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1EC63F" w14:textId="77777777" w:rsidR="001923B7" w:rsidRPr="001923B7" w:rsidRDefault="001923B7" w:rsidP="001923B7">
      <w:pPr>
        <w:widowControl w:val="0"/>
        <w:autoSpaceDE w:val="0"/>
        <w:autoSpaceDN w:val="0"/>
        <w:jc w:val="both"/>
        <w:rPr>
          <w:rFonts w:ascii="Calibri" w:eastAsia="Times New Roman" w:hAnsi="Calibri"/>
          <w:kern w:val="0"/>
          <w:sz w:val="22"/>
          <w:szCs w:val="22"/>
          <w:lang w:bidi="en-US"/>
          <w14:ligatures w14:val="none"/>
        </w:rPr>
      </w:pPr>
    </w:p>
    <w:p w14:paraId="64A81223" w14:textId="77777777" w:rsidR="001923B7" w:rsidRPr="001923B7" w:rsidRDefault="001923B7" w:rsidP="001923B7">
      <w:pPr>
        <w:widowControl w:val="0"/>
        <w:autoSpaceDE w:val="0"/>
        <w:autoSpaceDN w:val="0"/>
        <w:jc w:val="center"/>
        <w:rPr>
          <w:rFonts w:ascii="Calibri" w:eastAsia="Times New Roman" w:hAnsi="Calibri" w:cs="Calibri"/>
          <w:kern w:val="0"/>
          <w:sz w:val="22"/>
          <w:szCs w:val="22"/>
          <w:lang w:bidi="en-US"/>
          <w14:ligatures w14:val="none"/>
        </w:rPr>
      </w:pPr>
      <w:r w:rsidRPr="001923B7">
        <w:rPr>
          <w:rFonts w:ascii="Calibri" w:eastAsia="Times New Roman" w:hAnsi="Calibri" w:cs="Calibri"/>
          <w:noProof/>
          <w:kern w:val="0"/>
          <w:sz w:val="22"/>
          <w:szCs w:val="22"/>
          <w:lang w:bidi="en-US"/>
          <w14:ligatures w14:val="none"/>
        </w:rPr>
        <w:drawing>
          <wp:inline distT="0" distB="0" distL="0" distR="0" wp14:anchorId="5A17CA5F" wp14:editId="5DBB738E">
            <wp:extent cx="2876550" cy="1549526"/>
            <wp:effectExtent l="0" t="0" r="0" b="0"/>
            <wp:docPr id="1316622896" name="Picture 1316622896"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622896" name="Picture 1316622896" descr="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92089" cy="1557897"/>
                    </a:xfrm>
                    <a:prstGeom prst="rect">
                      <a:avLst/>
                    </a:prstGeom>
                    <a:noFill/>
                    <a:ln>
                      <a:noFill/>
                    </a:ln>
                  </pic:spPr>
                </pic:pic>
              </a:graphicData>
            </a:graphic>
          </wp:inline>
        </w:drawing>
      </w:r>
    </w:p>
    <w:p w14:paraId="1ECCABD9" w14:textId="77777777" w:rsidR="001923B7" w:rsidRPr="001923B7" w:rsidRDefault="001923B7" w:rsidP="001923B7">
      <w:pPr>
        <w:widowControl w:val="0"/>
        <w:autoSpaceDE w:val="0"/>
        <w:autoSpaceDN w:val="0"/>
        <w:jc w:val="both"/>
        <w:rPr>
          <w:rFonts w:ascii="Calibri" w:eastAsia="Times New Roman" w:hAnsi="Calibri" w:cs="Calibri"/>
          <w:kern w:val="0"/>
          <w:sz w:val="22"/>
          <w:szCs w:val="22"/>
          <w:lang w:bidi="en-US"/>
          <w14:ligatures w14:val="none"/>
        </w:rPr>
      </w:pPr>
    </w:p>
    <w:p w14:paraId="2CE96339" w14:textId="406900E6" w:rsidR="001923B7" w:rsidRPr="00775889" w:rsidRDefault="001923B7" w:rsidP="001923B7">
      <w:pPr>
        <w:jc w:val="center"/>
        <w:rPr>
          <w:rFonts w:ascii="Georgia" w:eastAsia="Times New Roman" w:hAnsi="Georgia" w:cs="Calibri"/>
          <w:b/>
          <w:bCs/>
          <w:color w:val="215E99" w:themeColor="text2" w:themeTint="BF"/>
          <w:kern w:val="0"/>
          <w:sz w:val="40"/>
          <w:szCs w:val="40"/>
          <w:lang w:bidi="en-US"/>
          <w14:ligatures w14:val="none"/>
        </w:rPr>
      </w:pPr>
      <w:bookmarkStart w:id="0" w:name="_Toc196305899"/>
      <w:bookmarkStart w:id="1" w:name="_Toc204261365"/>
      <w:r w:rsidRPr="00775889">
        <w:rPr>
          <w:rFonts w:ascii="Georgia" w:eastAsia="Times New Roman" w:hAnsi="Georgia" w:cs="Calibri"/>
          <w:b/>
          <w:bCs/>
          <w:color w:val="215E99" w:themeColor="text2" w:themeTint="BF"/>
          <w:kern w:val="0"/>
          <w:sz w:val="40"/>
          <w:szCs w:val="40"/>
          <w:lang w:bidi="en-US"/>
          <w14:ligatures w14:val="none"/>
        </w:rPr>
        <w:t>ENVIRONMENTAL ASSESSMENT</w:t>
      </w:r>
      <w:bookmarkEnd w:id="0"/>
      <w:bookmarkEnd w:id="1"/>
    </w:p>
    <w:p w14:paraId="10904ED0" w14:textId="77777777" w:rsidR="001923B7" w:rsidRPr="001923B7" w:rsidRDefault="001923B7" w:rsidP="001923B7">
      <w:pPr>
        <w:widowControl w:val="0"/>
        <w:autoSpaceDE w:val="0"/>
        <w:autoSpaceDN w:val="0"/>
        <w:jc w:val="center"/>
        <w:rPr>
          <w:rFonts w:ascii="Calibri" w:eastAsia="Times New Roman" w:hAnsi="Calibri" w:cs="Calibri"/>
          <w:b/>
          <w:kern w:val="0"/>
          <w:sz w:val="22"/>
          <w:szCs w:val="22"/>
          <w:lang w:bidi="en-US"/>
          <w14:ligatures w14:val="none"/>
        </w:rPr>
      </w:pPr>
    </w:p>
    <w:p w14:paraId="0B2C3185" w14:textId="0FA28993" w:rsidR="001923B7" w:rsidRPr="001923B7" w:rsidRDefault="001C2668" w:rsidP="001923B7">
      <w:pPr>
        <w:widowControl w:val="0"/>
        <w:autoSpaceDE w:val="0"/>
        <w:autoSpaceDN w:val="0"/>
        <w:jc w:val="center"/>
        <w:rPr>
          <w:rFonts w:ascii="Calibri" w:eastAsia="Times New Roman" w:hAnsi="Calibri" w:cs="Calibri"/>
          <w:b/>
          <w:kern w:val="0"/>
          <w:sz w:val="28"/>
          <w:szCs w:val="28"/>
          <w:lang w:bidi="en-US"/>
          <w14:ligatures w14:val="none"/>
        </w:rPr>
      </w:pPr>
      <w:r>
        <w:rPr>
          <w:rFonts w:ascii="Calibri" w:eastAsia="Times New Roman" w:hAnsi="Calibri" w:cs="Calibri"/>
          <w:b/>
          <w:kern w:val="0"/>
          <w:sz w:val="28"/>
          <w:szCs w:val="28"/>
          <w:lang w:bidi="en-US"/>
          <w14:ligatures w14:val="none"/>
        </w:rPr>
        <w:t xml:space="preserve">Draft EA: </w:t>
      </w:r>
      <w:r w:rsidR="009B1F43">
        <w:rPr>
          <w:rFonts w:ascii="Calibri" w:eastAsia="Times New Roman" w:hAnsi="Calibri" w:cs="Calibri"/>
          <w:b/>
          <w:kern w:val="0"/>
          <w:sz w:val="28"/>
          <w:szCs w:val="28"/>
          <w:lang w:bidi="en-US"/>
          <w14:ligatures w14:val="none"/>
        </w:rPr>
        <w:t>August</w:t>
      </w:r>
      <w:r w:rsidR="00585C7F">
        <w:rPr>
          <w:rFonts w:ascii="Calibri" w:eastAsia="Times New Roman" w:hAnsi="Calibri" w:cs="Calibri"/>
          <w:b/>
          <w:kern w:val="0"/>
          <w:sz w:val="28"/>
          <w:szCs w:val="28"/>
          <w:lang w:bidi="en-US"/>
          <w14:ligatures w14:val="none"/>
        </w:rPr>
        <w:t xml:space="preserve"> </w:t>
      </w:r>
      <w:r>
        <w:rPr>
          <w:rFonts w:ascii="Calibri" w:eastAsia="Times New Roman" w:hAnsi="Calibri" w:cs="Calibri"/>
          <w:b/>
          <w:kern w:val="0"/>
          <w:sz w:val="28"/>
          <w:szCs w:val="28"/>
          <w:lang w:bidi="en-US"/>
          <w14:ligatures w14:val="none"/>
        </w:rPr>
        <w:t>12</w:t>
      </w:r>
      <w:r w:rsidR="001923B7" w:rsidRPr="001923B7">
        <w:rPr>
          <w:rFonts w:ascii="Calibri" w:eastAsia="Times New Roman" w:hAnsi="Calibri" w:cs="Calibri"/>
          <w:b/>
          <w:kern w:val="0"/>
          <w:sz w:val="28"/>
          <w:szCs w:val="28"/>
          <w:lang w:bidi="en-US"/>
          <w14:ligatures w14:val="none"/>
        </w:rPr>
        <w:t>, 202</w:t>
      </w:r>
      <w:r w:rsidR="00585C7F">
        <w:rPr>
          <w:rFonts w:ascii="Calibri" w:eastAsia="Times New Roman" w:hAnsi="Calibri" w:cs="Calibri"/>
          <w:b/>
          <w:kern w:val="0"/>
          <w:sz w:val="28"/>
          <w:szCs w:val="28"/>
          <w:lang w:bidi="en-US"/>
          <w14:ligatures w14:val="none"/>
        </w:rPr>
        <w:t>6</w:t>
      </w:r>
    </w:p>
    <w:p w14:paraId="39747862" w14:textId="77777777" w:rsidR="001923B7" w:rsidRPr="001923B7" w:rsidRDefault="001923B7" w:rsidP="001923B7">
      <w:pPr>
        <w:keepNext/>
        <w:keepLines/>
        <w:widowControl w:val="0"/>
        <w:numPr>
          <w:ilvl w:val="1"/>
          <w:numId w:val="0"/>
        </w:numPr>
        <w:autoSpaceDE w:val="0"/>
        <w:autoSpaceDN w:val="0"/>
        <w:spacing w:after="120"/>
        <w:outlineLvl w:val="1"/>
        <w:rPr>
          <w:rFonts w:ascii="Calibri" w:eastAsia="Times New Roman" w:hAnsi="Calibri"/>
          <w:b/>
          <w:bCs/>
          <w:smallCaps/>
          <w:color w:val="000000"/>
          <w:kern w:val="0"/>
          <w:sz w:val="32"/>
          <w:szCs w:val="26"/>
          <w:lang w:bidi="en-US"/>
          <w14:ligatures w14:val="none"/>
        </w:rPr>
      </w:pPr>
    </w:p>
    <w:p w14:paraId="443B22DD" w14:textId="77777777" w:rsidR="001923B7" w:rsidRPr="001923B7" w:rsidRDefault="001923B7" w:rsidP="001923B7">
      <w:pPr>
        <w:widowControl w:val="0"/>
        <w:autoSpaceDE w:val="0"/>
        <w:autoSpaceDN w:val="0"/>
        <w:jc w:val="center"/>
        <w:rPr>
          <w:rFonts w:ascii="Calibri" w:eastAsia="Times New Roman" w:hAnsi="Calibri" w:cs="Calibri"/>
          <w:b/>
          <w:bCs/>
          <w:kern w:val="0"/>
          <w:sz w:val="28"/>
          <w:szCs w:val="28"/>
          <w:lang w:bidi="en-US"/>
          <w14:ligatures w14:val="none"/>
        </w:rPr>
      </w:pPr>
      <w:r w:rsidRPr="001923B7">
        <w:rPr>
          <w:rFonts w:ascii="Calibri" w:eastAsia="Times New Roman" w:hAnsi="Calibri" w:cs="Calibri"/>
          <w:b/>
          <w:bCs/>
          <w:kern w:val="0"/>
          <w:sz w:val="28"/>
          <w:szCs w:val="28"/>
          <w:lang w:bidi="en-US"/>
          <w14:ligatures w14:val="none"/>
        </w:rPr>
        <w:t>Air Quality Permitting Services Section</w:t>
      </w:r>
    </w:p>
    <w:p w14:paraId="2BB55B44" w14:textId="77777777" w:rsidR="001923B7" w:rsidRPr="001923B7" w:rsidRDefault="001923B7" w:rsidP="001923B7">
      <w:pPr>
        <w:widowControl w:val="0"/>
        <w:autoSpaceDE w:val="0"/>
        <w:autoSpaceDN w:val="0"/>
        <w:jc w:val="center"/>
        <w:rPr>
          <w:rFonts w:ascii="Calibri" w:eastAsia="Times New Roman" w:hAnsi="Calibri" w:cs="Calibri"/>
          <w:b/>
          <w:bCs/>
          <w:kern w:val="0"/>
          <w:sz w:val="28"/>
          <w:szCs w:val="28"/>
          <w:lang w:bidi="en-US"/>
          <w14:ligatures w14:val="none"/>
        </w:rPr>
      </w:pPr>
      <w:r w:rsidRPr="001923B7">
        <w:rPr>
          <w:rFonts w:ascii="Calibri" w:eastAsia="Times New Roman" w:hAnsi="Calibri" w:cs="Calibri"/>
          <w:b/>
          <w:bCs/>
          <w:kern w:val="0"/>
          <w:sz w:val="28"/>
          <w:szCs w:val="28"/>
          <w:lang w:bidi="en-US"/>
          <w14:ligatures w14:val="none"/>
        </w:rPr>
        <w:t>Air Quality Bureau</w:t>
      </w:r>
    </w:p>
    <w:p w14:paraId="677B1784" w14:textId="77777777" w:rsidR="001923B7" w:rsidRPr="001923B7" w:rsidRDefault="001923B7" w:rsidP="001923B7">
      <w:pPr>
        <w:widowControl w:val="0"/>
        <w:autoSpaceDE w:val="0"/>
        <w:autoSpaceDN w:val="0"/>
        <w:jc w:val="center"/>
        <w:rPr>
          <w:rFonts w:ascii="Calibri" w:eastAsia="Times New Roman" w:hAnsi="Calibri" w:cs="Calibri"/>
          <w:b/>
          <w:bCs/>
          <w:kern w:val="0"/>
          <w:sz w:val="28"/>
          <w:szCs w:val="28"/>
          <w:lang w:bidi="en-US"/>
          <w14:ligatures w14:val="none"/>
        </w:rPr>
      </w:pPr>
      <w:r w:rsidRPr="001923B7">
        <w:rPr>
          <w:rFonts w:ascii="Calibri" w:eastAsia="Times New Roman" w:hAnsi="Calibri" w:cs="Calibri"/>
          <w:b/>
          <w:bCs/>
          <w:kern w:val="0"/>
          <w:sz w:val="28"/>
          <w:szCs w:val="28"/>
          <w:lang w:bidi="en-US"/>
          <w14:ligatures w14:val="none"/>
        </w:rPr>
        <w:t xml:space="preserve">Air, Energy and Mining Division </w:t>
      </w:r>
    </w:p>
    <w:p w14:paraId="78421EA8" w14:textId="77777777" w:rsidR="001923B7" w:rsidRPr="001923B7" w:rsidRDefault="001923B7" w:rsidP="001923B7">
      <w:pPr>
        <w:widowControl w:val="0"/>
        <w:autoSpaceDE w:val="0"/>
        <w:autoSpaceDN w:val="0"/>
        <w:jc w:val="center"/>
        <w:rPr>
          <w:rFonts w:ascii="Calibri" w:eastAsia="Times New Roman" w:hAnsi="Calibri" w:cs="Calibri"/>
          <w:b/>
          <w:kern w:val="0"/>
          <w:sz w:val="28"/>
          <w:szCs w:val="28"/>
          <w:lang w:bidi="en-US"/>
          <w14:ligatures w14:val="none"/>
        </w:rPr>
      </w:pPr>
      <w:r w:rsidRPr="001923B7">
        <w:rPr>
          <w:rFonts w:ascii="Calibri" w:eastAsia="Times New Roman" w:hAnsi="Calibri" w:cs="Calibri"/>
          <w:b/>
          <w:kern w:val="0"/>
          <w:sz w:val="28"/>
          <w:szCs w:val="28"/>
          <w:lang w:bidi="en-US"/>
          <w14:ligatures w14:val="none"/>
        </w:rPr>
        <w:t>Montana Department of Environmental Quality</w:t>
      </w:r>
    </w:p>
    <w:p w14:paraId="1B9F0EF7" w14:textId="77777777" w:rsidR="001923B7" w:rsidRPr="001923B7" w:rsidRDefault="001923B7" w:rsidP="001923B7">
      <w:pPr>
        <w:widowControl w:val="0"/>
        <w:autoSpaceDE w:val="0"/>
        <w:autoSpaceDN w:val="0"/>
        <w:spacing w:before="2"/>
        <w:jc w:val="both"/>
        <w:rPr>
          <w:rFonts w:ascii="Calibri" w:eastAsia="Times New Roman" w:hAnsi="Calibri" w:cs="Calibri"/>
          <w:b/>
          <w:kern w:val="0"/>
          <w:sz w:val="22"/>
          <w:szCs w:val="22"/>
          <w:lang w:bidi="en-US"/>
          <w14:ligatures w14:val="none"/>
        </w:rPr>
      </w:pPr>
    </w:p>
    <w:p w14:paraId="400DDDFE" w14:textId="77777777" w:rsidR="001923B7" w:rsidRPr="001923B7" w:rsidRDefault="001923B7" w:rsidP="001923B7">
      <w:pPr>
        <w:widowControl w:val="0"/>
        <w:autoSpaceDE w:val="0"/>
        <w:autoSpaceDN w:val="0"/>
        <w:spacing w:before="2"/>
        <w:jc w:val="both"/>
        <w:rPr>
          <w:rFonts w:ascii="Calibri" w:eastAsia="Times New Roman" w:hAnsi="Calibri" w:cs="Calibri"/>
          <w:b/>
          <w:kern w:val="0"/>
          <w:sz w:val="22"/>
          <w:szCs w:val="22"/>
          <w:lang w:bidi="en-US"/>
          <w14:ligatures w14:val="none"/>
        </w:rPr>
      </w:pPr>
    </w:p>
    <w:p w14:paraId="6F0A1EF4" w14:textId="5DBA8055" w:rsidR="001923B7" w:rsidRPr="001923B7" w:rsidRDefault="001923B7" w:rsidP="001923B7">
      <w:pPr>
        <w:widowControl w:val="0"/>
        <w:autoSpaceDE w:val="0"/>
        <w:autoSpaceDN w:val="0"/>
        <w:spacing w:after="200"/>
        <w:jc w:val="both"/>
        <w:rPr>
          <w:rFonts w:ascii="Calibri" w:eastAsia="Times New Roman" w:hAnsi="Calibri"/>
          <w:b/>
          <w:iCs/>
          <w:kern w:val="0"/>
          <w:sz w:val="22"/>
          <w:szCs w:val="22"/>
          <w:lang w:bidi="en-US"/>
          <w14:ligatures w14:val="none"/>
        </w:rPr>
      </w:pPr>
      <w:r w:rsidRPr="001923B7">
        <w:rPr>
          <w:rFonts w:ascii="Calibri" w:eastAsia="Times New Roman" w:hAnsi="Calibri"/>
          <w:b/>
          <w:iCs/>
          <w:kern w:val="0"/>
          <w:sz w:val="22"/>
          <w:szCs w:val="18"/>
          <w:lang w:bidi="en-US"/>
          <w14:ligatures w14:val="none"/>
        </w:rPr>
        <w:t xml:space="preserve">PROJECT/SITE NAME: Great Falls Renewables Diesel Plant- </w:t>
      </w:r>
      <w:r w:rsidR="002D3CE6">
        <w:rPr>
          <w:rFonts w:ascii="Calibri" w:eastAsia="Times New Roman" w:hAnsi="Calibri"/>
          <w:b/>
          <w:iCs/>
          <w:kern w:val="0"/>
          <w:sz w:val="22"/>
          <w:szCs w:val="18"/>
          <w:lang w:bidi="en-US"/>
          <w14:ligatures w14:val="none"/>
        </w:rPr>
        <w:t xml:space="preserve">Revised </w:t>
      </w:r>
      <w:proofErr w:type="spellStart"/>
      <w:r w:rsidRPr="001923B7">
        <w:rPr>
          <w:rFonts w:ascii="Calibri" w:eastAsia="Times New Roman" w:hAnsi="Calibri"/>
          <w:b/>
          <w:iCs/>
          <w:kern w:val="0"/>
          <w:sz w:val="22"/>
          <w:szCs w:val="18"/>
          <w:lang w:bidi="en-US"/>
          <w14:ligatures w14:val="none"/>
        </w:rPr>
        <w:t>MaxSAF</w:t>
      </w:r>
      <w:proofErr w:type="spellEnd"/>
      <w:r w:rsidRPr="001923B7">
        <w:rPr>
          <w:rFonts w:ascii="Calibri" w:eastAsia="Times New Roman" w:hAnsi="Calibri"/>
          <w:b/>
          <w:iCs/>
          <w:kern w:val="0"/>
          <w:sz w:val="22"/>
          <w:szCs w:val="18"/>
          <w:lang w:bidi="en-US"/>
          <w14:ligatures w14:val="none"/>
        </w:rPr>
        <w:t>™</w:t>
      </w:r>
      <w:r w:rsidR="00C07D6F">
        <w:rPr>
          <w:rFonts w:ascii="Calibri" w:eastAsia="Times New Roman" w:hAnsi="Calibri"/>
          <w:b/>
          <w:iCs/>
          <w:kern w:val="0"/>
          <w:sz w:val="22"/>
          <w:szCs w:val="18"/>
          <w:lang w:bidi="en-US"/>
          <w14:ligatures w14:val="none"/>
        </w:rPr>
        <w:t xml:space="preserve"> Project</w:t>
      </w:r>
    </w:p>
    <w:p w14:paraId="725273FE" w14:textId="77777777" w:rsidR="001923B7" w:rsidRPr="001923B7" w:rsidRDefault="001923B7" w:rsidP="001923B7">
      <w:pPr>
        <w:widowControl w:val="0"/>
        <w:autoSpaceDE w:val="0"/>
        <w:autoSpaceDN w:val="0"/>
        <w:spacing w:after="200"/>
        <w:jc w:val="both"/>
        <w:rPr>
          <w:rFonts w:ascii="Calibri" w:eastAsia="Times New Roman" w:hAnsi="Calibri"/>
          <w:b/>
          <w:iCs/>
          <w:kern w:val="0"/>
          <w:sz w:val="22"/>
          <w:szCs w:val="22"/>
          <w:lang w:bidi="en-US"/>
          <w14:ligatures w14:val="none"/>
        </w:rPr>
      </w:pPr>
      <w:r w:rsidRPr="001923B7">
        <w:rPr>
          <w:rFonts w:ascii="Calibri" w:eastAsia="Times New Roman" w:hAnsi="Calibri"/>
          <w:b/>
          <w:iCs/>
          <w:kern w:val="0"/>
          <w:sz w:val="22"/>
          <w:szCs w:val="18"/>
          <w:lang w:bidi="en-US"/>
          <w14:ligatures w14:val="none"/>
        </w:rPr>
        <w:t>APPLICANT/COMPANY NAME: Montana Renewables, LLC</w:t>
      </w:r>
    </w:p>
    <w:p w14:paraId="6038D321" w14:textId="59F9D230" w:rsidR="001923B7" w:rsidRPr="001923B7" w:rsidRDefault="001923B7" w:rsidP="001923B7">
      <w:pPr>
        <w:widowControl w:val="0"/>
        <w:autoSpaceDE w:val="0"/>
        <w:autoSpaceDN w:val="0"/>
        <w:spacing w:after="200"/>
        <w:jc w:val="both"/>
        <w:rPr>
          <w:rFonts w:ascii="Calibri" w:eastAsia="Times New Roman" w:hAnsi="Calibri"/>
          <w:b/>
          <w:iCs/>
          <w:kern w:val="0"/>
          <w:sz w:val="22"/>
          <w:szCs w:val="22"/>
          <w:lang w:bidi="en-US"/>
          <w14:ligatures w14:val="none"/>
        </w:rPr>
      </w:pPr>
      <w:r w:rsidRPr="001923B7">
        <w:rPr>
          <w:rFonts w:ascii="Calibri" w:eastAsia="Times New Roman" w:hAnsi="Calibri"/>
          <w:b/>
          <w:iCs/>
          <w:kern w:val="0"/>
          <w:sz w:val="22"/>
          <w:szCs w:val="18"/>
          <w:lang w:bidi="en-US"/>
          <w14:ligatures w14:val="none"/>
        </w:rPr>
        <w:t>MONTANA AIR QUALITY PERMIT #5263-0</w:t>
      </w:r>
      <w:r w:rsidR="00585C7F">
        <w:rPr>
          <w:rFonts w:ascii="Calibri" w:eastAsia="Times New Roman" w:hAnsi="Calibri"/>
          <w:b/>
          <w:iCs/>
          <w:kern w:val="0"/>
          <w:sz w:val="22"/>
          <w:szCs w:val="18"/>
          <w:lang w:bidi="en-US"/>
          <w14:ligatures w14:val="none"/>
        </w:rPr>
        <w:t>4</w:t>
      </w:r>
    </w:p>
    <w:p w14:paraId="7F087C91" w14:textId="77777777" w:rsidR="001923B7" w:rsidRPr="001923B7" w:rsidRDefault="001923B7" w:rsidP="001923B7">
      <w:pPr>
        <w:widowControl w:val="0"/>
        <w:autoSpaceDE w:val="0"/>
        <w:autoSpaceDN w:val="0"/>
        <w:spacing w:after="200"/>
        <w:jc w:val="both"/>
        <w:rPr>
          <w:rFonts w:ascii="Calibri" w:eastAsia="Times New Roman" w:hAnsi="Calibri"/>
          <w:b/>
          <w:iCs/>
          <w:kern w:val="0"/>
          <w:sz w:val="22"/>
          <w:szCs w:val="18"/>
          <w:lang w:bidi="en-US"/>
          <w14:ligatures w14:val="none"/>
        </w:rPr>
      </w:pPr>
      <w:r w:rsidRPr="001923B7">
        <w:rPr>
          <w:rFonts w:ascii="Calibri" w:eastAsia="Times New Roman" w:hAnsi="Calibri"/>
          <w:b/>
          <w:iCs/>
          <w:kern w:val="0"/>
          <w:sz w:val="22"/>
          <w:szCs w:val="18"/>
          <w:lang w:bidi="en-US"/>
          <w14:ligatures w14:val="none"/>
        </w:rPr>
        <w:t>LOCATION: Section 1, Township 20 North, Range 3 East in Cascade County</w:t>
      </w:r>
      <w:r w:rsidRPr="001923B7" w:rsidDel="003A24EC">
        <w:rPr>
          <w:rFonts w:ascii="Calibri" w:eastAsia="Times New Roman" w:hAnsi="Calibri"/>
          <w:b/>
          <w:iCs/>
          <w:kern w:val="0"/>
          <w:sz w:val="22"/>
          <w:szCs w:val="18"/>
          <w:lang w:bidi="en-US"/>
          <w14:ligatures w14:val="none"/>
        </w:rPr>
        <w:t xml:space="preserve"> </w:t>
      </w:r>
    </w:p>
    <w:p w14:paraId="039FAFE1" w14:textId="77777777" w:rsidR="001923B7" w:rsidRPr="001923B7" w:rsidRDefault="001923B7" w:rsidP="001923B7">
      <w:pPr>
        <w:widowControl w:val="0"/>
        <w:autoSpaceDE w:val="0"/>
        <w:autoSpaceDN w:val="0"/>
        <w:spacing w:after="200"/>
        <w:jc w:val="both"/>
        <w:rPr>
          <w:rFonts w:ascii="Calibri" w:eastAsia="Times New Roman" w:hAnsi="Calibri"/>
          <w:b/>
          <w:bCs/>
          <w:iCs/>
          <w:kern w:val="0"/>
          <w:sz w:val="22"/>
          <w:szCs w:val="18"/>
          <w:lang w:bidi="en-US"/>
          <w14:ligatures w14:val="none"/>
        </w:rPr>
      </w:pPr>
      <w:r w:rsidRPr="001923B7">
        <w:rPr>
          <w:rFonts w:ascii="Calibri" w:eastAsia="Times New Roman" w:hAnsi="Calibri"/>
          <w:b/>
          <w:iCs/>
          <w:kern w:val="0"/>
          <w:sz w:val="22"/>
          <w:szCs w:val="18"/>
          <w:lang w:bidi="en-US"/>
          <w14:ligatures w14:val="none"/>
        </w:rPr>
        <w:t>PROPERTY OWNERSHIP: FEDERAL</w:t>
      </w:r>
      <w:r w:rsidRPr="001923B7">
        <w:rPr>
          <w:rFonts w:ascii="Calibri" w:eastAsia="Times New Roman" w:hAnsi="Calibri"/>
          <w:b/>
          <w:iCs/>
          <w:kern w:val="0"/>
          <w:sz w:val="22"/>
          <w:szCs w:val="18"/>
          <w:lang w:bidi="en-US"/>
          <w14:ligatures w14:val="none"/>
        </w:rPr>
        <w:tab/>
      </w:r>
      <w:r w:rsidRPr="001923B7">
        <w:rPr>
          <w:rFonts w:ascii="Calibri" w:eastAsia="Times New Roman" w:hAnsi="Calibri"/>
          <w:b/>
          <w:iCs/>
          <w:kern w:val="0"/>
          <w:sz w:val="22"/>
          <w:szCs w:val="18"/>
          <w:lang w:bidi="en-US"/>
          <w14:ligatures w14:val="none"/>
        </w:rPr>
        <w:tab/>
        <w:t>STATE</w:t>
      </w:r>
      <w:r w:rsidRPr="001923B7">
        <w:rPr>
          <w:rFonts w:ascii="Calibri" w:eastAsia="Times New Roman" w:hAnsi="Calibri"/>
          <w:b/>
          <w:iCs/>
          <w:kern w:val="0"/>
          <w:sz w:val="22"/>
          <w:szCs w:val="18"/>
          <w:lang w:bidi="en-US"/>
          <w14:ligatures w14:val="none"/>
        </w:rPr>
        <w:tab/>
      </w:r>
      <w:r w:rsidRPr="001923B7">
        <w:rPr>
          <w:rFonts w:ascii="Calibri" w:eastAsia="Times New Roman" w:hAnsi="Calibri"/>
          <w:b/>
          <w:iCs/>
          <w:kern w:val="0"/>
          <w:sz w:val="22"/>
          <w:szCs w:val="18"/>
          <w:lang w:bidi="en-US"/>
          <w14:ligatures w14:val="none"/>
        </w:rPr>
        <w:tab/>
        <w:t xml:space="preserve">PRIVATE </w:t>
      </w:r>
      <w:r w:rsidRPr="001923B7">
        <w:rPr>
          <w:rFonts w:ascii="Calibri" w:eastAsia="Times New Roman" w:hAnsi="Calibri" w:cs="Calibri"/>
          <w:b/>
          <w:iCs/>
          <w:kern w:val="0"/>
          <w:sz w:val="32"/>
          <w:szCs w:val="24"/>
          <w:lang w:bidi="en-US"/>
          <w14:ligatures w14:val="none"/>
        </w:rPr>
        <w:t>×</w:t>
      </w:r>
    </w:p>
    <w:p w14:paraId="202AFF1E" w14:textId="77777777" w:rsidR="001923B7" w:rsidRPr="001923B7" w:rsidRDefault="001923B7" w:rsidP="001923B7">
      <w:pPr>
        <w:spacing w:line="274" w:lineRule="exact"/>
        <w:ind w:left="840" w:hanging="360"/>
        <w:outlineLvl w:val="0"/>
        <w:rPr>
          <w:rFonts w:ascii="Garamond" w:eastAsia="Times New Roman" w:hAnsi="Garamond"/>
          <w:bCs/>
          <w:kern w:val="0"/>
          <w:sz w:val="24"/>
          <w:szCs w:val="24"/>
          <w14:ligatures w14:val="none"/>
        </w:rPr>
      </w:pPr>
    </w:p>
    <w:p w14:paraId="2C89D41A" w14:textId="77777777" w:rsidR="001923B7" w:rsidRPr="001923B7" w:rsidRDefault="001923B7" w:rsidP="001923B7">
      <w:pPr>
        <w:rPr>
          <w:rFonts w:ascii="Garamond" w:eastAsia="Times New Roman" w:hAnsi="Garamond"/>
          <w:b/>
          <w:kern w:val="0"/>
          <w:sz w:val="22"/>
          <w14:ligatures w14:val="none"/>
        </w:rPr>
      </w:pPr>
    </w:p>
    <w:p w14:paraId="3E9AB7BF" w14:textId="77777777" w:rsidR="001923B7" w:rsidRPr="001923B7" w:rsidRDefault="001923B7" w:rsidP="001923B7">
      <w:pPr>
        <w:rPr>
          <w:rFonts w:ascii="Garamond" w:eastAsia="Times New Roman" w:hAnsi="Garamond"/>
          <w:kern w:val="0"/>
          <w:sz w:val="24"/>
          <w14:ligatures w14:val="none"/>
        </w:rPr>
      </w:pPr>
    </w:p>
    <w:p w14:paraId="5087ED1B" w14:textId="77777777" w:rsidR="001923B7" w:rsidRPr="001923B7" w:rsidRDefault="001923B7" w:rsidP="001923B7">
      <w:pPr>
        <w:rPr>
          <w:rFonts w:ascii="Garamond" w:eastAsia="Times New Roman" w:hAnsi="Garamond"/>
          <w:kern w:val="0"/>
          <w:sz w:val="24"/>
          <w14:ligatures w14:val="none"/>
        </w:rPr>
      </w:pPr>
    </w:p>
    <w:p w14:paraId="09A01308" w14:textId="77777777" w:rsidR="001923B7" w:rsidRPr="001923B7" w:rsidRDefault="001923B7" w:rsidP="001923B7">
      <w:pPr>
        <w:rPr>
          <w:rFonts w:ascii="Garamond" w:eastAsia="Times New Roman" w:hAnsi="Garamond"/>
          <w:kern w:val="0"/>
          <w:sz w:val="24"/>
          <w14:ligatures w14:val="none"/>
        </w:rPr>
      </w:pPr>
    </w:p>
    <w:p w14:paraId="5D06D4CC" w14:textId="77777777" w:rsidR="001923B7" w:rsidRPr="001923B7" w:rsidRDefault="001923B7" w:rsidP="001923B7">
      <w:pPr>
        <w:rPr>
          <w:rFonts w:ascii="Garamond" w:eastAsia="Times New Roman" w:hAnsi="Garamond"/>
          <w:kern w:val="0"/>
          <w:sz w:val="24"/>
          <w14:ligatures w14:val="none"/>
        </w:rPr>
      </w:pPr>
    </w:p>
    <w:p w14:paraId="6A1E8D78" w14:textId="77777777" w:rsidR="001923B7" w:rsidRPr="001923B7" w:rsidRDefault="001923B7" w:rsidP="001923B7">
      <w:pPr>
        <w:rPr>
          <w:rFonts w:ascii="Garamond" w:eastAsia="Times New Roman" w:hAnsi="Garamond"/>
          <w:kern w:val="0"/>
          <w:sz w:val="24"/>
          <w14:ligatures w14:val="none"/>
        </w:rPr>
      </w:pPr>
    </w:p>
    <w:p w14:paraId="31261BFF" w14:textId="77777777" w:rsidR="001923B7" w:rsidRPr="001923B7" w:rsidRDefault="001923B7" w:rsidP="001923B7">
      <w:pPr>
        <w:rPr>
          <w:rFonts w:ascii="Garamond" w:eastAsia="Times New Roman" w:hAnsi="Garamond"/>
          <w:kern w:val="0"/>
          <w:sz w:val="24"/>
          <w14:ligatures w14:val="none"/>
        </w:rPr>
      </w:pPr>
    </w:p>
    <w:p w14:paraId="1E0CD297" w14:textId="77777777" w:rsidR="001923B7" w:rsidRPr="001923B7" w:rsidRDefault="001923B7" w:rsidP="001923B7">
      <w:pPr>
        <w:rPr>
          <w:rFonts w:ascii="Garamond" w:eastAsia="Times New Roman" w:hAnsi="Garamond"/>
          <w:kern w:val="0"/>
          <w:sz w:val="24"/>
          <w14:ligatures w14:val="none"/>
        </w:rPr>
      </w:pPr>
    </w:p>
    <w:p w14:paraId="6CF7B33C" w14:textId="77777777" w:rsidR="001923B7" w:rsidRPr="001923B7" w:rsidRDefault="001923B7" w:rsidP="001923B7">
      <w:pPr>
        <w:rPr>
          <w:rFonts w:ascii="Garamond" w:eastAsia="Times New Roman" w:hAnsi="Garamond"/>
          <w:kern w:val="0"/>
          <w:sz w:val="24"/>
          <w14:ligatures w14:val="none"/>
        </w:rPr>
      </w:pPr>
    </w:p>
    <w:p w14:paraId="75A3F077" w14:textId="77777777" w:rsidR="001923B7" w:rsidRPr="001923B7" w:rsidRDefault="001923B7" w:rsidP="001923B7">
      <w:pPr>
        <w:rPr>
          <w:rFonts w:ascii="Garamond" w:eastAsia="Times New Roman" w:hAnsi="Garamond"/>
          <w:b/>
          <w:kern w:val="0"/>
          <w:sz w:val="22"/>
          <w14:ligatures w14:val="none"/>
        </w:rPr>
      </w:pPr>
    </w:p>
    <w:p w14:paraId="2D4D062F" w14:textId="77777777" w:rsidR="001923B7" w:rsidRPr="001923B7" w:rsidRDefault="001923B7" w:rsidP="001923B7">
      <w:pPr>
        <w:jc w:val="right"/>
        <w:rPr>
          <w:rFonts w:ascii="Garamond" w:eastAsia="Times New Roman" w:hAnsi="Garamond"/>
          <w:kern w:val="0"/>
          <w:sz w:val="22"/>
          <w14:ligatures w14:val="none"/>
        </w:rPr>
      </w:pPr>
    </w:p>
    <w:p w14:paraId="7EF303C6" w14:textId="77777777" w:rsidR="001923B7" w:rsidRPr="001923B7" w:rsidRDefault="001923B7" w:rsidP="001923B7">
      <w:pPr>
        <w:rPr>
          <w:rFonts w:ascii="Garamond" w:eastAsia="Times New Roman" w:hAnsi="Garamond"/>
          <w:kern w:val="0"/>
          <w:sz w:val="24"/>
          <w14:ligatures w14:val="none"/>
        </w:rPr>
      </w:pPr>
    </w:p>
    <w:p w14:paraId="4BE4C6CE" w14:textId="77777777" w:rsidR="001923B7" w:rsidRPr="001923B7" w:rsidRDefault="001923B7" w:rsidP="001923B7">
      <w:pPr>
        <w:rPr>
          <w:rFonts w:ascii="Garamond" w:eastAsia="Times New Roman" w:hAnsi="Garamond"/>
          <w:b/>
          <w:kern w:val="0"/>
          <w:sz w:val="22"/>
          <w14:ligatures w14:val="none"/>
        </w:rPr>
      </w:pPr>
      <w:r w:rsidRPr="001923B7">
        <w:rPr>
          <w:rFonts w:ascii="Garamond" w:eastAsia="Times New Roman" w:hAnsi="Garamond"/>
          <w:b/>
          <w:kern w:val="0"/>
          <w:sz w:val="22"/>
          <w14:ligatures w14:val="none"/>
        </w:rPr>
        <w:br w:type="page"/>
      </w:r>
    </w:p>
    <w:p w14:paraId="22AB9AB0" w14:textId="77777777" w:rsidR="001923B7" w:rsidRPr="001923B7" w:rsidRDefault="001923B7" w:rsidP="001923B7">
      <w:pPr>
        <w:rPr>
          <w:rFonts w:ascii="Garamond" w:eastAsia="Times New Roman" w:hAnsi="Garamond"/>
          <w:b/>
          <w:kern w:val="0"/>
          <w:sz w:val="22"/>
          <w14:ligatures w14:val="none"/>
        </w:rPr>
      </w:pPr>
    </w:p>
    <w:sdt>
      <w:sdtPr>
        <w:rPr>
          <w:rFonts w:ascii="Calibri" w:eastAsia="Times New Roman" w:hAnsi="Calibri"/>
          <w:kern w:val="0"/>
          <w:sz w:val="22"/>
          <w:szCs w:val="22"/>
          <w:lang w:bidi="en-US"/>
          <w14:ligatures w14:val="none"/>
        </w:rPr>
        <w:id w:val="1153103753"/>
        <w:docPartObj>
          <w:docPartGallery w:val="Table of Contents"/>
          <w:docPartUnique/>
        </w:docPartObj>
      </w:sdtPr>
      <w:sdtEndPr>
        <w:rPr>
          <w:rFonts w:cs="Calibri"/>
          <w:b/>
          <w:bCs/>
          <w:noProof/>
        </w:rPr>
      </w:sdtEndPr>
      <w:sdtContent>
        <w:p w14:paraId="2C5A2137" w14:textId="77777777" w:rsidR="001923B7" w:rsidRPr="001923B7" w:rsidRDefault="001923B7" w:rsidP="001923B7">
          <w:pPr>
            <w:keepNext/>
            <w:keepLines/>
            <w:spacing w:before="240" w:after="320" w:line="259" w:lineRule="auto"/>
            <w:jc w:val="center"/>
            <w:rPr>
              <w:rFonts w:ascii="Calibri Light" w:eastAsia="Times New Roman" w:hAnsi="Calibri Light"/>
              <w:caps/>
              <w:color w:val="2F5496"/>
              <w:kern w:val="0"/>
              <w:sz w:val="32"/>
              <w:szCs w:val="32"/>
              <w14:ligatures w14:val="none"/>
            </w:rPr>
          </w:pPr>
          <w:r w:rsidRPr="001923B7">
            <w:rPr>
              <w:rFonts w:ascii="Calibri Light" w:eastAsia="Times New Roman" w:hAnsi="Calibri Light"/>
              <w:caps/>
              <w:color w:val="2F5496"/>
              <w:kern w:val="0"/>
              <w:sz w:val="32"/>
              <w:szCs w:val="32"/>
              <w14:ligatures w14:val="none"/>
            </w:rPr>
            <w:t>Table of Contents</w:t>
          </w:r>
        </w:p>
        <w:p w14:paraId="18B8F534" w14:textId="77777777" w:rsidR="001923B7" w:rsidRPr="004A2778" w:rsidRDefault="001923B7" w:rsidP="001923B7">
          <w:pPr>
            <w:widowControl w:val="0"/>
            <w:tabs>
              <w:tab w:val="right" w:leader="dot" w:pos="9350"/>
            </w:tabs>
            <w:autoSpaceDE w:val="0"/>
            <w:autoSpaceDN w:val="0"/>
            <w:ind w:left="1470" w:hanging="717"/>
            <w:rPr>
              <w:rFonts w:ascii="Calibri" w:eastAsia="Times New Roman" w:hAnsi="Calibri" w:cs="Calibri"/>
              <w:noProof/>
              <w:sz w:val="24"/>
              <w:szCs w:val="24"/>
            </w:rPr>
          </w:pPr>
          <w:r w:rsidRPr="004A2778">
            <w:rPr>
              <w:rFonts w:ascii="Calibri" w:eastAsia="Arial" w:hAnsi="Calibri" w:cs="Calibri"/>
              <w:noProof/>
              <w:kern w:val="0"/>
              <w:sz w:val="24"/>
              <w:szCs w:val="24"/>
              <w:lang w:bidi="en-US"/>
              <w14:ligatures w14:val="none"/>
            </w:rPr>
            <w:fldChar w:fldCharType="begin"/>
          </w:r>
          <w:r w:rsidRPr="004A2778">
            <w:rPr>
              <w:rFonts w:ascii="Calibri" w:eastAsia="Arial" w:hAnsi="Calibri" w:cs="Calibri"/>
              <w:noProof/>
              <w:kern w:val="0"/>
              <w:sz w:val="24"/>
              <w:szCs w:val="24"/>
              <w:lang w:bidi="en-US"/>
              <w14:ligatures w14:val="none"/>
            </w:rPr>
            <w:instrText xml:space="preserve"> TOC \o "1-3" \h \z \u </w:instrText>
          </w:r>
          <w:r w:rsidRPr="004A2778">
            <w:rPr>
              <w:rFonts w:ascii="Calibri" w:eastAsia="Arial" w:hAnsi="Calibri" w:cs="Calibri"/>
              <w:noProof/>
              <w:kern w:val="0"/>
              <w:sz w:val="24"/>
              <w:szCs w:val="24"/>
              <w:lang w:bidi="en-US"/>
              <w14:ligatures w14:val="none"/>
            </w:rPr>
            <w:fldChar w:fldCharType="separate"/>
          </w:r>
          <w:hyperlink w:anchor="_Toc214014574" w:history="1">
            <w:r w:rsidRPr="004A2778">
              <w:rPr>
                <w:rFonts w:ascii="Calibri" w:eastAsia="Arial" w:hAnsi="Calibri" w:cs="Calibri"/>
                <w:b/>
                <w:bCs/>
                <w:smallCaps/>
                <w:noProof/>
                <w:kern w:val="0"/>
                <w:sz w:val="24"/>
                <w:szCs w:val="24"/>
                <w:u w:val="single"/>
                <w:lang w:bidi="en-US"/>
                <w14:ligatures w14:val="none"/>
              </w:rPr>
              <w:t>Overview of Proposed Action</w:t>
            </w:r>
            <w:r w:rsidRPr="004A2778">
              <w:rPr>
                <w:rFonts w:ascii="Calibri" w:eastAsia="Arial" w:hAnsi="Calibri" w:cs="Calibri"/>
                <w:noProof/>
                <w:webHidden/>
                <w:kern w:val="0"/>
                <w:sz w:val="24"/>
                <w:szCs w:val="24"/>
                <w14:ligatures w14:val="none"/>
              </w:rPr>
              <w:tab/>
            </w:r>
            <w:r w:rsidRPr="004A2778">
              <w:rPr>
                <w:rFonts w:ascii="Calibri" w:eastAsia="Arial" w:hAnsi="Calibri" w:cs="Calibri"/>
                <w:noProof/>
                <w:webHidden/>
                <w:kern w:val="0"/>
                <w:sz w:val="24"/>
                <w:szCs w:val="24"/>
                <w14:ligatures w14:val="none"/>
              </w:rPr>
              <w:fldChar w:fldCharType="begin"/>
            </w:r>
            <w:r w:rsidRPr="004A2778">
              <w:rPr>
                <w:rFonts w:ascii="Calibri" w:eastAsia="Arial" w:hAnsi="Calibri" w:cs="Calibri"/>
                <w:noProof/>
                <w:webHidden/>
                <w:kern w:val="0"/>
                <w:sz w:val="24"/>
                <w:szCs w:val="24"/>
                <w14:ligatures w14:val="none"/>
              </w:rPr>
              <w:instrText xml:space="preserve"> PAGEREF _Toc214014574 \h </w:instrText>
            </w:r>
            <w:r w:rsidRPr="004A2778">
              <w:rPr>
                <w:rFonts w:ascii="Calibri" w:eastAsia="Arial" w:hAnsi="Calibri" w:cs="Calibri"/>
                <w:noProof/>
                <w:webHidden/>
                <w:kern w:val="0"/>
                <w:sz w:val="24"/>
                <w:szCs w:val="24"/>
                <w14:ligatures w14:val="none"/>
              </w:rPr>
            </w:r>
            <w:r w:rsidRPr="004A2778">
              <w:rPr>
                <w:rFonts w:ascii="Calibri" w:eastAsia="Arial" w:hAnsi="Calibri" w:cs="Calibri"/>
                <w:noProof/>
                <w:webHidden/>
                <w:kern w:val="0"/>
                <w:sz w:val="24"/>
                <w:szCs w:val="24"/>
                <w14:ligatures w14:val="none"/>
              </w:rPr>
              <w:fldChar w:fldCharType="separate"/>
            </w:r>
            <w:r w:rsidRPr="004A2778">
              <w:rPr>
                <w:rFonts w:ascii="Calibri" w:eastAsia="Arial" w:hAnsi="Calibri" w:cs="Calibri"/>
                <w:noProof/>
                <w:webHidden/>
                <w:kern w:val="0"/>
                <w:sz w:val="24"/>
                <w:szCs w:val="24"/>
                <w14:ligatures w14:val="none"/>
              </w:rPr>
              <w:t>3</w:t>
            </w:r>
            <w:r w:rsidRPr="004A2778">
              <w:rPr>
                <w:rFonts w:ascii="Calibri" w:eastAsia="Arial" w:hAnsi="Calibri" w:cs="Calibri"/>
                <w:noProof/>
                <w:webHidden/>
                <w:kern w:val="0"/>
                <w:sz w:val="24"/>
                <w:szCs w:val="24"/>
                <w14:ligatures w14:val="none"/>
              </w:rPr>
              <w:fldChar w:fldCharType="end"/>
            </w:r>
          </w:hyperlink>
        </w:p>
        <w:p w14:paraId="0AA3848A" w14:textId="77777777" w:rsidR="001923B7" w:rsidRPr="004A2778" w:rsidRDefault="001923B7" w:rsidP="001923B7">
          <w:pPr>
            <w:widowControl w:val="0"/>
            <w:tabs>
              <w:tab w:val="right" w:leader="dot" w:pos="9350"/>
            </w:tabs>
            <w:autoSpaceDE w:val="0"/>
            <w:autoSpaceDN w:val="0"/>
            <w:ind w:left="1920" w:hanging="720"/>
            <w:rPr>
              <w:rFonts w:ascii="Calibri" w:eastAsia="Times New Roman" w:hAnsi="Calibri" w:cs="Calibri"/>
              <w:noProof/>
              <w:sz w:val="24"/>
              <w:szCs w:val="24"/>
            </w:rPr>
          </w:pPr>
          <w:hyperlink w:anchor="_Toc214014575" w:history="1">
            <w:r w:rsidRPr="004A2778">
              <w:rPr>
                <w:rFonts w:ascii="Calibri" w:eastAsia="Arial" w:hAnsi="Calibri" w:cs="Calibri"/>
                <w:b/>
                <w:bCs/>
                <w:noProof/>
                <w:kern w:val="0"/>
                <w:sz w:val="24"/>
                <w:szCs w:val="24"/>
                <w:u w:val="single"/>
                <w:lang w:bidi="en-US"/>
                <w14:ligatures w14:val="none"/>
              </w:rPr>
              <w:t>Authorizing Action</w:t>
            </w:r>
            <w:r w:rsidRPr="004A2778">
              <w:rPr>
                <w:rFonts w:ascii="Calibri" w:eastAsia="Arial" w:hAnsi="Calibri" w:cs="Calibri"/>
                <w:noProof/>
                <w:webHidden/>
                <w:kern w:val="0"/>
                <w:sz w:val="24"/>
                <w:szCs w:val="24"/>
                <w14:ligatures w14:val="none"/>
              </w:rPr>
              <w:tab/>
            </w:r>
            <w:r w:rsidRPr="004A2778">
              <w:rPr>
                <w:rFonts w:ascii="Calibri" w:eastAsia="Arial" w:hAnsi="Calibri" w:cs="Calibri"/>
                <w:noProof/>
                <w:webHidden/>
                <w:kern w:val="0"/>
                <w:sz w:val="24"/>
                <w:szCs w:val="24"/>
                <w14:ligatures w14:val="none"/>
              </w:rPr>
              <w:fldChar w:fldCharType="begin"/>
            </w:r>
            <w:r w:rsidRPr="004A2778">
              <w:rPr>
                <w:rFonts w:ascii="Calibri" w:eastAsia="Arial" w:hAnsi="Calibri" w:cs="Calibri"/>
                <w:noProof/>
                <w:webHidden/>
                <w:kern w:val="0"/>
                <w:sz w:val="24"/>
                <w:szCs w:val="24"/>
                <w14:ligatures w14:val="none"/>
              </w:rPr>
              <w:instrText xml:space="preserve"> PAGEREF _Toc214014575 \h </w:instrText>
            </w:r>
            <w:r w:rsidRPr="004A2778">
              <w:rPr>
                <w:rFonts w:ascii="Calibri" w:eastAsia="Arial" w:hAnsi="Calibri" w:cs="Calibri"/>
                <w:noProof/>
                <w:webHidden/>
                <w:kern w:val="0"/>
                <w:sz w:val="24"/>
                <w:szCs w:val="24"/>
                <w14:ligatures w14:val="none"/>
              </w:rPr>
            </w:r>
            <w:r w:rsidRPr="004A2778">
              <w:rPr>
                <w:rFonts w:ascii="Calibri" w:eastAsia="Arial" w:hAnsi="Calibri" w:cs="Calibri"/>
                <w:noProof/>
                <w:webHidden/>
                <w:kern w:val="0"/>
                <w:sz w:val="24"/>
                <w:szCs w:val="24"/>
                <w14:ligatures w14:val="none"/>
              </w:rPr>
              <w:fldChar w:fldCharType="separate"/>
            </w:r>
            <w:r w:rsidRPr="004A2778">
              <w:rPr>
                <w:rFonts w:ascii="Calibri" w:eastAsia="Arial" w:hAnsi="Calibri" w:cs="Calibri"/>
                <w:noProof/>
                <w:webHidden/>
                <w:kern w:val="0"/>
                <w:sz w:val="24"/>
                <w:szCs w:val="24"/>
                <w14:ligatures w14:val="none"/>
              </w:rPr>
              <w:t>3</w:t>
            </w:r>
            <w:r w:rsidRPr="004A2778">
              <w:rPr>
                <w:rFonts w:ascii="Calibri" w:eastAsia="Arial" w:hAnsi="Calibri" w:cs="Calibri"/>
                <w:noProof/>
                <w:webHidden/>
                <w:kern w:val="0"/>
                <w:sz w:val="24"/>
                <w:szCs w:val="24"/>
                <w14:ligatures w14:val="none"/>
              </w:rPr>
              <w:fldChar w:fldCharType="end"/>
            </w:r>
          </w:hyperlink>
        </w:p>
        <w:p w14:paraId="3E2061E6" w14:textId="77777777" w:rsidR="001923B7" w:rsidRPr="004A2778" w:rsidRDefault="001923B7" w:rsidP="001923B7">
          <w:pPr>
            <w:widowControl w:val="0"/>
            <w:tabs>
              <w:tab w:val="right" w:leader="dot" w:pos="9350"/>
            </w:tabs>
            <w:autoSpaceDE w:val="0"/>
            <w:autoSpaceDN w:val="0"/>
            <w:ind w:left="1920" w:hanging="720"/>
            <w:rPr>
              <w:rFonts w:ascii="Calibri" w:eastAsia="Times New Roman" w:hAnsi="Calibri" w:cs="Calibri"/>
              <w:noProof/>
              <w:sz w:val="24"/>
              <w:szCs w:val="24"/>
            </w:rPr>
          </w:pPr>
          <w:hyperlink w:anchor="_Toc214014576" w:history="1">
            <w:r w:rsidRPr="004A2778">
              <w:rPr>
                <w:rFonts w:ascii="Calibri" w:eastAsia="Arial" w:hAnsi="Calibri" w:cs="Calibri"/>
                <w:b/>
                <w:bCs/>
                <w:noProof/>
                <w:kern w:val="0"/>
                <w:sz w:val="24"/>
                <w:szCs w:val="24"/>
                <w:u w:val="single"/>
                <w:lang w:bidi="en-US"/>
                <w14:ligatures w14:val="none"/>
              </w:rPr>
              <w:t>Description of DEQ Regulatory Oversight</w:t>
            </w:r>
            <w:r w:rsidRPr="004A2778">
              <w:rPr>
                <w:rFonts w:ascii="Calibri" w:eastAsia="Arial" w:hAnsi="Calibri" w:cs="Calibri"/>
                <w:noProof/>
                <w:webHidden/>
                <w:kern w:val="0"/>
                <w:sz w:val="24"/>
                <w:szCs w:val="24"/>
                <w14:ligatures w14:val="none"/>
              </w:rPr>
              <w:tab/>
            </w:r>
            <w:r w:rsidRPr="004A2778">
              <w:rPr>
                <w:rFonts w:ascii="Calibri" w:eastAsia="Arial" w:hAnsi="Calibri" w:cs="Calibri"/>
                <w:noProof/>
                <w:webHidden/>
                <w:kern w:val="0"/>
                <w:sz w:val="24"/>
                <w:szCs w:val="24"/>
                <w14:ligatures w14:val="none"/>
              </w:rPr>
              <w:fldChar w:fldCharType="begin"/>
            </w:r>
            <w:r w:rsidRPr="004A2778">
              <w:rPr>
                <w:rFonts w:ascii="Calibri" w:eastAsia="Arial" w:hAnsi="Calibri" w:cs="Calibri"/>
                <w:noProof/>
                <w:webHidden/>
                <w:kern w:val="0"/>
                <w:sz w:val="24"/>
                <w:szCs w:val="24"/>
                <w14:ligatures w14:val="none"/>
              </w:rPr>
              <w:instrText xml:space="preserve"> PAGEREF _Toc214014576 \h </w:instrText>
            </w:r>
            <w:r w:rsidRPr="004A2778">
              <w:rPr>
                <w:rFonts w:ascii="Calibri" w:eastAsia="Arial" w:hAnsi="Calibri" w:cs="Calibri"/>
                <w:noProof/>
                <w:webHidden/>
                <w:kern w:val="0"/>
                <w:sz w:val="24"/>
                <w:szCs w:val="24"/>
                <w14:ligatures w14:val="none"/>
              </w:rPr>
            </w:r>
            <w:r w:rsidRPr="004A2778">
              <w:rPr>
                <w:rFonts w:ascii="Calibri" w:eastAsia="Arial" w:hAnsi="Calibri" w:cs="Calibri"/>
                <w:noProof/>
                <w:webHidden/>
                <w:kern w:val="0"/>
                <w:sz w:val="24"/>
                <w:szCs w:val="24"/>
                <w14:ligatures w14:val="none"/>
              </w:rPr>
              <w:fldChar w:fldCharType="separate"/>
            </w:r>
            <w:r w:rsidRPr="004A2778">
              <w:rPr>
                <w:rFonts w:ascii="Calibri" w:eastAsia="Arial" w:hAnsi="Calibri" w:cs="Calibri"/>
                <w:noProof/>
                <w:webHidden/>
                <w:kern w:val="0"/>
                <w:sz w:val="24"/>
                <w:szCs w:val="24"/>
                <w14:ligatures w14:val="none"/>
              </w:rPr>
              <w:t>3</w:t>
            </w:r>
            <w:r w:rsidRPr="004A2778">
              <w:rPr>
                <w:rFonts w:ascii="Calibri" w:eastAsia="Arial" w:hAnsi="Calibri" w:cs="Calibri"/>
                <w:noProof/>
                <w:webHidden/>
                <w:kern w:val="0"/>
                <w:sz w:val="24"/>
                <w:szCs w:val="24"/>
                <w14:ligatures w14:val="none"/>
              </w:rPr>
              <w:fldChar w:fldCharType="end"/>
            </w:r>
          </w:hyperlink>
        </w:p>
        <w:p w14:paraId="7B587E22" w14:textId="77777777" w:rsidR="001923B7" w:rsidRPr="004A2778" w:rsidRDefault="001923B7" w:rsidP="001923B7">
          <w:pPr>
            <w:widowControl w:val="0"/>
            <w:tabs>
              <w:tab w:val="right" w:leader="dot" w:pos="9350"/>
            </w:tabs>
            <w:autoSpaceDE w:val="0"/>
            <w:autoSpaceDN w:val="0"/>
            <w:ind w:left="1920" w:hanging="720"/>
            <w:rPr>
              <w:rFonts w:ascii="Calibri" w:eastAsia="Times New Roman" w:hAnsi="Calibri" w:cs="Calibri"/>
              <w:noProof/>
              <w:sz w:val="24"/>
              <w:szCs w:val="24"/>
            </w:rPr>
          </w:pPr>
          <w:hyperlink w:anchor="_Toc214014577" w:history="1">
            <w:r w:rsidRPr="004A2778">
              <w:rPr>
                <w:rFonts w:ascii="Calibri" w:eastAsia="Arial" w:hAnsi="Calibri" w:cs="Calibri"/>
                <w:b/>
                <w:bCs/>
                <w:noProof/>
                <w:kern w:val="0"/>
                <w:sz w:val="24"/>
                <w:szCs w:val="24"/>
                <w:u w:val="single"/>
                <w:lang w:bidi="en-US"/>
                <w14:ligatures w14:val="none"/>
              </w:rPr>
              <w:t>Proposed Action</w:t>
            </w:r>
            <w:r w:rsidRPr="004A2778">
              <w:rPr>
                <w:rFonts w:ascii="Calibri" w:eastAsia="Arial" w:hAnsi="Calibri" w:cs="Calibri"/>
                <w:noProof/>
                <w:webHidden/>
                <w:kern w:val="0"/>
                <w:sz w:val="24"/>
                <w:szCs w:val="24"/>
                <w14:ligatures w14:val="none"/>
              </w:rPr>
              <w:tab/>
            </w:r>
            <w:r w:rsidRPr="004A2778">
              <w:rPr>
                <w:rFonts w:ascii="Calibri" w:eastAsia="Arial" w:hAnsi="Calibri" w:cs="Calibri"/>
                <w:noProof/>
                <w:webHidden/>
                <w:kern w:val="0"/>
                <w:sz w:val="24"/>
                <w:szCs w:val="24"/>
                <w14:ligatures w14:val="none"/>
              </w:rPr>
              <w:fldChar w:fldCharType="begin"/>
            </w:r>
            <w:r w:rsidRPr="004A2778">
              <w:rPr>
                <w:rFonts w:ascii="Calibri" w:eastAsia="Arial" w:hAnsi="Calibri" w:cs="Calibri"/>
                <w:noProof/>
                <w:webHidden/>
                <w:kern w:val="0"/>
                <w:sz w:val="24"/>
                <w:szCs w:val="24"/>
                <w14:ligatures w14:val="none"/>
              </w:rPr>
              <w:instrText xml:space="preserve"> PAGEREF _Toc214014577 \h </w:instrText>
            </w:r>
            <w:r w:rsidRPr="004A2778">
              <w:rPr>
                <w:rFonts w:ascii="Calibri" w:eastAsia="Arial" w:hAnsi="Calibri" w:cs="Calibri"/>
                <w:noProof/>
                <w:webHidden/>
                <w:kern w:val="0"/>
                <w:sz w:val="24"/>
                <w:szCs w:val="24"/>
                <w14:ligatures w14:val="none"/>
              </w:rPr>
            </w:r>
            <w:r w:rsidRPr="004A2778">
              <w:rPr>
                <w:rFonts w:ascii="Calibri" w:eastAsia="Arial" w:hAnsi="Calibri" w:cs="Calibri"/>
                <w:noProof/>
                <w:webHidden/>
                <w:kern w:val="0"/>
                <w:sz w:val="24"/>
                <w:szCs w:val="24"/>
                <w14:ligatures w14:val="none"/>
              </w:rPr>
              <w:fldChar w:fldCharType="separate"/>
            </w:r>
            <w:r w:rsidRPr="004A2778">
              <w:rPr>
                <w:rFonts w:ascii="Calibri" w:eastAsia="Arial" w:hAnsi="Calibri" w:cs="Calibri"/>
                <w:noProof/>
                <w:webHidden/>
                <w:kern w:val="0"/>
                <w:sz w:val="24"/>
                <w:szCs w:val="24"/>
                <w14:ligatures w14:val="none"/>
              </w:rPr>
              <w:t>3</w:t>
            </w:r>
            <w:r w:rsidRPr="004A2778">
              <w:rPr>
                <w:rFonts w:ascii="Calibri" w:eastAsia="Arial" w:hAnsi="Calibri" w:cs="Calibri"/>
                <w:noProof/>
                <w:webHidden/>
                <w:kern w:val="0"/>
                <w:sz w:val="24"/>
                <w:szCs w:val="24"/>
                <w14:ligatures w14:val="none"/>
              </w:rPr>
              <w:fldChar w:fldCharType="end"/>
            </w:r>
          </w:hyperlink>
        </w:p>
        <w:p w14:paraId="0CEBC66E" w14:textId="77777777" w:rsidR="001923B7" w:rsidRPr="004A2778" w:rsidRDefault="001923B7" w:rsidP="001923B7">
          <w:pPr>
            <w:widowControl w:val="0"/>
            <w:tabs>
              <w:tab w:val="right" w:leader="dot" w:pos="9350"/>
            </w:tabs>
            <w:autoSpaceDE w:val="0"/>
            <w:autoSpaceDN w:val="0"/>
            <w:ind w:left="1920" w:hanging="720"/>
            <w:rPr>
              <w:rFonts w:ascii="Calibri" w:eastAsia="Times New Roman" w:hAnsi="Calibri" w:cs="Calibri"/>
              <w:noProof/>
              <w:sz w:val="24"/>
              <w:szCs w:val="24"/>
            </w:rPr>
          </w:pPr>
          <w:hyperlink w:anchor="_Toc214014578" w:history="1">
            <w:r w:rsidRPr="004A2778">
              <w:rPr>
                <w:rFonts w:ascii="Calibri" w:eastAsia="Arial" w:hAnsi="Calibri" w:cs="Calibri"/>
                <w:b/>
                <w:bCs/>
                <w:noProof/>
                <w:kern w:val="0"/>
                <w:sz w:val="24"/>
                <w:szCs w:val="24"/>
                <w:u w:val="single"/>
                <w:lang w:bidi="en-US"/>
                <w14:ligatures w14:val="none"/>
              </w:rPr>
              <w:t>Purpose, Need, and Benefits</w:t>
            </w:r>
            <w:r w:rsidRPr="004A2778">
              <w:rPr>
                <w:rFonts w:ascii="Calibri" w:eastAsia="Arial" w:hAnsi="Calibri" w:cs="Calibri"/>
                <w:noProof/>
                <w:webHidden/>
                <w:kern w:val="0"/>
                <w:sz w:val="24"/>
                <w:szCs w:val="24"/>
                <w14:ligatures w14:val="none"/>
              </w:rPr>
              <w:tab/>
            </w:r>
            <w:r w:rsidRPr="004A2778">
              <w:rPr>
                <w:rFonts w:ascii="Calibri" w:eastAsia="Arial" w:hAnsi="Calibri" w:cs="Calibri"/>
                <w:noProof/>
                <w:webHidden/>
                <w:kern w:val="0"/>
                <w:sz w:val="24"/>
                <w:szCs w:val="24"/>
                <w14:ligatures w14:val="none"/>
              </w:rPr>
              <w:fldChar w:fldCharType="begin"/>
            </w:r>
            <w:r w:rsidRPr="004A2778">
              <w:rPr>
                <w:rFonts w:ascii="Calibri" w:eastAsia="Arial" w:hAnsi="Calibri" w:cs="Calibri"/>
                <w:noProof/>
                <w:webHidden/>
                <w:kern w:val="0"/>
                <w:sz w:val="24"/>
                <w:szCs w:val="24"/>
                <w14:ligatures w14:val="none"/>
              </w:rPr>
              <w:instrText xml:space="preserve"> PAGEREF _Toc214014578 \h </w:instrText>
            </w:r>
            <w:r w:rsidRPr="004A2778">
              <w:rPr>
                <w:rFonts w:ascii="Calibri" w:eastAsia="Arial" w:hAnsi="Calibri" w:cs="Calibri"/>
                <w:noProof/>
                <w:webHidden/>
                <w:kern w:val="0"/>
                <w:sz w:val="24"/>
                <w:szCs w:val="24"/>
                <w14:ligatures w14:val="none"/>
              </w:rPr>
            </w:r>
            <w:r w:rsidRPr="004A2778">
              <w:rPr>
                <w:rFonts w:ascii="Calibri" w:eastAsia="Arial" w:hAnsi="Calibri" w:cs="Calibri"/>
                <w:noProof/>
                <w:webHidden/>
                <w:kern w:val="0"/>
                <w:sz w:val="24"/>
                <w:szCs w:val="24"/>
                <w14:ligatures w14:val="none"/>
              </w:rPr>
              <w:fldChar w:fldCharType="separate"/>
            </w:r>
            <w:r w:rsidRPr="004A2778">
              <w:rPr>
                <w:rFonts w:ascii="Calibri" w:eastAsia="Arial" w:hAnsi="Calibri" w:cs="Calibri"/>
                <w:noProof/>
                <w:webHidden/>
                <w:kern w:val="0"/>
                <w:sz w:val="24"/>
                <w:szCs w:val="24"/>
                <w14:ligatures w14:val="none"/>
              </w:rPr>
              <w:t>7</w:t>
            </w:r>
            <w:r w:rsidRPr="004A2778">
              <w:rPr>
                <w:rFonts w:ascii="Calibri" w:eastAsia="Arial" w:hAnsi="Calibri" w:cs="Calibri"/>
                <w:noProof/>
                <w:webHidden/>
                <w:kern w:val="0"/>
                <w:sz w:val="24"/>
                <w:szCs w:val="24"/>
                <w14:ligatures w14:val="none"/>
              </w:rPr>
              <w:fldChar w:fldCharType="end"/>
            </w:r>
          </w:hyperlink>
        </w:p>
        <w:p w14:paraId="4C2828FA" w14:textId="77777777" w:rsidR="001923B7" w:rsidRPr="004A2778" w:rsidRDefault="001923B7" w:rsidP="001923B7">
          <w:pPr>
            <w:widowControl w:val="0"/>
            <w:tabs>
              <w:tab w:val="right" w:leader="dot" w:pos="9350"/>
            </w:tabs>
            <w:autoSpaceDE w:val="0"/>
            <w:autoSpaceDN w:val="0"/>
            <w:ind w:left="1920" w:hanging="720"/>
            <w:rPr>
              <w:rFonts w:ascii="Calibri" w:eastAsia="Times New Roman" w:hAnsi="Calibri" w:cs="Calibri"/>
              <w:noProof/>
              <w:sz w:val="24"/>
              <w:szCs w:val="24"/>
            </w:rPr>
          </w:pPr>
          <w:hyperlink w:anchor="_Toc214014579" w:history="1">
            <w:r w:rsidRPr="004A2778">
              <w:rPr>
                <w:rFonts w:ascii="Calibri" w:eastAsia="Arial" w:hAnsi="Calibri" w:cs="Calibri"/>
                <w:b/>
                <w:bCs/>
                <w:noProof/>
                <w:kern w:val="0"/>
                <w:sz w:val="24"/>
                <w:szCs w:val="24"/>
                <w:u w:val="single"/>
                <w:lang w:bidi="en-US"/>
                <w14:ligatures w14:val="none"/>
              </w:rPr>
              <w:t>Other Governmental Agencies and Programs with Jurisdiction</w:t>
            </w:r>
            <w:r w:rsidRPr="004A2778">
              <w:rPr>
                <w:rFonts w:ascii="Calibri" w:eastAsia="Arial" w:hAnsi="Calibri" w:cs="Calibri"/>
                <w:noProof/>
                <w:webHidden/>
                <w:kern w:val="0"/>
                <w:sz w:val="24"/>
                <w:szCs w:val="24"/>
                <w14:ligatures w14:val="none"/>
              </w:rPr>
              <w:tab/>
            </w:r>
            <w:r w:rsidRPr="004A2778">
              <w:rPr>
                <w:rFonts w:ascii="Calibri" w:eastAsia="Arial" w:hAnsi="Calibri" w:cs="Calibri"/>
                <w:noProof/>
                <w:webHidden/>
                <w:kern w:val="0"/>
                <w:sz w:val="24"/>
                <w:szCs w:val="24"/>
                <w14:ligatures w14:val="none"/>
              </w:rPr>
              <w:fldChar w:fldCharType="begin"/>
            </w:r>
            <w:r w:rsidRPr="004A2778">
              <w:rPr>
                <w:rFonts w:ascii="Calibri" w:eastAsia="Arial" w:hAnsi="Calibri" w:cs="Calibri"/>
                <w:noProof/>
                <w:webHidden/>
                <w:kern w:val="0"/>
                <w:sz w:val="24"/>
                <w:szCs w:val="24"/>
                <w14:ligatures w14:val="none"/>
              </w:rPr>
              <w:instrText xml:space="preserve"> PAGEREF _Toc214014579 \h </w:instrText>
            </w:r>
            <w:r w:rsidRPr="004A2778">
              <w:rPr>
                <w:rFonts w:ascii="Calibri" w:eastAsia="Arial" w:hAnsi="Calibri" w:cs="Calibri"/>
                <w:noProof/>
                <w:webHidden/>
                <w:kern w:val="0"/>
                <w:sz w:val="24"/>
                <w:szCs w:val="24"/>
                <w14:ligatures w14:val="none"/>
              </w:rPr>
            </w:r>
            <w:r w:rsidRPr="004A2778">
              <w:rPr>
                <w:rFonts w:ascii="Calibri" w:eastAsia="Arial" w:hAnsi="Calibri" w:cs="Calibri"/>
                <w:noProof/>
                <w:webHidden/>
                <w:kern w:val="0"/>
                <w:sz w:val="24"/>
                <w:szCs w:val="24"/>
                <w14:ligatures w14:val="none"/>
              </w:rPr>
              <w:fldChar w:fldCharType="separate"/>
            </w:r>
            <w:r w:rsidRPr="004A2778">
              <w:rPr>
                <w:rFonts w:ascii="Calibri" w:eastAsia="Arial" w:hAnsi="Calibri" w:cs="Calibri"/>
                <w:noProof/>
                <w:webHidden/>
                <w:kern w:val="0"/>
                <w:sz w:val="24"/>
                <w:szCs w:val="24"/>
                <w14:ligatures w14:val="none"/>
              </w:rPr>
              <w:t>7</w:t>
            </w:r>
            <w:r w:rsidRPr="004A2778">
              <w:rPr>
                <w:rFonts w:ascii="Calibri" w:eastAsia="Arial" w:hAnsi="Calibri" w:cs="Calibri"/>
                <w:noProof/>
                <w:webHidden/>
                <w:kern w:val="0"/>
                <w:sz w:val="24"/>
                <w:szCs w:val="24"/>
                <w14:ligatures w14:val="none"/>
              </w:rPr>
              <w:fldChar w:fldCharType="end"/>
            </w:r>
          </w:hyperlink>
        </w:p>
        <w:p w14:paraId="3BB8CF72" w14:textId="77777777" w:rsidR="001923B7" w:rsidRPr="004A2778" w:rsidRDefault="001923B7" w:rsidP="001923B7">
          <w:pPr>
            <w:widowControl w:val="0"/>
            <w:tabs>
              <w:tab w:val="right" w:leader="dot" w:pos="9350"/>
            </w:tabs>
            <w:autoSpaceDE w:val="0"/>
            <w:autoSpaceDN w:val="0"/>
            <w:ind w:left="1470" w:hanging="717"/>
            <w:rPr>
              <w:rFonts w:ascii="Calibri" w:eastAsia="Times New Roman" w:hAnsi="Calibri" w:cs="Calibri"/>
              <w:noProof/>
              <w:sz w:val="24"/>
              <w:szCs w:val="24"/>
            </w:rPr>
          </w:pPr>
          <w:hyperlink w:anchor="_Toc214014580" w:history="1">
            <w:r w:rsidRPr="004A2778">
              <w:rPr>
                <w:rFonts w:ascii="Calibri" w:eastAsia="Arial" w:hAnsi="Calibri" w:cs="Calibri"/>
                <w:b/>
                <w:bCs/>
                <w:smallCaps/>
                <w:noProof/>
                <w:kern w:val="0"/>
                <w:sz w:val="24"/>
                <w:szCs w:val="24"/>
                <w:u w:val="single"/>
                <w:lang w:bidi="en-US"/>
                <w14:ligatures w14:val="none"/>
              </w:rPr>
              <w:t>Evaluation of Affected Environment And Impact by Resource</w:t>
            </w:r>
            <w:r w:rsidRPr="004A2778">
              <w:rPr>
                <w:rFonts w:ascii="Calibri" w:eastAsia="Arial" w:hAnsi="Calibri" w:cs="Calibri"/>
                <w:noProof/>
                <w:webHidden/>
                <w:kern w:val="0"/>
                <w:sz w:val="24"/>
                <w:szCs w:val="24"/>
                <w14:ligatures w14:val="none"/>
              </w:rPr>
              <w:tab/>
            </w:r>
            <w:r w:rsidRPr="004A2778">
              <w:rPr>
                <w:rFonts w:ascii="Calibri" w:eastAsia="Arial" w:hAnsi="Calibri" w:cs="Calibri"/>
                <w:noProof/>
                <w:webHidden/>
                <w:kern w:val="0"/>
                <w:sz w:val="24"/>
                <w:szCs w:val="24"/>
                <w14:ligatures w14:val="none"/>
              </w:rPr>
              <w:fldChar w:fldCharType="begin"/>
            </w:r>
            <w:r w:rsidRPr="004A2778">
              <w:rPr>
                <w:rFonts w:ascii="Calibri" w:eastAsia="Arial" w:hAnsi="Calibri" w:cs="Calibri"/>
                <w:noProof/>
                <w:webHidden/>
                <w:kern w:val="0"/>
                <w:sz w:val="24"/>
                <w:szCs w:val="24"/>
                <w14:ligatures w14:val="none"/>
              </w:rPr>
              <w:instrText xml:space="preserve"> PAGEREF _Toc214014580 \h </w:instrText>
            </w:r>
            <w:r w:rsidRPr="004A2778">
              <w:rPr>
                <w:rFonts w:ascii="Calibri" w:eastAsia="Arial" w:hAnsi="Calibri" w:cs="Calibri"/>
                <w:noProof/>
                <w:webHidden/>
                <w:kern w:val="0"/>
                <w:sz w:val="24"/>
                <w:szCs w:val="24"/>
                <w14:ligatures w14:val="none"/>
              </w:rPr>
            </w:r>
            <w:r w:rsidRPr="004A2778">
              <w:rPr>
                <w:rFonts w:ascii="Calibri" w:eastAsia="Arial" w:hAnsi="Calibri" w:cs="Calibri"/>
                <w:noProof/>
                <w:webHidden/>
                <w:kern w:val="0"/>
                <w:sz w:val="24"/>
                <w:szCs w:val="24"/>
                <w14:ligatures w14:val="none"/>
              </w:rPr>
              <w:fldChar w:fldCharType="separate"/>
            </w:r>
            <w:r w:rsidRPr="004A2778">
              <w:rPr>
                <w:rFonts w:ascii="Calibri" w:eastAsia="Arial" w:hAnsi="Calibri" w:cs="Calibri"/>
                <w:noProof/>
                <w:webHidden/>
                <w:kern w:val="0"/>
                <w:sz w:val="24"/>
                <w:szCs w:val="24"/>
                <w14:ligatures w14:val="none"/>
              </w:rPr>
              <w:t>8</w:t>
            </w:r>
            <w:r w:rsidRPr="004A2778">
              <w:rPr>
                <w:rFonts w:ascii="Calibri" w:eastAsia="Arial" w:hAnsi="Calibri" w:cs="Calibri"/>
                <w:noProof/>
                <w:webHidden/>
                <w:kern w:val="0"/>
                <w:sz w:val="24"/>
                <w:szCs w:val="24"/>
                <w14:ligatures w14:val="none"/>
              </w:rPr>
              <w:fldChar w:fldCharType="end"/>
            </w:r>
          </w:hyperlink>
        </w:p>
        <w:p w14:paraId="3BFB0CF9" w14:textId="77777777" w:rsidR="001923B7" w:rsidRPr="004A2778" w:rsidRDefault="001923B7" w:rsidP="001923B7">
          <w:pPr>
            <w:widowControl w:val="0"/>
            <w:tabs>
              <w:tab w:val="left" w:pos="1920"/>
              <w:tab w:val="right" w:leader="dot" w:pos="9350"/>
            </w:tabs>
            <w:autoSpaceDE w:val="0"/>
            <w:autoSpaceDN w:val="0"/>
            <w:ind w:left="1920" w:hanging="720"/>
            <w:rPr>
              <w:rFonts w:ascii="Calibri" w:eastAsia="Times New Roman" w:hAnsi="Calibri" w:cs="Calibri"/>
              <w:noProof/>
              <w:sz w:val="24"/>
              <w:szCs w:val="24"/>
            </w:rPr>
          </w:pPr>
          <w:hyperlink w:anchor="_Toc214014581" w:history="1">
            <w:r w:rsidRPr="004A2778">
              <w:rPr>
                <w:rFonts w:ascii="Calibri" w:eastAsia="Arial" w:hAnsi="Calibri" w:cs="Calibri"/>
                <w:b/>
                <w:bCs/>
                <w:noProof/>
                <w:kern w:val="0"/>
                <w:sz w:val="24"/>
                <w:szCs w:val="24"/>
                <w:u w:val="single"/>
                <w:lang w:bidi="en-US"/>
                <w14:ligatures w14:val="none"/>
              </w:rPr>
              <w:t>1.</w:t>
            </w:r>
            <w:r w:rsidRPr="004A2778">
              <w:rPr>
                <w:rFonts w:ascii="Calibri" w:eastAsia="Times New Roman" w:hAnsi="Calibri" w:cs="Calibri"/>
                <w:noProof/>
                <w:sz w:val="24"/>
                <w:szCs w:val="24"/>
              </w:rPr>
              <w:tab/>
            </w:r>
            <w:r w:rsidRPr="004A2778">
              <w:rPr>
                <w:rFonts w:ascii="Calibri" w:eastAsia="Arial" w:hAnsi="Calibri" w:cs="Calibri"/>
                <w:b/>
                <w:bCs/>
                <w:noProof/>
                <w:kern w:val="0"/>
                <w:sz w:val="24"/>
                <w:szCs w:val="24"/>
                <w:u w:val="single"/>
                <w:lang w:bidi="en-US"/>
                <w14:ligatures w14:val="none"/>
              </w:rPr>
              <w:t>Geology and Soil Quality, Stability and Moisture</w:t>
            </w:r>
            <w:r w:rsidRPr="004A2778">
              <w:rPr>
                <w:rFonts w:ascii="Calibri" w:eastAsia="Arial" w:hAnsi="Calibri" w:cs="Calibri"/>
                <w:noProof/>
                <w:webHidden/>
                <w:kern w:val="0"/>
                <w:sz w:val="24"/>
                <w:szCs w:val="24"/>
                <w14:ligatures w14:val="none"/>
              </w:rPr>
              <w:tab/>
            </w:r>
            <w:r w:rsidRPr="004A2778">
              <w:rPr>
                <w:rFonts w:ascii="Calibri" w:eastAsia="Arial" w:hAnsi="Calibri" w:cs="Calibri"/>
                <w:noProof/>
                <w:webHidden/>
                <w:kern w:val="0"/>
                <w:sz w:val="24"/>
                <w:szCs w:val="24"/>
                <w14:ligatures w14:val="none"/>
              </w:rPr>
              <w:fldChar w:fldCharType="begin"/>
            </w:r>
            <w:r w:rsidRPr="004A2778">
              <w:rPr>
                <w:rFonts w:ascii="Calibri" w:eastAsia="Arial" w:hAnsi="Calibri" w:cs="Calibri"/>
                <w:noProof/>
                <w:webHidden/>
                <w:kern w:val="0"/>
                <w:sz w:val="24"/>
                <w:szCs w:val="24"/>
                <w14:ligatures w14:val="none"/>
              </w:rPr>
              <w:instrText xml:space="preserve"> PAGEREF _Toc214014581 \h </w:instrText>
            </w:r>
            <w:r w:rsidRPr="004A2778">
              <w:rPr>
                <w:rFonts w:ascii="Calibri" w:eastAsia="Arial" w:hAnsi="Calibri" w:cs="Calibri"/>
                <w:noProof/>
                <w:webHidden/>
                <w:kern w:val="0"/>
                <w:sz w:val="24"/>
                <w:szCs w:val="24"/>
                <w14:ligatures w14:val="none"/>
              </w:rPr>
            </w:r>
            <w:r w:rsidRPr="004A2778">
              <w:rPr>
                <w:rFonts w:ascii="Calibri" w:eastAsia="Arial" w:hAnsi="Calibri" w:cs="Calibri"/>
                <w:noProof/>
                <w:webHidden/>
                <w:kern w:val="0"/>
                <w:sz w:val="24"/>
                <w:szCs w:val="24"/>
                <w14:ligatures w14:val="none"/>
              </w:rPr>
              <w:fldChar w:fldCharType="separate"/>
            </w:r>
            <w:r w:rsidRPr="004A2778">
              <w:rPr>
                <w:rFonts w:ascii="Calibri" w:eastAsia="Arial" w:hAnsi="Calibri" w:cs="Calibri"/>
                <w:noProof/>
                <w:webHidden/>
                <w:kern w:val="0"/>
                <w:sz w:val="24"/>
                <w:szCs w:val="24"/>
                <w14:ligatures w14:val="none"/>
              </w:rPr>
              <w:t>9</w:t>
            </w:r>
            <w:r w:rsidRPr="004A2778">
              <w:rPr>
                <w:rFonts w:ascii="Calibri" w:eastAsia="Arial" w:hAnsi="Calibri" w:cs="Calibri"/>
                <w:noProof/>
                <w:webHidden/>
                <w:kern w:val="0"/>
                <w:sz w:val="24"/>
                <w:szCs w:val="24"/>
                <w14:ligatures w14:val="none"/>
              </w:rPr>
              <w:fldChar w:fldCharType="end"/>
            </w:r>
          </w:hyperlink>
        </w:p>
        <w:p w14:paraId="292D8E04" w14:textId="77777777" w:rsidR="001923B7" w:rsidRPr="004A2778" w:rsidRDefault="001923B7" w:rsidP="001923B7">
          <w:pPr>
            <w:widowControl w:val="0"/>
            <w:tabs>
              <w:tab w:val="left" w:pos="1920"/>
              <w:tab w:val="right" w:leader="dot" w:pos="9350"/>
            </w:tabs>
            <w:autoSpaceDE w:val="0"/>
            <w:autoSpaceDN w:val="0"/>
            <w:ind w:left="1920" w:hanging="720"/>
            <w:rPr>
              <w:rFonts w:ascii="Calibri" w:eastAsia="Times New Roman" w:hAnsi="Calibri" w:cs="Calibri"/>
              <w:noProof/>
              <w:sz w:val="24"/>
              <w:szCs w:val="24"/>
            </w:rPr>
          </w:pPr>
          <w:hyperlink w:anchor="_Toc214014582" w:history="1">
            <w:r w:rsidRPr="004A2778">
              <w:rPr>
                <w:rFonts w:ascii="Calibri" w:eastAsia="Arial" w:hAnsi="Calibri" w:cs="Calibri"/>
                <w:b/>
                <w:bCs/>
                <w:noProof/>
                <w:kern w:val="0"/>
                <w:sz w:val="24"/>
                <w:szCs w:val="24"/>
                <w:u w:val="single"/>
                <w:lang w:bidi="en-US"/>
                <w14:ligatures w14:val="none"/>
              </w:rPr>
              <w:t>2.</w:t>
            </w:r>
            <w:r w:rsidRPr="004A2778">
              <w:rPr>
                <w:rFonts w:ascii="Calibri" w:eastAsia="Times New Roman" w:hAnsi="Calibri" w:cs="Calibri"/>
                <w:noProof/>
                <w:sz w:val="24"/>
                <w:szCs w:val="24"/>
              </w:rPr>
              <w:tab/>
            </w:r>
            <w:r w:rsidRPr="004A2778">
              <w:rPr>
                <w:rFonts w:ascii="Calibri" w:eastAsia="Arial" w:hAnsi="Calibri" w:cs="Calibri"/>
                <w:b/>
                <w:bCs/>
                <w:noProof/>
                <w:kern w:val="0"/>
                <w:sz w:val="24"/>
                <w:szCs w:val="24"/>
                <w:u w:val="single"/>
                <w:lang w:bidi="en-US"/>
                <w14:ligatures w14:val="none"/>
              </w:rPr>
              <w:t>Water Quality, Quantity, And Distribution</w:t>
            </w:r>
            <w:r w:rsidRPr="004A2778">
              <w:rPr>
                <w:rFonts w:ascii="Calibri" w:eastAsia="Arial" w:hAnsi="Calibri" w:cs="Calibri"/>
                <w:noProof/>
                <w:webHidden/>
                <w:kern w:val="0"/>
                <w:sz w:val="24"/>
                <w:szCs w:val="24"/>
                <w14:ligatures w14:val="none"/>
              </w:rPr>
              <w:tab/>
            </w:r>
            <w:r w:rsidRPr="004A2778">
              <w:rPr>
                <w:rFonts w:ascii="Calibri" w:eastAsia="Arial" w:hAnsi="Calibri" w:cs="Calibri"/>
                <w:noProof/>
                <w:webHidden/>
                <w:kern w:val="0"/>
                <w:sz w:val="24"/>
                <w:szCs w:val="24"/>
                <w14:ligatures w14:val="none"/>
              </w:rPr>
              <w:fldChar w:fldCharType="begin"/>
            </w:r>
            <w:r w:rsidRPr="004A2778">
              <w:rPr>
                <w:rFonts w:ascii="Calibri" w:eastAsia="Arial" w:hAnsi="Calibri" w:cs="Calibri"/>
                <w:noProof/>
                <w:webHidden/>
                <w:kern w:val="0"/>
                <w:sz w:val="24"/>
                <w:szCs w:val="24"/>
                <w14:ligatures w14:val="none"/>
              </w:rPr>
              <w:instrText xml:space="preserve"> PAGEREF _Toc214014582 \h </w:instrText>
            </w:r>
            <w:r w:rsidRPr="004A2778">
              <w:rPr>
                <w:rFonts w:ascii="Calibri" w:eastAsia="Arial" w:hAnsi="Calibri" w:cs="Calibri"/>
                <w:noProof/>
                <w:webHidden/>
                <w:kern w:val="0"/>
                <w:sz w:val="24"/>
                <w:szCs w:val="24"/>
                <w14:ligatures w14:val="none"/>
              </w:rPr>
            </w:r>
            <w:r w:rsidRPr="004A2778">
              <w:rPr>
                <w:rFonts w:ascii="Calibri" w:eastAsia="Arial" w:hAnsi="Calibri" w:cs="Calibri"/>
                <w:noProof/>
                <w:webHidden/>
                <w:kern w:val="0"/>
                <w:sz w:val="24"/>
                <w:szCs w:val="24"/>
                <w14:ligatures w14:val="none"/>
              </w:rPr>
              <w:fldChar w:fldCharType="separate"/>
            </w:r>
            <w:r w:rsidRPr="004A2778">
              <w:rPr>
                <w:rFonts w:ascii="Calibri" w:eastAsia="Arial" w:hAnsi="Calibri" w:cs="Calibri"/>
                <w:noProof/>
                <w:webHidden/>
                <w:kern w:val="0"/>
                <w:sz w:val="24"/>
                <w:szCs w:val="24"/>
                <w14:ligatures w14:val="none"/>
              </w:rPr>
              <w:t>10</w:t>
            </w:r>
            <w:r w:rsidRPr="004A2778">
              <w:rPr>
                <w:rFonts w:ascii="Calibri" w:eastAsia="Arial" w:hAnsi="Calibri" w:cs="Calibri"/>
                <w:noProof/>
                <w:webHidden/>
                <w:kern w:val="0"/>
                <w:sz w:val="24"/>
                <w:szCs w:val="24"/>
                <w14:ligatures w14:val="none"/>
              </w:rPr>
              <w:fldChar w:fldCharType="end"/>
            </w:r>
          </w:hyperlink>
        </w:p>
        <w:p w14:paraId="53ADF5F6" w14:textId="77777777" w:rsidR="001923B7" w:rsidRPr="004A2778" w:rsidRDefault="001923B7" w:rsidP="001923B7">
          <w:pPr>
            <w:widowControl w:val="0"/>
            <w:tabs>
              <w:tab w:val="left" w:pos="1920"/>
              <w:tab w:val="right" w:leader="dot" w:pos="9350"/>
            </w:tabs>
            <w:autoSpaceDE w:val="0"/>
            <w:autoSpaceDN w:val="0"/>
            <w:ind w:left="1920" w:hanging="720"/>
            <w:rPr>
              <w:rFonts w:ascii="Calibri" w:eastAsia="Times New Roman" w:hAnsi="Calibri" w:cs="Calibri"/>
              <w:noProof/>
              <w:sz w:val="24"/>
              <w:szCs w:val="24"/>
            </w:rPr>
          </w:pPr>
          <w:hyperlink w:anchor="_Toc214014583" w:history="1">
            <w:r w:rsidRPr="004A2778">
              <w:rPr>
                <w:rFonts w:ascii="Calibri" w:eastAsia="Arial" w:hAnsi="Calibri" w:cs="Calibri"/>
                <w:b/>
                <w:bCs/>
                <w:noProof/>
                <w:kern w:val="0"/>
                <w:sz w:val="24"/>
                <w:szCs w:val="24"/>
                <w:u w:val="single"/>
                <w:lang w:bidi="en-US"/>
                <w14:ligatures w14:val="none"/>
              </w:rPr>
              <w:t>3.</w:t>
            </w:r>
            <w:r w:rsidRPr="004A2778">
              <w:rPr>
                <w:rFonts w:ascii="Calibri" w:eastAsia="Times New Roman" w:hAnsi="Calibri" w:cs="Calibri"/>
                <w:noProof/>
                <w:sz w:val="24"/>
                <w:szCs w:val="24"/>
              </w:rPr>
              <w:tab/>
            </w:r>
            <w:r w:rsidRPr="004A2778">
              <w:rPr>
                <w:rFonts w:ascii="Calibri" w:eastAsia="Arial" w:hAnsi="Calibri" w:cs="Calibri"/>
                <w:b/>
                <w:bCs/>
                <w:noProof/>
                <w:kern w:val="0"/>
                <w:sz w:val="24"/>
                <w:szCs w:val="24"/>
                <w:u w:val="single"/>
                <w:lang w:bidi="en-US"/>
                <w14:ligatures w14:val="none"/>
              </w:rPr>
              <w:t>Air Quality</w:t>
            </w:r>
            <w:r w:rsidRPr="004A2778">
              <w:rPr>
                <w:rFonts w:ascii="Calibri" w:eastAsia="Arial" w:hAnsi="Calibri" w:cs="Calibri"/>
                <w:noProof/>
                <w:webHidden/>
                <w:kern w:val="0"/>
                <w:sz w:val="24"/>
                <w:szCs w:val="24"/>
                <w14:ligatures w14:val="none"/>
              </w:rPr>
              <w:tab/>
            </w:r>
            <w:r w:rsidRPr="004A2778">
              <w:rPr>
                <w:rFonts w:ascii="Calibri" w:eastAsia="Arial" w:hAnsi="Calibri" w:cs="Calibri"/>
                <w:noProof/>
                <w:webHidden/>
                <w:kern w:val="0"/>
                <w:sz w:val="24"/>
                <w:szCs w:val="24"/>
                <w14:ligatures w14:val="none"/>
              </w:rPr>
              <w:fldChar w:fldCharType="begin"/>
            </w:r>
            <w:r w:rsidRPr="004A2778">
              <w:rPr>
                <w:rFonts w:ascii="Calibri" w:eastAsia="Arial" w:hAnsi="Calibri" w:cs="Calibri"/>
                <w:noProof/>
                <w:webHidden/>
                <w:kern w:val="0"/>
                <w:sz w:val="24"/>
                <w:szCs w:val="24"/>
                <w14:ligatures w14:val="none"/>
              </w:rPr>
              <w:instrText xml:space="preserve"> PAGEREF _Toc214014583 \h </w:instrText>
            </w:r>
            <w:r w:rsidRPr="004A2778">
              <w:rPr>
                <w:rFonts w:ascii="Calibri" w:eastAsia="Arial" w:hAnsi="Calibri" w:cs="Calibri"/>
                <w:noProof/>
                <w:webHidden/>
                <w:kern w:val="0"/>
                <w:sz w:val="24"/>
                <w:szCs w:val="24"/>
                <w14:ligatures w14:val="none"/>
              </w:rPr>
            </w:r>
            <w:r w:rsidRPr="004A2778">
              <w:rPr>
                <w:rFonts w:ascii="Calibri" w:eastAsia="Arial" w:hAnsi="Calibri" w:cs="Calibri"/>
                <w:noProof/>
                <w:webHidden/>
                <w:kern w:val="0"/>
                <w:sz w:val="24"/>
                <w:szCs w:val="24"/>
                <w14:ligatures w14:val="none"/>
              </w:rPr>
              <w:fldChar w:fldCharType="separate"/>
            </w:r>
            <w:r w:rsidRPr="004A2778">
              <w:rPr>
                <w:rFonts w:ascii="Calibri" w:eastAsia="Arial" w:hAnsi="Calibri" w:cs="Calibri"/>
                <w:noProof/>
                <w:webHidden/>
                <w:kern w:val="0"/>
                <w:sz w:val="24"/>
                <w:szCs w:val="24"/>
                <w14:ligatures w14:val="none"/>
              </w:rPr>
              <w:t>11</w:t>
            </w:r>
            <w:r w:rsidRPr="004A2778">
              <w:rPr>
                <w:rFonts w:ascii="Calibri" w:eastAsia="Arial" w:hAnsi="Calibri" w:cs="Calibri"/>
                <w:noProof/>
                <w:webHidden/>
                <w:kern w:val="0"/>
                <w:sz w:val="24"/>
                <w:szCs w:val="24"/>
                <w14:ligatures w14:val="none"/>
              </w:rPr>
              <w:fldChar w:fldCharType="end"/>
            </w:r>
          </w:hyperlink>
        </w:p>
        <w:p w14:paraId="53C1B548" w14:textId="77777777" w:rsidR="001923B7" w:rsidRPr="004A2778" w:rsidRDefault="001923B7" w:rsidP="001923B7">
          <w:pPr>
            <w:widowControl w:val="0"/>
            <w:tabs>
              <w:tab w:val="left" w:pos="1920"/>
              <w:tab w:val="right" w:leader="dot" w:pos="9350"/>
            </w:tabs>
            <w:autoSpaceDE w:val="0"/>
            <w:autoSpaceDN w:val="0"/>
            <w:ind w:left="1920" w:hanging="720"/>
            <w:rPr>
              <w:rFonts w:ascii="Calibri" w:eastAsia="Times New Roman" w:hAnsi="Calibri" w:cs="Calibri"/>
              <w:noProof/>
              <w:sz w:val="24"/>
              <w:szCs w:val="24"/>
            </w:rPr>
          </w:pPr>
          <w:hyperlink w:anchor="_Toc214014584" w:history="1">
            <w:r w:rsidRPr="004A2778">
              <w:rPr>
                <w:rFonts w:ascii="Calibri" w:eastAsia="Arial" w:hAnsi="Calibri" w:cs="Calibri"/>
                <w:b/>
                <w:bCs/>
                <w:noProof/>
                <w:kern w:val="0"/>
                <w:sz w:val="24"/>
                <w:szCs w:val="24"/>
                <w:u w:val="single"/>
                <w:lang w:bidi="en-US"/>
                <w14:ligatures w14:val="none"/>
              </w:rPr>
              <w:t>4.</w:t>
            </w:r>
            <w:r w:rsidRPr="004A2778">
              <w:rPr>
                <w:rFonts w:ascii="Calibri" w:eastAsia="Times New Roman" w:hAnsi="Calibri" w:cs="Calibri"/>
                <w:noProof/>
                <w:sz w:val="24"/>
                <w:szCs w:val="24"/>
              </w:rPr>
              <w:tab/>
            </w:r>
            <w:r w:rsidRPr="004A2778">
              <w:rPr>
                <w:rFonts w:ascii="Calibri" w:eastAsia="Arial" w:hAnsi="Calibri" w:cs="Calibri"/>
                <w:b/>
                <w:bCs/>
                <w:noProof/>
                <w:kern w:val="0"/>
                <w:sz w:val="24"/>
                <w:szCs w:val="24"/>
                <w:u w:val="single"/>
                <w:lang w:bidi="en-US"/>
                <w14:ligatures w14:val="none"/>
              </w:rPr>
              <w:t>Vegetation Cover, Quantity, and Quality</w:t>
            </w:r>
            <w:r w:rsidRPr="004A2778">
              <w:rPr>
                <w:rFonts w:ascii="Calibri" w:eastAsia="Arial" w:hAnsi="Calibri" w:cs="Calibri"/>
                <w:noProof/>
                <w:webHidden/>
                <w:kern w:val="0"/>
                <w:sz w:val="24"/>
                <w:szCs w:val="24"/>
                <w14:ligatures w14:val="none"/>
              </w:rPr>
              <w:tab/>
            </w:r>
            <w:r w:rsidRPr="004A2778">
              <w:rPr>
                <w:rFonts w:ascii="Calibri" w:eastAsia="Arial" w:hAnsi="Calibri" w:cs="Calibri"/>
                <w:noProof/>
                <w:webHidden/>
                <w:kern w:val="0"/>
                <w:sz w:val="24"/>
                <w:szCs w:val="24"/>
                <w14:ligatures w14:val="none"/>
              </w:rPr>
              <w:fldChar w:fldCharType="begin"/>
            </w:r>
            <w:r w:rsidRPr="004A2778">
              <w:rPr>
                <w:rFonts w:ascii="Calibri" w:eastAsia="Arial" w:hAnsi="Calibri" w:cs="Calibri"/>
                <w:noProof/>
                <w:webHidden/>
                <w:kern w:val="0"/>
                <w:sz w:val="24"/>
                <w:szCs w:val="24"/>
                <w14:ligatures w14:val="none"/>
              </w:rPr>
              <w:instrText xml:space="preserve"> PAGEREF _Toc214014584 \h </w:instrText>
            </w:r>
            <w:r w:rsidRPr="004A2778">
              <w:rPr>
                <w:rFonts w:ascii="Calibri" w:eastAsia="Arial" w:hAnsi="Calibri" w:cs="Calibri"/>
                <w:noProof/>
                <w:webHidden/>
                <w:kern w:val="0"/>
                <w:sz w:val="24"/>
                <w:szCs w:val="24"/>
                <w14:ligatures w14:val="none"/>
              </w:rPr>
            </w:r>
            <w:r w:rsidRPr="004A2778">
              <w:rPr>
                <w:rFonts w:ascii="Calibri" w:eastAsia="Arial" w:hAnsi="Calibri" w:cs="Calibri"/>
                <w:noProof/>
                <w:webHidden/>
                <w:kern w:val="0"/>
                <w:sz w:val="24"/>
                <w:szCs w:val="24"/>
                <w14:ligatures w14:val="none"/>
              </w:rPr>
              <w:fldChar w:fldCharType="separate"/>
            </w:r>
            <w:r w:rsidRPr="004A2778">
              <w:rPr>
                <w:rFonts w:ascii="Calibri" w:eastAsia="Arial" w:hAnsi="Calibri" w:cs="Calibri"/>
                <w:noProof/>
                <w:webHidden/>
                <w:kern w:val="0"/>
                <w:sz w:val="24"/>
                <w:szCs w:val="24"/>
                <w14:ligatures w14:val="none"/>
              </w:rPr>
              <w:t>14</w:t>
            </w:r>
            <w:r w:rsidRPr="004A2778">
              <w:rPr>
                <w:rFonts w:ascii="Calibri" w:eastAsia="Arial" w:hAnsi="Calibri" w:cs="Calibri"/>
                <w:noProof/>
                <w:webHidden/>
                <w:kern w:val="0"/>
                <w:sz w:val="24"/>
                <w:szCs w:val="24"/>
                <w14:ligatures w14:val="none"/>
              </w:rPr>
              <w:fldChar w:fldCharType="end"/>
            </w:r>
          </w:hyperlink>
        </w:p>
        <w:p w14:paraId="49547FF8" w14:textId="77777777" w:rsidR="001923B7" w:rsidRPr="004A2778" w:rsidRDefault="001923B7" w:rsidP="001923B7">
          <w:pPr>
            <w:widowControl w:val="0"/>
            <w:tabs>
              <w:tab w:val="left" w:pos="1920"/>
              <w:tab w:val="right" w:leader="dot" w:pos="9350"/>
            </w:tabs>
            <w:autoSpaceDE w:val="0"/>
            <w:autoSpaceDN w:val="0"/>
            <w:ind w:left="1920" w:hanging="720"/>
            <w:rPr>
              <w:rFonts w:ascii="Calibri" w:eastAsia="Times New Roman" w:hAnsi="Calibri" w:cs="Calibri"/>
              <w:noProof/>
              <w:sz w:val="24"/>
              <w:szCs w:val="24"/>
            </w:rPr>
          </w:pPr>
          <w:hyperlink w:anchor="_Toc214014585" w:history="1">
            <w:r w:rsidRPr="004A2778">
              <w:rPr>
                <w:rFonts w:ascii="Calibri" w:eastAsia="Arial" w:hAnsi="Calibri" w:cs="Calibri"/>
                <w:b/>
                <w:bCs/>
                <w:noProof/>
                <w:kern w:val="0"/>
                <w:sz w:val="24"/>
                <w:szCs w:val="24"/>
                <w:u w:val="single"/>
                <w:lang w:bidi="en-US"/>
                <w14:ligatures w14:val="none"/>
              </w:rPr>
              <w:t>5.</w:t>
            </w:r>
            <w:r w:rsidRPr="004A2778">
              <w:rPr>
                <w:rFonts w:ascii="Calibri" w:eastAsia="Times New Roman" w:hAnsi="Calibri" w:cs="Calibri"/>
                <w:noProof/>
                <w:sz w:val="24"/>
                <w:szCs w:val="24"/>
              </w:rPr>
              <w:tab/>
            </w:r>
            <w:r w:rsidRPr="004A2778">
              <w:rPr>
                <w:rFonts w:ascii="Calibri" w:eastAsia="Arial" w:hAnsi="Calibri" w:cs="Calibri"/>
                <w:b/>
                <w:bCs/>
                <w:noProof/>
                <w:kern w:val="0"/>
                <w:sz w:val="24"/>
                <w:szCs w:val="24"/>
                <w:u w:val="single"/>
                <w:lang w:bidi="en-US"/>
                <w14:ligatures w14:val="none"/>
              </w:rPr>
              <w:t>Terrestrial, Avian, and Aquatic Life and Habitats</w:t>
            </w:r>
            <w:r w:rsidRPr="004A2778">
              <w:rPr>
                <w:rFonts w:ascii="Calibri" w:eastAsia="Arial" w:hAnsi="Calibri" w:cs="Calibri"/>
                <w:noProof/>
                <w:webHidden/>
                <w:kern w:val="0"/>
                <w:sz w:val="24"/>
                <w:szCs w:val="24"/>
                <w14:ligatures w14:val="none"/>
              </w:rPr>
              <w:tab/>
            </w:r>
            <w:r w:rsidRPr="004A2778">
              <w:rPr>
                <w:rFonts w:ascii="Calibri" w:eastAsia="Arial" w:hAnsi="Calibri" w:cs="Calibri"/>
                <w:noProof/>
                <w:webHidden/>
                <w:kern w:val="0"/>
                <w:sz w:val="24"/>
                <w:szCs w:val="24"/>
                <w14:ligatures w14:val="none"/>
              </w:rPr>
              <w:fldChar w:fldCharType="begin"/>
            </w:r>
            <w:r w:rsidRPr="004A2778">
              <w:rPr>
                <w:rFonts w:ascii="Calibri" w:eastAsia="Arial" w:hAnsi="Calibri" w:cs="Calibri"/>
                <w:noProof/>
                <w:webHidden/>
                <w:kern w:val="0"/>
                <w:sz w:val="24"/>
                <w:szCs w:val="24"/>
                <w14:ligatures w14:val="none"/>
              </w:rPr>
              <w:instrText xml:space="preserve"> PAGEREF _Toc214014585 \h </w:instrText>
            </w:r>
            <w:r w:rsidRPr="004A2778">
              <w:rPr>
                <w:rFonts w:ascii="Calibri" w:eastAsia="Arial" w:hAnsi="Calibri" w:cs="Calibri"/>
                <w:noProof/>
                <w:webHidden/>
                <w:kern w:val="0"/>
                <w:sz w:val="24"/>
                <w:szCs w:val="24"/>
                <w14:ligatures w14:val="none"/>
              </w:rPr>
            </w:r>
            <w:r w:rsidRPr="004A2778">
              <w:rPr>
                <w:rFonts w:ascii="Calibri" w:eastAsia="Arial" w:hAnsi="Calibri" w:cs="Calibri"/>
                <w:noProof/>
                <w:webHidden/>
                <w:kern w:val="0"/>
                <w:sz w:val="24"/>
                <w:szCs w:val="24"/>
                <w14:ligatures w14:val="none"/>
              </w:rPr>
              <w:fldChar w:fldCharType="separate"/>
            </w:r>
            <w:r w:rsidRPr="004A2778">
              <w:rPr>
                <w:rFonts w:ascii="Calibri" w:eastAsia="Arial" w:hAnsi="Calibri" w:cs="Calibri"/>
                <w:noProof/>
                <w:webHidden/>
                <w:kern w:val="0"/>
                <w:sz w:val="24"/>
                <w:szCs w:val="24"/>
                <w14:ligatures w14:val="none"/>
              </w:rPr>
              <w:t>14</w:t>
            </w:r>
            <w:r w:rsidRPr="004A2778">
              <w:rPr>
                <w:rFonts w:ascii="Calibri" w:eastAsia="Arial" w:hAnsi="Calibri" w:cs="Calibri"/>
                <w:noProof/>
                <w:webHidden/>
                <w:kern w:val="0"/>
                <w:sz w:val="24"/>
                <w:szCs w:val="24"/>
                <w14:ligatures w14:val="none"/>
              </w:rPr>
              <w:fldChar w:fldCharType="end"/>
            </w:r>
          </w:hyperlink>
        </w:p>
        <w:p w14:paraId="49BE2DC0" w14:textId="77777777" w:rsidR="001923B7" w:rsidRPr="004A2778" w:rsidRDefault="001923B7" w:rsidP="001923B7">
          <w:pPr>
            <w:widowControl w:val="0"/>
            <w:tabs>
              <w:tab w:val="left" w:pos="1920"/>
              <w:tab w:val="right" w:leader="dot" w:pos="9350"/>
            </w:tabs>
            <w:autoSpaceDE w:val="0"/>
            <w:autoSpaceDN w:val="0"/>
            <w:ind w:left="1920" w:hanging="720"/>
            <w:rPr>
              <w:rFonts w:ascii="Calibri" w:eastAsia="Times New Roman" w:hAnsi="Calibri" w:cs="Calibri"/>
              <w:noProof/>
              <w:sz w:val="24"/>
              <w:szCs w:val="24"/>
            </w:rPr>
          </w:pPr>
          <w:hyperlink w:anchor="_Toc214014586" w:history="1">
            <w:r w:rsidRPr="004A2778">
              <w:rPr>
                <w:rFonts w:ascii="Calibri" w:eastAsia="Arial" w:hAnsi="Calibri" w:cs="Calibri"/>
                <w:b/>
                <w:bCs/>
                <w:noProof/>
                <w:kern w:val="0"/>
                <w:sz w:val="24"/>
                <w:szCs w:val="24"/>
                <w:u w:val="single"/>
                <w:lang w:bidi="en-US"/>
                <w14:ligatures w14:val="none"/>
              </w:rPr>
              <w:t>6.</w:t>
            </w:r>
            <w:r w:rsidRPr="004A2778">
              <w:rPr>
                <w:rFonts w:ascii="Calibri" w:eastAsia="Times New Roman" w:hAnsi="Calibri" w:cs="Calibri"/>
                <w:noProof/>
                <w:sz w:val="24"/>
                <w:szCs w:val="24"/>
              </w:rPr>
              <w:tab/>
            </w:r>
            <w:r w:rsidRPr="004A2778">
              <w:rPr>
                <w:rFonts w:ascii="Calibri" w:eastAsia="Arial" w:hAnsi="Calibri" w:cs="Calibri"/>
                <w:b/>
                <w:bCs/>
                <w:noProof/>
                <w:kern w:val="0"/>
                <w:sz w:val="24"/>
                <w:szCs w:val="24"/>
                <w:u w:val="single"/>
                <w:lang w:bidi="en-US"/>
                <w14:ligatures w14:val="none"/>
              </w:rPr>
              <w:t>Unique, Endangered, Fragile, or Limited Environmental Resources</w:t>
            </w:r>
            <w:r w:rsidRPr="004A2778">
              <w:rPr>
                <w:rFonts w:ascii="Calibri" w:eastAsia="Arial" w:hAnsi="Calibri" w:cs="Calibri"/>
                <w:noProof/>
                <w:webHidden/>
                <w:kern w:val="0"/>
                <w:sz w:val="24"/>
                <w:szCs w:val="24"/>
                <w14:ligatures w14:val="none"/>
              </w:rPr>
              <w:tab/>
            </w:r>
            <w:r w:rsidRPr="004A2778">
              <w:rPr>
                <w:rFonts w:ascii="Calibri" w:eastAsia="Arial" w:hAnsi="Calibri" w:cs="Calibri"/>
                <w:noProof/>
                <w:webHidden/>
                <w:kern w:val="0"/>
                <w:sz w:val="24"/>
                <w:szCs w:val="24"/>
                <w14:ligatures w14:val="none"/>
              </w:rPr>
              <w:fldChar w:fldCharType="begin"/>
            </w:r>
            <w:r w:rsidRPr="004A2778">
              <w:rPr>
                <w:rFonts w:ascii="Calibri" w:eastAsia="Arial" w:hAnsi="Calibri" w:cs="Calibri"/>
                <w:noProof/>
                <w:webHidden/>
                <w:kern w:val="0"/>
                <w:sz w:val="24"/>
                <w:szCs w:val="24"/>
                <w14:ligatures w14:val="none"/>
              </w:rPr>
              <w:instrText xml:space="preserve"> PAGEREF _Toc214014586 \h </w:instrText>
            </w:r>
            <w:r w:rsidRPr="004A2778">
              <w:rPr>
                <w:rFonts w:ascii="Calibri" w:eastAsia="Arial" w:hAnsi="Calibri" w:cs="Calibri"/>
                <w:noProof/>
                <w:webHidden/>
                <w:kern w:val="0"/>
                <w:sz w:val="24"/>
                <w:szCs w:val="24"/>
                <w14:ligatures w14:val="none"/>
              </w:rPr>
            </w:r>
            <w:r w:rsidRPr="004A2778">
              <w:rPr>
                <w:rFonts w:ascii="Calibri" w:eastAsia="Arial" w:hAnsi="Calibri" w:cs="Calibri"/>
                <w:noProof/>
                <w:webHidden/>
                <w:kern w:val="0"/>
                <w:sz w:val="24"/>
                <w:szCs w:val="24"/>
                <w14:ligatures w14:val="none"/>
              </w:rPr>
              <w:fldChar w:fldCharType="separate"/>
            </w:r>
            <w:r w:rsidRPr="004A2778">
              <w:rPr>
                <w:rFonts w:ascii="Calibri" w:eastAsia="Arial" w:hAnsi="Calibri" w:cs="Calibri"/>
                <w:noProof/>
                <w:webHidden/>
                <w:kern w:val="0"/>
                <w:sz w:val="24"/>
                <w:szCs w:val="24"/>
                <w14:ligatures w14:val="none"/>
              </w:rPr>
              <w:t>15</w:t>
            </w:r>
            <w:r w:rsidRPr="004A2778">
              <w:rPr>
                <w:rFonts w:ascii="Calibri" w:eastAsia="Arial" w:hAnsi="Calibri" w:cs="Calibri"/>
                <w:noProof/>
                <w:webHidden/>
                <w:kern w:val="0"/>
                <w:sz w:val="24"/>
                <w:szCs w:val="24"/>
                <w14:ligatures w14:val="none"/>
              </w:rPr>
              <w:fldChar w:fldCharType="end"/>
            </w:r>
          </w:hyperlink>
        </w:p>
        <w:p w14:paraId="1FEE04BB" w14:textId="77777777" w:rsidR="001923B7" w:rsidRPr="004A2778" w:rsidRDefault="001923B7" w:rsidP="001923B7">
          <w:pPr>
            <w:widowControl w:val="0"/>
            <w:tabs>
              <w:tab w:val="left" w:pos="1920"/>
              <w:tab w:val="right" w:leader="dot" w:pos="9350"/>
            </w:tabs>
            <w:autoSpaceDE w:val="0"/>
            <w:autoSpaceDN w:val="0"/>
            <w:ind w:left="1920" w:hanging="720"/>
            <w:rPr>
              <w:rFonts w:ascii="Calibri" w:eastAsia="Times New Roman" w:hAnsi="Calibri" w:cs="Calibri"/>
              <w:noProof/>
              <w:sz w:val="24"/>
              <w:szCs w:val="24"/>
            </w:rPr>
          </w:pPr>
          <w:hyperlink w:anchor="_Toc214014587" w:history="1">
            <w:r w:rsidRPr="004A2778">
              <w:rPr>
                <w:rFonts w:ascii="Calibri" w:eastAsia="Arial" w:hAnsi="Calibri" w:cs="Calibri"/>
                <w:b/>
                <w:bCs/>
                <w:noProof/>
                <w:kern w:val="0"/>
                <w:sz w:val="24"/>
                <w:szCs w:val="24"/>
                <w:u w:val="single"/>
                <w:lang w:bidi="en-US"/>
                <w14:ligatures w14:val="none"/>
              </w:rPr>
              <w:t>7.</w:t>
            </w:r>
            <w:r w:rsidRPr="004A2778">
              <w:rPr>
                <w:rFonts w:ascii="Calibri" w:eastAsia="Times New Roman" w:hAnsi="Calibri" w:cs="Calibri"/>
                <w:noProof/>
                <w:sz w:val="24"/>
                <w:szCs w:val="24"/>
              </w:rPr>
              <w:tab/>
            </w:r>
            <w:r w:rsidRPr="004A2778">
              <w:rPr>
                <w:rFonts w:ascii="Calibri" w:eastAsia="Arial" w:hAnsi="Calibri" w:cs="Calibri"/>
                <w:b/>
                <w:bCs/>
                <w:noProof/>
                <w:kern w:val="0"/>
                <w:sz w:val="24"/>
                <w:szCs w:val="24"/>
                <w:u w:val="single"/>
                <w:lang w:bidi="en-US"/>
                <w14:ligatures w14:val="none"/>
              </w:rPr>
              <w:t>Historical and Archaeological Sites</w:t>
            </w:r>
            <w:r w:rsidRPr="004A2778">
              <w:rPr>
                <w:rFonts w:ascii="Calibri" w:eastAsia="Arial" w:hAnsi="Calibri" w:cs="Calibri"/>
                <w:noProof/>
                <w:webHidden/>
                <w:kern w:val="0"/>
                <w:sz w:val="24"/>
                <w:szCs w:val="24"/>
                <w14:ligatures w14:val="none"/>
              </w:rPr>
              <w:tab/>
            </w:r>
            <w:r w:rsidRPr="004A2778">
              <w:rPr>
                <w:rFonts w:ascii="Calibri" w:eastAsia="Arial" w:hAnsi="Calibri" w:cs="Calibri"/>
                <w:noProof/>
                <w:webHidden/>
                <w:kern w:val="0"/>
                <w:sz w:val="24"/>
                <w:szCs w:val="24"/>
                <w14:ligatures w14:val="none"/>
              </w:rPr>
              <w:fldChar w:fldCharType="begin"/>
            </w:r>
            <w:r w:rsidRPr="004A2778">
              <w:rPr>
                <w:rFonts w:ascii="Calibri" w:eastAsia="Arial" w:hAnsi="Calibri" w:cs="Calibri"/>
                <w:noProof/>
                <w:webHidden/>
                <w:kern w:val="0"/>
                <w:sz w:val="24"/>
                <w:szCs w:val="24"/>
                <w14:ligatures w14:val="none"/>
              </w:rPr>
              <w:instrText xml:space="preserve"> PAGEREF _Toc214014587 \h </w:instrText>
            </w:r>
            <w:r w:rsidRPr="004A2778">
              <w:rPr>
                <w:rFonts w:ascii="Calibri" w:eastAsia="Arial" w:hAnsi="Calibri" w:cs="Calibri"/>
                <w:noProof/>
                <w:webHidden/>
                <w:kern w:val="0"/>
                <w:sz w:val="24"/>
                <w:szCs w:val="24"/>
                <w14:ligatures w14:val="none"/>
              </w:rPr>
            </w:r>
            <w:r w:rsidRPr="004A2778">
              <w:rPr>
                <w:rFonts w:ascii="Calibri" w:eastAsia="Arial" w:hAnsi="Calibri" w:cs="Calibri"/>
                <w:noProof/>
                <w:webHidden/>
                <w:kern w:val="0"/>
                <w:sz w:val="24"/>
                <w:szCs w:val="24"/>
                <w14:ligatures w14:val="none"/>
              </w:rPr>
              <w:fldChar w:fldCharType="separate"/>
            </w:r>
            <w:r w:rsidRPr="004A2778">
              <w:rPr>
                <w:rFonts w:ascii="Calibri" w:eastAsia="Arial" w:hAnsi="Calibri" w:cs="Calibri"/>
                <w:noProof/>
                <w:webHidden/>
                <w:kern w:val="0"/>
                <w:sz w:val="24"/>
                <w:szCs w:val="24"/>
                <w14:ligatures w14:val="none"/>
              </w:rPr>
              <w:t>16</w:t>
            </w:r>
            <w:r w:rsidRPr="004A2778">
              <w:rPr>
                <w:rFonts w:ascii="Calibri" w:eastAsia="Arial" w:hAnsi="Calibri" w:cs="Calibri"/>
                <w:noProof/>
                <w:webHidden/>
                <w:kern w:val="0"/>
                <w:sz w:val="24"/>
                <w:szCs w:val="24"/>
                <w14:ligatures w14:val="none"/>
              </w:rPr>
              <w:fldChar w:fldCharType="end"/>
            </w:r>
          </w:hyperlink>
        </w:p>
        <w:p w14:paraId="09383595" w14:textId="77777777" w:rsidR="001923B7" w:rsidRPr="004A2778" w:rsidRDefault="001923B7" w:rsidP="001923B7">
          <w:pPr>
            <w:widowControl w:val="0"/>
            <w:tabs>
              <w:tab w:val="left" w:pos="1920"/>
              <w:tab w:val="right" w:leader="dot" w:pos="9350"/>
            </w:tabs>
            <w:autoSpaceDE w:val="0"/>
            <w:autoSpaceDN w:val="0"/>
            <w:ind w:left="1920" w:hanging="720"/>
            <w:rPr>
              <w:rFonts w:ascii="Calibri" w:eastAsia="Times New Roman" w:hAnsi="Calibri" w:cs="Calibri"/>
              <w:noProof/>
              <w:sz w:val="24"/>
              <w:szCs w:val="24"/>
            </w:rPr>
          </w:pPr>
          <w:hyperlink w:anchor="_Toc214014588" w:history="1">
            <w:r w:rsidRPr="004A2778">
              <w:rPr>
                <w:rFonts w:ascii="Calibri" w:eastAsia="Arial" w:hAnsi="Calibri" w:cs="Calibri"/>
                <w:b/>
                <w:bCs/>
                <w:noProof/>
                <w:kern w:val="0"/>
                <w:sz w:val="24"/>
                <w:szCs w:val="24"/>
                <w:u w:val="single"/>
                <w:lang w:bidi="en-US"/>
                <w14:ligatures w14:val="none"/>
              </w:rPr>
              <w:t>8.</w:t>
            </w:r>
            <w:r w:rsidRPr="004A2778">
              <w:rPr>
                <w:rFonts w:ascii="Calibri" w:eastAsia="Times New Roman" w:hAnsi="Calibri" w:cs="Calibri"/>
                <w:noProof/>
                <w:sz w:val="24"/>
                <w:szCs w:val="24"/>
              </w:rPr>
              <w:tab/>
            </w:r>
            <w:r w:rsidRPr="004A2778">
              <w:rPr>
                <w:rFonts w:ascii="Calibri" w:eastAsia="Arial" w:hAnsi="Calibri" w:cs="Calibri"/>
                <w:b/>
                <w:bCs/>
                <w:noProof/>
                <w:kern w:val="0"/>
                <w:sz w:val="24"/>
                <w:szCs w:val="24"/>
                <w:u w:val="single"/>
                <w:lang w:bidi="en-US"/>
                <w14:ligatures w14:val="none"/>
              </w:rPr>
              <w:t>Aesthetics</w:t>
            </w:r>
            <w:r w:rsidRPr="004A2778">
              <w:rPr>
                <w:rFonts w:ascii="Calibri" w:eastAsia="Arial" w:hAnsi="Calibri" w:cs="Calibri"/>
                <w:noProof/>
                <w:webHidden/>
                <w:kern w:val="0"/>
                <w:sz w:val="24"/>
                <w:szCs w:val="24"/>
                <w14:ligatures w14:val="none"/>
              </w:rPr>
              <w:tab/>
            </w:r>
            <w:r w:rsidRPr="004A2778">
              <w:rPr>
                <w:rFonts w:ascii="Calibri" w:eastAsia="Arial" w:hAnsi="Calibri" w:cs="Calibri"/>
                <w:noProof/>
                <w:webHidden/>
                <w:kern w:val="0"/>
                <w:sz w:val="24"/>
                <w:szCs w:val="24"/>
                <w14:ligatures w14:val="none"/>
              </w:rPr>
              <w:fldChar w:fldCharType="begin"/>
            </w:r>
            <w:r w:rsidRPr="004A2778">
              <w:rPr>
                <w:rFonts w:ascii="Calibri" w:eastAsia="Arial" w:hAnsi="Calibri" w:cs="Calibri"/>
                <w:noProof/>
                <w:webHidden/>
                <w:kern w:val="0"/>
                <w:sz w:val="24"/>
                <w:szCs w:val="24"/>
                <w14:ligatures w14:val="none"/>
              </w:rPr>
              <w:instrText xml:space="preserve"> PAGEREF _Toc214014588 \h </w:instrText>
            </w:r>
            <w:r w:rsidRPr="004A2778">
              <w:rPr>
                <w:rFonts w:ascii="Calibri" w:eastAsia="Arial" w:hAnsi="Calibri" w:cs="Calibri"/>
                <w:noProof/>
                <w:webHidden/>
                <w:kern w:val="0"/>
                <w:sz w:val="24"/>
                <w:szCs w:val="24"/>
                <w14:ligatures w14:val="none"/>
              </w:rPr>
            </w:r>
            <w:r w:rsidRPr="004A2778">
              <w:rPr>
                <w:rFonts w:ascii="Calibri" w:eastAsia="Arial" w:hAnsi="Calibri" w:cs="Calibri"/>
                <w:noProof/>
                <w:webHidden/>
                <w:kern w:val="0"/>
                <w:sz w:val="24"/>
                <w:szCs w:val="24"/>
                <w14:ligatures w14:val="none"/>
              </w:rPr>
              <w:fldChar w:fldCharType="separate"/>
            </w:r>
            <w:r w:rsidRPr="004A2778">
              <w:rPr>
                <w:rFonts w:ascii="Calibri" w:eastAsia="Arial" w:hAnsi="Calibri" w:cs="Calibri"/>
                <w:noProof/>
                <w:webHidden/>
                <w:kern w:val="0"/>
                <w:sz w:val="24"/>
                <w:szCs w:val="24"/>
                <w14:ligatures w14:val="none"/>
              </w:rPr>
              <w:t>17</w:t>
            </w:r>
            <w:r w:rsidRPr="004A2778">
              <w:rPr>
                <w:rFonts w:ascii="Calibri" w:eastAsia="Arial" w:hAnsi="Calibri" w:cs="Calibri"/>
                <w:noProof/>
                <w:webHidden/>
                <w:kern w:val="0"/>
                <w:sz w:val="24"/>
                <w:szCs w:val="24"/>
                <w14:ligatures w14:val="none"/>
              </w:rPr>
              <w:fldChar w:fldCharType="end"/>
            </w:r>
          </w:hyperlink>
        </w:p>
        <w:p w14:paraId="4C6C38B8" w14:textId="77777777" w:rsidR="001923B7" w:rsidRPr="004A2778" w:rsidRDefault="001923B7" w:rsidP="001923B7">
          <w:pPr>
            <w:widowControl w:val="0"/>
            <w:tabs>
              <w:tab w:val="left" w:pos="1920"/>
              <w:tab w:val="right" w:leader="dot" w:pos="9350"/>
            </w:tabs>
            <w:autoSpaceDE w:val="0"/>
            <w:autoSpaceDN w:val="0"/>
            <w:ind w:left="1920" w:hanging="720"/>
            <w:rPr>
              <w:rFonts w:ascii="Calibri" w:eastAsia="Times New Roman" w:hAnsi="Calibri" w:cs="Calibri"/>
              <w:noProof/>
              <w:sz w:val="24"/>
              <w:szCs w:val="24"/>
            </w:rPr>
          </w:pPr>
          <w:hyperlink w:anchor="_Toc214014589" w:history="1">
            <w:r w:rsidRPr="004A2778">
              <w:rPr>
                <w:rFonts w:ascii="Calibri" w:eastAsia="Arial" w:hAnsi="Calibri" w:cs="Calibri"/>
                <w:b/>
                <w:bCs/>
                <w:noProof/>
                <w:kern w:val="0"/>
                <w:sz w:val="24"/>
                <w:szCs w:val="24"/>
                <w:u w:val="single"/>
                <w:lang w:bidi="en-US"/>
                <w14:ligatures w14:val="none"/>
              </w:rPr>
              <w:t>9.</w:t>
            </w:r>
            <w:r w:rsidRPr="004A2778">
              <w:rPr>
                <w:rFonts w:ascii="Calibri" w:eastAsia="Times New Roman" w:hAnsi="Calibri" w:cs="Calibri"/>
                <w:noProof/>
                <w:sz w:val="24"/>
                <w:szCs w:val="24"/>
              </w:rPr>
              <w:tab/>
            </w:r>
            <w:r w:rsidRPr="004A2778">
              <w:rPr>
                <w:rFonts w:ascii="Calibri" w:eastAsia="Arial" w:hAnsi="Calibri" w:cs="Calibri"/>
                <w:b/>
                <w:bCs/>
                <w:noProof/>
                <w:kern w:val="0"/>
                <w:sz w:val="24"/>
                <w:szCs w:val="24"/>
                <w:u w:val="single"/>
                <w:lang w:bidi="en-US"/>
                <w14:ligatures w14:val="none"/>
              </w:rPr>
              <w:t>Demands on Environmental Resources of Land, Water, Air, or Energy</w:t>
            </w:r>
            <w:r w:rsidRPr="004A2778">
              <w:rPr>
                <w:rFonts w:ascii="Calibri" w:eastAsia="Arial" w:hAnsi="Calibri" w:cs="Calibri"/>
                <w:noProof/>
                <w:webHidden/>
                <w:kern w:val="0"/>
                <w:sz w:val="24"/>
                <w:szCs w:val="24"/>
                <w14:ligatures w14:val="none"/>
              </w:rPr>
              <w:tab/>
            </w:r>
            <w:r w:rsidRPr="004A2778">
              <w:rPr>
                <w:rFonts w:ascii="Calibri" w:eastAsia="Arial" w:hAnsi="Calibri" w:cs="Calibri"/>
                <w:noProof/>
                <w:webHidden/>
                <w:kern w:val="0"/>
                <w:sz w:val="24"/>
                <w:szCs w:val="24"/>
                <w14:ligatures w14:val="none"/>
              </w:rPr>
              <w:fldChar w:fldCharType="begin"/>
            </w:r>
            <w:r w:rsidRPr="004A2778">
              <w:rPr>
                <w:rFonts w:ascii="Calibri" w:eastAsia="Arial" w:hAnsi="Calibri" w:cs="Calibri"/>
                <w:noProof/>
                <w:webHidden/>
                <w:kern w:val="0"/>
                <w:sz w:val="24"/>
                <w:szCs w:val="24"/>
                <w14:ligatures w14:val="none"/>
              </w:rPr>
              <w:instrText xml:space="preserve"> PAGEREF _Toc214014589 \h </w:instrText>
            </w:r>
            <w:r w:rsidRPr="004A2778">
              <w:rPr>
                <w:rFonts w:ascii="Calibri" w:eastAsia="Arial" w:hAnsi="Calibri" w:cs="Calibri"/>
                <w:noProof/>
                <w:webHidden/>
                <w:kern w:val="0"/>
                <w:sz w:val="24"/>
                <w:szCs w:val="24"/>
                <w14:ligatures w14:val="none"/>
              </w:rPr>
            </w:r>
            <w:r w:rsidRPr="004A2778">
              <w:rPr>
                <w:rFonts w:ascii="Calibri" w:eastAsia="Arial" w:hAnsi="Calibri" w:cs="Calibri"/>
                <w:noProof/>
                <w:webHidden/>
                <w:kern w:val="0"/>
                <w:sz w:val="24"/>
                <w:szCs w:val="24"/>
                <w14:ligatures w14:val="none"/>
              </w:rPr>
              <w:fldChar w:fldCharType="separate"/>
            </w:r>
            <w:r w:rsidRPr="004A2778">
              <w:rPr>
                <w:rFonts w:ascii="Calibri" w:eastAsia="Arial" w:hAnsi="Calibri" w:cs="Calibri"/>
                <w:noProof/>
                <w:webHidden/>
                <w:kern w:val="0"/>
                <w:sz w:val="24"/>
                <w:szCs w:val="24"/>
                <w14:ligatures w14:val="none"/>
              </w:rPr>
              <w:t>18</w:t>
            </w:r>
            <w:r w:rsidRPr="004A2778">
              <w:rPr>
                <w:rFonts w:ascii="Calibri" w:eastAsia="Arial" w:hAnsi="Calibri" w:cs="Calibri"/>
                <w:noProof/>
                <w:webHidden/>
                <w:kern w:val="0"/>
                <w:sz w:val="24"/>
                <w:szCs w:val="24"/>
                <w14:ligatures w14:val="none"/>
              </w:rPr>
              <w:fldChar w:fldCharType="end"/>
            </w:r>
          </w:hyperlink>
        </w:p>
        <w:p w14:paraId="6EC8CF65" w14:textId="77777777" w:rsidR="001923B7" w:rsidRPr="004A2778" w:rsidRDefault="001923B7" w:rsidP="001923B7">
          <w:pPr>
            <w:widowControl w:val="0"/>
            <w:tabs>
              <w:tab w:val="left" w:pos="1920"/>
              <w:tab w:val="right" w:leader="dot" w:pos="9350"/>
            </w:tabs>
            <w:autoSpaceDE w:val="0"/>
            <w:autoSpaceDN w:val="0"/>
            <w:ind w:left="1920" w:hanging="720"/>
            <w:rPr>
              <w:rFonts w:ascii="Calibri" w:eastAsia="Times New Roman" w:hAnsi="Calibri" w:cs="Calibri"/>
              <w:noProof/>
              <w:sz w:val="24"/>
              <w:szCs w:val="24"/>
            </w:rPr>
          </w:pPr>
          <w:hyperlink w:anchor="_Toc214014590" w:history="1">
            <w:r w:rsidRPr="004A2778">
              <w:rPr>
                <w:rFonts w:ascii="Calibri" w:eastAsia="Arial" w:hAnsi="Calibri" w:cs="Calibri"/>
                <w:b/>
                <w:bCs/>
                <w:noProof/>
                <w:kern w:val="0"/>
                <w:sz w:val="24"/>
                <w:szCs w:val="24"/>
                <w:u w:val="single"/>
                <w:lang w:bidi="en-US"/>
                <w14:ligatures w14:val="none"/>
              </w:rPr>
              <w:t>10.</w:t>
            </w:r>
            <w:r w:rsidRPr="004A2778">
              <w:rPr>
                <w:rFonts w:ascii="Calibri" w:eastAsia="Times New Roman" w:hAnsi="Calibri" w:cs="Calibri"/>
                <w:noProof/>
                <w:sz w:val="24"/>
                <w:szCs w:val="24"/>
              </w:rPr>
              <w:tab/>
            </w:r>
            <w:r w:rsidRPr="004A2778">
              <w:rPr>
                <w:rFonts w:ascii="Calibri" w:eastAsia="Arial" w:hAnsi="Calibri" w:cs="Calibri"/>
                <w:b/>
                <w:bCs/>
                <w:noProof/>
                <w:kern w:val="0"/>
                <w:sz w:val="24"/>
                <w:szCs w:val="24"/>
                <w:u w:val="single"/>
                <w:lang w:bidi="en-US"/>
                <w14:ligatures w14:val="none"/>
              </w:rPr>
              <w:t>Impacts on Other Environmental Resources</w:t>
            </w:r>
            <w:r w:rsidRPr="004A2778">
              <w:rPr>
                <w:rFonts w:ascii="Calibri" w:eastAsia="Arial" w:hAnsi="Calibri" w:cs="Calibri"/>
                <w:noProof/>
                <w:webHidden/>
                <w:kern w:val="0"/>
                <w:sz w:val="24"/>
                <w:szCs w:val="24"/>
                <w14:ligatures w14:val="none"/>
              </w:rPr>
              <w:tab/>
            </w:r>
            <w:r w:rsidRPr="004A2778">
              <w:rPr>
                <w:rFonts w:ascii="Calibri" w:eastAsia="Arial" w:hAnsi="Calibri" w:cs="Calibri"/>
                <w:noProof/>
                <w:webHidden/>
                <w:kern w:val="0"/>
                <w:sz w:val="24"/>
                <w:szCs w:val="24"/>
                <w14:ligatures w14:val="none"/>
              </w:rPr>
              <w:fldChar w:fldCharType="begin"/>
            </w:r>
            <w:r w:rsidRPr="004A2778">
              <w:rPr>
                <w:rFonts w:ascii="Calibri" w:eastAsia="Arial" w:hAnsi="Calibri" w:cs="Calibri"/>
                <w:noProof/>
                <w:webHidden/>
                <w:kern w:val="0"/>
                <w:sz w:val="24"/>
                <w:szCs w:val="24"/>
                <w14:ligatures w14:val="none"/>
              </w:rPr>
              <w:instrText xml:space="preserve"> PAGEREF _Toc214014590 \h </w:instrText>
            </w:r>
            <w:r w:rsidRPr="004A2778">
              <w:rPr>
                <w:rFonts w:ascii="Calibri" w:eastAsia="Arial" w:hAnsi="Calibri" w:cs="Calibri"/>
                <w:noProof/>
                <w:webHidden/>
                <w:kern w:val="0"/>
                <w:sz w:val="24"/>
                <w:szCs w:val="24"/>
                <w14:ligatures w14:val="none"/>
              </w:rPr>
            </w:r>
            <w:r w:rsidRPr="004A2778">
              <w:rPr>
                <w:rFonts w:ascii="Calibri" w:eastAsia="Arial" w:hAnsi="Calibri" w:cs="Calibri"/>
                <w:noProof/>
                <w:webHidden/>
                <w:kern w:val="0"/>
                <w:sz w:val="24"/>
                <w:szCs w:val="24"/>
                <w14:ligatures w14:val="none"/>
              </w:rPr>
              <w:fldChar w:fldCharType="separate"/>
            </w:r>
            <w:r w:rsidRPr="004A2778">
              <w:rPr>
                <w:rFonts w:ascii="Calibri" w:eastAsia="Arial" w:hAnsi="Calibri" w:cs="Calibri"/>
                <w:noProof/>
                <w:webHidden/>
                <w:kern w:val="0"/>
                <w:sz w:val="24"/>
                <w:szCs w:val="24"/>
                <w14:ligatures w14:val="none"/>
              </w:rPr>
              <w:t>19</w:t>
            </w:r>
            <w:r w:rsidRPr="004A2778">
              <w:rPr>
                <w:rFonts w:ascii="Calibri" w:eastAsia="Arial" w:hAnsi="Calibri" w:cs="Calibri"/>
                <w:noProof/>
                <w:webHidden/>
                <w:kern w:val="0"/>
                <w:sz w:val="24"/>
                <w:szCs w:val="24"/>
                <w14:ligatures w14:val="none"/>
              </w:rPr>
              <w:fldChar w:fldCharType="end"/>
            </w:r>
          </w:hyperlink>
        </w:p>
        <w:p w14:paraId="28C94CC1" w14:textId="77777777" w:rsidR="001923B7" w:rsidRPr="004A2778" w:rsidRDefault="001923B7" w:rsidP="001923B7">
          <w:pPr>
            <w:widowControl w:val="0"/>
            <w:tabs>
              <w:tab w:val="left" w:pos="1920"/>
              <w:tab w:val="right" w:leader="dot" w:pos="9350"/>
            </w:tabs>
            <w:autoSpaceDE w:val="0"/>
            <w:autoSpaceDN w:val="0"/>
            <w:ind w:left="1920" w:hanging="720"/>
            <w:rPr>
              <w:rFonts w:ascii="Calibri" w:eastAsia="Times New Roman" w:hAnsi="Calibri" w:cs="Calibri"/>
              <w:noProof/>
              <w:sz w:val="24"/>
              <w:szCs w:val="24"/>
            </w:rPr>
          </w:pPr>
          <w:hyperlink w:anchor="_Toc214014591" w:history="1">
            <w:r w:rsidRPr="004A2778">
              <w:rPr>
                <w:rFonts w:ascii="Calibri" w:eastAsia="Arial" w:hAnsi="Calibri" w:cs="Calibri"/>
                <w:b/>
                <w:bCs/>
                <w:noProof/>
                <w:kern w:val="0"/>
                <w:sz w:val="24"/>
                <w:szCs w:val="24"/>
                <w:u w:val="single"/>
                <w:lang w:bidi="en-US"/>
                <w14:ligatures w14:val="none"/>
              </w:rPr>
              <w:t>11.</w:t>
            </w:r>
            <w:r w:rsidRPr="004A2778">
              <w:rPr>
                <w:rFonts w:ascii="Calibri" w:eastAsia="Times New Roman" w:hAnsi="Calibri" w:cs="Calibri"/>
                <w:noProof/>
                <w:sz w:val="24"/>
                <w:szCs w:val="24"/>
              </w:rPr>
              <w:tab/>
            </w:r>
            <w:r w:rsidRPr="004A2778">
              <w:rPr>
                <w:rFonts w:ascii="Calibri" w:eastAsia="Arial" w:hAnsi="Calibri" w:cs="Calibri"/>
                <w:b/>
                <w:bCs/>
                <w:noProof/>
                <w:kern w:val="0"/>
                <w:sz w:val="24"/>
                <w:szCs w:val="24"/>
                <w:u w:val="single"/>
                <w:lang w:bidi="en-US"/>
                <w14:ligatures w14:val="none"/>
              </w:rPr>
              <w:t>Human Health and Safety</w:t>
            </w:r>
            <w:r w:rsidRPr="004A2778">
              <w:rPr>
                <w:rFonts w:ascii="Calibri" w:eastAsia="Arial" w:hAnsi="Calibri" w:cs="Calibri"/>
                <w:noProof/>
                <w:webHidden/>
                <w:kern w:val="0"/>
                <w:sz w:val="24"/>
                <w:szCs w:val="24"/>
                <w14:ligatures w14:val="none"/>
              </w:rPr>
              <w:tab/>
            </w:r>
            <w:r w:rsidRPr="004A2778">
              <w:rPr>
                <w:rFonts w:ascii="Calibri" w:eastAsia="Arial" w:hAnsi="Calibri" w:cs="Calibri"/>
                <w:noProof/>
                <w:webHidden/>
                <w:kern w:val="0"/>
                <w:sz w:val="24"/>
                <w:szCs w:val="24"/>
                <w14:ligatures w14:val="none"/>
              </w:rPr>
              <w:fldChar w:fldCharType="begin"/>
            </w:r>
            <w:r w:rsidRPr="004A2778">
              <w:rPr>
                <w:rFonts w:ascii="Calibri" w:eastAsia="Arial" w:hAnsi="Calibri" w:cs="Calibri"/>
                <w:noProof/>
                <w:webHidden/>
                <w:kern w:val="0"/>
                <w:sz w:val="24"/>
                <w:szCs w:val="24"/>
                <w14:ligatures w14:val="none"/>
              </w:rPr>
              <w:instrText xml:space="preserve"> PAGEREF _Toc214014591 \h </w:instrText>
            </w:r>
            <w:r w:rsidRPr="004A2778">
              <w:rPr>
                <w:rFonts w:ascii="Calibri" w:eastAsia="Arial" w:hAnsi="Calibri" w:cs="Calibri"/>
                <w:noProof/>
                <w:webHidden/>
                <w:kern w:val="0"/>
                <w:sz w:val="24"/>
                <w:szCs w:val="24"/>
                <w14:ligatures w14:val="none"/>
              </w:rPr>
            </w:r>
            <w:r w:rsidRPr="004A2778">
              <w:rPr>
                <w:rFonts w:ascii="Calibri" w:eastAsia="Arial" w:hAnsi="Calibri" w:cs="Calibri"/>
                <w:noProof/>
                <w:webHidden/>
                <w:kern w:val="0"/>
                <w:sz w:val="24"/>
                <w:szCs w:val="24"/>
                <w14:ligatures w14:val="none"/>
              </w:rPr>
              <w:fldChar w:fldCharType="separate"/>
            </w:r>
            <w:r w:rsidRPr="004A2778">
              <w:rPr>
                <w:rFonts w:ascii="Calibri" w:eastAsia="Arial" w:hAnsi="Calibri" w:cs="Calibri"/>
                <w:noProof/>
                <w:webHidden/>
                <w:kern w:val="0"/>
                <w:sz w:val="24"/>
                <w:szCs w:val="24"/>
                <w14:ligatures w14:val="none"/>
              </w:rPr>
              <w:t>19</w:t>
            </w:r>
            <w:r w:rsidRPr="004A2778">
              <w:rPr>
                <w:rFonts w:ascii="Calibri" w:eastAsia="Arial" w:hAnsi="Calibri" w:cs="Calibri"/>
                <w:noProof/>
                <w:webHidden/>
                <w:kern w:val="0"/>
                <w:sz w:val="24"/>
                <w:szCs w:val="24"/>
                <w14:ligatures w14:val="none"/>
              </w:rPr>
              <w:fldChar w:fldCharType="end"/>
            </w:r>
          </w:hyperlink>
        </w:p>
        <w:p w14:paraId="4D9253B7" w14:textId="77777777" w:rsidR="001923B7" w:rsidRPr="004A2778" w:rsidRDefault="001923B7" w:rsidP="001923B7">
          <w:pPr>
            <w:widowControl w:val="0"/>
            <w:tabs>
              <w:tab w:val="left" w:pos="1920"/>
              <w:tab w:val="right" w:leader="dot" w:pos="9350"/>
            </w:tabs>
            <w:autoSpaceDE w:val="0"/>
            <w:autoSpaceDN w:val="0"/>
            <w:ind w:left="1920" w:hanging="720"/>
            <w:rPr>
              <w:rFonts w:ascii="Calibri" w:eastAsia="Times New Roman" w:hAnsi="Calibri" w:cs="Calibri"/>
              <w:noProof/>
              <w:sz w:val="24"/>
              <w:szCs w:val="24"/>
            </w:rPr>
          </w:pPr>
          <w:hyperlink w:anchor="_Toc214014592" w:history="1">
            <w:r w:rsidRPr="004A2778">
              <w:rPr>
                <w:rFonts w:ascii="Calibri" w:eastAsia="Arial" w:hAnsi="Calibri" w:cs="Calibri"/>
                <w:b/>
                <w:bCs/>
                <w:noProof/>
                <w:kern w:val="0"/>
                <w:sz w:val="24"/>
                <w:szCs w:val="24"/>
                <w:u w:val="single"/>
                <w:lang w:bidi="en-US"/>
                <w14:ligatures w14:val="none"/>
              </w:rPr>
              <w:t>12.</w:t>
            </w:r>
            <w:r w:rsidRPr="004A2778">
              <w:rPr>
                <w:rFonts w:ascii="Calibri" w:eastAsia="Times New Roman" w:hAnsi="Calibri" w:cs="Calibri"/>
                <w:noProof/>
                <w:sz w:val="24"/>
                <w:szCs w:val="24"/>
              </w:rPr>
              <w:tab/>
            </w:r>
            <w:r w:rsidRPr="004A2778">
              <w:rPr>
                <w:rFonts w:ascii="Calibri" w:eastAsia="Arial" w:hAnsi="Calibri" w:cs="Calibri"/>
                <w:b/>
                <w:bCs/>
                <w:noProof/>
                <w:kern w:val="0"/>
                <w:sz w:val="24"/>
                <w:szCs w:val="24"/>
                <w:u w:val="single"/>
                <w:lang w:bidi="en-US"/>
                <w14:ligatures w14:val="none"/>
              </w:rPr>
              <w:t>Industrial, Commercial, and Agricultural Activities and Production</w:t>
            </w:r>
            <w:r w:rsidRPr="004A2778">
              <w:rPr>
                <w:rFonts w:ascii="Calibri" w:eastAsia="Arial" w:hAnsi="Calibri" w:cs="Calibri"/>
                <w:noProof/>
                <w:webHidden/>
                <w:kern w:val="0"/>
                <w:sz w:val="24"/>
                <w:szCs w:val="24"/>
                <w14:ligatures w14:val="none"/>
              </w:rPr>
              <w:tab/>
            </w:r>
            <w:r w:rsidRPr="004A2778">
              <w:rPr>
                <w:rFonts w:ascii="Calibri" w:eastAsia="Arial" w:hAnsi="Calibri" w:cs="Calibri"/>
                <w:noProof/>
                <w:webHidden/>
                <w:kern w:val="0"/>
                <w:sz w:val="24"/>
                <w:szCs w:val="24"/>
                <w14:ligatures w14:val="none"/>
              </w:rPr>
              <w:fldChar w:fldCharType="begin"/>
            </w:r>
            <w:r w:rsidRPr="004A2778">
              <w:rPr>
                <w:rFonts w:ascii="Calibri" w:eastAsia="Arial" w:hAnsi="Calibri" w:cs="Calibri"/>
                <w:noProof/>
                <w:webHidden/>
                <w:kern w:val="0"/>
                <w:sz w:val="24"/>
                <w:szCs w:val="24"/>
                <w14:ligatures w14:val="none"/>
              </w:rPr>
              <w:instrText xml:space="preserve"> PAGEREF _Toc214014592 \h </w:instrText>
            </w:r>
            <w:r w:rsidRPr="004A2778">
              <w:rPr>
                <w:rFonts w:ascii="Calibri" w:eastAsia="Arial" w:hAnsi="Calibri" w:cs="Calibri"/>
                <w:noProof/>
                <w:webHidden/>
                <w:kern w:val="0"/>
                <w:sz w:val="24"/>
                <w:szCs w:val="24"/>
                <w14:ligatures w14:val="none"/>
              </w:rPr>
            </w:r>
            <w:r w:rsidRPr="004A2778">
              <w:rPr>
                <w:rFonts w:ascii="Calibri" w:eastAsia="Arial" w:hAnsi="Calibri" w:cs="Calibri"/>
                <w:noProof/>
                <w:webHidden/>
                <w:kern w:val="0"/>
                <w:sz w:val="24"/>
                <w:szCs w:val="24"/>
                <w14:ligatures w14:val="none"/>
              </w:rPr>
              <w:fldChar w:fldCharType="separate"/>
            </w:r>
            <w:r w:rsidRPr="004A2778">
              <w:rPr>
                <w:rFonts w:ascii="Calibri" w:eastAsia="Arial" w:hAnsi="Calibri" w:cs="Calibri"/>
                <w:noProof/>
                <w:webHidden/>
                <w:kern w:val="0"/>
                <w:sz w:val="24"/>
                <w:szCs w:val="24"/>
                <w14:ligatures w14:val="none"/>
              </w:rPr>
              <w:t>20</w:t>
            </w:r>
            <w:r w:rsidRPr="004A2778">
              <w:rPr>
                <w:rFonts w:ascii="Calibri" w:eastAsia="Arial" w:hAnsi="Calibri" w:cs="Calibri"/>
                <w:noProof/>
                <w:webHidden/>
                <w:kern w:val="0"/>
                <w:sz w:val="24"/>
                <w:szCs w:val="24"/>
                <w14:ligatures w14:val="none"/>
              </w:rPr>
              <w:fldChar w:fldCharType="end"/>
            </w:r>
          </w:hyperlink>
        </w:p>
        <w:p w14:paraId="01A277E3" w14:textId="77777777" w:rsidR="001923B7" w:rsidRPr="004A2778" w:rsidRDefault="001923B7" w:rsidP="001923B7">
          <w:pPr>
            <w:widowControl w:val="0"/>
            <w:tabs>
              <w:tab w:val="left" w:pos="1920"/>
              <w:tab w:val="right" w:leader="dot" w:pos="9350"/>
            </w:tabs>
            <w:autoSpaceDE w:val="0"/>
            <w:autoSpaceDN w:val="0"/>
            <w:ind w:left="1920" w:hanging="720"/>
            <w:rPr>
              <w:rFonts w:ascii="Calibri" w:eastAsia="Times New Roman" w:hAnsi="Calibri" w:cs="Calibri"/>
              <w:noProof/>
              <w:sz w:val="24"/>
              <w:szCs w:val="24"/>
            </w:rPr>
          </w:pPr>
          <w:hyperlink w:anchor="_Toc214014593" w:history="1">
            <w:r w:rsidRPr="004A2778">
              <w:rPr>
                <w:rFonts w:ascii="Calibri" w:eastAsia="Arial" w:hAnsi="Calibri" w:cs="Calibri"/>
                <w:b/>
                <w:bCs/>
                <w:noProof/>
                <w:kern w:val="0"/>
                <w:sz w:val="24"/>
                <w:szCs w:val="24"/>
                <w:u w:val="single"/>
                <w:lang w:bidi="en-US"/>
                <w14:ligatures w14:val="none"/>
              </w:rPr>
              <w:t>13.</w:t>
            </w:r>
            <w:r w:rsidRPr="004A2778">
              <w:rPr>
                <w:rFonts w:ascii="Calibri" w:eastAsia="Times New Roman" w:hAnsi="Calibri" w:cs="Calibri"/>
                <w:noProof/>
                <w:sz w:val="24"/>
                <w:szCs w:val="24"/>
              </w:rPr>
              <w:tab/>
            </w:r>
            <w:r w:rsidRPr="004A2778">
              <w:rPr>
                <w:rFonts w:ascii="Calibri" w:eastAsia="Arial" w:hAnsi="Calibri" w:cs="Calibri"/>
                <w:b/>
                <w:bCs/>
                <w:noProof/>
                <w:kern w:val="0"/>
                <w:sz w:val="24"/>
                <w:szCs w:val="24"/>
                <w:u w:val="single"/>
                <w:lang w:bidi="en-US"/>
                <w14:ligatures w14:val="none"/>
              </w:rPr>
              <w:t>Quantity and Distribution of Employment</w:t>
            </w:r>
            <w:r w:rsidRPr="004A2778">
              <w:rPr>
                <w:rFonts w:ascii="Calibri" w:eastAsia="Arial" w:hAnsi="Calibri" w:cs="Calibri"/>
                <w:noProof/>
                <w:webHidden/>
                <w:kern w:val="0"/>
                <w:sz w:val="24"/>
                <w:szCs w:val="24"/>
                <w14:ligatures w14:val="none"/>
              </w:rPr>
              <w:tab/>
            </w:r>
            <w:r w:rsidRPr="004A2778">
              <w:rPr>
                <w:rFonts w:ascii="Calibri" w:eastAsia="Arial" w:hAnsi="Calibri" w:cs="Calibri"/>
                <w:noProof/>
                <w:webHidden/>
                <w:kern w:val="0"/>
                <w:sz w:val="24"/>
                <w:szCs w:val="24"/>
                <w14:ligatures w14:val="none"/>
              </w:rPr>
              <w:fldChar w:fldCharType="begin"/>
            </w:r>
            <w:r w:rsidRPr="004A2778">
              <w:rPr>
                <w:rFonts w:ascii="Calibri" w:eastAsia="Arial" w:hAnsi="Calibri" w:cs="Calibri"/>
                <w:noProof/>
                <w:webHidden/>
                <w:kern w:val="0"/>
                <w:sz w:val="24"/>
                <w:szCs w:val="24"/>
                <w14:ligatures w14:val="none"/>
              </w:rPr>
              <w:instrText xml:space="preserve"> PAGEREF _Toc214014593 \h </w:instrText>
            </w:r>
            <w:r w:rsidRPr="004A2778">
              <w:rPr>
                <w:rFonts w:ascii="Calibri" w:eastAsia="Arial" w:hAnsi="Calibri" w:cs="Calibri"/>
                <w:noProof/>
                <w:webHidden/>
                <w:kern w:val="0"/>
                <w:sz w:val="24"/>
                <w:szCs w:val="24"/>
                <w14:ligatures w14:val="none"/>
              </w:rPr>
            </w:r>
            <w:r w:rsidRPr="004A2778">
              <w:rPr>
                <w:rFonts w:ascii="Calibri" w:eastAsia="Arial" w:hAnsi="Calibri" w:cs="Calibri"/>
                <w:noProof/>
                <w:webHidden/>
                <w:kern w:val="0"/>
                <w:sz w:val="24"/>
                <w:szCs w:val="24"/>
                <w14:ligatures w14:val="none"/>
              </w:rPr>
              <w:fldChar w:fldCharType="separate"/>
            </w:r>
            <w:r w:rsidRPr="004A2778">
              <w:rPr>
                <w:rFonts w:ascii="Calibri" w:eastAsia="Arial" w:hAnsi="Calibri" w:cs="Calibri"/>
                <w:noProof/>
                <w:webHidden/>
                <w:kern w:val="0"/>
                <w:sz w:val="24"/>
                <w:szCs w:val="24"/>
                <w14:ligatures w14:val="none"/>
              </w:rPr>
              <w:t>21</w:t>
            </w:r>
            <w:r w:rsidRPr="004A2778">
              <w:rPr>
                <w:rFonts w:ascii="Calibri" w:eastAsia="Arial" w:hAnsi="Calibri" w:cs="Calibri"/>
                <w:noProof/>
                <w:webHidden/>
                <w:kern w:val="0"/>
                <w:sz w:val="24"/>
                <w:szCs w:val="24"/>
                <w14:ligatures w14:val="none"/>
              </w:rPr>
              <w:fldChar w:fldCharType="end"/>
            </w:r>
          </w:hyperlink>
        </w:p>
        <w:p w14:paraId="50DE023A" w14:textId="77777777" w:rsidR="001923B7" w:rsidRPr="004A2778" w:rsidRDefault="001923B7" w:rsidP="001923B7">
          <w:pPr>
            <w:widowControl w:val="0"/>
            <w:tabs>
              <w:tab w:val="left" w:pos="1920"/>
              <w:tab w:val="right" w:leader="dot" w:pos="9350"/>
            </w:tabs>
            <w:autoSpaceDE w:val="0"/>
            <w:autoSpaceDN w:val="0"/>
            <w:ind w:left="1920" w:hanging="720"/>
            <w:rPr>
              <w:rFonts w:ascii="Calibri" w:eastAsia="Times New Roman" w:hAnsi="Calibri" w:cs="Calibri"/>
              <w:noProof/>
              <w:sz w:val="24"/>
              <w:szCs w:val="24"/>
            </w:rPr>
          </w:pPr>
          <w:hyperlink w:anchor="_Toc214014594" w:history="1">
            <w:r w:rsidRPr="004A2778">
              <w:rPr>
                <w:rFonts w:ascii="Calibri" w:eastAsia="Arial" w:hAnsi="Calibri" w:cs="Calibri"/>
                <w:b/>
                <w:bCs/>
                <w:noProof/>
                <w:kern w:val="0"/>
                <w:sz w:val="24"/>
                <w:szCs w:val="24"/>
                <w:u w:val="single"/>
                <w:lang w:bidi="en-US"/>
                <w14:ligatures w14:val="none"/>
              </w:rPr>
              <w:t>14.</w:t>
            </w:r>
            <w:r w:rsidRPr="004A2778">
              <w:rPr>
                <w:rFonts w:ascii="Calibri" w:eastAsia="Times New Roman" w:hAnsi="Calibri" w:cs="Calibri"/>
                <w:noProof/>
                <w:sz w:val="24"/>
                <w:szCs w:val="24"/>
              </w:rPr>
              <w:tab/>
            </w:r>
            <w:r w:rsidRPr="004A2778">
              <w:rPr>
                <w:rFonts w:ascii="Calibri" w:eastAsia="Arial" w:hAnsi="Calibri" w:cs="Calibri"/>
                <w:b/>
                <w:bCs/>
                <w:noProof/>
                <w:kern w:val="0"/>
                <w:sz w:val="24"/>
                <w:szCs w:val="24"/>
                <w:u w:val="single"/>
                <w:lang w:bidi="en-US"/>
                <w14:ligatures w14:val="none"/>
              </w:rPr>
              <w:t>Local and State Tax Base and Tax Revenue</w:t>
            </w:r>
            <w:r w:rsidRPr="004A2778">
              <w:rPr>
                <w:rFonts w:ascii="Calibri" w:eastAsia="Arial" w:hAnsi="Calibri" w:cs="Calibri"/>
                <w:noProof/>
                <w:webHidden/>
                <w:kern w:val="0"/>
                <w:sz w:val="24"/>
                <w:szCs w:val="24"/>
                <w14:ligatures w14:val="none"/>
              </w:rPr>
              <w:tab/>
            </w:r>
            <w:r w:rsidRPr="004A2778">
              <w:rPr>
                <w:rFonts w:ascii="Calibri" w:eastAsia="Arial" w:hAnsi="Calibri" w:cs="Calibri"/>
                <w:noProof/>
                <w:webHidden/>
                <w:kern w:val="0"/>
                <w:sz w:val="24"/>
                <w:szCs w:val="24"/>
                <w14:ligatures w14:val="none"/>
              </w:rPr>
              <w:fldChar w:fldCharType="begin"/>
            </w:r>
            <w:r w:rsidRPr="004A2778">
              <w:rPr>
                <w:rFonts w:ascii="Calibri" w:eastAsia="Arial" w:hAnsi="Calibri" w:cs="Calibri"/>
                <w:noProof/>
                <w:webHidden/>
                <w:kern w:val="0"/>
                <w:sz w:val="24"/>
                <w:szCs w:val="24"/>
                <w14:ligatures w14:val="none"/>
              </w:rPr>
              <w:instrText xml:space="preserve"> PAGEREF _Toc214014594 \h </w:instrText>
            </w:r>
            <w:r w:rsidRPr="004A2778">
              <w:rPr>
                <w:rFonts w:ascii="Calibri" w:eastAsia="Arial" w:hAnsi="Calibri" w:cs="Calibri"/>
                <w:noProof/>
                <w:webHidden/>
                <w:kern w:val="0"/>
                <w:sz w:val="24"/>
                <w:szCs w:val="24"/>
                <w14:ligatures w14:val="none"/>
              </w:rPr>
            </w:r>
            <w:r w:rsidRPr="004A2778">
              <w:rPr>
                <w:rFonts w:ascii="Calibri" w:eastAsia="Arial" w:hAnsi="Calibri" w:cs="Calibri"/>
                <w:noProof/>
                <w:webHidden/>
                <w:kern w:val="0"/>
                <w:sz w:val="24"/>
                <w:szCs w:val="24"/>
                <w14:ligatures w14:val="none"/>
              </w:rPr>
              <w:fldChar w:fldCharType="separate"/>
            </w:r>
            <w:r w:rsidRPr="004A2778">
              <w:rPr>
                <w:rFonts w:ascii="Calibri" w:eastAsia="Arial" w:hAnsi="Calibri" w:cs="Calibri"/>
                <w:noProof/>
                <w:webHidden/>
                <w:kern w:val="0"/>
                <w:sz w:val="24"/>
                <w:szCs w:val="24"/>
                <w14:ligatures w14:val="none"/>
              </w:rPr>
              <w:t>21</w:t>
            </w:r>
            <w:r w:rsidRPr="004A2778">
              <w:rPr>
                <w:rFonts w:ascii="Calibri" w:eastAsia="Arial" w:hAnsi="Calibri" w:cs="Calibri"/>
                <w:noProof/>
                <w:webHidden/>
                <w:kern w:val="0"/>
                <w:sz w:val="24"/>
                <w:szCs w:val="24"/>
                <w14:ligatures w14:val="none"/>
              </w:rPr>
              <w:fldChar w:fldCharType="end"/>
            </w:r>
          </w:hyperlink>
        </w:p>
        <w:p w14:paraId="70083ED7" w14:textId="77777777" w:rsidR="001923B7" w:rsidRPr="004A2778" w:rsidRDefault="001923B7" w:rsidP="001923B7">
          <w:pPr>
            <w:widowControl w:val="0"/>
            <w:tabs>
              <w:tab w:val="left" w:pos="1920"/>
              <w:tab w:val="right" w:leader="dot" w:pos="9350"/>
            </w:tabs>
            <w:autoSpaceDE w:val="0"/>
            <w:autoSpaceDN w:val="0"/>
            <w:ind w:left="1920" w:hanging="720"/>
            <w:rPr>
              <w:rFonts w:ascii="Calibri" w:eastAsia="Times New Roman" w:hAnsi="Calibri" w:cs="Calibri"/>
              <w:noProof/>
              <w:sz w:val="24"/>
              <w:szCs w:val="24"/>
            </w:rPr>
          </w:pPr>
          <w:hyperlink w:anchor="_Toc214014595" w:history="1">
            <w:r w:rsidRPr="004A2778">
              <w:rPr>
                <w:rFonts w:ascii="Calibri" w:eastAsia="Arial" w:hAnsi="Calibri" w:cs="Calibri"/>
                <w:b/>
                <w:bCs/>
                <w:noProof/>
                <w:kern w:val="0"/>
                <w:sz w:val="24"/>
                <w:szCs w:val="24"/>
                <w:u w:val="single"/>
                <w:lang w:bidi="en-US"/>
                <w14:ligatures w14:val="none"/>
              </w:rPr>
              <w:t>15.</w:t>
            </w:r>
            <w:r w:rsidRPr="004A2778">
              <w:rPr>
                <w:rFonts w:ascii="Calibri" w:eastAsia="Times New Roman" w:hAnsi="Calibri" w:cs="Calibri"/>
                <w:noProof/>
                <w:sz w:val="24"/>
                <w:szCs w:val="24"/>
              </w:rPr>
              <w:tab/>
            </w:r>
            <w:r w:rsidRPr="004A2778">
              <w:rPr>
                <w:rFonts w:ascii="Calibri" w:eastAsia="Arial" w:hAnsi="Calibri" w:cs="Calibri"/>
                <w:b/>
                <w:bCs/>
                <w:noProof/>
                <w:kern w:val="0"/>
                <w:sz w:val="24"/>
                <w:szCs w:val="24"/>
                <w:u w:val="single"/>
                <w:lang w:bidi="en-US"/>
                <w14:ligatures w14:val="none"/>
              </w:rPr>
              <w:t>Demand for Government Services</w:t>
            </w:r>
            <w:r w:rsidRPr="004A2778">
              <w:rPr>
                <w:rFonts w:ascii="Calibri" w:eastAsia="Arial" w:hAnsi="Calibri" w:cs="Calibri"/>
                <w:noProof/>
                <w:webHidden/>
                <w:kern w:val="0"/>
                <w:sz w:val="24"/>
                <w:szCs w:val="24"/>
                <w14:ligatures w14:val="none"/>
              </w:rPr>
              <w:tab/>
            </w:r>
            <w:r w:rsidRPr="004A2778">
              <w:rPr>
                <w:rFonts w:ascii="Calibri" w:eastAsia="Arial" w:hAnsi="Calibri" w:cs="Calibri"/>
                <w:noProof/>
                <w:webHidden/>
                <w:kern w:val="0"/>
                <w:sz w:val="24"/>
                <w:szCs w:val="24"/>
                <w14:ligatures w14:val="none"/>
              </w:rPr>
              <w:fldChar w:fldCharType="begin"/>
            </w:r>
            <w:r w:rsidRPr="004A2778">
              <w:rPr>
                <w:rFonts w:ascii="Calibri" w:eastAsia="Arial" w:hAnsi="Calibri" w:cs="Calibri"/>
                <w:noProof/>
                <w:webHidden/>
                <w:kern w:val="0"/>
                <w:sz w:val="24"/>
                <w:szCs w:val="24"/>
                <w14:ligatures w14:val="none"/>
              </w:rPr>
              <w:instrText xml:space="preserve"> PAGEREF _Toc214014595 \h </w:instrText>
            </w:r>
            <w:r w:rsidRPr="004A2778">
              <w:rPr>
                <w:rFonts w:ascii="Calibri" w:eastAsia="Arial" w:hAnsi="Calibri" w:cs="Calibri"/>
                <w:noProof/>
                <w:webHidden/>
                <w:kern w:val="0"/>
                <w:sz w:val="24"/>
                <w:szCs w:val="24"/>
                <w14:ligatures w14:val="none"/>
              </w:rPr>
            </w:r>
            <w:r w:rsidRPr="004A2778">
              <w:rPr>
                <w:rFonts w:ascii="Calibri" w:eastAsia="Arial" w:hAnsi="Calibri" w:cs="Calibri"/>
                <w:noProof/>
                <w:webHidden/>
                <w:kern w:val="0"/>
                <w:sz w:val="24"/>
                <w:szCs w:val="24"/>
                <w14:ligatures w14:val="none"/>
              </w:rPr>
              <w:fldChar w:fldCharType="separate"/>
            </w:r>
            <w:r w:rsidRPr="004A2778">
              <w:rPr>
                <w:rFonts w:ascii="Calibri" w:eastAsia="Arial" w:hAnsi="Calibri" w:cs="Calibri"/>
                <w:noProof/>
                <w:webHidden/>
                <w:kern w:val="0"/>
                <w:sz w:val="24"/>
                <w:szCs w:val="24"/>
                <w14:ligatures w14:val="none"/>
              </w:rPr>
              <w:t>22</w:t>
            </w:r>
            <w:r w:rsidRPr="004A2778">
              <w:rPr>
                <w:rFonts w:ascii="Calibri" w:eastAsia="Arial" w:hAnsi="Calibri" w:cs="Calibri"/>
                <w:noProof/>
                <w:webHidden/>
                <w:kern w:val="0"/>
                <w:sz w:val="24"/>
                <w:szCs w:val="24"/>
                <w14:ligatures w14:val="none"/>
              </w:rPr>
              <w:fldChar w:fldCharType="end"/>
            </w:r>
          </w:hyperlink>
        </w:p>
        <w:p w14:paraId="075FA642" w14:textId="77777777" w:rsidR="001923B7" w:rsidRPr="004A2778" w:rsidRDefault="001923B7" w:rsidP="001923B7">
          <w:pPr>
            <w:widowControl w:val="0"/>
            <w:tabs>
              <w:tab w:val="left" w:pos="1920"/>
              <w:tab w:val="right" w:leader="dot" w:pos="9350"/>
            </w:tabs>
            <w:autoSpaceDE w:val="0"/>
            <w:autoSpaceDN w:val="0"/>
            <w:ind w:left="1920" w:hanging="720"/>
            <w:rPr>
              <w:rFonts w:ascii="Calibri" w:eastAsia="Times New Roman" w:hAnsi="Calibri" w:cs="Calibri"/>
              <w:noProof/>
              <w:sz w:val="24"/>
              <w:szCs w:val="24"/>
            </w:rPr>
          </w:pPr>
          <w:hyperlink w:anchor="_Toc214014596" w:history="1">
            <w:r w:rsidRPr="004A2778">
              <w:rPr>
                <w:rFonts w:ascii="Calibri" w:eastAsia="Arial" w:hAnsi="Calibri" w:cs="Calibri"/>
                <w:b/>
                <w:bCs/>
                <w:noProof/>
                <w:kern w:val="0"/>
                <w:sz w:val="24"/>
                <w:szCs w:val="24"/>
                <w:u w:val="single"/>
                <w:lang w:bidi="en-US"/>
                <w14:ligatures w14:val="none"/>
              </w:rPr>
              <w:t>16.</w:t>
            </w:r>
            <w:r w:rsidRPr="004A2778">
              <w:rPr>
                <w:rFonts w:ascii="Calibri" w:eastAsia="Times New Roman" w:hAnsi="Calibri" w:cs="Calibri"/>
                <w:noProof/>
                <w:sz w:val="24"/>
                <w:szCs w:val="24"/>
              </w:rPr>
              <w:tab/>
            </w:r>
            <w:r w:rsidRPr="004A2778">
              <w:rPr>
                <w:rFonts w:ascii="Calibri" w:eastAsia="Arial" w:hAnsi="Calibri" w:cs="Calibri"/>
                <w:b/>
                <w:bCs/>
                <w:noProof/>
                <w:kern w:val="0"/>
                <w:sz w:val="24"/>
                <w:szCs w:val="24"/>
                <w:u w:val="single"/>
                <w:lang w:bidi="en-US"/>
                <w14:ligatures w14:val="none"/>
              </w:rPr>
              <w:t>Locally Adopted Environmental Plans and Goals</w:t>
            </w:r>
            <w:r w:rsidRPr="004A2778">
              <w:rPr>
                <w:rFonts w:ascii="Calibri" w:eastAsia="Arial" w:hAnsi="Calibri" w:cs="Calibri"/>
                <w:noProof/>
                <w:webHidden/>
                <w:kern w:val="0"/>
                <w:sz w:val="24"/>
                <w:szCs w:val="24"/>
                <w14:ligatures w14:val="none"/>
              </w:rPr>
              <w:tab/>
            </w:r>
            <w:r w:rsidRPr="004A2778">
              <w:rPr>
                <w:rFonts w:ascii="Calibri" w:eastAsia="Arial" w:hAnsi="Calibri" w:cs="Calibri"/>
                <w:noProof/>
                <w:webHidden/>
                <w:kern w:val="0"/>
                <w:sz w:val="24"/>
                <w:szCs w:val="24"/>
                <w14:ligatures w14:val="none"/>
              </w:rPr>
              <w:fldChar w:fldCharType="begin"/>
            </w:r>
            <w:r w:rsidRPr="004A2778">
              <w:rPr>
                <w:rFonts w:ascii="Calibri" w:eastAsia="Arial" w:hAnsi="Calibri" w:cs="Calibri"/>
                <w:noProof/>
                <w:webHidden/>
                <w:kern w:val="0"/>
                <w:sz w:val="24"/>
                <w:szCs w:val="24"/>
                <w14:ligatures w14:val="none"/>
              </w:rPr>
              <w:instrText xml:space="preserve"> PAGEREF _Toc214014596 \h </w:instrText>
            </w:r>
            <w:r w:rsidRPr="004A2778">
              <w:rPr>
                <w:rFonts w:ascii="Calibri" w:eastAsia="Arial" w:hAnsi="Calibri" w:cs="Calibri"/>
                <w:noProof/>
                <w:webHidden/>
                <w:kern w:val="0"/>
                <w:sz w:val="24"/>
                <w:szCs w:val="24"/>
                <w14:ligatures w14:val="none"/>
              </w:rPr>
            </w:r>
            <w:r w:rsidRPr="004A2778">
              <w:rPr>
                <w:rFonts w:ascii="Calibri" w:eastAsia="Arial" w:hAnsi="Calibri" w:cs="Calibri"/>
                <w:noProof/>
                <w:webHidden/>
                <w:kern w:val="0"/>
                <w:sz w:val="24"/>
                <w:szCs w:val="24"/>
                <w14:ligatures w14:val="none"/>
              </w:rPr>
              <w:fldChar w:fldCharType="separate"/>
            </w:r>
            <w:r w:rsidRPr="004A2778">
              <w:rPr>
                <w:rFonts w:ascii="Calibri" w:eastAsia="Arial" w:hAnsi="Calibri" w:cs="Calibri"/>
                <w:noProof/>
                <w:webHidden/>
                <w:kern w:val="0"/>
                <w:sz w:val="24"/>
                <w:szCs w:val="24"/>
                <w14:ligatures w14:val="none"/>
              </w:rPr>
              <w:t>22</w:t>
            </w:r>
            <w:r w:rsidRPr="004A2778">
              <w:rPr>
                <w:rFonts w:ascii="Calibri" w:eastAsia="Arial" w:hAnsi="Calibri" w:cs="Calibri"/>
                <w:noProof/>
                <w:webHidden/>
                <w:kern w:val="0"/>
                <w:sz w:val="24"/>
                <w:szCs w:val="24"/>
                <w14:ligatures w14:val="none"/>
              </w:rPr>
              <w:fldChar w:fldCharType="end"/>
            </w:r>
          </w:hyperlink>
        </w:p>
        <w:p w14:paraId="7B79F808" w14:textId="77777777" w:rsidR="001923B7" w:rsidRPr="004A2778" w:rsidRDefault="001923B7" w:rsidP="001923B7">
          <w:pPr>
            <w:widowControl w:val="0"/>
            <w:tabs>
              <w:tab w:val="left" w:pos="1920"/>
              <w:tab w:val="right" w:leader="dot" w:pos="9350"/>
            </w:tabs>
            <w:autoSpaceDE w:val="0"/>
            <w:autoSpaceDN w:val="0"/>
            <w:ind w:left="1920" w:hanging="720"/>
            <w:rPr>
              <w:rFonts w:ascii="Calibri" w:eastAsia="Times New Roman" w:hAnsi="Calibri" w:cs="Calibri"/>
              <w:noProof/>
              <w:sz w:val="24"/>
              <w:szCs w:val="24"/>
            </w:rPr>
          </w:pPr>
          <w:hyperlink w:anchor="_Toc214014597" w:history="1">
            <w:r w:rsidRPr="004A2778">
              <w:rPr>
                <w:rFonts w:ascii="Calibri" w:eastAsia="Arial" w:hAnsi="Calibri" w:cs="Calibri"/>
                <w:b/>
                <w:bCs/>
                <w:noProof/>
                <w:kern w:val="0"/>
                <w:sz w:val="24"/>
                <w:szCs w:val="24"/>
                <w:u w:val="single"/>
                <w:lang w:bidi="en-US"/>
                <w14:ligatures w14:val="none"/>
              </w:rPr>
              <w:t>17.</w:t>
            </w:r>
            <w:r w:rsidRPr="004A2778">
              <w:rPr>
                <w:rFonts w:ascii="Calibri" w:eastAsia="Times New Roman" w:hAnsi="Calibri" w:cs="Calibri"/>
                <w:noProof/>
                <w:sz w:val="24"/>
                <w:szCs w:val="24"/>
              </w:rPr>
              <w:tab/>
            </w:r>
            <w:r w:rsidRPr="004A2778">
              <w:rPr>
                <w:rFonts w:ascii="Calibri" w:eastAsia="Arial" w:hAnsi="Calibri" w:cs="Calibri"/>
                <w:b/>
                <w:bCs/>
                <w:noProof/>
                <w:kern w:val="0"/>
                <w:sz w:val="24"/>
                <w:szCs w:val="24"/>
                <w:u w:val="single"/>
                <w:lang w:bidi="en-US"/>
                <w14:ligatures w14:val="none"/>
              </w:rPr>
              <w:t>Access to and Quality of Recreational and Wilderness Activities</w:t>
            </w:r>
            <w:r w:rsidRPr="004A2778">
              <w:rPr>
                <w:rFonts w:ascii="Calibri" w:eastAsia="Arial" w:hAnsi="Calibri" w:cs="Calibri"/>
                <w:noProof/>
                <w:webHidden/>
                <w:kern w:val="0"/>
                <w:sz w:val="24"/>
                <w:szCs w:val="24"/>
                <w14:ligatures w14:val="none"/>
              </w:rPr>
              <w:tab/>
            </w:r>
            <w:r w:rsidRPr="004A2778">
              <w:rPr>
                <w:rFonts w:ascii="Calibri" w:eastAsia="Arial" w:hAnsi="Calibri" w:cs="Calibri"/>
                <w:noProof/>
                <w:webHidden/>
                <w:kern w:val="0"/>
                <w:sz w:val="24"/>
                <w:szCs w:val="24"/>
                <w14:ligatures w14:val="none"/>
              </w:rPr>
              <w:fldChar w:fldCharType="begin"/>
            </w:r>
            <w:r w:rsidRPr="004A2778">
              <w:rPr>
                <w:rFonts w:ascii="Calibri" w:eastAsia="Arial" w:hAnsi="Calibri" w:cs="Calibri"/>
                <w:noProof/>
                <w:webHidden/>
                <w:kern w:val="0"/>
                <w:sz w:val="24"/>
                <w:szCs w:val="24"/>
                <w14:ligatures w14:val="none"/>
              </w:rPr>
              <w:instrText xml:space="preserve"> PAGEREF _Toc214014597 \h </w:instrText>
            </w:r>
            <w:r w:rsidRPr="004A2778">
              <w:rPr>
                <w:rFonts w:ascii="Calibri" w:eastAsia="Arial" w:hAnsi="Calibri" w:cs="Calibri"/>
                <w:noProof/>
                <w:webHidden/>
                <w:kern w:val="0"/>
                <w:sz w:val="24"/>
                <w:szCs w:val="24"/>
                <w14:ligatures w14:val="none"/>
              </w:rPr>
            </w:r>
            <w:r w:rsidRPr="004A2778">
              <w:rPr>
                <w:rFonts w:ascii="Calibri" w:eastAsia="Arial" w:hAnsi="Calibri" w:cs="Calibri"/>
                <w:noProof/>
                <w:webHidden/>
                <w:kern w:val="0"/>
                <w:sz w:val="24"/>
                <w:szCs w:val="24"/>
                <w14:ligatures w14:val="none"/>
              </w:rPr>
              <w:fldChar w:fldCharType="separate"/>
            </w:r>
            <w:r w:rsidRPr="004A2778">
              <w:rPr>
                <w:rFonts w:ascii="Calibri" w:eastAsia="Arial" w:hAnsi="Calibri" w:cs="Calibri"/>
                <w:noProof/>
                <w:webHidden/>
                <w:kern w:val="0"/>
                <w:sz w:val="24"/>
                <w:szCs w:val="24"/>
                <w14:ligatures w14:val="none"/>
              </w:rPr>
              <w:t>23</w:t>
            </w:r>
            <w:r w:rsidRPr="004A2778">
              <w:rPr>
                <w:rFonts w:ascii="Calibri" w:eastAsia="Arial" w:hAnsi="Calibri" w:cs="Calibri"/>
                <w:noProof/>
                <w:webHidden/>
                <w:kern w:val="0"/>
                <w:sz w:val="24"/>
                <w:szCs w:val="24"/>
                <w14:ligatures w14:val="none"/>
              </w:rPr>
              <w:fldChar w:fldCharType="end"/>
            </w:r>
          </w:hyperlink>
        </w:p>
        <w:p w14:paraId="112D44BE" w14:textId="77777777" w:rsidR="001923B7" w:rsidRPr="004A2778" w:rsidRDefault="001923B7" w:rsidP="001923B7">
          <w:pPr>
            <w:widowControl w:val="0"/>
            <w:tabs>
              <w:tab w:val="left" w:pos="1920"/>
              <w:tab w:val="right" w:leader="dot" w:pos="9350"/>
            </w:tabs>
            <w:autoSpaceDE w:val="0"/>
            <w:autoSpaceDN w:val="0"/>
            <w:ind w:left="1920" w:hanging="720"/>
            <w:rPr>
              <w:rFonts w:ascii="Calibri" w:eastAsia="Times New Roman" w:hAnsi="Calibri" w:cs="Calibri"/>
              <w:noProof/>
              <w:sz w:val="24"/>
              <w:szCs w:val="24"/>
            </w:rPr>
          </w:pPr>
          <w:hyperlink w:anchor="_Toc214014598" w:history="1">
            <w:r w:rsidRPr="004A2778">
              <w:rPr>
                <w:rFonts w:ascii="Calibri" w:eastAsia="Arial" w:hAnsi="Calibri" w:cs="Calibri"/>
                <w:b/>
                <w:bCs/>
                <w:noProof/>
                <w:kern w:val="0"/>
                <w:sz w:val="24"/>
                <w:szCs w:val="24"/>
                <w:u w:val="single"/>
                <w:lang w:bidi="en-US"/>
                <w14:ligatures w14:val="none"/>
              </w:rPr>
              <w:t>18.</w:t>
            </w:r>
            <w:r w:rsidRPr="004A2778">
              <w:rPr>
                <w:rFonts w:ascii="Calibri" w:eastAsia="Times New Roman" w:hAnsi="Calibri" w:cs="Calibri"/>
                <w:noProof/>
                <w:sz w:val="24"/>
                <w:szCs w:val="24"/>
              </w:rPr>
              <w:tab/>
            </w:r>
            <w:r w:rsidRPr="004A2778">
              <w:rPr>
                <w:rFonts w:ascii="Calibri" w:eastAsia="Arial" w:hAnsi="Calibri" w:cs="Calibri"/>
                <w:b/>
                <w:bCs/>
                <w:noProof/>
                <w:kern w:val="0"/>
                <w:sz w:val="24"/>
                <w:szCs w:val="24"/>
                <w:u w:val="single"/>
                <w:lang w:bidi="en-US"/>
                <w14:ligatures w14:val="none"/>
              </w:rPr>
              <w:t>Density and Distribution of Population and Housing</w:t>
            </w:r>
            <w:r w:rsidRPr="004A2778">
              <w:rPr>
                <w:rFonts w:ascii="Calibri" w:eastAsia="Arial" w:hAnsi="Calibri" w:cs="Calibri"/>
                <w:noProof/>
                <w:webHidden/>
                <w:kern w:val="0"/>
                <w:sz w:val="24"/>
                <w:szCs w:val="24"/>
                <w14:ligatures w14:val="none"/>
              </w:rPr>
              <w:tab/>
            </w:r>
            <w:r w:rsidRPr="004A2778">
              <w:rPr>
                <w:rFonts w:ascii="Calibri" w:eastAsia="Arial" w:hAnsi="Calibri" w:cs="Calibri"/>
                <w:noProof/>
                <w:webHidden/>
                <w:kern w:val="0"/>
                <w:sz w:val="24"/>
                <w:szCs w:val="24"/>
                <w14:ligatures w14:val="none"/>
              </w:rPr>
              <w:fldChar w:fldCharType="begin"/>
            </w:r>
            <w:r w:rsidRPr="004A2778">
              <w:rPr>
                <w:rFonts w:ascii="Calibri" w:eastAsia="Arial" w:hAnsi="Calibri" w:cs="Calibri"/>
                <w:noProof/>
                <w:webHidden/>
                <w:kern w:val="0"/>
                <w:sz w:val="24"/>
                <w:szCs w:val="24"/>
                <w14:ligatures w14:val="none"/>
              </w:rPr>
              <w:instrText xml:space="preserve"> PAGEREF _Toc214014598 \h </w:instrText>
            </w:r>
            <w:r w:rsidRPr="004A2778">
              <w:rPr>
                <w:rFonts w:ascii="Calibri" w:eastAsia="Arial" w:hAnsi="Calibri" w:cs="Calibri"/>
                <w:noProof/>
                <w:webHidden/>
                <w:kern w:val="0"/>
                <w:sz w:val="24"/>
                <w:szCs w:val="24"/>
                <w14:ligatures w14:val="none"/>
              </w:rPr>
            </w:r>
            <w:r w:rsidRPr="004A2778">
              <w:rPr>
                <w:rFonts w:ascii="Calibri" w:eastAsia="Arial" w:hAnsi="Calibri" w:cs="Calibri"/>
                <w:noProof/>
                <w:webHidden/>
                <w:kern w:val="0"/>
                <w:sz w:val="24"/>
                <w:szCs w:val="24"/>
                <w14:ligatures w14:val="none"/>
              </w:rPr>
              <w:fldChar w:fldCharType="separate"/>
            </w:r>
            <w:r w:rsidRPr="004A2778">
              <w:rPr>
                <w:rFonts w:ascii="Calibri" w:eastAsia="Arial" w:hAnsi="Calibri" w:cs="Calibri"/>
                <w:noProof/>
                <w:webHidden/>
                <w:kern w:val="0"/>
                <w:sz w:val="24"/>
                <w:szCs w:val="24"/>
                <w14:ligatures w14:val="none"/>
              </w:rPr>
              <w:t>24</w:t>
            </w:r>
            <w:r w:rsidRPr="004A2778">
              <w:rPr>
                <w:rFonts w:ascii="Calibri" w:eastAsia="Arial" w:hAnsi="Calibri" w:cs="Calibri"/>
                <w:noProof/>
                <w:webHidden/>
                <w:kern w:val="0"/>
                <w:sz w:val="24"/>
                <w:szCs w:val="24"/>
                <w14:ligatures w14:val="none"/>
              </w:rPr>
              <w:fldChar w:fldCharType="end"/>
            </w:r>
          </w:hyperlink>
        </w:p>
        <w:p w14:paraId="10B2EDFD" w14:textId="77777777" w:rsidR="001923B7" w:rsidRPr="004A2778" w:rsidRDefault="001923B7" w:rsidP="001923B7">
          <w:pPr>
            <w:widowControl w:val="0"/>
            <w:tabs>
              <w:tab w:val="left" w:pos="1920"/>
              <w:tab w:val="right" w:leader="dot" w:pos="9350"/>
            </w:tabs>
            <w:autoSpaceDE w:val="0"/>
            <w:autoSpaceDN w:val="0"/>
            <w:ind w:left="1920" w:hanging="720"/>
            <w:rPr>
              <w:rFonts w:ascii="Calibri" w:eastAsia="Times New Roman" w:hAnsi="Calibri" w:cs="Calibri"/>
              <w:noProof/>
              <w:sz w:val="24"/>
              <w:szCs w:val="24"/>
            </w:rPr>
          </w:pPr>
          <w:hyperlink w:anchor="_Toc214014599" w:history="1">
            <w:r w:rsidRPr="004A2778">
              <w:rPr>
                <w:rFonts w:ascii="Calibri" w:eastAsia="Arial" w:hAnsi="Calibri" w:cs="Calibri"/>
                <w:b/>
                <w:bCs/>
                <w:noProof/>
                <w:kern w:val="0"/>
                <w:sz w:val="24"/>
                <w:szCs w:val="24"/>
                <w:u w:val="single"/>
                <w:lang w:bidi="en-US"/>
                <w14:ligatures w14:val="none"/>
              </w:rPr>
              <w:t>19.</w:t>
            </w:r>
            <w:r w:rsidRPr="004A2778">
              <w:rPr>
                <w:rFonts w:ascii="Calibri" w:eastAsia="Times New Roman" w:hAnsi="Calibri" w:cs="Calibri"/>
                <w:noProof/>
                <w:sz w:val="24"/>
                <w:szCs w:val="24"/>
              </w:rPr>
              <w:tab/>
            </w:r>
            <w:r w:rsidRPr="004A2778">
              <w:rPr>
                <w:rFonts w:ascii="Calibri" w:eastAsia="Arial" w:hAnsi="Calibri" w:cs="Calibri"/>
                <w:b/>
                <w:bCs/>
                <w:noProof/>
                <w:kern w:val="0"/>
                <w:sz w:val="24"/>
                <w:szCs w:val="24"/>
                <w:u w:val="single"/>
                <w:lang w:bidi="en-US"/>
                <w14:ligatures w14:val="none"/>
              </w:rPr>
              <w:t>Social Structures and Mores</w:t>
            </w:r>
            <w:r w:rsidRPr="004A2778">
              <w:rPr>
                <w:rFonts w:ascii="Calibri" w:eastAsia="Arial" w:hAnsi="Calibri" w:cs="Calibri"/>
                <w:noProof/>
                <w:webHidden/>
                <w:kern w:val="0"/>
                <w:sz w:val="24"/>
                <w:szCs w:val="24"/>
                <w14:ligatures w14:val="none"/>
              </w:rPr>
              <w:tab/>
            </w:r>
            <w:r w:rsidRPr="004A2778">
              <w:rPr>
                <w:rFonts w:ascii="Calibri" w:eastAsia="Arial" w:hAnsi="Calibri" w:cs="Calibri"/>
                <w:noProof/>
                <w:webHidden/>
                <w:kern w:val="0"/>
                <w:sz w:val="24"/>
                <w:szCs w:val="24"/>
                <w14:ligatures w14:val="none"/>
              </w:rPr>
              <w:fldChar w:fldCharType="begin"/>
            </w:r>
            <w:r w:rsidRPr="004A2778">
              <w:rPr>
                <w:rFonts w:ascii="Calibri" w:eastAsia="Arial" w:hAnsi="Calibri" w:cs="Calibri"/>
                <w:noProof/>
                <w:webHidden/>
                <w:kern w:val="0"/>
                <w:sz w:val="24"/>
                <w:szCs w:val="24"/>
                <w14:ligatures w14:val="none"/>
              </w:rPr>
              <w:instrText xml:space="preserve"> PAGEREF _Toc214014599 \h </w:instrText>
            </w:r>
            <w:r w:rsidRPr="004A2778">
              <w:rPr>
                <w:rFonts w:ascii="Calibri" w:eastAsia="Arial" w:hAnsi="Calibri" w:cs="Calibri"/>
                <w:noProof/>
                <w:webHidden/>
                <w:kern w:val="0"/>
                <w:sz w:val="24"/>
                <w:szCs w:val="24"/>
                <w14:ligatures w14:val="none"/>
              </w:rPr>
            </w:r>
            <w:r w:rsidRPr="004A2778">
              <w:rPr>
                <w:rFonts w:ascii="Calibri" w:eastAsia="Arial" w:hAnsi="Calibri" w:cs="Calibri"/>
                <w:noProof/>
                <w:webHidden/>
                <w:kern w:val="0"/>
                <w:sz w:val="24"/>
                <w:szCs w:val="24"/>
                <w14:ligatures w14:val="none"/>
              </w:rPr>
              <w:fldChar w:fldCharType="separate"/>
            </w:r>
            <w:r w:rsidRPr="004A2778">
              <w:rPr>
                <w:rFonts w:ascii="Calibri" w:eastAsia="Arial" w:hAnsi="Calibri" w:cs="Calibri"/>
                <w:noProof/>
                <w:webHidden/>
                <w:kern w:val="0"/>
                <w:sz w:val="24"/>
                <w:szCs w:val="24"/>
                <w14:ligatures w14:val="none"/>
              </w:rPr>
              <w:t>24</w:t>
            </w:r>
            <w:r w:rsidRPr="004A2778">
              <w:rPr>
                <w:rFonts w:ascii="Calibri" w:eastAsia="Arial" w:hAnsi="Calibri" w:cs="Calibri"/>
                <w:noProof/>
                <w:webHidden/>
                <w:kern w:val="0"/>
                <w:sz w:val="24"/>
                <w:szCs w:val="24"/>
                <w14:ligatures w14:val="none"/>
              </w:rPr>
              <w:fldChar w:fldCharType="end"/>
            </w:r>
          </w:hyperlink>
        </w:p>
        <w:p w14:paraId="3B60C8E5" w14:textId="77777777" w:rsidR="001923B7" w:rsidRPr="004A2778" w:rsidRDefault="001923B7" w:rsidP="001923B7">
          <w:pPr>
            <w:widowControl w:val="0"/>
            <w:tabs>
              <w:tab w:val="left" w:pos="1920"/>
              <w:tab w:val="right" w:leader="dot" w:pos="9350"/>
            </w:tabs>
            <w:autoSpaceDE w:val="0"/>
            <w:autoSpaceDN w:val="0"/>
            <w:ind w:left="1920" w:hanging="720"/>
            <w:rPr>
              <w:rFonts w:ascii="Calibri" w:eastAsia="Times New Roman" w:hAnsi="Calibri" w:cs="Calibri"/>
              <w:noProof/>
              <w:sz w:val="24"/>
              <w:szCs w:val="24"/>
            </w:rPr>
          </w:pPr>
          <w:hyperlink w:anchor="_Toc214014600" w:history="1">
            <w:r w:rsidRPr="004A2778">
              <w:rPr>
                <w:rFonts w:ascii="Calibri" w:eastAsia="Arial" w:hAnsi="Calibri" w:cs="Calibri"/>
                <w:b/>
                <w:bCs/>
                <w:noProof/>
                <w:kern w:val="0"/>
                <w:sz w:val="24"/>
                <w:szCs w:val="24"/>
                <w:u w:val="single"/>
                <w:lang w:bidi="en-US"/>
                <w14:ligatures w14:val="none"/>
              </w:rPr>
              <w:t>20.</w:t>
            </w:r>
            <w:r w:rsidRPr="004A2778">
              <w:rPr>
                <w:rFonts w:ascii="Calibri" w:eastAsia="Times New Roman" w:hAnsi="Calibri" w:cs="Calibri"/>
                <w:noProof/>
                <w:sz w:val="24"/>
                <w:szCs w:val="24"/>
              </w:rPr>
              <w:tab/>
            </w:r>
            <w:r w:rsidRPr="004A2778">
              <w:rPr>
                <w:rFonts w:ascii="Calibri" w:eastAsia="Arial" w:hAnsi="Calibri" w:cs="Calibri"/>
                <w:b/>
                <w:bCs/>
                <w:noProof/>
                <w:kern w:val="0"/>
                <w:sz w:val="24"/>
                <w:szCs w:val="24"/>
                <w:u w:val="single"/>
                <w:lang w:bidi="en-US"/>
                <w14:ligatures w14:val="none"/>
              </w:rPr>
              <w:t>Cultural Uniqueness and Diversity</w:t>
            </w:r>
            <w:r w:rsidRPr="004A2778">
              <w:rPr>
                <w:rFonts w:ascii="Calibri" w:eastAsia="Arial" w:hAnsi="Calibri" w:cs="Calibri"/>
                <w:noProof/>
                <w:webHidden/>
                <w:kern w:val="0"/>
                <w:sz w:val="24"/>
                <w:szCs w:val="24"/>
                <w14:ligatures w14:val="none"/>
              </w:rPr>
              <w:tab/>
            </w:r>
            <w:r w:rsidRPr="004A2778">
              <w:rPr>
                <w:rFonts w:ascii="Calibri" w:eastAsia="Arial" w:hAnsi="Calibri" w:cs="Calibri"/>
                <w:noProof/>
                <w:webHidden/>
                <w:kern w:val="0"/>
                <w:sz w:val="24"/>
                <w:szCs w:val="24"/>
                <w14:ligatures w14:val="none"/>
              </w:rPr>
              <w:fldChar w:fldCharType="begin"/>
            </w:r>
            <w:r w:rsidRPr="004A2778">
              <w:rPr>
                <w:rFonts w:ascii="Calibri" w:eastAsia="Arial" w:hAnsi="Calibri" w:cs="Calibri"/>
                <w:noProof/>
                <w:webHidden/>
                <w:kern w:val="0"/>
                <w:sz w:val="24"/>
                <w:szCs w:val="24"/>
                <w14:ligatures w14:val="none"/>
              </w:rPr>
              <w:instrText xml:space="preserve"> PAGEREF _Toc214014600 \h </w:instrText>
            </w:r>
            <w:r w:rsidRPr="004A2778">
              <w:rPr>
                <w:rFonts w:ascii="Calibri" w:eastAsia="Arial" w:hAnsi="Calibri" w:cs="Calibri"/>
                <w:noProof/>
                <w:webHidden/>
                <w:kern w:val="0"/>
                <w:sz w:val="24"/>
                <w:szCs w:val="24"/>
                <w14:ligatures w14:val="none"/>
              </w:rPr>
            </w:r>
            <w:r w:rsidRPr="004A2778">
              <w:rPr>
                <w:rFonts w:ascii="Calibri" w:eastAsia="Arial" w:hAnsi="Calibri" w:cs="Calibri"/>
                <w:noProof/>
                <w:webHidden/>
                <w:kern w:val="0"/>
                <w:sz w:val="24"/>
                <w:szCs w:val="24"/>
                <w14:ligatures w14:val="none"/>
              </w:rPr>
              <w:fldChar w:fldCharType="separate"/>
            </w:r>
            <w:r w:rsidRPr="004A2778">
              <w:rPr>
                <w:rFonts w:ascii="Calibri" w:eastAsia="Arial" w:hAnsi="Calibri" w:cs="Calibri"/>
                <w:noProof/>
                <w:webHidden/>
                <w:kern w:val="0"/>
                <w:sz w:val="24"/>
                <w:szCs w:val="24"/>
                <w14:ligatures w14:val="none"/>
              </w:rPr>
              <w:t>25</w:t>
            </w:r>
            <w:r w:rsidRPr="004A2778">
              <w:rPr>
                <w:rFonts w:ascii="Calibri" w:eastAsia="Arial" w:hAnsi="Calibri" w:cs="Calibri"/>
                <w:noProof/>
                <w:webHidden/>
                <w:kern w:val="0"/>
                <w:sz w:val="24"/>
                <w:szCs w:val="24"/>
                <w14:ligatures w14:val="none"/>
              </w:rPr>
              <w:fldChar w:fldCharType="end"/>
            </w:r>
          </w:hyperlink>
        </w:p>
        <w:p w14:paraId="0B07C5B2" w14:textId="77777777" w:rsidR="001923B7" w:rsidRPr="004A2778" w:rsidRDefault="001923B7" w:rsidP="001923B7">
          <w:pPr>
            <w:widowControl w:val="0"/>
            <w:tabs>
              <w:tab w:val="left" w:pos="1920"/>
              <w:tab w:val="right" w:leader="dot" w:pos="9350"/>
            </w:tabs>
            <w:autoSpaceDE w:val="0"/>
            <w:autoSpaceDN w:val="0"/>
            <w:ind w:left="1920" w:hanging="720"/>
            <w:rPr>
              <w:rFonts w:ascii="Calibri" w:eastAsia="Times New Roman" w:hAnsi="Calibri" w:cs="Calibri"/>
              <w:noProof/>
              <w:sz w:val="24"/>
              <w:szCs w:val="24"/>
            </w:rPr>
          </w:pPr>
          <w:hyperlink w:anchor="_Toc214014601" w:history="1">
            <w:r w:rsidRPr="004A2778">
              <w:rPr>
                <w:rFonts w:ascii="Calibri" w:eastAsia="Arial" w:hAnsi="Calibri" w:cs="Calibri"/>
                <w:b/>
                <w:bCs/>
                <w:i/>
                <w:noProof/>
                <w:kern w:val="0"/>
                <w:sz w:val="24"/>
                <w:szCs w:val="24"/>
                <w:u w:val="single"/>
                <w:lang w:bidi="en-US"/>
                <w14:ligatures w14:val="none"/>
              </w:rPr>
              <w:t>21.</w:t>
            </w:r>
            <w:r w:rsidRPr="004A2778">
              <w:rPr>
                <w:rFonts w:ascii="Calibri" w:eastAsia="Times New Roman" w:hAnsi="Calibri" w:cs="Calibri"/>
                <w:noProof/>
                <w:sz w:val="24"/>
                <w:szCs w:val="24"/>
              </w:rPr>
              <w:tab/>
            </w:r>
            <w:r w:rsidRPr="004A2778">
              <w:rPr>
                <w:rFonts w:ascii="Calibri" w:eastAsia="Arial" w:hAnsi="Calibri" w:cs="Calibri"/>
                <w:b/>
                <w:bCs/>
                <w:noProof/>
                <w:kern w:val="0"/>
                <w:sz w:val="24"/>
                <w:szCs w:val="24"/>
                <w:u w:val="single"/>
                <w:lang w:bidi="en-US"/>
                <w14:ligatures w14:val="none"/>
              </w:rPr>
              <w:t>Private Property</w:t>
            </w:r>
            <w:r w:rsidRPr="004A2778">
              <w:rPr>
                <w:rFonts w:ascii="Calibri" w:eastAsia="Arial" w:hAnsi="Calibri" w:cs="Calibri"/>
                <w:b/>
                <w:bCs/>
                <w:noProof/>
                <w:spacing w:val="-2"/>
                <w:kern w:val="0"/>
                <w:sz w:val="24"/>
                <w:szCs w:val="24"/>
                <w:u w:val="single"/>
                <w:lang w:bidi="en-US"/>
                <w14:ligatures w14:val="none"/>
              </w:rPr>
              <w:t xml:space="preserve"> </w:t>
            </w:r>
            <w:r w:rsidRPr="004A2778">
              <w:rPr>
                <w:rFonts w:ascii="Calibri" w:eastAsia="Arial" w:hAnsi="Calibri" w:cs="Calibri"/>
                <w:b/>
                <w:bCs/>
                <w:noProof/>
                <w:kern w:val="0"/>
                <w:sz w:val="24"/>
                <w:szCs w:val="24"/>
                <w:u w:val="single"/>
                <w:lang w:bidi="en-US"/>
                <w14:ligatures w14:val="none"/>
              </w:rPr>
              <w:t>Impacts</w:t>
            </w:r>
            <w:r w:rsidRPr="004A2778">
              <w:rPr>
                <w:rFonts w:ascii="Calibri" w:eastAsia="Arial" w:hAnsi="Calibri" w:cs="Calibri"/>
                <w:noProof/>
                <w:webHidden/>
                <w:kern w:val="0"/>
                <w:sz w:val="24"/>
                <w:szCs w:val="24"/>
                <w14:ligatures w14:val="none"/>
              </w:rPr>
              <w:tab/>
            </w:r>
            <w:r w:rsidRPr="004A2778">
              <w:rPr>
                <w:rFonts w:ascii="Calibri" w:eastAsia="Arial" w:hAnsi="Calibri" w:cs="Calibri"/>
                <w:noProof/>
                <w:webHidden/>
                <w:kern w:val="0"/>
                <w:sz w:val="24"/>
                <w:szCs w:val="24"/>
                <w14:ligatures w14:val="none"/>
              </w:rPr>
              <w:fldChar w:fldCharType="begin"/>
            </w:r>
            <w:r w:rsidRPr="004A2778">
              <w:rPr>
                <w:rFonts w:ascii="Calibri" w:eastAsia="Arial" w:hAnsi="Calibri" w:cs="Calibri"/>
                <w:noProof/>
                <w:webHidden/>
                <w:kern w:val="0"/>
                <w:sz w:val="24"/>
                <w:szCs w:val="24"/>
                <w14:ligatures w14:val="none"/>
              </w:rPr>
              <w:instrText xml:space="preserve"> PAGEREF _Toc214014601 \h </w:instrText>
            </w:r>
            <w:r w:rsidRPr="004A2778">
              <w:rPr>
                <w:rFonts w:ascii="Calibri" w:eastAsia="Arial" w:hAnsi="Calibri" w:cs="Calibri"/>
                <w:noProof/>
                <w:webHidden/>
                <w:kern w:val="0"/>
                <w:sz w:val="24"/>
                <w:szCs w:val="24"/>
                <w14:ligatures w14:val="none"/>
              </w:rPr>
            </w:r>
            <w:r w:rsidRPr="004A2778">
              <w:rPr>
                <w:rFonts w:ascii="Calibri" w:eastAsia="Arial" w:hAnsi="Calibri" w:cs="Calibri"/>
                <w:noProof/>
                <w:webHidden/>
                <w:kern w:val="0"/>
                <w:sz w:val="24"/>
                <w:szCs w:val="24"/>
                <w14:ligatures w14:val="none"/>
              </w:rPr>
              <w:fldChar w:fldCharType="separate"/>
            </w:r>
            <w:r w:rsidRPr="004A2778">
              <w:rPr>
                <w:rFonts w:ascii="Calibri" w:eastAsia="Arial" w:hAnsi="Calibri" w:cs="Calibri"/>
                <w:noProof/>
                <w:webHidden/>
                <w:kern w:val="0"/>
                <w:sz w:val="24"/>
                <w:szCs w:val="24"/>
                <w14:ligatures w14:val="none"/>
              </w:rPr>
              <w:t>26</w:t>
            </w:r>
            <w:r w:rsidRPr="004A2778">
              <w:rPr>
                <w:rFonts w:ascii="Calibri" w:eastAsia="Arial" w:hAnsi="Calibri" w:cs="Calibri"/>
                <w:noProof/>
                <w:webHidden/>
                <w:kern w:val="0"/>
                <w:sz w:val="24"/>
                <w:szCs w:val="24"/>
                <w14:ligatures w14:val="none"/>
              </w:rPr>
              <w:fldChar w:fldCharType="end"/>
            </w:r>
          </w:hyperlink>
        </w:p>
        <w:p w14:paraId="44380299" w14:textId="77777777" w:rsidR="001923B7" w:rsidRPr="004A2778" w:rsidRDefault="001923B7" w:rsidP="001923B7">
          <w:pPr>
            <w:widowControl w:val="0"/>
            <w:tabs>
              <w:tab w:val="left" w:pos="1920"/>
              <w:tab w:val="right" w:leader="dot" w:pos="9350"/>
            </w:tabs>
            <w:autoSpaceDE w:val="0"/>
            <w:autoSpaceDN w:val="0"/>
            <w:ind w:left="1920" w:hanging="720"/>
            <w:rPr>
              <w:rFonts w:ascii="Calibri" w:eastAsia="Times New Roman" w:hAnsi="Calibri" w:cs="Calibri"/>
              <w:noProof/>
              <w:sz w:val="24"/>
              <w:szCs w:val="24"/>
            </w:rPr>
          </w:pPr>
          <w:hyperlink w:anchor="_Toc214014602" w:history="1">
            <w:r w:rsidRPr="004A2778">
              <w:rPr>
                <w:rFonts w:ascii="Calibri" w:eastAsia="Arial" w:hAnsi="Calibri" w:cs="Calibri"/>
                <w:b/>
                <w:bCs/>
                <w:noProof/>
                <w:kern w:val="0"/>
                <w:sz w:val="24"/>
                <w:szCs w:val="24"/>
                <w:u w:val="single"/>
                <w:lang w:bidi="en-US"/>
                <w14:ligatures w14:val="none"/>
              </w:rPr>
              <w:t>22.</w:t>
            </w:r>
            <w:r w:rsidRPr="004A2778">
              <w:rPr>
                <w:rFonts w:ascii="Calibri" w:eastAsia="Times New Roman" w:hAnsi="Calibri" w:cs="Calibri"/>
                <w:noProof/>
                <w:sz w:val="24"/>
                <w:szCs w:val="24"/>
              </w:rPr>
              <w:tab/>
            </w:r>
            <w:r w:rsidRPr="004A2778">
              <w:rPr>
                <w:rFonts w:ascii="Calibri" w:eastAsia="Arial" w:hAnsi="Calibri" w:cs="Calibri"/>
                <w:b/>
                <w:bCs/>
                <w:noProof/>
                <w:kern w:val="0"/>
                <w:sz w:val="24"/>
                <w:szCs w:val="24"/>
                <w:u w:val="single"/>
                <w:lang w:bidi="en-US"/>
                <w14:ligatures w14:val="none"/>
              </w:rPr>
              <w:t>Other Appropriate Social and Economic Circumstances</w:t>
            </w:r>
            <w:r w:rsidRPr="004A2778">
              <w:rPr>
                <w:rFonts w:ascii="Calibri" w:eastAsia="Arial" w:hAnsi="Calibri" w:cs="Calibri"/>
                <w:noProof/>
                <w:webHidden/>
                <w:kern w:val="0"/>
                <w:sz w:val="24"/>
                <w:szCs w:val="24"/>
                <w14:ligatures w14:val="none"/>
              </w:rPr>
              <w:tab/>
            </w:r>
            <w:r w:rsidRPr="004A2778">
              <w:rPr>
                <w:rFonts w:ascii="Calibri" w:eastAsia="Arial" w:hAnsi="Calibri" w:cs="Calibri"/>
                <w:noProof/>
                <w:webHidden/>
                <w:kern w:val="0"/>
                <w:sz w:val="24"/>
                <w:szCs w:val="24"/>
                <w14:ligatures w14:val="none"/>
              </w:rPr>
              <w:fldChar w:fldCharType="begin"/>
            </w:r>
            <w:r w:rsidRPr="004A2778">
              <w:rPr>
                <w:rFonts w:ascii="Calibri" w:eastAsia="Arial" w:hAnsi="Calibri" w:cs="Calibri"/>
                <w:noProof/>
                <w:webHidden/>
                <w:kern w:val="0"/>
                <w:sz w:val="24"/>
                <w:szCs w:val="24"/>
                <w14:ligatures w14:val="none"/>
              </w:rPr>
              <w:instrText xml:space="preserve"> PAGEREF _Toc214014602 \h </w:instrText>
            </w:r>
            <w:r w:rsidRPr="004A2778">
              <w:rPr>
                <w:rFonts w:ascii="Calibri" w:eastAsia="Arial" w:hAnsi="Calibri" w:cs="Calibri"/>
                <w:noProof/>
                <w:webHidden/>
                <w:kern w:val="0"/>
                <w:sz w:val="24"/>
                <w:szCs w:val="24"/>
                <w14:ligatures w14:val="none"/>
              </w:rPr>
            </w:r>
            <w:r w:rsidRPr="004A2778">
              <w:rPr>
                <w:rFonts w:ascii="Calibri" w:eastAsia="Arial" w:hAnsi="Calibri" w:cs="Calibri"/>
                <w:noProof/>
                <w:webHidden/>
                <w:kern w:val="0"/>
                <w:sz w:val="24"/>
                <w:szCs w:val="24"/>
                <w14:ligatures w14:val="none"/>
              </w:rPr>
              <w:fldChar w:fldCharType="separate"/>
            </w:r>
            <w:r w:rsidRPr="004A2778">
              <w:rPr>
                <w:rFonts w:ascii="Calibri" w:eastAsia="Arial" w:hAnsi="Calibri" w:cs="Calibri"/>
                <w:noProof/>
                <w:webHidden/>
                <w:kern w:val="0"/>
                <w:sz w:val="24"/>
                <w:szCs w:val="24"/>
                <w14:ligatures w14:val="none"/>
              </w:rPr>
              <w:t>26</w:t>
            </w:r>
            <w:r w:rsidRPr="004A2778">
              <w:rPr>
                <w:rFonts w:ascii="Calibri" w:eastAsia="Arial" w:hAnsi="Calibri" w:cs="Calibri"/>
                <w:noProof/>
                <w:webHidden/>
                <w:kern w:val="0"/>
                <w:sz w:val="24"/>
                <w:szCs w:val="24"/>
                <w14:ligatures w14:val="none"/>
              </w:rPr>
              <w:fldChar w:fldCharType="end"/>
            </w:r>
          </w:hyperlink>
        </w:p>
        <w:p w14:paraId="33C8859E" w14:textId="77777777" w:rsidR="001923B7" w:rsidRPr="004A2778" w:rsidRDefault="001923B7" w:rsidP="001923B7">
          <w:pPr>
            <w:widowControl w:val="0"/>
            <w:tabs>
              <w:tab w:val="left" w:pos="1920"/>
              <w:tab w:val="right" w:leader="dot" w:pos="9350"/>
            </w:tabs>
            <w:autoSpaceDE w:val="0"/>
            <w:autoSpaceDN w:val="0"/>
            <w:ind w:left="1920" w:hanging="720"/>
            <w:rPr>
              <w:rFonts w:ascii="Calibri" w:eastAsia="Times New Roman" w:hAnsi="Calibri" w:cs="Calibri"/>
              <w:noProof/>
              <w:sz w:val="24"/>
              <w:szCs w:val="24"/>
            </w:rPr>
          </w:pPr>
          <w:hyperlink w:anchor="_Toc214014603" w:history="1">
            <w:r w:rsidRPr="004A2778">
              <w:rPr>
                <w:rFonts w:ascii="Calibri" w:eastAsia="Arial" w:hAnsi="Calibri" w:cs="Calibri"/>
                <w:b/>
                <w:bCs/>
                <w:noProof/>
                <w:kern w:val="0"/>
                <w:sz w:val="24"/>
                <w:szCs w:val="24"/>
                <w:u w:val="single"/>
                <w:lang w:bidi="en-US"/>
                <w14:ligatures w14:val="none"/>
              </w:rPr>
              <w:t>23.</w:t>
            </w:r>
            <w:r w:rsidRPr="004A2778">
              <w:rPr>
                <w:rFonts w:ascii="Calibri" w:eastAsia="Times New Roman" w:hAnsi="Calibri" w:cs="Calibri"/>
                <w:noProof/>
                <w:sz w:val="24"/>
                <w:szCs w:val="24"/>
              </w:rPr>
              <w:tab/>
            </w:r>
            <w:r w:rsidRPr="004A2778">
              <w:rPr>
                <w:rFonts w:ascii="Calibri" w:eastAsia="Arial" w:hAnsi="Calibri" w:cs="Calibri"/>
                <w:b/>
                <w:bCs/>
                <w:noProof/>
                <w:kern w:val="0"/>
                <w:sz w:val="24"/>
                <w:szCs w:val="24"/>
                <w:u w:val="single"/>
                <w:lang w:bidi="en-US"/>
                <w14:ligatures w14:val="none"/>
              </w:rPr>
              <w:t>Greenhouse Gas Assessment</w:t>
            </w:r>
            <w:r w:rsidRPr="004A2778">
              <w:rPr>
                <w:rFonts w:ascii="Calibri" w:eastAsia="Arial" w:hAnsi="Calibri" w:cs="Calibri"/>
                <w:noProof/>
                <w:webHidden/>
                <w:kern w:val="0"/>
                <w:sz w:val="24"/>
                <w:szCs w:val="24"/>
                <w14:ligatures w14:val="none"/>
              </w:rPr>
              <w:tab/>
            </w:r>
            <w:r w:rsidRPr="004A2778">
              <w:rPr>
                <w:rFonts w:ascii="Calibri" w:eastAsia="Arial" w:hAnsi="Calibri" w:cs="Calibri"/>
                <w:noProof/>
                <w:webHidden/>
                <w:kern w:val="0"/>
                <w:sz w:val="24"/>
                <w:szCs w:val="24"/>
                <w14:ligatures w14:val="none"/>
              </w:rPr>
              <w:fldChar w:fldCharType="begin"/>
            </w:r>
            <w:r w:rsidRPr="004A2778">
              <w:rPr>
                <w:rFonts w:ascii="Calibri" w:eastAsia="Arial" w:hAnsi="Calibri" w:cs="Calibri"/>
                <w:noProof/>
                <w:webHidden/>
                <w:kern w:val="0"/>
                <w:sz w:val="24"/>
                <w:szCs w:val="24"/>
                <w14:ligatures w14:val="none"/>
              </w:rPr>
              <w:instrText xml:space="preserve"> PAGEREF _Toc214014603 \h </w:instrText>
            </w:r>
            <w:r w:rsidRPr="004A2778">
              <w:rPr>
                <w:rFonts w:ascii="Calibri" w:eastAsia="Arial" w:hAnsi="Calibri" w:cs="Calibri"/>
                <w:noProof/>
                <w:webHidden/>
                <w:kern w:val="0"/>
                <w:sz w:val="24"/>
                <w:szCs w:val="24"/>
                <w14:ligatures w14:val="none"/>
              </w:rPr>
            </w:r>
            <w:r w:rsidRPr="004A2778">
              <w:rPr>
                <w:rFonts w:ascii="Calibri" w:eastAsia="Arial" w:hAnsi="Calibri" w:cs="Calibri"/>
                <w:noProof/>
                <w:webHidden/>
                <w:kern w:val="0"/>
                <w:sz w:val="24"/>
                <w:szCs w:val="24"/>
                <w14:ligatures w14:val="none"/>
              </w:rPr>
              <w:fldChar w:fldCharType="separate"/>
            </w:r>
            <w:r w:rsidRPr="004A2778">
              <w:rPr>
                <w:rFonts w:ascii="Calibri" w:eastAsia="Arial" w:hAnsi="Calibri" w:cs="Calibri"/>
                <w:noProof/>
                <w:webHidden/>
                <w:kern w:val="0"/>
                <w:sz w:val="24"/>
                <w:szCs w:val="24"/>
                <w14:ligatures w14:val="none"/>
              </w:rPr>
              <w:t>26</w:t>
            </w:r>
            <w:r w:rsidRPr="004A2778">
              <w:rPr>
                <w:rFonts w:ascii="Calibri" w:eastAsia="Arial" w:hAnsi="Calibri" w:cs="Calibri"/>
                <w:noProof/>
                <w:webHidden/>
                <w:kern w:val="0"/>
                <w:sz w:val="24"/>
                <w:szCs w:val="24"/>
                <w14:ligatures w14:val="none"/>
              </w:rPr>
              <w:fldChar w:fldCharType="end"/>
            </w:r>
          </w:hyperlink>
        </w:p>
        <w:p w14:paraId="2EBAD6AA" w14:textId="77777777" w:rsidR="001923B7" w:rsidRPr="004A2778" w:rsidRDefault="001923B7" w:rsidP="001923B7">
          <w:pPr>
            <w:widowControl w:val="0"/>
            <w:tabs>
              <w:tab w:val="right" w:leader="dot" w:pos="9350"/>
            </w:tabs>
            <w:autoSpaceDE w:val="0"/>
            <w:autoSpaceDN w:val="0"/>
            <w:ind w:left="1920" w:hanging="720"/>
            <w:rPr>
              <w:rFonts w:ascii="Calibri" w:eastAsia="Times New Roman" w:hAnsi="Calibri" w:cs="Calibri"/>
              <w:noProof/>
              <w:sz w:val="24"/>
              <w:szCs w:val="24"/>
            </w:rPr>
          </w:pPr>
          <w:hyperlink w:anchor="_Toc214014604" w:history="1">
            <w:r w:rsidRPr="004A2778">
              <w:rPr>
                <w:rFonts w:ascii="Calibri" w:eastAsia="Arial" w:hAnsi="Calibri" w:cs="Calibri"/>
                <w:b/>
                <w:bCs/>
                <w:noProof/>
                <w:kern w:val="0"/>
                <w:sz w:val="24"/>
                <w:szCs w:val="24"/>
                <w:u w:val="single"/>
                <w:lang w:bidi="en-US"/>
                <w14:ligatures w14:val="none"/>
              </w:rPr>
              <w:t>Description of Alternatives</w:t>
            </w:r>
            <w:r w:rsidRPr="004A2778">
              <w:rPr>
                <w:rFonts w:ascii="Calibri" w:eastAsia="Arial" w:hAnsi="Calibri" w:cs="Calibri"/>
                <w:noProof/>
                <w:webHidden/>
                <w:kern w:val="0"/>
                <w:sz w:val="24"/>
                <w:szCs w:val="24"/>
                <w14:ligatures w14:val="none"/>
              </w:rPr>
              <w:tab/>
            </w:r>
            <w:r w:rsidRPr="004A2778">
              <w:rPr>
                <w:rFonts w:ascii="Calibri" w:eastAsia="Arial" w:hAnsi="Calibri" w:cs="Calibri"/>
                <w:noProof/>
                <w:webHidden/>
                <w:kern w:val="0"/>
                <w:sz w:val="24"/>
                <w:szCs w:val="24"/>
                <w14:ligatures w14:val="none"/>
              </w:rPr>
              <w:fldChar w:fldCharType="begin"/>
            </w:r>
            <w:r w:rsidRPr="004A2778">
              <w:rPr>
                <w:rFonts w:ascii="Calibri" w:eastAsia="Arial" w:hAnsi="Calibri" w:cs="Calibri"/>
                <w:noProof/>
                <w:webHidden/>
                <w:kern w:val="0"/>
                <w:sz w:val="24"/>
                <w:szCs w:val="24"/>
                <w14:ligatures w14:val="none"/>
              </w:rPr>
              <w:instrText xml:space="preserve"> PAGEREF _Toc214014604 \h </w:instrText>
            </w:r>
            <w:r w:rsidRPr="004A2778">
              <w:rPr>
                <w:rFonts w:ascii="Calibri" w:eastAsia="Arial" w:hAnsi="Calibri" w:cs="Calibri"/>
                <w:noProof/>
                <w:webHidden/>
                <w:kern w:val="0"/>
                <w:sz w:val="24"/>
                <w:szCs w:val="24"/>
                <w14:ligatures w14:val="none"/>
              </w:rPr>
            </w:r>
            <w:r w:rsidRPr="004A2778">
              <w:rPr>
                <w:rFonts w:ascii="Calibri" w:eastAsia="Arial" w:hAnsi="Calibri" w:cs="Calibri"/>
                <w:noProof/>
                <w:webHidden/>
                <w:kern w:val="0"/>
                <w:sz w:val="24"/>
                <w:szCs w:val="24"/>
                <w14:ligatures w14:val="none"/>
              </w:rPr>
              <w:fldChar w:fldCharType="separate"/>
            </w:r>
            <w:r w:rsidRPr="004A2778">
              <w:rPr>
                <w:rFonts w:ascii="Calibri" w:eastAsia="Arial" w:hAnsi="Calibri" w:cs="Calibri"/>
                <w:noProof/>
                <w:webHidden/>
                <w:kern w:val="0"/>
                <w:sz w:val="24"/>
                <w:szCs w:val="24"/>
                <w14:ligatures w14:val="none"/>
              </w:rPr>
              <w:t>30</w:t>
            </w:r>
            <w:r w:rsidRPr="004A2778">
              <w:rPr>
                <w:rFonts w:ascii="Calibri" w:eastAsia="Arial" w:hAnsi="Calibri" w:cs="Calibri"/>
                <w:noProof/>
                <w:webHidden/>
                <w:kern w:val="0"/>
                <w:sz w:val="24"/>
                <w:szCs w:val="24"/>
                <w14:ligatures w14:val="none"/>
              </w:rPr>
              <w:fldChar w:fldCharType="end"/>
            </w:r>
          </w:hyperlink>
        </w:p>
        <w:p w14:paraId="50CA108C" w14:textId="77777777" w:rsidR="001923B7" w:rsidRPr="004A2778" w:rsidRDefault="001923B7" w:rsidP="001923B7">
          <w:pPr>
            <w:widowControl w:val="0"/>
            <w:tabs>
              <w:tab w:val="right" w:leader="dot" w:pos="9350"/>
            </w:tabs>
            <w:autoSpaceDE w:val="0"/>
            <w:autoSpaceDN w:val="0"/>
            <w:ind w:left="1920" w:hanging="720"/>
            <w:rPr>
              <w:rFonts w:ascii="Calibri" w:eastAsia="Times New Roman" w:hAnsi="Calibri" w:cs="Calibri"/>
              <w:noProof/>
              <w:sz w:val="24"/>
              <w:szCs w:val="24"/>
            </w:rPr>
          </w:pPr>
          <w:hyperlink w:anchor="_Toc214014605" w:history="1">
            <w:r w:rsidRPr="004A2778">
              <w:rPr>
                <w:rFonts w:ascii="Calibri" w:eastAsia="Arial" w:hAnsi="Calibri" w:cs="Calibri"/>
                <w:b/>
                <w:bCs/>
                <w:noProof/>
                <w:kern w:val="0"/>
                <w:sz w:val="24"/>
                <w:szCs w:val="24"/>
                <w:u w:val="single"/>
                <w:lang w:bidi="en-US"/>
                <w14:ligatures w14:val="none"/>
              </w:rPr>
              <w:t>Consultation</w:t>
            </w:r>
            <w:r w:rsidRPr="004A2778">
              <w:rPr>
                <w:rFonts w:ascii="Calibri" w:eastAsia="Arial" w:hAnsi="Calibri" w:cs="Calibri"/>
                <w:noProof/>
                <w:webHidden/>
                <w:kern w:val="0"/>
                <w:sz w:val="24"/>
                <w:szCs w:val="24"/>
                <w14:ligatures w14:val="none"/>
              </w:rPr>
              <w:tab/>
            </w:r>
            <w:r w:rsidRPr="004A2778">
              <w:rPr>
                <w:rFonts w:ascii="Calibri" w:eastAsia="Arial" w:hAnsi="Calibri" w:cs="Calibri"/>
                <w:noProof/>
                <w:webHidden/>
                <w:kern w:val="0"/>
                <w:sz w:val="24"/>
                <w:szCs w:val="24"/>
                <w14:ligatures w14:val="none"/>
              </w:rPr>
              <w:fldChar w:fldCharType="begin"/>
            </w:r>
            <w:r w:rsidRPr="004A2778">
              <w:rPr>
                <w:rFonts w:ascii="Calibri" w:eastAsia="Arial" w:hAnsi="Calibri" w:cs="Calibri"/>
                <w:noProof/>
                <w:webHidden/>
                <w:kern w:val="0"/>
                <w:sz w:val="24"/>
                <w:szCs w:val="24"/>
                <w14:ligatures w14:val="none"/>
              </w:rPr>
              <w:instrText xml:space="preserve"> PAGEREF _Toc214014605 \h </w:instrText>
            </w:r>
            <w:r w:rsidRPr="004A2778">
              <w:rPr>
                <w:rFonts w:ascii="Calibri" w:eastAsia="Arial" w:hAnsi="Calibri" w:cs="Calibri"/>
                <w:noProof/>
                <w:webHidden/>
                <w:kern w:val="0"/>
                <w:sz w:val="24"/>
                <w:szCs w:val="24"/>
                <w14:ligatures w14:val="none"/>
              </w:rPr>
            </w:r>
            <w:r w:rsidRPr="004A2778">
              <w:rPr>
                <w:rFonts w:ascii="Calibri" w:eastAsia="Arial" w:hAnsi="Calibri" w:cs="Calibri"/>
                <w:noProof/>
                <w:webHidden/>
                <w:kern w:val="0"/>
                <w:sz w:val="24"/>
                <w:szCs w:val="24"/>
                <w14:ligatures w14:val="none"/>
              </w:rPr>
              <w:fldChar w:fldCharType="separate"/>
            </w:r>
            <w:r w:rsidRPr="004A2778">
              <w:rPr>
                <w:rFonts w:ascii="Calibri" w:eastAsia="Arial" w:hAnsi="Calibri" w:cs="Calibri"/>
                <w:noProof/>
                <w:webHidden/>
                <w:kern w:val="0"/>
                <w:sz w:val="24"/>
                <w:szCs w:val="24"/>
                <w14:ligatures w14:val="none"/>
              </w:rPr>
              <w:t>31</w:t>
            </w:r>
            <w:r w:rsidRPr="004A2778">
              <w:rPr>
                <w:rFonts w:ascii="Calibri" w:eastAsia="Arial" w:hAnsi="Calibri" w:cs="Calibri"/>
                <w:noProof/>
                <w:webHidden/>
                <w:kern w:val="0"/>
                <w:sz w:val="24"/>
                <w:szCs w:val="24"/>
                <w14:ligatures w14:val="none"/>
              </w:rPr>
              <w:fldChar w:fldCharType="end"/>
            </w:r>
          </w:hyperlink>
        </w:p>
        <w:p w14:paraId="72E9AE10" w14:textId="77777777" w:rsidR="001923B7" w:rsidRPr="004A2778" w:rsidRDefault="001923B7" w:rsidP="001923B7">
          <w:pPr>
            <w:widowControl w:val="0"/>
            <w:tabs>
              <w:tab w:val="right" w:leader="dot" w:pos="9350"/>
            </w:tabs>
            <w:autoSpaceDE w:val="0"/>
            <w:autoSpaceDN w:val="0"/>
            <w:ind w:left="1920" w:hanging="720"/>
            <w:rPr>
              <w:rFonts w:ascii="Calibri" w:eastAsia="Times New Roman" w:hAnsi="Calibri" w:cs="Calibri"/>
              <w:noProof/>
              <w:sz w:val="24"/>
              <w:szCs w:val="24"/>
            </w:rPr>
          </w:pPr>
          <w:hyperlink w:anchor="_Toc214014606" w:history="1">
            <w:r w:rsidRPr="004A2778">
              <w:rPr>
                <w:rFonts w:ascii="Calibri" w:eastAsia="Arial" w:hAnsi="Calibri" w:cs="Calibri"/>
                <w:b/>
                <w:bCs/>
                <w:noProof/>
                <w:kern w:val="0"/>
                <w:sz w:val="24"/>
                <w:szCs w:val="24"/>
                <w:u w:val="single"/>
                <w:lang w:bidi="en-US"/>
                <w14:ligatures w14:val="none"/>
              </w:rPr>
              <w:t>Public Involvement</w:t>
            </w:r>
            <w:r w:rsidRPr="004A2778">
              <w:rPr>
                <w:rFonts w:ascii="Calibri" w:eastAsia="Arial" w:hAnsi="Calibri" w:cs="Calibri"/>
                <w:noProof/>
                <w:webHidden/>
                <w:kern w:val="0"/>
                <w:sz w:val="24"/>
                <w:szCs w:val="24"/>
                <w14:ligatures w14:val="none"/>
              </w:rPr>
              <w:tab/>
            </w:r>
            <w:r w:rsidRPr="004A2778">
              <w:rPr>
                <w:rFonts w:ascii="Calibri" w:eastAsia="Arial" w:hAnsi="Calibri" w:cs="Calibri"/>
                <w:noProof/>
                <w:webHidden/>
                <w:kern w:val="0"/>
                <w:sz w:val="24"/>
                <w:szCs w:val="24"/>
                <w14:ligatures w14:val="none"/>
              </w:rPr>
              <w:fldChar w:fldCharType="begin"/>
            </w:r>
            <w:r w:rsidRPr="004A2778">
              <w:rPr>
                <w:rFonts w:ascii="Calibri" w:eastAsia="Arial" w:hAnsi="Calibri" w:cs="Calibri"/>
                <w:noProof/>
                <w:webHidden/>
                <w:kern w:val="0"/>
                <w:sz w:val="24"/>
                <w:szCs w:val="24"/>
                <w14:ligatures w14:val="none"/>
              </w:rPr>
              <w:instrText xml:space="preserve"> PAGEREF _Toc214014606 \h </w:instrText>
            </w:r>
            <w:r w:rsidRPr="004A2778">
              <w:rPr>
                <w:rFonts w:ascii="Calibri" w:eastAsia="Arial" w:hAnsi="Calibri" w:cs="Calibri"/>
                <w:noProof/>
                <w:webHidden/>
                <w:kern w:val="0"/>
                <w:sz w:val="24"/>
                <w:szCs w:val="24"/>
                <w14:ligatures w14:val="none"/>
              </w:rPr>
            </w:r>
            <w:r w:rsidRPr="004A2778">
              <w:rPr>
                <w:rFonts w:ascii="Calibri" w:eastAsia="Arial" w:hAnsi="Calibri" w:cs="Calibri"/>
                <w:noProof/>
                <w:webHidden/>
                <w:kern w:val="0"/>
                <w:sz w:val="24"/>
                <w:szCs w:val="24"/>
                <w14:ligatures w14:val="none"/>
              </w:rPr>
              <w:fldChar w:fldCharType="separate"/>
            </w:r>
            <w:r w:rsidRPr="004A2778">
              <w:rPr>
                <w:rFonts w:ascii="Calibri" w:eastAsia="Arial" w:hAnsi="Calibri" w:cs="Calibri"/>
                <w:noProof/>
                <w:webHidden/>
                <w:kern w:val="0"/>
                <w:sz w:val="24"/>
                <w:szCs w:val="24"/>
                <w14:ligatures w14:val="none"/>
              </w:rPr>
              <w:t>31</w:t>
            </w:r>
            <w:r w:rsidRPr="004A2778">
              <w:rPr>
                <w:rFonts w:ascii="Calibri" w:eastAsia="Arial" w:hAnsi="Calibri" w:cs="Calibri"/>
                <w:noProof/>
                <w:webHidden/>
                <w:kern w:val="0"/>
                <w:sz w:val="24"/>
                <w:szCs w:val="24"/>
                <w14:ligatures w14:val="none"/>
              </w:rPr>
              <w:fldChar w:fldCharType="end"/>
            </w:r>
          </w:hyperlink>
        </w:p>
        <w:p w14:paraId="09C78889" w14:textId="77777777" w:rsidR="001923B7" w:rsidRPr="004A2778" w:rsidRDefault="001923B7" w:rsidP="001923B7">
          <w:pPr>
            <w:widowControl w:val="0"/>
            <w:tabs>
              <w:tab w:val="right" w:leader="dot" w:pos="9350"/>
            </w:tabs>
            <w:autoSpaceDE w:val="0"/>
            <w:autoSpaceDN w:val="0"/>
            <w:ind w:left="1920" w:hanging="720"/>
            <w:rPr>
              <w:rFonts w:ascii="Calibri" w:eastAsia="Times New Roman" w:hAnsi="Calibri" w:cs="Calibri"/>
              <w:noProof/>
              <w:sz w:val="24"/>
              <w:szCs w:val="24"/>
            </w:rPr>
          </w:pPr>
          <w:hyperlink w:anchor="_Toc214014607" w:history="1">
            <w:r w:rsidRPr="004A2778">
              <w:rPr>
                <w:rFonts w:ascii="Calibri" w:eastAsia="Arial" w:hAnsi="Calibri" w:cs="Calibri"/>
                <w:b/>
                <w:bCs/>
                <w:noProof/>
                <w:kern w:val="0"/>
                <w:sz w:val="24"/>
                <w:szCs w:val="24"/>
                <w:u w:val="single"/>
                <w:lang w:bidi="en-US"/>
                <w14:ligatures w14:val="none"/>
              </w:rPr>
              <w:t>Significance of Potential Impacts and Need for Further Analysis</w:t>
            </w:r>
            <w:r w:rsidRPr="004A2778">
              <w:rPr>
                <w:rFonts w:ascii="Calibri" w:eastAsia="Arial" w:hAnsi="Calibri" w:cs="Calibri"/>
                <w:noProof/>
                <w:webHidden/>
                <w:kern w:val="0"/>
                <w:sz w:val="24"/>
                <w:szCs w:val="24"/>
                <w14:ligatures w14:val="none"/>
              </w:rPr>
              <w:tab/>
            </w:r>
            <w:r w:rsidRPr="004A2778">
              <w:rPr>
                <w:rFonts w:ascii="Calibri" w:eastAsia="Arial" w:hAnsi="Calibri" w:cs="Calibri"/>
                <w:noProof/>
                <w:webHidden/>
                <w:kern w:val="0"/>
                <w:sz w:val="24"/>
                <w:szCs w:val="24"/>
                <w14:ligatures w14:val="none"/>
              </w:rPr>
              <w:fldChar w:fldCharType="begin"/>
            </w:r>
            <w:r w:rsidRPr="004A2778">
              <w:rPr>
                <w:rFonts w:ascii="Calibri" w:eastAsia="Arial" w:hAnsi="Calibri" w:cs="Calibri"/>
                <w:noProof/>
                <w:webHidden/>
                <w:kern w:val="0"/>
                <w:sz w:val="24"/>
                <w:szCs w:val="24"/>
                <w14:ligatures w14:val="none"/>
              </w:rPr>
              <w:instrText xml:space="preserve"> PAGEREF _Toc214014607 \h </w:instrText>
            </w:r>
            <w:r w:rsidRPr="004A2778">
              <w:rPr>
                <w:rFonts w:ascii="Calibri" w:eastAsia="Arial" w:hAnsi="Calibri" w:cs="Calibri"/>
                <w:noProof/>
                <w:webHidden/>
                <w:kern w:val="0"/>
                <w:sz w:val="24"/>
                <w:szCs w:val="24"/>
                <w14:ligatures w14:val="none"/>
              </w:rPr>
            </w:r>
            <w:r w:rsidRPr="004A2778">
              <w:rPr>
                <w:rFonts w:ascii="Calibri" w:eastAsia="Arial" w:hAnsi="Calibri" w:cs="Calibri"/>
                <w:noProof/>
                <w:webHidden/>
                <w:kern w:val="0"/>
                <w:sz w:val="24"/>
                <w:szCs w:val="24"/>
                <w14:ligatures w14:val="none"/>
              </w:rPr>
              <w:fldChar w:fldCharType="separate"/>
            </w:r>
            <w:r w:rsidRPr="004A2778">
              <w:rPr>
                <w:rFonts w:ascii="Calibri" w:eastAsia="Arial" w:hAnsi="Calibri" w:cs="Calibri"/>
                <w:noProof/>
                <w:webHidden/>
                <w:kern w:val="0"/>
                <w:sz w:val="24"/>
                <w:szCs w:val="24"/>
                <w14:ligatures w14:val="none"/>
              </w:rPr>
              <w:t>31</w:t>
            </w:r>
            <w:r w:rsidRPr="004A2778">
              <w:rPr>
                <w:rFonts w:ascii="Calibri" w:eastAsia="Arial" w:hAnsi="Calibri" w:cs="Calibri"/>
                <w:noProof/>
                <w:webHidden/>
                <w:kern w:val="0"/>
                <w:sz w:val="24"/>
                <w:szCs w:val="24"/>
                <w14:ligatures w14:val="none"/>
              </w:rPr>
              <w:fldChar w:fldCharType="end"/>
            </w:r>
          </w:hyperlink>
        </w:p>
        <w:p w14:paraId="46CDB8D3" w14:textId="77777777" w:rsidR="001923B7" w:rsidRPr="004A2778" w:rsidRDefault="001923B7" w:rsidP="001923B7">
          <w:pPr>
            <w:widowControl w:val="0"/>
            <w:tabs>
              <w:tab w:val="right" w:leader="dot" w:pos="9350"/>
            </w:tabs>
            <w:autoSpaceDE w:val="0"/>
            <w:autoSpaceDN w:val="0"/>
            <w:ind w:left="1920" w:hanging="720"/>
            <w:rPr>
              <w:rFonts w:ascii="Calibri" w:eastAsia="Times New Roman" w:hAnsi="Calibri" w:cs="Calibri"/>
              <w:noProof/>
              <w:sz w:val="24"/>
              <w:szCs w:val="24"/>
            </w:rPr>
          </w:pPr>
          <w:hyperlink w:anchor="_Toc214014608" w:history="1">
            <w:r w:rsidRPr="004A2778">
              <w:rPr>
                <w:rFonts w:ascii="Calibri" w:eastAsia="Arial" w:hAnsi="Calibri" w:cs="Calibri"/>
                <w:b/>
                <w:bCs/>
                <w:noProof/>
                <w:kern w:val="0"/>
                <w:sz w:val="24"/>
                <w:szCs w:val="24"/>
                <w:u w:val="single"/>
                <w:lang w:bidi="en-US"/>
                <w14:ligatures w14:val="none"/>
              </w:rPr>
              <w:t>Conclusions and Findings</w:t>
            </w:r>
            <w:r w:rsidRPr="004A2778">
              <w:rPr>
                <w:rFonts w:ascii="Calibri" w:eastAsia="Arial" w:hAnsi="Calibri" w:cs="Calibri"/>
                <w:noProof/>
                <w:webHidden/>
                <w:kern w:val="0"/>
                <w:sz w:val="24"/>
                <w:szCs w:val="24"/>
                <w14:ligatures w14:val="none"/>
              </w:rPr>
              <w:tab/>
            </w:r>
            <w:r w:rsidRPr="004A2778">
              <w:rPr>
                <w:rFonts w:ascii="Calibri" w:eastAsia="Arial" w:hAnsi="Calibri" w:cs="Calibri"/>
                <w:noProof/>
                <w:webHidden/>
                <w:kern w:val="0"/>
                <w:sz w:val="24"/>
                <w:szCs w:val="24"/>
                <w14:ligatures w14:val="none"/>
              </w:rPr>
              <w:fldChar w:fldCharType="begin"/>
            </w:r>
            <w:r w:rsidRPr="004A2778">
              <w:rPr>
                <w:rFonts w:ascii="Calibri" w:eastAsia="Arial" w:hAnsi="Calibri" w:cs="Calibri"/>
                <w:noProof/>
                <w:webHidden/>
                <w:kern w:val="0"/>
                <w:sz w:val="24"/>
                <w:szCs w:val="24"/>
                <w14:ligatures w14:val="none"/>
              </w:rPr>
              <w:instrText xml:space="preserve"> PAGEREF _Toc214014608 \h </w:instrText>
            </w:r>
            <w:r w:rsidRPr="004A2778">
              <w:rPr>
                <w:rFonts w:ascii="Calibri" w:eastAsia="Arial" w:hAnsi="Calibri" w:cs="Calibri"/>
                <w:noProof/>
                <w:webHidden/>
                <w:kern w:val="0"/>
                <w:sz w:val="24"/>
                <w:szCs w:val="24"/>
                <w14:ligatures w14:val="none"/>
              </w:rPr>
            </w:r>
            <w:r w:rsidRPr="004A2778">
              <w:rPr>
                <w:rFonts w:ascii="Calibri" w:eastAsia="Arial" w:hAnsi="Calibri" w:cs="Calibri"/>
                <w:noProof/>
                <w:webHidden/>
                <w:kern w:val="0"/>
                <w:sz w:val="24"/>
                <w:szCs w:val="24"/>
                <w14:ligatures w14:val="none"/>
              </w:rPr>
              <w:fldChar w:fldCharType="separate"/>
            </w:r>
            <w:r w:rsidRPr="004A2778">
              <w:rPr>
                <w:rFonts w:ascii="Calibri" w:eastAsia="Arial" w:hAnsi="Calibri" w:cs="Calibri"/>
                <w:noProof/>
                <w:webHidden/>
                <w:kern w:val="0"/>
                <w:sz w:val="24"/>
                <w:szCs w:val="24"/>
                <w14:ligatures w14:val="none"/>
              </w:rPr>
              <w:t>31</w:t>
            </w:r>
            <w:r w:rsidRPr="004A2778">
              <w:rPr>
                <w:rFonts w:ascii="Calibri" w:eastAsia="Arial" w:hAnsi="Calibri" w:cs="Calibri"/>
                <w:noProof/>
                <w:webHidden/>
                <w:kern w:val="0"/>
                <w:sz w:val="24"/>
                <w:szCs w:val="24"/>
                <w14:ligatures w14:val="none"/>
              </w:rPr>
              <w:fldChar w:fldCharType="end"/>
            </w:r>
          </w:hyperlink>
        </w:p>
        <w:p w14:paraId="5D385450" w14:textId="77777777" w:rsidR="001923B7" w:rsidRPr="004A2778" w:rsidRDefault="001923B7" w:rsidP="001923B7">
          <w:pPr>
            <w:widowControl w:val="0"/>
            <w:tabs>
              <w:tab w:val="right" w:leader="dot" w:pos="9350"/>
            </w:tabs>
            <w:autoSpaceDE w:val="0"/>
            <w:autoSpaceDN w:val="0"/>
            <w:ind w:left="1470" w:hanging="717"/>
            <w:rPr>
              <w:rFonts w:ascii="Calibri" w:eastAsia="Times New Roman" w:hAnsi="Calibri" w:cs="Calibri"/>
              <w:noProof/>
              <w:sz w:val="24"/>
              <w:szCs w:val="24"/>
            </w:rPr>
          </w:pPr>
          <w:hyperlink w:anchor="_Toc214014609" w:history="1">
            <w:r w:rsidRPr="004A2778">
              <w:rPr>
                <w:rFonts w:ascii="Calibri" w:eastAsia="Arial" w:hAnsi="Calibri" w:cs="Calibri"/>
                <w:b/>
                <w:bCs/>
                <w:smallCaps/>
                <w:noProof/>
                <w:kern w:val="0"/>
                <w:sz w:val="24"/>
                <w:szCs w:val="24"/>
                <w:u w:val="single"/>
                <w:lang w:bidi="en-US"/>
                <w14:ligatures w14:val="none"/>
              </w:rPr>
              <w:t>Preparation</w:t>
            </w:r>
            <w:r w:rsidRPr="004A2778">
              <w:rPr>
                <w:rFonts w:ascii="Calibri" w:eastAsia="Arial" w:hAnsi="Calibri" w:cs="Calibri"/>
                <w:noProof/>
                <w:webHidden/>
                <w:kern w:val="0"/>
                <w:sz w:val="24"/>
                <w:szCs w:val="24"/>
                <w14:ligatures w14:val="none"/>
              </w:rPr>
              <w:tab/>
            </w:r>
            <w:r w:rsidRPr="004A2778">
              <w:rPr>
                <w:rFonts w:ascii="Calibri" w:eastAsia="Arial" w:hAnsi="Calibri" w:cs="Calibri"/>
                <w:noProof/>
                <w:webHidden/>
                <w:kern w:val="0"/>
                <w:sz w:val="24"/>
                <w:szCs w:val="24"/>
                <w14:ligatures w14:val="none"/>
              </w:rPr>
              <w:fldChar w:fldCharType="begin"/>
            </w:r>
            <w:r w:rsidRPr="004A2778">
              <w:rPr>
                <w:rFonts w:ascii="Calibri" w:eastAsia="Arial" w:hAnsi="Calibri" w:cs="Calibri"/>
                <w:noProof/>
                <w:webHidden/>
                <w:kern w:val="0"/>
                <w:sz w:val="24"/>
                <w:szCs w:val="24"/>
                <w14:ligatures w14:val="none"/>
              </w:rPr>
              <w:instrText xml:space="preserve"> PAGEREF _Toc214014609 \h </w:instrText>
            </w:r>
            <w:r w:rsidRPr="004A2778">
              <w:rPr>
                <w:rFonts w:ascii="Calibri" w:eastAsia="Arial" w:hAnsi="Calibri" w:cs="Calibri"/>
                <w:noProof/>
                <w:webHidden/>
                <w:kern w:val="0"/>
                <w:sz w:val="24"/>
                <w:szCs w:val="24"/>
                <w14:ligatures w14:val="none"/>
              </w:rPr>
            </w:r>
            <w:r w:rsidRPr="004A2778">
              <w:rPr>
                <w:rFonts w:ascii="Calibri" w:eastAsia="Arial" w:hAnsi="Calibri" w:cs="Calibri"/>
                <w:noProof/>
                <w:webHidden/>
                <w:kern w:val="0"/>
                <w:sz w:val="24"/>
                <w:szCs w:val="24"/>
                <w14:ligatures w14:val="none"/>
              </w:rPr>
              <w:fldChar w:fldCharType="separate"/>
            </w:r>
            <w:r w:rsidRPr="004A2778">
              <w:rPr>
                <w:rFonts w:ascii="Calibri" w:eastAsia="Arial" w:hAnsi="Calibri" w:cs="Calibri"/>
                <w:noProof/>
                <w:webHidden/>
                <w:kern w:val="0"/>
                <w:sz w:val="24"/>
                <w:szCs w:val="24"/>
                <w14:ligatures w14:val="none"/>
              </w:rPr>
              <w:t>34</w:t>
            </w:r>
            <w:r w:rsidRPr="004A2778">
              <w:rPr>
                <w:rFonts w:ascii="Calibri" w:eastAsia="Arial" w:hAnsi="Calibri" w:cs="Calibri"/>
                <w:noProof/>
                <w:webHidden/>
                <w:kern w:val="0"/>
                <w:sz w:val="24"/>
                <w:szCs w:val="24"/>
                <w14:ligatures w14:val="none"/>
              </w:rPr>
              <w:fldChar w:fldCharType="end"/>
            </w:r>
          </w:hyperlink>
        </w:p>
        <w:p w14:paraId="55075CD9" w14:textId="77777777" w:rsidR="001923B7" w:rsidRPr="004A2778" w:rsidRDefault="001923B7" w:rsidP="001923B7">
          <w:pPr>
            <w:widowControl w:val="0"/>
            <w:tabs>
              <w:tab w:val="right" w:leader="dot" w:pos="9350"/>
            </w:tabs>
            <w:autoSpaceDE w:val="0"/>
            <w:autoSpaceDN w:val="0"/>
            <w:ind w:left="1470" w:hanging="717"/>
            <w:rPr>
              <w:rFonts w:ascii="Calibri" w:eastAsia="Times New Roman" w:hAnsi="Calibri" w:cs="Calibri"/>
              <w:noProof/>
              <w:sz w:val="24"/>
              <w:szCs w:val="24"/>
            </w:rPr>
          </w:pPr>
          <w:hyperlink w:anchor="_Toc214014610" w:history="1">
            <w:r w:rsidRPr="004A2778">
              <w:rPr>
                <w:rFonts w:ascii="Calibri" w:eastAsia="Arial" w:hAnsi="Calibri" w:cs="Calibri"/>
                <w:b/>
                <w:bCs/>
                <w:smallCaps/>
                <w:noProof/>
                <w:kern w:val="0"/>
                <w:sz w:val="24"/>
                <w:szCs w:val="24"/>
                <w:u w:val="single"/>
                <w:lang w:bidi="en-US"/>
                <w14:ligatures w14:val="none"/>
              </w:rPr>
              <w:t>References</w:t>
            </w:r>
            <w:r w:rsidRPr="004A2778">
              <w:rPr>
                <w:rFonts w:ascii="Calibri" w:eastAsia="Arial" w:hAnsi="Calibri" w:cs="Calibri"/>
                <w:noProof/>
                <w:webHidden/>
                <w:kern w:val="0"/>
                <w:sz w:val="24"/>
                <w:szCs w:val="24"/>
                <w14:ligatures w14:val="none"/>
              </w:rPr>
              <w:tab/>
            </w:r>
            <w:r w:rsidRPr="004A2778">
              <w:rPr>
                <w:rFonts w:ascii="Calibri" w:eastAsia="Arial" w:hAnsi="Calibri" w:cs="Calibri"/>
                <w:noProof/>
                <w:webHidden/>
                <w:kern w:val="0"/>
                <w:sz w:val="24"/>
                <w:szCs w:val="24"/>
                <w14:ligatures w14:val="none"/>
              </w:rPr>
              <w:fldChar w:fldCharType="begin"/>
            </w:r>
            <w:r w:rsidRPr="004A2778">
              <w:rPr>
                <w:rFonts w:ascii="Calibri" w:eastAsia="Arial" w:hAnsi="Calibri" w:cs="Calibri"/>
                <w:noProof/>
                <w:webHidden/>
                <w:kern w:val="0"/>
                <w:sz w:val="24"/>
                <w:szCs w:val="24"/>
                <w14:ligatures w14:val="none"/>
              </w:rPr>
              <w:instrText xml:space="preserve"> PAGEREF _Toc214014610 \h </w:instrText>
            </w:r>
            <w:r w:rsidRPr="004A2778">
              <w:rPr>
                <w:rFonts w:ascii="Calibri" w:eastAsia="Arial" w:hAnsi="Calibri" w:cs="Calibri"/>
                <w:noProof/>
                <w:webHidden/>
                <w:kern w:val="0"/>
                <w:sz w:val="24"/>
                <w:szCs w:val="24"/>
                <w14:ligatures w14:val="none"/>
              </w:rPr>
            </w:r>
            <w:r w:rsidRPr="004A2778">
              <w:rPr>
                <w:rFonts w:ascii="Calibri" w:eastAsia="Arial" w:hAnsi="Calibri" w:cs="Calibri"/>
                <w:noProof/>
                <w:webHidden/>
                <w:kern w:val="0"/>
                <w:sz w:val="24"/>
                <w:szCs w:val="24"/>
                <w14:ligatures w14:val="none"/>
              </w:rPr>
              <w:fldChar w:fldCharType="separate"/>
            </w:r>
            <w:r w:rsidRPr="004A2778">
              <w:rPr>
                <w:rFonts w:ascii="Calibri" w:eastAsia="Arial" w:hAnsi="Calibri" w:cs="Calibri"/>
                <w:noProof/>
                <w:webHidden/>
                <w:kern w:val="0"/>
                <w:sz w:val="24"/>
                <w:szCs w:val="24"/>
                <w14:ligatures w14:val="none"/>
              </w:rPr>
              <w:t>35</w:t>
            </w:r>
            <w:r w:rsidRPr="004A2778">
              <w:rPr>
                <w:rFonts w:ascii="Calibri" w:eastAsia="Arial" w:hAnsi="Calibri" w:cs="Calibri"/>
                <w:noProof/>
                <w:webHidden/>
                <w:kern w:val="0"/>
                <w:sz w:val="24"/>
                <w:szCs w:val="24"/>
                <w14:ligatures w14:val="none"/>
              </w:rPr>
              <w:fldChar w:fldCharType="end"/>
            </w:r>
          </w:hyperlink>
        </w:p>
        <w:p w14:paraId="1681DE3B" w14:textId="77777777" w:rsidR="001923B7" w:rsidRPr="004A2778" w:rsidRDefault="001923B7" w:rsidP="001923B7">
          <w:pPr>
            <w:widowControl w:val="0"/>
            <w:autoSpaceDE w:val="0"/>
            <w:autoSpaceDN w:val="0"/>
            <w:jc w:val="both"/>
            <w:rPr>
              <w:rFonts w:ascii="Calibri" w:eastAsia="Times New Roman" w:hAnsi="Calibri" w:cs="Calibri"/>
              <w:kern w:val="0"/>
              <w:sz w:val="22"/>
              <w:szCs w:val="22"/>
              <w:lang w:bidi="en-US"/>
              <w14:ligatures w14:val="none"/>
            </w:rPr>
          </w:pPr>
          <w:r w:rsidRPr="004A2778">
            <w:rPr>
              <w:rFonts w:ascii="Calibri" w:eastAsia="Times New Roman" w:hAnsi="Calibri" w:cs="Calibri"/>
              <w:b/>
              <w:bCs/>
              <w:noProof/>
              <w:kern w:val="0"/>
              <w:sz w:val="22"/>
              <w:szCs w:val="22"/>
              <w:lang w:bidi="en-US"/>
              <w14:ligatures w14:val="none"/>
            </w:rPr>
            <w:fldChar w:fldCharType="end"/>
          </w:r>
        </w:p>
      </w:sdtContent>
    </w:sdt>
    <w:p w14:paraId="0F373868" w14:textId="77777777" w:rsidR="001923B7" w:rsidRPr="001923B7" w:rsidRDefault="001923B7" w:rsidP="001923B7">
      <w:pPr>
        <w:keepNext/>
        <w:keepLines/>
        <w:widowControl w:val="0"/>
        <w:numPr>
          <w:ilvl w:val="1"/>
          <w:numId w:val="0"/>
        </w:numPr>
        <w:autoSpaceDE w:val="0"/>
        <w:autoSpaceDN w:val="0"/>
        <w:spacing w:after="120"/>
        <w:outlineLvl w:val="1"/>
        <w:rPr>
          <w:rFonts w:ascii="Calibri" w:eastAsia="Times New Roman" w:hAnsi="Calibri"/>
          <w:b/>
          <w:bCs/>
          <w:smallCaps/>
          <w:color w:val="000000"/>
          <w:kern w:val="0"/>
          <w:sz w:val="32"/>
          <w:szCs w:val="26"/>
          <w:lang w:bidi="en-US"/>
          <w14:ligatures w14:val="none"/>
        </w:rPr>
      </w:pPr>
      <w:bookmarkStart w:id="2" w:name="_Toc196305900"/>
      <w:bookmarkStart w:id="3" w:name="_Toc214014574"/>
      <w:r w:rsidRPr="001923B7">
        <w:rPr>
          <w:rFonts w:ascii="Calibri" w:eastAsia="Times New Roman" w:hAnsi="Calibri"/>
          <w:b/>
          <w:bCs/>
          <w:smallCaps/>
          <w:color w:val="000000"/>
          <w:kern w:val="0"/>
          <w:sz w:val="32"/>
          <w:szCs w:val="26"/>
          <w:lang w:bidi="en-US"/>
          <w14:ligatures w14:val="none"/>
        </w:rPr>
        <w:lastRenderedPageBreak/>
        <w:t>Overview of Proposed Action</w:t>
      </w:r>
      <w:bookmarkEnd w:id="2"/>
      <w:bookmarkEnd w:id="3"/>
    </w:p>
    <w:p w14:paraId="547B9F62" w14:textId="77777777" w:rsidR="001923B7" w:rsidRPr="001923B7" w:rsidRDefault="001923B7" w:rsidP="001923B7">
      <w:pPr>
        <w:keepNext/>
        <w:keepLines/>
        <w:widowControl w:val="0"/>
        <w:numPr>
          <w:ilvl w:val="2"/>
          <w:numId w:val="0"/>
        </w:numPr>
        <w:autoSpaceDE w:val="0"/>
        <w:autoSpaceDN w:val="0"/>
        <w:outlineLvl w:val="2"/>
        <w:rPr>
          <w:rFonts w:ascii="Calibri" w:eastAsia="Times New Roman" w:hAnsi="Calibri"/>
          <w:b/>
          <w:bCs/>
          <w:color w:val="000000"/>
          <w:kern w:val="0"/>
          <w:sz w:val="28"/>
          <w:szCs w:val="24"/>
          <w:lang w:bidi="en-US"/>
          <w14:ligatures w14:val="none"/>
        </w:rPr>
      </w:pPr>
      <w:bookmarkStart w:id="4" w:name="_Toc196305901"/>
      <w:bookmarkStart w:id="5" w:name="_Toc214014575"/>
      <w:r w:rsidRPr="001923B7">
        <w:rPr>
          <w:rFonts w:ascii="Calibri" w:eastAsia="Times New Roman" w:hAnsi="Calibri"/>
          <w:b/>
          <w:bCs/>
          <w:color w:val="000000"/>
          <w:kern w:val="0"/>
          <w:sz w:val="28"/>
          <w:szCs w:val="24"/>
          <w:lang w:bidi="en-US"/>
          <w14:ligatures w14:val="none"/>
        </w:rPr>
        <w:t>Authorizing Action</w:t>
      </w:r>
      <w:bookmarkEnd w:id="4"/>
      <w:bookmarkEnd w:id="5"/>
    </w:p>
    <w:p w14:paraId="259E55E2" w14:textId="77777777" w:rsidR="001923B7" w:rsidRPr="001923B7" w:rsidRDefault="001923B7" w:rsidP="001923B7">
      <w:pPr>
        <w:widowControl w:val="0"/>
        <w:autoSpaceDE w:val="0"/>
        <w:autoSpaceDN w:val="0"/>
        <w:jc w:val="both"/>
        <w:rPr>
          <w:rFonts w:ascii="Calibri" w:eastAsia="Calibri" w:hAnsi="Calibri"/>
          <w:kern w:val="0"/>
          <w:sz w:val="22"/>
          <w:szCs w:val="22"/>
          <w14:ligatures w14:val="none"/>
        </w:rPr>
      </w:pPr>
      <w:r w:rsidRPr="001923B7">
        <w:rPr>
          <w:rFonts w:ascii="Calibri" w:eastAsia="Times New Roman" w:hAnsi="Calibri"/>
          <w:kern w:val="0"/>
          <w:sz w:val="22"/>
          <w:szCs w:val="22"/>
          <w:lang w:bidi="en-US"/>
          <w14:ligatures w14:val="none"/>
        </w:rPr>
        <w:t xml:space="preserve">Pursuant to </w:t>
      </w:r>
      <w:r w:rsidRPr="001923B7">
        <w:rPr>
          <w:rFonts w:ascii="Calibri" w:eastAsia="Calibri" w:hAnsi="Calibri"/>
          <w:kern w:val="0"/>
          <w:sz w:val="22"/>
          <w:szCs w:val="22"/>
          <w14:ligatures w14:val="none"/>
        </w:rPr>
        <w:t>the Montana Environmental Policy Act (MEPA), Montana agencies are required to prepare an environmental review for state actions that may have an impact on the Montana environment. The Proposed Action is a state action that may have an impact on the Montana environment; therefore, the Montana Department of Environmental Quality (DEQ) must prepare an environmental review. This EA will examine the proposed action and alternatives to the proposed action and disclose potential and proximate impacts that may result from the proposed and alternative actions. DEQ will determine the need for additional environmental review based on consideration of the criteria set forth in Administrative Rules of Montana (ARM) 17.4.608.</w:t>
      </w:r>
      <w:bookmarkStart w:id="6" w:name="_Toc63946610"/>
    </w:p>
    <w:p w14:paraId="46518C6D" w14:textId="77777777" w:rsidR="001923B7" w:rsidRPr="001923B7" w:rsidRDefault="001923B7" w:rsidP="001923B7">
      <w:pPr>
        <w:widowControl w:val="0"/>
        <w:autoSpaceDE w:val="0"/>
        <w:autoSpaceDN w:val="0"/>
        <w:jc w:val="both"/>
        <w:rPr>
          <w:rFonts w:ascii="Calibri" w:eastAsia="Calibri" w:hAnsi="Calibri"/>
          <w:kern w:val="0"/>
          <w:sz w:val="22"/>
          <w:szCs w:val="22"/>
          <w14:ligatures w14:val="none"/>
        </w:rPr>
      </w:pPr>
    </w:p>
    <w:p w14:paraId="41851CD2" w14:textId="7CC5EDEC" w:rsidR="001923B7" w:rsidRPr="001923B7" w:rsidRDefault="001923B7" w:rsidP="001923B7">
      <w:pPr>
        <w:widowControl w:val="0"/>
        <w:autoSpaceDE w:val="0"/>
        <w:autoSpaceDN w:val="0"/>
        <w:jc w:val="both"/>
        <w:rPr>
          <w:rFonts w:ascii="Calibri" w:eastAsia="Calibri" w:hAnsi="Calibri"/>
          <w:kern w:val="0"/>
          <w:sz w:val="22"/>
          <w:szCs w:val="22"/>
          <w14:ligatures w14:val="none"/>
        </w:rPr>
      </w:pPr>
      <w:r w:rsidRPr="001923B7">
        <w:rPr>
          <w:rFonts w:ascii="Calibri" w:eastAsia="Calibri" w:hAnsi="Calibri"/>
          <w:kern w:val="0"/>
          <w:sz w:val="22"/>
          <w:szCs w:val="22"/>
          <w14:ligatures w14:val="none"/>
        </w:rPr>
        <w:t xml:space="preserve">DEQ incorporates by reference previous EA’s which have been conducted for this site as this project continues the expansion of renewable fuel production at the site. Potential impacts for this project are </w:t>
      </w:r>
      <w:proofErr w:type="gramStart"/>
      <w:r w:rsidRPr="001923B7">
        <w:rPr>
          <w:rFonts w:ascii="Calibri" w:eastAsia="Calibri" w:hAnsi="Calibri"/>
          <w:kern w:val="0"/>
          <w:sz w:val="22"/>
          <w:szCs w:val="22"/>
          <w14:ligatures w14:val="none"/>
        </w:rPr>
        <w:t>similar to</w:t>
      </w:r>
      <w:proofErr w:type="gramEnd"/>
      <w:r w:rsidRPr="001923B7">
        <w:rPr>
          <w:rFonts w:ascii="Calibri" w:eastAsia="Calibri" w:hAnsi="Calibri"/>
          <w:kern w:val="0"/>
          <w:sz w:val="22"/>
          <w:szCs w:val="22"/>
          <w14:ligatures w14:val="none"/>
        </w:rPr>
        <w:t xml:space="preserve"> impacts </w:t>
      </w:r>
      <w:r w:rsidR="00C44E00">
        <w:rPr>
          <w:rFonts w:ascii="Calibri" w:eastAsia="Calibri" w:hAnsi="Calibri"/>
          <w:kern w:val="0"/>
          <w:sz w:val="22"/>
          <w:szCs w:val="22"/>
          <w14:ligatures w14:val="none"/>
        </w:rPr>
        <w:t xml:space="preserve">previously </w:t>
      </w:r>
      <w:r w:rsidRPr="001923B7">
        <w:rPr>
          <w:rFonts w:ascii="Calibri" w:eastAsia="Calibri" w:hAnsi="Calibri"/>
          <w:kern w:val="0"/>
          <w:sz w:val="22"/>
          <w:szCs w:val="22"/>
          <w14:ligatures w14:val="none"/>
        </w:rPr>
        <w:t xml:space="preserve">identified related to renewable fuels production. Previous </w:t>
      </w:r>
      <w:proofErr w:type="gramStart"/>
      <w:r w:rsidRPr="001923B7">
        <w:rPr>
          <w:rFonts w:ascii="Calibri" w:eastAsia="Calibri" w:hAnsi="Calibri"/>
          <w:kern w:val="0"/>
          <w:sz w:val="22"/>
          <w:szCs w:val="22"/>
          <w14:ligatures w14:val="none"/>
        </w:rPr>
        <w:t>EA’s</w:t>
      </w:r>
      <w:proofErr w:type="gramEnd"/>
      <w:r w:rsidRPr="001923B7">
        <w:rPr>
          <w:rFonts w:ascii="Calibri" w:eastAsia="Calibri" w:hAnsi="Calibri"/>
          <w:kern w:val="0"/>
          <w:sz w:val="22"/>
          <w:szCs w:val="22"/>
          <w14:ligatures w14:val="none"/>
        </w:rPr>
        <w:t xml:space="preserve"> for this project were associated with MAQP #5263-</w:t>
      </w:r>
      <w:proofErr w:type="gramStart"/>
      <w:r w:rsidRPr="001923B7">
        <w:rPr>
          <w:rFonts w:ascii="Calibri" w:eastAsia="Calibri" w:hAnsi="Calibri"/>
          <w:kern w:val="0"/>
          <w:sz w:val="22"/>
          <w:szCs w:val="22"/>
          <w14:ligatures w14:val="none"/>
        </w:rPr>
        <w:t>00, #</w:t>
      </w:r>
      <w:proofErr w:type="gramEnd"/>
      <w:r w:rsidRPr="001923B7">
        <w:rPr>
          <w:rFonts w:ascii="Calibri" w:eastAsia="Calibri" w:hAnsi="Calibri"/>
          <w:kern w:val="0"/>
          <w:sz w:val="22"/>
          <w:szCs w:val="22"/>
          <w14:ligatures w14:val="none"/>
        </w:rPr>
        <w:t>5263-</w:t>
      </w:r>
      <w:proofErr w:type="gramStart"/>
      <w:r w:rsidRPr="001923B7">
        <w:rPr>
          <w:rFonts w:ascii="Calibri" w:eastAsia="Calibri" w:hAnsi="Calibri"/>
          <w:kern w:val="0"/>
          <w:sz w:val="22"/>
          <w:szCs w:val="22"/>
          <w14:ligatures w14:val="none"/>
        </w:rPr>
        <w:t>01</w:t>
      </w:r>
      <w:r w:rsidR="00C44E00">
        <w:rPr>
          <w:rFonts w:ascii="Calibri" w:eastAsia="Calibri" w:hAnsi="Calibri"/>
          <w:kern w:val="0"/>
          <w:sz w:val="22"/>
          <w:szCs w:val="22"/>
          <w14:ligatures w14:val="none"/>
        </w:rPr>
        <w:t xml:space="preserve">, </w:t>
      </w:r>
      <w:r w:rsidRPr="001923B7">
        <w:rPr>
          <w:rFonts w:ascii="Calibri" w:eastAsia="Calibri" w:hAnsi="Calibri"/>
          <w:kern w:val="0"/>
          <w:sz w:val="22"/>
          <w:szCs w:val="22"/>
          <w14:ligatures w14:val="none"/>
        </w:rPr>
        <w:t>#</w:t>
      </w:r>
      <w:proofErr w:type="gramEnd"/>
      <w:r w:rsidRPr="001923B7">
        <w:rPr>
          <w:rFonts w:ascii="Calibri" w:eastAsia="Calibri" w:hAnsi="Calibri"/>
          <w:kern w:val="0"/>
          <w:sz w:val="22"/>
          <w:szCs w:val="22"/>
          <w14:ligatures w14:val="none"/>
        </w:rPr>
        <w:t>5263-02</w:t>
      </w:r>
      <w:r w:rsidR="00C44E00">
        <w:rPr>
          <w:rFonts w:ascii="Calibri" w:eastAsia="Calibri" w:hAnsi="Calibri"/>
          <w:kern w:val="0"/>
          <w:sz w:val="22"/>
          <w:szCs w:val="22"/>
          <w14:ligatures w14:val="none"/>
        </w:rPr>
        <w:t xml:space="preserve"> </w:t>
      </w:r>
      <w:r w:rsidR="008C6714">
        <w:rPr>
          <w:rFonts w:ascii="Calibri" w:eastAsia="Calibri" w:hAnsi="Calibri"/>
          <w:kern w:val="0"/>
          <w:sz w:val="22"/>
          <w:szCs w:val="22"/>
          <w14:ligatures w14:val="none"/>
        </w:rPr>
        <w:t>a</w:t>
      </w:r>
      <w:r w:rsidR="00C44E00">
        <w:rPr>
          <w:rFonts w:ascii="Calibri" w:eastAsia="Calibri" w:hAnsi="Calibri"/>
          <w:kern w:val="0"/>
          <w:sz w:val="22"/>
          <w:szCs w:val="22"/>
          <w14:ligatures w14:val="none"/>
        </w:rPr>
        <w:t>nd #5263-03.</w:t>
      </w:r>
      <w:r w:rsidRPr="001923B7">
        <w:rPr>
          <w:rFonts w:ascii="Calibri" w:eastAsia="Calibri" w:hAnsi="Calibri"/>
          <w:kern w:val="0"/>
          <w:sz w:val="22"/>
          <w:szCs w:val="22"/>
          <w14:ligatures w14:val="none"/>
        </w:rPr>
        <w:t xml:space="preserve"> These permits and their associated EAs remain available on DEQ’s website. </w:t>
      </w:r>
    </w:p>
    <w:p w14:paraId="2AAF7B5B" w14:textId="77777777" w:rsidR="001923B7" w:rsidRPr="001923B7" w:rsidRDefault="001923B7" w:rsidP="001923B7">
      <w:pPr>
        <w:widowControl w:val="0"/>
        <w:autoSpaceDE w:val="0"/>
        <w:autoSpaceDN w:val="0"/>
        <w:jc w:val="both"/>
        <w:rPr>
          <w:rFonts w:ascii="Calibri" w:eastAsia="Calibri" w:hAnsi="Calibri"/>
          <w:kern w:val="0"/>
          <w:sz w:val="22"/>
          <w:szCs w:val="22"/>
          <w14:ligatures w14:val="none"/>
        </w:rPr>
      </w:pPr>
    </w:p>
    <w:p w14:paraId="291C2E72" w14:textId="77777777" w:rsidR="001923B7" w:rsidRPr="001923B7" w:rsidRDefault="001923B7" w:rsidP="001923B7">
      <w:pPr>
        <w:widowControl w:val="0"/>
        <w:autoSpaceDE w:val="0"/>
        <w:autoSpaceDN w:val="0"/>
        <w:jc w:val="both"/>
        <w:rPr>
          <w:rFonts w:ascii="Calibri" w:eastAsia="Calibri" w:hAnsi="Calibri"/>
          <w:kern w:val="0"/>
          <w:sz w:val="22"/>
          <w:szCs w:val="22"/>
          <w14:ligatures w14:val="none"/>
        </w:rPr>
      </w:pPr>
      <w:r w:rsidRPr="001923B7">
        <w:rPr>
          <w:rFonts w:ascii="Calibri" w:eastAsia="Calibri" w:hAnsi="Calibri"/>
          <w:kern w:val="0"/>
          <w:sz w:val="22"/>
          <w:szCs w:val="22"/>
          <w14:ligatures w14:val="none"/>
        </w:rPr>
        <w:t xml:space="preserve">Permits and associated </w:t>
      </w:r>
      <w:proofErr w:type="gramStart"/>
      <w:r w:rsidRPr="001923B7">
        <w:rPr>
          <w:rFonts w:ascii="Calibri" w:eastAsia="Calibri" w:hAnsi="Calibri"/>
          <w:kern w:val="0"/>
          <w:sz w:val="22"/>
          <w:szCs w:val="22"/>
          <w14:ligatures w14:val="none"/>
        </w:rPr>
        <w:t>EA’s</w:t>
      </w:r>
      <w:proofErr w:type="gramEnd"/>
      <w:r w:rsidRPr="001923B7">
        <w:rPr>
          <w:rFonts w:ascii="Calibri" w:eastAsia="Calibri" w:hAnsi="Calibri"/>
          <w:kern w:val="0"/>
          <w:sz w:val="22"/>
          <w:szCs w:val="22"/>
          <w14:ligatures w14:val="none"/>
        </w:rPr>
        <w:t xml:space="preserve"> are linked here:</w:t>
      </w:r>
    </w:p>
    <w:p w14:paraId="392EA3D5" w14:textId="77777777" w:rsidR="001923B7" w:rsidRPr="001923B7" w:rsidRDefault="001923B7" w:rsidP="001923B7">
      <w:pPr>
        <w:widowControl w:val="0"/>
        <w:autoSpaceDE w:val="0"/>
        <w:autoSpaceDN w:val="0"/>
        <w:jc w:val="both"/>
        <w:rPr>
          <w:rFonts w:ascii="Calibri" w:eastAsia="Calibri" w:hAnsi="Calibri"/>
          <w:kern w:val="0"/>
          <w:sz w:val="22"/>
          <w:szCs w:val="22"/>
          <w14:ligatures w14:val="none"/>
        </w:rPr>
      </w:pPr>
      <w:r w:rsidRPr="001923B7">
        <w:rPr>
          <w:rFonts w:ascii="Calibri" w:eastAsia="Calibri" w:hAnsi="Calibri"/>
          <w:kern w:val="0"/>
          <w:sz w:val="22"/>
          <w:szCs w:val="22"/>
          <w14:ligatures w14:val="none"/>
        </w:rPr>
        <w:t xml:space="preserve">MAQP #5263-00: </w:t>
      </w:r>
      <w:hyperlink r:id="rId8" w:history="1">
        <w:r w:rsidRPr="001923B7">
          <w:rPr>
            <w:rFonts w:ascii="Calibri" w:eastAsia="Calibri" w:hAnsi="Calibri"/>
            <w:color w:val="0000FF"/>
            <w:kern w:val="0"/>
            <w:sz w:val="22"/>
            <w:szCs w:val="22"/>
            <w:u w:val="single"/>
            <w14:ligatures w14:val="none"/>
          </w:rPr>
          <w:t>https://deq.mt.gov/files/Air/AirQuality/Documents/ARMpermits/5263-00.pdf</w:t>
        </w:r>
      </w:hyperlink>
    </w:p>
    <w:p w14:paraId="4D4FE2BE" w14:textId="77777777" w:rsidR="001923B7" w:rsidRPr="001923B7" w:rsidRDefault="001923B7" w:rsidP="001923B7">
      <w:pPr>
        <w:widowControl w:val="0"/>
        <w:autoSpaceDE w:val="0"/>
        <w:autoSpaceDN w:val="0"/>
        <w:jc w:val="both"/>
        <w:rPr>
          <w:rFonts w:ascii="Calibri" w:eastAsia="Calibri" w:hAnsi="Calibri"/>
          <w:kern w:val="0"/>
          <w:sz w:val="22"/>
          <w:szCs w:val="22"/>
          <w14:ligatures w14:val="none"/>
        </w:rPr>
      </w:pPr>
      <w:r w:rsidRPr="001923B7">
        <w:rPr>
          <w:rFonts w:ascii="Calibri" w:eastAsia="Calibri" w:hAnsi="Calibri"/>
          <w:kern w:val="0"/>
          <w:sz w:val="22"/>
          <w:szCs w:val="22"/>
          <w14:ligatures w14:val="none"/>
        </w:rPr>
        <w:t xml:space="preserve">MAQP #5263-01: </w:t>
      </w:r>
      <w:hyperlink r:id="rId9" w:history="1">
        <w:r w:rsidRPr="001923B7">
          <w:rPr>
            <w:rFonts w:ascii="Calibri" w:eastAsia="Calibri" w:hAnsi="Calibri"/>
            <w:color w:val="0000FF"/>
            <w:kern w:val="0"/>
            <w:sz w:val="22"/>
            <w:szCs w:val="22"/>
            <w:u w:val="single"/>
            <w14:ligatures w14:val="none"/>
          </w:rPr>
          <w:t>https://deq.mt.gov/files/Air/AirQuality/Documents/ARMpermits/5263-01.pdf</w:t>
        </w:r>
      </w:hyperlink>
    </w:p>
    <w:p w14:paraId="0CBA6DFD" w14:textId="77777777" w:rsidR="001923B7" w:rsidRPr="001923B7" w:rsidRDefault="001923B7" w:rsidP="001923B7">
      <w:pPr>
        <w:widowControl w:val="0"/>
        <w:autoSpaceDE w:val="0"/>
        <w:autoSpaceDN w:val="0"/>
        <w:jc w:val="both"/>
        <w:rPr>
          <w:rFonts w:ascii="Calibri" w:eastAsia="Calibri" w:hAnsi="Calibri"/>
          <w:kern w:val="0"/>
          <w:sz w:val="22"/>
          <w:szCs w:val="22"/>
          <w14:ligatures w14:val="none"/>
        </w:rPr>
      </w:pPr>
      <w:r w:rsidRPr="001923B7">
        <w:rPr>
          <w:rFonts w:ascii="Calibri" w:eastAsia="Calibri" w:hAnsi="Calibri"/>
          <w:kern w:val="0"/>
          <w:sz w:val="22"/>
          <w:szCs w:val="22"/>
          <w14:ligatures w14:val="none"/>
        </w:rPr>
        <w:t xml:space="preserve">MAQP #5263-02: </w:t>
      </w:r>
      <w:hyperlink r:id="rId10" w:history="1">
        <w:r w:rsidRPr="001923B7">
          <w:rPr>
            <w:rFonts w:ascii="Calibri" w:eastAsia="Calibri" w:hAnsi="Calibri"/>
            <w:color w:val="0000FF"/>
            <w:kern w:val="0"/>
            <w:sz w:val="22"/>
            <w:szCs w:val="22"/>
            <w:u w:val="single"/>
            <w14:ligatures w14:val="none"/>
          </w:rPr>
          <w:t>https://deq.mt.gov/files/Air/AirQuality/Documents/ARMpermits/5263-02.pdf</w:t>
        </w:r>
      </w:hyperlink>
    </w:p>
    <w:p w14:paraId="671A4A04" w14:textId="241FD53E" w:rsidR="001923B7" w:rsidRDefault="00F44851" w:rsidP="001923B7">
      <w:pPr>
        <w:widowControl w:val="0"/>
        <w:autoSpaceDE w:val="0"/>
        <w:autoSpaceDN w:val="0"/>
        <w:jc w:val="both"/>
        <w:rPr>
          <w:rFonts w:ascii="Calibri" w:eastAsia="Calibri" w:hAnsi="Calibri"/>
          <w:kern w:val="0"/>
          <w:sz w:val="22"/>
          <w:szCs w:val="22"/>
          <w14:ligatures w14:val="none"/>
        </w:rPr>
      </w:pPr>
      <w:r>
        <w:rPr>
          <w:rFonts w:ascii="Calibri" w:eastAsia="Calibri" w:hAnsi="Calibri"/>
          <w:kern w:val="0"/>
          <w:sz w:val="22"/>
          <w:szCs w:val="22"/>
          <w14:ligatures w14:val="none"/>
        </w:rPr>
        <w:t xml:space="preserve">MAQP #5263-03: </w:t>
      </w:r>
      <w:hyperlink r:id="rId11" w:history="1">
        <w:r w:rsidRPr="00AD2B7C">
          <w:rPr>
            <w:rStyle w:val="Hyperlink"/>
            <w:rFonts w:ascii="Calibri" w:eastAsia="Calibri" w:hAnsi="Calibri"/>
            <w:kern w:val="0"/>
            <w:sz w:val="22"/>
            <w:szCs w:val="22"/>
            <w14:ligatures w14:val="none"/>
          </w:rPr>
          <w:t>https://deq.mt.gov/files/Air/AirQuality/Documents/ARMpermits/5263-03.pdf</w:t>
        </w:r>
      </w:hyperlink>
    </w:p>
    <w:p w14:paraId="5D7146D1" w14:textId="77777777" w:rsidR="00585C7F" w:rsidRDefault="00585C7F" w:rsidP="001923B7">
      <w:pPr>
        <w:widowControl w:val="0"/>
        <w:autoSpaceDE w:val="0"/>
        <w:autoSpaceDN w:val="0"/>
        <w:jc w:val="both"/>
        <w:rPr>
          <w:rFonts w:ascii="Calibri" w:eastAsia="Calibri" w:hAnsi="Calibri"/>
          <w:kern w:val="0"/>
          <w:sz w:val="22"/>
          <w:szCs w:val="22"/>
          <w14:ligatures w14:val="none"/>
        </w:rPr>
      </w:pPr>
    </w:p>
    <w:p w14:paraId="769663C0" w14:textId="2B0AEEA0" w:rsidR="001923B7" w:rsidRPr="001923B7" w:rsidRDefault="001923B7" w:rsidP="001923B7">
      <w:pPr>
        <w:widowControl w:val="0"/>
        <w:autoSpaceDE w:val="0"/>
        <w:autoSpaceDN w:val="0"/>
        <w:jc w:val="both"/>
        <w:rPr>
          <w:rFonts w:ascii="Calibri" w:eastAsia="Calibri" w:hAnsi="Calibri"/>
          <w:kern w:val="0"/>
          <w:sz w:val="22"/>
          <w:szCs w:val="22"/>
          <w14:ligatures w14:val="none"/>
        </w:rPr>
      </w:pPr>
      <w:r w:rsidRPr="001923B7">
        <w:rPr>
          <w:rFonts w:ascii="Calibri" w:eastAsia="Calibri" w:hAnsi="Calibri"/>
          <w:kern w:val="0"/>
          <w:sz w:val="22"/>
          <w:szCs w:val="22"/>
          <w14:ligatures w14:val="none"/>
        </w:rPr>
        <w:t>MAQP #5263-00, Permit final on October 26, 2021, EA final on October 8, 2021.</w:t>
      </w:r>
    </w:p>
    <w:p w14:paraId="027DB6F6" w14:textId="77777777" w:rsidR="001923B7" w:rsidRPr="001923B7" w:rsidRDefault="001923B7" w:rsidP="001923B7">
      <w:pPr>
        <w:widowControl w:val="0"/>
        <w:autoSpaceDE w:val="0"/>
        <w:autoSpaceDN w:val="0"/>
        <w:jc w:val="both"/>
        <w:rPr>
          <w:rFonts w:ascii="Calibri" w:eastAsia="Calibri" w:hAnsi="Calibri"/>
          <w:kern w:val="0"/>
          <w:sz w:val="22"/>
          <w:szCs w:val="22"/>
          <w14:ligatures w14:val="none"/>
        </w:rPr>
      </w:pPr>
      <w:r w:rsidRPr="001923B7">
        <w:rPr>
          <w:rFonts w:ascii="Calibri" w:eastAsia="Calibri" w:hAnsi="Calibri"/>
          <w:kern w:val="0"/>
          <w:sz w:val="22"/>
          <w:szCs w:val="22"/>
          <w14:ligatures w14:val="none"/>
        </w:rPr>
        <w:t>MAQP #5263-01, Permit final on July 7, 2022, EA Final on June 21, 2022.</w:t>
      </w:r>
    </w:p>
    <w:p w14:paraId="2BE0B8BC" w14:textId="77777777" w:rsidR="001923B7" w:rsidRPr="001923B7" w:rsidRDefault="001923B7" w:rsidP="001923B7">
      <w:pPr>
        <w:widowControl w:val="0"/>
        <w:autoSpaceDE w:val="0"/>
        <w:autoSpaceDN w:val="0"/>
        <w:jc w:val="both"/>
        <w:rPr>
          <w:rFonts w:ascii="Calibri" w:eastAsia="Times New Roman" w:hAnsi="Calibri"/>
          <w:kern w:val="0"/>
          <w:sz w:val="22"/>
          <w:szCs w:val="22"/>
          <w:lang w:bidi="en-US"/>
          <w14:ligatures w14:val="none"/>
        </w:rPr>
      </w:pPr>
      <w:r w:rsidRPr="001923B7">
        <w:rPr>
          <w:rFonts w:ascii="Calibri" w:eastAsia="Calibri" w:hAnsi="Calibri"/>
          <w:kern w:val="0"/>
          <w:sz w:val="22"/>
          <w:szCs w:val="22"/>
          <w14:ligatures w14:val="none"/>
        </w:rPr>
        <w:t>MAQP #5263-02, Permit final on November 9, 2023, EA Final on October 24, 2023.</w:t>
      </w:r>
    </w:p>
    <w:p w14:paraId="671BD512" w14:textId="3BDCC04C" w:rsidR="001923B7" w:rsidRPr="00585C7F" w:rsidRDefault="00585C7F" w:rsidP="001923B7">
      <w:pPr>
        <w:autoSpaceDE w:val="0"/>
        <w:autoSpaceDN w:val="0"/>
        <w:adjustRightInd w:val="0"/>
        <w:spacing w:line="276" w:lineRule="auto"/>
        <w:jc w:val="both"/>
        <w:rPr>
          <w:rFonts w:ascii="Calibri" w:eastAsia="Calibri" w:hAnsi="Calibri"/>
          <w:kern w:val="0"/>
          <w:sz w:val="22"/>
          <w:szCs w:val="22"/>
          <w14:ligatures w14:val="none"/>
        </w:rPr>
      </w:pPr>
      <w:r w:rsidRPr="00585C7F">
        <w:rPr>
          <w:rFonts w:ascii="Calibri" w:eastAsia="Calibri" w:hAnsi="Calibri"/>
          <w:kern w:val="0"/>
          <w:sz w:val="22"/>
          <w:szCs w:val="22"/>
          <w14:ligatures w14:val="none"/>
        </w:rPr>
        <w:t>MAQP #</w:t>
      </w:r>
      <w:r>
        <w:rPr>
          <w:rFonts w:ascii="Calibri" w:eastAsia="Calibri" w:hAnsi="Calibri"/>
          <w:kern w:val="0"/>
          <w:sz w:val="22"/>
          <w:szCs w:val="22"/>
          <w14:ligatures w14:val="none"/>
        </w:rPr>
        <w:t>5</w:t>
      </w:r>
      <w:r w:rsidRPr="00585C7F">
        <w:rPr>
          <w:rFonts w:ascii="Calibri" w:eastAsia="Calibri" w:hAnsi="Calibri"/>
          <w:kern w:val="0"/>
          <w:sz w:val="22"/>
          <w:szCs w:val="22"/>
          <w14:ligatures w14:val="none"/>
        </w:rPr>
        <w:t>263-03, Permit final on December 3</w:t>
      </w:r>
      <w:r w:rsidR="009B1F43">
        <w:rPr>
          <w:rFonts w:ascii="Calibri" w:eastAsia="Calibri" w:hAnsi="Calibri"/>
          <w:kern w:val="0"/>
          <w:sz w:val="22"/>
          <w:szCs w:val="22"/>
          <w14:ligatures w14:val="none"/>
        </w:rPr>
        <w:t>1</w:t>
      </w:r>
      <w:r w:rsidRPr="00585C7F">
        <w:rPr>
          <w:rFonts w:ascii="Calibri" w:eastAsia="Calibri" w:hAnsi="Calibri"/>
          <w:kern w:val="0"/>
          <w:sz w:val="22"/>
          <w:szCs w:val="22"/>
          <w14:ligatures w14:val="none"/>
        </w:rPr>
        <w:t xml:space="preserve">, 2025, EA Final on </w:t>
      </w:r>
      <w:r w:rsidR="00F44851">
        <w:rPr>
          <w:rFonts w:ascii="Calibri" w:eastAsia="Calibri" w:hAnsi="Calibri"/>
          <w:kern w:val="0"/>
          <w:sz w:val="22"/>
          <w:szCs w:val="22"/>
          <w14:ligatures w14:val="none"/>
        </w:rPr>
        <w:t>December 15</w:t>
      </w:r>
      <w:r w:rsidRPr="00585C7F">
        <w:rPr>
          <w:rFonts w:ascii="Calibri" w:eastAsia="Calibri" w:hAnsi="Calibri"/>
          <w:kern w:val="0"/>
          <w:sz w:val="22"/>
          <w:szCs w:val="22"/>
          <w14:ligatures w14:val="none"/>
        </w:rPr>
        <w:t>, 2025.</w:t>
      </w:r>
    </w:p>
    <w:p w14:paraId="7491888C" w14:textId="49BE77E8" w:rsidR="00585C7F" w:rsidRDefault="00585C7F" w:rsidP="001923B7">
      <w:pPr>
        <w:autoSpaceDE w:val="0"/>
        <w:autoSpaceDN w:val="0"/>
        <w:adjustRightInd w:val="0"/>
        <w:spacing w:line="276" w:lineRule="auto"/>
        <w:jc w:val="both"/>
        <w:rPr>
          <w:rFonts w:ascii="Calibri" w:eastAsia="Times New Roman" w:hAnsi="Calibri" w:cs="Calibri"/>
          <w:kern w:val="0"/>
          <w:sz w:val="22"/>
          <w:szCs w:val="22"/>
          <w14:ligatures w14:val="none"/>
        </w:rPr>
      </w:pPr>
    </w:p>
    <w:p w14:paraId="289467CE" w14:textId="3937E34B" w:rsidR="00C206BC" w:rsidRPr="00585C7F" w:rsidRDefault="00C206BC" w:rsidP="001923B7">
      <w:pPr>
        <w:autoSpaceDE w:val="0"/>
        <w:autoSpaceDN w:val="0"/>
        <w:adjustRightInd w:val="0"/>
        <w:spacing w:line="276" w:lineRule="auto"/>
        <w:jc w:val="both"/>
        <w:rPr>
          <w:rFonts w:ascii="Calibri" w:eastAsia="Times New Roman" w:hAnsi="Calibri" w:cs="Calibri"/>
          <w:kern w:val="0"/>
          <w:sz w:val="22"/>
          <w:szCs w:val="22"/>
          <w14:ligatures w14:val="none"/>
        </w:rPr>
      </w:pPr>
      <w:r w:rsidRPr="001C2668">
        <w:rPr>
          <w:rFonts w:ascii="Calibri" w:eastAsia="Times New Roman" w:hAnsi="Calibri" w:cs="Calibri"/>
          <w:kern w:val="0"/>
          <w:sz w:val="22"/>
          <w:szCs w:val="22"/>
          <w14:ligatures w14:val="none"/>
        </w:rPr>
        <w:t xml:space="preserve">This project </w:t>
      </w:r>
      <w:r w:rsidR="000D7095" w:rsidRPr="001C2668">
        <w:rPr>
          <w:rFonts w:ascii="Calibri" w:eastAsia="Times New Roman" w:hAnsi="Calibri" w:cs="Calibri"/>
          <w:kern w:val="0"/>
          <w:sz w:val="22"/>
          <w:szCs w:val="22"/>
          <w14:ligatures w14:val="none"/>
        </w:rPr>
        <w:t xml:space="preserve">would </w:t>
      </w:r>
      <w:r w:rsidRPr="001C2668">
        <w:rPr>
          <w:rFonts w:ascii="Calibri" w:eastAsia="Times New Roman" w:hAnsi="Calibri" w:cs="Calibri"/>
          <w:kern w:val="0"/>
          <w:sz w:val="22"/>
          <w:szCs w:val="22"/>
          <w14:ligatures w14:val="none"/>
        </w:rPr>
        <w:t>effectively replace</w:t>
      </w:r>
      <w:r w:rsidR="00B02B5F" w:rsidRPr="001C2668">
        <w:rPr>
          <w:rFonts w:ascii="Calibri" w:eastAsia="Times New Roman" w:hAnsi="Calibri" w:cs="Calibri"/>
          <w:kern w:val="0"/>
          <w:sz w:val="22"/>
          <w:szCs w:val="22"/>
          <w14:ligatures w14:val="none"/>
        </w:rPr>
        <w:t xml:space="preserve"> the equipment and construction authorized in</w:t>
      </w:r>
      <w:r w:rsidRPr="001C2668">
        <w:rPr>
          <w:rFonts w:ascii="Calibri" w:eastAsia="Times New Roman" w:hAnsi="Calibri" w:cs="Calibri"/>
          <w:kern w:val="0"/>
          <w:sz w:val="22"/>
          <w:szCs w:val="22"/>
          <w14:ligatures w14:val="none"/>
        </w:rPr>
        <w:t xml:space="preserve"> MAQP #5263-03</w:t>
      </w:r>
      <w:r w:rsidR="00B02B5F" w:rsidRPr="001C2668">
        <w:rPr>
          <w:rFonts w:ascii="Calibri" w:eastAsia="Times New Roman" w:hAnsi="Calibri" w:cs="Calibri"/>
          <w:kern w:val="0"/>
          <w:sz w:val="22"/>
          <w:szCs w:val="22"/>
          <w14:ligatures w14:val="none"/>
        </w:rPr>
        <w:t xml:space="preserve"> (</w:t>
      </w:r>
      <w:proofErr w:type="spellStart"/>
      <w:r w:rsidR="00B02B5F" w:rsidRPr="001C2668">
        <w:rPr>
          <w:rFonts w:ascii="Calibri" w:eastAsia="Times New Roman" w:hAnsi="Calibri" w:cs="Calibri"/>
          <w:kern w:val="0"/>
          <w:sz w:val="22"/>
          <w:szCs w:val="22"/>
          <w14:ligatures w14:val="none"/>
        </w:rPr>
        <w:t>MaxSA</w:t>
      </w:r>
      <w:r w:rsidR="00D825C8" w:rsidRPr="001C2668">
        <w:rPr>
          <w:rFonts w:ascii="Calibri" w:eastAsia="Times New Roman" w:hAnsi="Calibri" w:cs="Calibri"/>
          <w:kern w:val="0"/>
          <w:sz w:val="22"/>
          <w:szCs w:val="22"/>
          <w14:ligatures w14:val="none"/>
        </w:rPr>
        <w:t>F</w:t>
      </w:r>
      <w:proofErr w:type="spellEnd"/>
      <w:r w:rsidR="00B02B5F" w:rsidRPr="001C2668">
        <w:rPr>
          <w:rFonts w:ascii="Calibri" w:eastAsia="Times New Roman" w:hAnsi="Calibri" w:cs="Calibri"/>
          <w:kern w:val="0"/>
          <w:sz w:val="22"/>
          <w:szCs w:val="22"/>
          <w14:ligatures w14:val="none"/>
        </w:rPr>
        <w:t xml:space="preserve"> Project</w:t>
      </w:r>
      <w:r w:rsidR="00934FC9" w:rsidRPr="001C2668">
        <w:rPr>
          <w:rFonts w:ascii="Calibri" w:eastAsia="Times New Roman" w:hAnsi="Calibri" w:cs="Calibri"/>
          <w:kern w:val="0"/>
          <w:sz w:val="22"/>
          <w:szCs w:val="22"/>
          <w14:ligatures w14:val="none"/>
        </w:rPr>
        <w:t>) and</w:t>
      </w:r>
      <w:r w:rsidRPr="001C2668">
        <w:rPr>
          <w:rFonts w:ascii="Calibri" w:eastAsia="Times New Roman" w:hAnsi="Calibri" w:cs="Calibri"/>
          <w:kern w:val="0"/>
          <w:sz w:val="22"/>
          <w:szCs w:val="22"/>
          <w14:ligatures w14:val="none"/>
        </w:rPr>
        <w:t xml:space="preserve"> is title</w:t>
      </w:r>
      <w:r w:rsidR="000D7095" w:rsidRPr="001C2668">
        <w:rPr>
          <w:rFonts w:ascii="Calibri" w:eastAsia="Times New Roman" w:hAnsi="Calibri" w:cs="Calibri"/>
          <w:kern w:val="0"/>
          <w:sz w:val="22"/>
          <w:szCs w:val="22"/>
          <w14:ligatures w14:val="none"/>
        </w:rPr>
        <w:t>d</w:t>
      </w:r>
      <w:r w:rsidRPr="001C2668">
        <w:rPr>
          <w:rFonts w:ascii="Calibri" w:eastAsia="Times New Roman" w:hAnsi="Calibri" w:cs="Calibri"/>
          <w:kern w:val="0"/>
          <w:sz w:val="22"/>
          <w:szCs w:val="22"/>
          <w14:ligatures w14:val="none"/>
        </w:rPr>
        <w:t xml:space="preserve"> the Revised </w:t>
      </w:r>
      <w:proofErr w:type="spellStart"/>
      <w:r w:rsidRPr="001C2668">
        <w:rPr>
          <w:rFonts w:ascii="Calibri" w:eastAsia="Times New Roman" w:hAnsi="Calibri" w:cs="Calibri"/>
          <w:kern w:val="0"/>
          <w:sz w:val="22"/>
          <w:szCs w:val="22"/>
          <w14:ligatures w14:val="none"/>
        </w:rPr>
        <w:t>MaxSAF</w:t>
      </w:r>
      <w:proofErr w:type="spellEnd"/>
      <w:r w:rsidRPr="001C2668">
        <w:rPr>
          <w:rFonts w:ascii="Calibri" w:eastAsia="Times New Roman" w:hAnsi="Calibri" w:cs="Calibri"/>
          <w:kern w:val="0"/>
          <w:sz w:val="22"/>
          <w:szCs w:val="22"/>
          <w14:ligatures w14:val="none"/>
        </w:rPr>
        <w:t xml:space="preserve"> Projec</w:t>
      </w:r>
      <w:r w:rsidR="00B02B5F" w:rsidRPr="001C2668">
        <w:rPr>
          <w:rFonts w:ascii="Calibri" w:eastAsia="Times New Roman" w:hAnsi="Calibri" w:cs="Calibri"/>
          <w:kern w:val="0"/>
          <w:sz w:val="22"/>
          <w:szCs w:val="22"/>
          <w14:ligatures w14:val="none"/>
        </w:rPr>
        <w:t>t.</w:t>
      </w:r>
      <w:r w:rsidRPr="001C2668">
        <w:rPr>
          <w:rFonts w:ascii="Calibri" w:eastAsia="Times New Roman" w:hAnsi="Calibri" w:cs="Calibri"/>
          <w:kern w:val="0"/>
          <w:sz w:val="22"/>
          <w:szCs w:val="22"/>
          <w14:ligatures w14:val="none"/>
        </w:rPr>
        <w:t xml:space="preserve"> While the overall business objective of MAQP #5263-04 is </w:t>
      </w:r>
      <w:proofErr w:type="gramStart"/>
      <w:r w:rsidRPr="001C2668">
        <w:rPr>
          <w:rFonts w:ascii="Calibri" w:eastAsia="Times New Roman" w:hAnsi="Calibri" w:cs="Calibri"/>
          <w:kern w:val="0"/>
          <w:sz w:val="22"/>
          <w:szCs w:val="22"/>
          <w14:ligatures w14:val="none"/>
        </w:rPr>
        <w:t>similar to</w:t>
      </w:r>
      <w:proofErr w:type="gramEnd"/>
      <w:r w:rsidRPr="001C2668">
        <w:rPr>
          <w:rFonts w:ascii="Calibri" w:eastAsia="Times New Roman" w:hAnsi="Calibri" w:cs="Calibri"/>
          <w:kern w:val="0"/>
          <w:sz w:val="22"/>
          <w:szCs w:val="22"/>
          <w14:ligatures w14:val="none"/>
        </w:rPr>
        <w:t xml:space="preserve"> MAQP #5263-03</w:t>
      </w:r>
      <w:r w:rsidR="000D7095" w:rsidRPr="001C2668">
        <w:rPr>
          <w:rFonts w:ascii="Calibri" w:eastAsia="Times New Roman" w:hAnsi="Calibri" w:cs="Calibri"/>
          <w:kern w:val="0"/>
          <w:sz w:val="22"/>
          <w:szCs w:val="22"/>
          <w14:ligatures w14:val="none"/>
        </w:rPr>
        <w:t xml:space="preserve"> in that it enhances renewable fuels production</w:t>
      </w:r>
      <w:r w:rsidRPr="001C2668">
        <w:rPr>
          <w:rFonts w:ascii="Calibri" w:eastAsia="Times New Roman" w:hAnsi="Calibri" w:cs="Calibri"/>
          <w:kern w:val="0"/>
          <w:sz w:val="22"/>
          <w:szCs w:val="22"/>
          <w14:ligatures w14:val="none"/>
        </w:rPr>
        <w:t xml:space="preserve">, </w:t>
      </w:r>
      <w:r w:rsidR="000D7095" w:rsidRPr="001C2668">
        <w:rPr>
          <w:rFonts w:ascii="Calibri" w:eastAsia="Times New Roman" w:hAnsi="Calibri" w:cs="Calibri"/>
          <w:kern w:val="0"/>
          <w:sz w:val="22"/>
          <w:szCs w:val="22"/>
          <w14:ligatures w14:val="none"/>
        </w:rPr>
        <w:t>an</w:t>
      </w:r>
      <w:r w:rsidRPr="001C2668">
        <w:rPr>
          <w:rFonts w:ascii="Calibri" w:eastAsia="Times New Roman" w:hAnsi="Calibri" w:cs="Calibri"/>
          <w:kern w:val="0"/>
          <w:sz w:val="22"/>
          <w:szCs w:val="22"/>
          <w14:ligatures w14:val="none"/>
        </w:rPr>
        <w:t xml:space="preserve"> updated EA for this project </w:t>
      </w:r>
      <w:r w:rsidR="00C44E00" w:rsidRPr="001C2668">
        <w:rPr>
          <w:rFonts w:ascii="Calibri" w:eastAsia="Times New Roman" w:hAnsi="Calibri" w:cs="Calibri"/>
          <w:kern w:val="0"/>
          <w:sz w:val="22"/>
          <w:szCs w:val="22"/>
          <w14:ligatures w14:val="none"/>
        </w:rPr>
        <w:t>follows</w:t>
      </w:r>
      <w:r w:rsidR="000D7095" w:rsidRPr="001C2668">
        <w:rPr>
          <w:rFonts w:ascii="Calibri" w:eastAsia="Times New Roman" w:hAnsi="Calibri" w:cs="Calibri"/>
          <w:kern w:val="0"/>
          <w:sz w:val="22"/>
          <w:szCs w:val="22"/>
          <w14:ligatures w14:val="none"/>
        </w:rPr>
        <w:t xml:space="preserve"> as it </w:t>
      </w:r>
      <w:r w:rsidR="00B02B5F" w:rsidRPr="001C2668">
        <w:rPr>
          <w:rFonts w:ascii="Calibri" w:eastAsia="Times New Roman" w:hAnsi="Calibri" w:cs="Calibri"/>
          <w:kern w:val="0"/>
          <w:sz w:val="22"/>
          <w:szCs w:val="22"/>
          <w14:ligatures w14:val="none"/>
        </w:rPr>
        <w:t xml:space="preserve">would </w:t>
      </w:r>
      <w:r w:rsidR="000D7095" w:rsidRPr="001C2668">
        <w:rPr>
          <w:rFonts w:ascii="Calibri" w:eastAsia="Times New Roman" w:hAnsi="Calibri" w:cs="Calibri"/>
          <w:kern w:val="0"/>
          <w:sz w:val="22"/>
          <w:szCs w:val="22"/>
          <w14:ligatures w14:val="none"/>
        </w:rPr>
        <w:t>provide</w:t>
      </w:r>
      <w:r w:rsidR="00B02B5F" w:rsidRPr="001C2668">
        <w:rPr>
          <w:rFonts w:ascii="Calibri" w:eastAsia="Times New Roman" w:hAnsi="Calibri" w:cs="Calibri"/>
          <w:kern w:val="0"/>
          <w:sz w:val="22"/>
          <w:szCs w:val="22"/>
          <w14:ligatures w14:val="none"/>
        </w:rPr>
        <w:t xml:space="preserve"> </w:t>
      </w:r>
      <w:r w:rsidR="000D7095" w:rsidRPr="001C2668">
        <w:rPr>
          <w:rFonts w:ascii="Calibri" w:eastAsia="Times New Roman" w:hAnsi="Calibri" w:cs="Calibri"/>
          <w:kern w:val="0"/>
          <w:sz w:val="22"/>
          <w:szCs w:val="22"/>
          <w14:ligatures w14:val="none"/>
        </w:rPr>
        <w:t>a lower</w:t>
      </w:r>
      <w:r w:rsidR="00B02B5F" w:rsidRPr="001C2668">
        <w:rPr>
          <w:rFonts w:ascii="Calibri" w:eastAsia="Times New Roman" w:hAnsi="Calibri" w:cs="Calibri"/>
          <w:kern w:val="0"/>
          <w:sz w:val="22"/>
          <w:szCs w:val="22"/>
          <w14:ligatures w14:val="none"/>
        </w:rPr>
        <w:t xml:space="preserve"> production</w:t>
      </w:r>
      <w:r w:rsidR="000D7095" w:rsidRPr="001C2668">
        <w:rPr>
          <w:rFonts w:ascii="Calibri" w:eastAsia="Times New Roman" w:hAnsi="Calibri" w:cs="Calibri"/>
          <w:kern w:val="0"/>
          <w:sz w:val="22"/>
          <w:szCs w:val="22"/>
          <w14:ligatures w14:val="none"/>
        </w:rPr>
        <w:t xml:space="preserve"> increase in renewable diesel while shifting production to sustainable aviation fuel</w:t>
      </w:r>
      <w:r w:rsidR="00B02B5F" w:rsidRPr="001C2668">
        <w:rPr>
          <w:rFonts w:ascii="Calibri" w:eastAsia="Times New Roman" w:hAnsi="Calibri" w:cs="Calibri"/>
          <w:kern w:val="0"/>
          <w:sz w:val="22"/>
          <w:szCs w:val="22"/>
          <w14:ligatures w14:val="none"/>
        </w:rPr>
        <w:t xml:space="preserve"> (SAF)</w:t>
      </w:r>
      <w:r w:rsidR="000D7095" w:rsidRPr="001C2668">
        <w:rPr>
          <w:rFonts w:ascii="Calibri" w:eastAsia="Times New Roman" w:hAnsi="Calibri" w:cs="Calibri"/>
          <w:kern w:val="0"/>
          <w:sz w:val="22"/>
          <w:szCs w:val="22"/>
          <w14:ligatures w14:val="none"/>
        </w:rPr>
        <w:t xml:space="preserve"> and renewable </w:t>
      </w:r>
      <w:r w:rsidR="001C2668" w:rsidRPr="001C2668">
        <w:rPr>
          <w:rFonts w:ascii="Calibri" w:eastAsia="Times New Roman" w:hAnsi="Calibri" w:cs="Calibri"/>
          <w:kern w:val="0"/>
          <w:sz w:val="22"/>
          <w:szCs w:val="22"/>
          <w14:ligatures w14:val="none"/>
        </w:rPr>
        <w:t>naphtha</w:t>
      </w:r>
      <w:r w:rsidR="000D7095" w:rsidRPr="001C2668">
        <w:rPr>
          <w:rFonts w:ascii="Calibri" w:eastAsia="Times New Roman" w:hAnsi="Calibri" w:cs="Calibri"/>
          <w:kern w:val="0"/>
          <w:sz w:val="22"/>
          <w:szCs w:val="22"/>
          <w14:ligatures w14:val="none"/>
        </w:rPr>
        <w:t>.</w:t>
      </w:r>
      <w:r w:rsidR="00921BDF" w:rsidRPr="001C2668">
        <w:rPr>
          <w:rFonts w:ascii="Calibri" w:eastAsia="Times New Roman" w:hAnsi="Calibri" w:cs="Calibri"/>
          <w:kern w:val="0"/>
          <w:sz w:val="22"/>
          <w:szCs w:val="22"/>
          <w14:ligatures w14:val="none"/>
        </w:rPr>
        <w:t xml:space="preserve"> No construction has occurred that was authorized under MAQP #5263-03.</w:t>
      </w:r>
      <w:r w:rsidR="00921BDF">
        <w:rPr>
          <w:rFonts w:ascii="Calibri" w:eastAsia="Times New Roman" w:hAnsi="Calibri" w:cs="Calibri"/>
          <w:kern w:val="0"/>
          <w:sz w:val="22"/>
          <w:szCs w:val="22"/>
          <w14:ligatures w14:val="none"/>
        </w:rPr>
        <w:t xml:space="preserve"> </w:t>
      </w:r>
    </w:p>
    <w:p w14:paraId="6D5E7C49" w14:textId="77777777" w:rsidR="00585C7F" w:rsidRPr="001923B7" w:rsidRDefault="00585C7F" w:rsidP="001923B7">
      <w:pPr>
        <w:autoSpaceDE w:val="0"/>
        <w:autoSpaceDN w:val="0"/>
        <w:adjustRightInd w:val="0"/>
        <w:spacing w:line="276" w:lineRule="auto"/>
        <w:jc w:val="both"/>
        <w:rPr>
          <w:rFonts w:ascii="Calibri" w:eastAsia="Times New Roman" w:hAnsi="Calibri" w:cs="Calibri"/>
          <w:kern w:val="0"/>
          <w:lang w:bidi="en-US"/>
          <w14:ligatures w14:val="none"/>
        </w:rPr>
      </w:pPr>
    </w:p>
    <w:p w14:paraId="31C9FD0A" w14:textId="77777777" w:rsidR="001923B7" w:rsidRPr="001923B7" w:rsidRDefault="001923B7" w:rsidP="001923B7">
      <w:pPr>
        <w:keepNext/>
        <w:keepLines/>
        <w:widowControl w:val="0"/>
        <w:numPr>
          <w:ilvl w:val="2"/>
          <w:numId w:val="0"/>
        </w:numPr>
        <w:autoSpaceDE w:val="0"/>
        <w:autoSpaceDN w:val="0"/>
        <w:outlineLvl w:val="2"/>
        <w:rPr>
          <w:rFonts w:ascii="Calibri" w:eastAsia="Times New Roman" w:hAnsi="Calibri"/>
          <w:b/>
          <w:bCs/>
          <w:color w:val="000000"/>
          <w:kern w:val="0"/>
          <w:sz w:val="28"/>
          <w:szCs w:val="24"/>
          <w:lang w:bidi="en-US"/>
          <w14:ligatures w14:val="none"/>
        </w:rPr>
      </w:pPr>
      <w:bookmarkStart w:id="7" w:name="_Toc196305902"/>
      <w:bookmarkStart w:id="8" w:name="_Toc214014576"/>
      <w:r w:rsidRPr="001923B7">
        <w:rPr>
          <w:rFonts w:ascii="Calibri" w:eastAsia="Times New Roman" w:hAnsi="Calibri"/>
          <w:b/>
          <w:bCs/>
          <w:color w:val="000000"/>
          <w:kern w:val="0"/>
          <w:sz w:val="28"/>
          <w:szCs w:val="24"/>
          <w:lang w:bidi="en-US"/>
          <w14:ligatures w14:val="none"/>
        </w:rPr>
        <w:t>Description of DEQ Regulatory Oversight</w:t>
      </w:r>
      <w:bookmarkEnd w:id="7"/>
      <w:bookmarkEnd w:id="8"/>
    </w:p>
    <w:p w14:paraId="2CFD38E2" w14:textId="77777777" w:rsidR="001923B7" w:rsidRPr="001923B7" w:rsidRDefault="001923B7" w:rsidP="001923B7">
      <w:pPr>
        <w:jc w:val="both"/>
        <w:rPr>
          <w:rFonts w:ascii="Calibri" w:eastAsia="Times New Roman" w:hAnsi="Calibri" w:cs="Calibri"/>
          <w:kern w:val="0"/>
          <w:sz w:val="22"/>
          <w:szCs w:val="22"/>
          <w14:ligatures w14:val="none"/>
        </w:rPr>
      </w:pPr>
      <w:bookmarkStart w:id="9" w:name="_Toc138411183"/>
      <w:bookmarkStart w:id="10" w:name="_Toc138411325"/>
      <w:bookmarkStart w:id="11" w:name="_Toc138412010"/>
      <w:bookmarkStart w:id="12" w:name="_Toc138413342"/>
      <w:r w:rsidRPr="001923B7">
        <w:rPr>
          <w:rFonts w:ascii="Calibri" w:eastAsia="Times New Roman" w:hAnsi="Calibri" w:cs="Calibri"/>
          <w:kern w:val="0"/>
          <w:sz w:val="22"/>
          <w:szCs w:val="22"/>
          <w14:ligatures w14:val="none"/>
        </w:rPr>
        <w:t xml:space="preserve">DEQ implements the </w:t>
      </w:r>
      <w:r w:rsidRPr="001923B7">
        <w:rPr>
          <w:rFonts w:ascii="Calibri" w:eastAsia="Calibri" w:hAnsi="Calibri" w:cs="Calibri"/>
          <w:kern w:val="0"/>
          <w:sz w:val="22"/>
          <w:szCs w:val="22"/>
          <w14:ligatures w14:val="none"/>
        </w:rPr>
        <w:t>Clean Air Act (CAA) of Montana, §§ 75-2-101, et seq., Montana Code Annotated (MCA)</w:t>
      </w:r>
      <w:r w:rsidRPr="001923B7">
        <w:rPr>
          <w:rFonts w:ascii="Calibri" w:eastAsia="Times New Roman" w:hAnsi="Calibri" w:cs="Calibri"/>
          <w:kern w:val="0"/>
          <w:sz w:val="22"/>
          <w:szCs w:val="22"/>
          <w14:ligatures w14:val="none"/>
        </w:rPr>
        <w:t>, overseeing the development of sources of regulated pollutants and associated facilities.</w:t>
      </w:r>
      <w:bookmarkEnd w:id="9"/>
      <w:bookmarkEnd w:id="10"/>
      <w:bookmarkEnd w:id="11"/>
      <w:bookmarkEnd w:id="12"/>
      <w:r w:rsidRPr="001923B7">
        <w:rPr>
          <w:rFonts w:ascii="Calibri" w:eastAsia="Times New Roman" w:hAnsi="Calibri" w:cs="Calibri"/>
          <w:kern w:val="0"/>
          <w:sz w:val="22"/>
          <w:szCs w:val="22"/>
          <w14:ligatures w14:val="none"/>
        </w:rPr>
        <w:t xml:space="preserve"> DEQ has authority to analyze proposed emitting units subject to rule established in ARM 17.8.743.</w:t>
      </w:r>
    </w:p>
    <w:p w14:paraId="097BFE30" w14:textId="77777777" w:rsidR="001923B7" w:rsidRPr="001923B7" w:rsidRDefault="001923B7" w:rsidP="001923B7">
      <w:pPr>
        <w:widowControl w:val="0"/>
        <w:autoSpaceDE w:val="0"/>
        <w:autoSpaceDN w:val="0"/>
        <w:jc w:val="both"/>
        <w:rPr>
          <w:rFonts w:ascii="Calibri" w:eastAsia="Times New Roman" w:hAnsi="Calibri"/>
          <w:kern w:val="0"/>
          <w:lang w:bidi="en-US"/>
          <w14:ligatures w14:val="none"/>
        </w:rPr>
      </w:pPr>
    </w:p>
    <w:p w14:paraId="74D320DF" w14:textId="77777777" w:rsidR="001923B7" w:rsidRPr="001923B7" w:rsidRDefault="001923B7" w:rsidP="001923B7">
      <w:pPr>
        <w:keepNext/>
        <w:keepLines/>
        <w:widowControl w:val="0"/>
        <w:numPr>
          <w:ilvl w:val="2"/>
          <w:numId w:val="0"/>
        </w:numPr>
        <w:autoSpaceDE w:val="0"/>
        <w:autoSpaceDN w:val="0"/>
        <w:outlineLvl w:val="2"/>
        <w:rPr>
          <w:rFonts w:ascii="Calibri" w:eastAsia="Times New Roman" w:hAnsi="Calibri"/>
          <w:b/>
          <w:bCs/>
          <w:color w:val="000000"/>
          <w:kern w:val="0"/>
          <w:sz w:val="28"/>
          <w:szCs w:val="24"/>
          <w:lang w:bidi="en-US"/>
          <w14:ligatures w14:val="none"/>
        </w:rPr>
      </w:pPr>
      <w:bookmarkStart w:id="13" w:name="_Toc138411184"/>
      <w:bookmarkStart w:id="14" w:name="_Toc138411326"/>
      <w:bookmarkStart w:id="15" w:name="_Toc196305903"/>
      <w:bookmarkStart w:id="16" w:name="_Toc214014577"/>
      <w:r w:rsidRPr="001923B7">
        <w:rPr>
          <w:rFonts w:ascii="Calibri" w:eastAsia="Times New Roman" w:hAnsi="Calibri"/>
          <w:b/>
          <w:bCs/>
          <w:color w:val="000000"/>
          <w:kern w:val="0"/>
          <w:sz w:val="28"/>
          <w:szCs w:val="24"/>
          <w:lang w:bidi="en-US"/>
          <w14:ligatures w14:val="none"/>
        </w:rPr>
        <w:t>Proposed A</w:t>
      </w:r>
      <w:bookmarkEnd w:id="6"/>
      <w:bookmarkEnd w:id="13"/>
      <w:bookmarkEnd w:id="14"/>
      <w:r w:rsidRPr="001923B7">
        <w:rPr>
          <w:rFonts w:ascii="Calibri" w:eastAsia="Times New Roman" w:hAnsi="Calibri"/>
          <w:b/>
          <w:bCs/>
          <w:color w:val="000000"/>
          <w:kern w:val="0"/>
          <w:sz w:val="28"/>
          <w:szCs w:val="24"/>
          <w:lang w:bidi="en-US"/>
          <w14:ligatures w14:val="none"/>
        </w:rPr>
        <w:t>ction</w:t>
      </w:r>
      <w:bookmarkEnd w:id="15"/>
      <w:bookmarkEnd w:id="16"/>
    </w:p>
    <w:p w14:paraId="62A0F602" w14:textId="7BB690CC" w:rsidR="001923B7" w:rsidRPr="001923B7" w:rsidRDefault="001923B7" w:rsidP="001923B7">
      <w:pPr>
        <w:jc w:val="both"/>
        <w:rPr>
          <w:rFonts w:ascii="Calibri" w:eastAsia="Times New Roman" w:hAnsi="Calibri"/>
          <w:kern w:val="0"/>
          <w:sz w:val="22"/>
          <w:szCs w:val="22"/>
          <w:lang w:bidi="en-US"/>
          <w14:ligatures w14:val="none"/>
        </w:rPr>
      </w:pPr>
      <w:r w:rsidRPr="001923B7">
        <w:rPr>
          <w:rFonts w:ascii="Calibri" w:eastAsia="Times New Roman" w:hAnsi="Calibri"/>
          <w:kern w:val="0"/>
          <w:sz w:val="22"/>
          <w:szCs w:val="22"/>
          <w:lang w:bidi="en-US"/>
          <w14:ligatures w14:val="none"/>
        </w:rPr>
        <w:t xml:space="preserve">Montana Renewables, LLC (MRL) has applied for a Montana Air Quality Permit (MAQP) modification under the CAA. The MAQP regulates the Great Falls Renewables Fuel Plant. This proposed expansion would increase MRL’s combined sustainable aviation fuel (SAF) and renewable diesel (RD) production capacity </w:t>
      </w:r>
      <w:r w:rsidRPr="001923B7">
        <w:rPr>
          <w:rFonts w:ascii="Calibri" w:eastAsia="Times New Roman" w:hAnsi="Calibri"/>
          <w:kern w:val="0"/>
          <w:sz w:val="22"/>
          <w:szCs w:val="22"/>
          <w:lang w:bidi="en-US"/>
          <w14:ligatures w14:val="none"/>
        </w:rPr>
        <w:lastRenderedPageBreak/>
        <w:t xml:space="preserve">from the current 16,140 barrels per day (bpd) capacity to </w:t>
      </w:r>
      <w:r w:rsidR="000D7095">
        <w:rPr>
          <w:rFonts w:ascii="Calibri" w:eastAsia="Times New Roman" w:hAnsi="Calibri"/>
          <w:kern w:val="0"/>
          <w:sz w:val="22"/>
          <w:szCs w:val="22"/>
          <w:lang w:bidi="en-US"/>
          <w14:ligatures w14:val="none"/>
        </w:rPr>
        <w:t>16,4</w:t>
      </w:r>
      <w:r w:rsidRPr="001923B7">
        <w:rPr>
          <w:rFonts w:ascii="Calibri" w:eastAsia="Times New Roman" w:hAnsi="Calibri"/>
          <w:kern w:val="0"/>
          <w:sz w:val="22"/>
          <w:szCs w:val="22"/>
          <w:lang w:bidi="en-US"/>
          <w14:ligatures w14:val="none"/>
        </w:rPr>
        <w:t>00 bpd on an annual average</w:t>
      </w:r>
      <w:r w:rsidR="000D7095">
        <w:rPr>
          <w:rFonts w:ascii="Calibri" w:eastAsia="Times New Roman" w:hAnsi="Calibri"/>
          <w:kern w:val="0"/>
          <w:sz w:val="22"/>
          <w:szCs w:val="22"/>
          <w:lang w:bidi="en-US"/>
          <w14:ligatures w14:val="none"/>
        </w:rPr>
        <w:t>.</w:t>
      </w:r>
      <w:r w:rsidRPr="001923B7">
        <w:rPr>
          <w:rFonts w:ascii="Calibri" w:eastAsia="Times New Roman" w:hAnsi="Calibri"/>
          <w:kern w:val="0"/>
          <w:sz w:val="22"/>
          <w:szCs w:val="22"/>
          <w:lang w:bidi="en-US"/>
          <w14:ligatures w14:val="none"/>
        </w:rPr>
        <w:t xml:space="preserve"> The project is herein referred to as the</w:t>
      </w:r>
      <w:r w:rsidR="000D7095">
        <w:rPr>
          <w:rFonts w:ascii="Calibri" w:eastAsia="Times New Roman" w:hAnsi="Calibri"/>
          <w:kern w:val="0"/>
          <w:sz w:val="22"/>
          <w:szCs w:val="22"/>
          <w:lang w:bidi="en-US"/>
          <w14:ligatures w14:val="none"/>
        </w:rPr>
        <w:t xml:space="preserve"> </w:t>
      </w:r>
      <w:r w:rsidR="00B02B5F">
        <w:rPr>
          <w:rFonts w:ascii="Calibri" w:eastAsia="Times New Roman" w:hAnsi="Calibri"/>
          <w:kern w:val="0"/>
          <w:sz w:val="22"/>
          <w:szCs w:val="22"/>
          <w:lang w:bidi="en-US"/>
          <w14:ligatures w14:val="none"/>
        </w:rPr>
        <w:t>“</w:t>
      </w:r>
      <w:r w:rsidR="000D7095">
        <w:rPr>
          <w:rFonts w:ascii="Calibri" w:eastAsia="Times New Roman" w:hAnsi="Calibri"/>
          <w:kern w:val="0"/>
          <w:sz w:val="22"/>
          <w:szCs w:val="22"/>
          <w:lang w:bidi="en-US"/>
          <w14:ligatures w14:val="none"/>
        </w:rPr>
        <w:t>Revised</w:t>
      </w:r>
      <w:r w:rsidRPr="001923B7">
        <w:rPr>
          <w:rFonts w:ascii="Calibri" w:eastAsia="Times New Roman" w:hAnsi="Calibri"/>
          <w:kern w:val="0"/>
          <w:sz w:val="22"/>
          <w:szCs w:val="22"/>
          <w:lang w:bidi="en-US"/>
          <w14:ligatures w14:val="none"/>
        </w:rPr>
        <w:t xml:space="preserve"> </w:t>
      </w:r>
      <w:proofErr w:type="spellStart"/>
      <w:r w:rsidRPr="001923B7">
        <w:rPr>
          <w:rFonts w:ascii="Calibri" w:eastAsia="Times New Roman" w:hAnsi="Calibri"/>
          <w:kern w:val="0"/>
          <w:sz w:val="22"/>
          <w:szCs w:val="22"/>
          <w:lang w:bidi="en-US"/>
          <w14:ligatures w14:val="none"/>
        </w:rPr>
        <w:t>MaxSAF</w:t>
      </w:r>
      <w:proofErr w:type="spellEnd"/>
      <w:r w:rsidRPr="001923B7">
        <w:rPr>
          <w:rFonts w:ascii="Calibri" w:eastAsia="Times New Roman" w:hAnsi="Calibri"/>
          <w:kern w:val="0"/>
          <w:sz w:val="22"/>
          <w:szCs w:val="22"/>
          <w:lang w:bidi="en-US"/>
          <w14:ligatures w14:val="none"/>
        </w:rPr>
        <w:t xml:space="preserve">™ Project”. </w:t>
      </w:r>
    </w:p>
    <w:p w14:paraId="540A9340" w14:textId="77777777" w:rsidR="001923B7" w:rsidRPr="001923B7" w:rsidRDefault="001923B7" w:rsidP="001923B7">
      <w:pPr>
        <w:jc w:val="both"/>
        <w:rPr>
          <w:rFonts w:ascii="Calibri" w:eastAsia="Times New Roman" w:hAnsi="Calibri"/>
          <w:kern w:val="0"/>
          <w:sz w:val="22"/>
          <w:szCs w:val="22"/>
          <w:lang w:bidi="en-US"/>
          <w14:ligatures w14:val="none"/>
        </w:rPr>
      </w:pPr>
    </w:p>
    <w:p w14:paraId="6A89CA5A" w14:textId="171BD34C" w:rsidR="0048772E" w:rsidRPr="0048772E" w:rsidRDefault="0048772E" w:rsidP="0048772E">
      <w:pPr>
        <w:jc w:val="both"/>
        <w:rPr>
          <w:rFonts w:ascii="Calibri" w:eastAsia="Times New Roman" w:hAnsi="Calibri"/>
          <w:kern w:val="0"/>
          <w:sz w:val="22"/>
          <w:szCs w:val="22"/>
          <w:lang w:bidi="en-US"/>
          <w14:ligatures w14:val="none"/>
        </w:rPr>
      </w:pPr>
      <w:r w:rsidRPr="0048772E">
        <w:rPr>
          <w:rFonts w:ascii="Calibri" w:eastAsia="Times New Roman" w:hAnsi="Calibri"/>
          <w:kern w:val="0"/>
          <w:sz w:val="22"/>
          <w:szCs w:val="22"/>
          <w:lang w:bidi="en-US"/>
          <w14:ligatures w14:val="none"/>
        </w:rPr>
        <w:t xml:space="preserve">On June 25, 2026, the Montana Department of Environmental Quality - Air Quality Bureau (DEQ) received an application for modification of MAQP #5263-03. The proposed project is identified as the Revised </w:t>
      </w:r>
      <w:proofErr w:type="spellStart"/>
      <w:r w:rsidRPr="0048772E">
        <w:rPr>
          <w:rFonts w:ascii="Calibri" w:eastAsia="Times New Roman" w:hAnsi="Calibri"/>
          <w:kern w:val="0"/>
          <w:sz w:val="22"/>
          <w:szCs w:val="22"/>
          <w:lang w:bidi="en-US"/>
          <w14:ligatures w14:val="none"/>
        </w:rPr>
        <w:t>MaxSAF</w:t>
      </w:r>
      <w:proofErr w:type="spellEnd"/>
      <w:r w:rsidRPr="0048772E">
        <w:rPr>
          <w:rFonts w:ascii="Calibri" w:eastAsia="Times New Roman" w:hAnsi="Calibri"/>
          <w:kern w:val="0"/>
          <w:sz w:val="22"/>
          <w:szCs w:val="22"/>
          <w:lang w:bidi="en-US"/>
          <w14:ligatures w14:val="none"/>
        </w:rPr>
        <w:t xml:space="preserve"> Project, and it would revisit portions of permitted equipment in MAQP #5263-03</w:t>
      </w:r>
      <w:r w:rsidR="00B02B5F">
        <w:rPr>
          <w:rFonts w:ascii="Calibri" w:eastAsia="Times New Roman" w:hAnsi="Calibri"/>
          <w:kern w:val="0"/>
          <w:sz w:val="22"/>
          <w:szCs w:val="22"/>
          <w:lang w:bidi="en-US"/>
          <w14:ligatures w14:val="none"/>
        </w:rPr>
        <w:t>.</w:t>
      </w:r>
      <w:r w:rsidRPr="0048772E">
        <w:rPr>
          <w:rFonts w:ascii="Calibri" w:eastAsia="Times New Roman" w:hAnsi="Calibri"/>
          <w:kern w:val="0"/>
          <w:sz w:val="22"/>
          <w:szCs w:val="22"/>
          <w:lang w:bidi="en-US"/>
          <w14:ligatures w14:val="none"/>
        </w:rPr>
        <w:t xml:space="preserve">  The revised project would utilize additional portions of Calumet Montana Refinery</w:t>
      </w:r>
      <w:r w:rsidR="00B02B5F">
        <w:rPr>
          <w:rFonts w:ascii="Calibri" w:eastAsia="Times New Roman" w:hAnsi="Calibri"/>
          <w:kern w:val="0"/>
          <w:sz w:val="22"/>
          <w:szCs w:val="22"/>
          <w:lang w:bidi="en-US"/>
          <w14:ligatures w14:val="none"/>
        </w:rPr>
        <w:t xml:space="preserve"> (CMR)</w:t>
      </w:r>
      <w:r w:rsidRPr="0048772E">
        <w:rPr>
          <w:rFonts w:ascii="Calibri" w:eastAsia="Times New Roman" w:hAnsi="Calibri"/>
          <w:kern w:val="0"/>
          <w:sz w:val="22"/>
          <w:szCs w:val="22"/>
          <w:lang w:bidi="en-US"/>
          <w14:ligatures w14:val="none"/>
        </w:rPr>
        <w:t xml:space="preserve"> assets into the MRL operations for renewable fuels production. The project would slightly increase MRL’s renewal fuel production capacity from 16,140 bpd to 16,400 bpd and enable a higher production ratio of renewable kerosene and Sustainable Aviation </w:t>
      </w:r>
      <w:r w:rsidR="005F3144">
        <w:rPr>
          <w:rFonts w:ascii="Calibri" w:eastAsia="Times New Roman" w:hAnsi="Calibri"/>
          <w:kern w:val="0"/>
          <w:sz w:val="22"/>
          <w:szCs w:val="22"/>
          <w:lang w:bidi="en-US"/>
          <w14:ligatures w14:val="none"/>
        </w:rPr>
        <w:t>F</w:t>
      </w:r>
      <w:r w:rsidRPr="0048772E">
        <w:rPr>
          <w:rFonts w:ascii="Calibri" w:eastAsia="Times New Roman" w:hAnsi="Calibri"/>
          <w:kern w:val="0"/>
          <w:sz w:val="22"/>
          <w:szCs w:val="22"/>
          <w:lang w:bidi="en-US"/>
          <w14:ligatures w14:val="none"/>
        </w:rPr>
        <w:t>uel (SAF) to Renewable Diesel (RD) of approximately 80 to 20. The portions of MAQP #5263-03 that are again included, and effectively re-permitted would be the Water Conservation Unit (WCU) associated with the existing Pretreatment Unit (PTU); and a new PTU wastewater pre-treatment system and a new WCU wastewater pre-treatment system.  A new #5 Hydrogen Plant with a new reformer heater (H-5801) would also be re-permitted but with a lower 178 MMBtu/</w:t>
      </w:r>
      <w:proofErr w:type="spellStart"/>
      <w:r w:rsidRPr="0048772E">
        <w:rPr>
          <w:rFonts w:ascii="Calibri" w:eastAsia="Times New Roman" w:hAnsi="Calibri"/>
          <w:kern w:val="0"/>
          <w:sz w:val="22"/>
          <w:szCs w:val="22"/>
          <w:lang w:bidi="en-US"/>
          <w14:ligatures w14:val="none"/>
        </w:rPr>
        <w:t>hr</w:t>
      </w:r>
      <w:proofErr w:type="spellEnd"/>
      <w:r w:rsidRPr="0048772E">
        <w:rPr>
          <w:rFonts w:ascii="Calibri" w:eastAsia="Times New Roman" w:hAnsi="Calibri"/>
          <w:kern w:val="0"/>
          <w:sz w:val="22"/>
          <w:szCs w:val="22"/>
          <w:lang w:bidi="en-US"/>
          <w14:ligatures w14:val="none"/>
        </w:rPr>
        <w:t xml:space="preserve"> design rating. There also would be new pipelines and fugitive components associated with the proposed new and transferred equipment.</w:t>
      </w:r>
      <w:r w:rsidR="00C042FF">
        <w:rPr>
          <w:rFonts w:ascii="Calibri" w:eastAsia="Times New Roman" w:hAnsi="Calibri"/>
          <w:kern w:val="0"/>
          <w:sz w:val="22"/>
          <w:szCs w:val="22"/>
          <w:lang w:bidi="en-US"/>
          <w14:ligatures w14:val="none"/>
        </w:rPr>
        <w:t xml:space="preserve"> The application also requests the incorporation of startup, shutdown and maintenance (SSM) NOx permit limits associated with existing heaters H-4101, H-4102, H-3815A/B, and H-4601.</w:t>
      </w:r>
    </w:p>
    <w:p w14:paraId="4324BFBA" w14:textId="77777777" w:rsidR="0048772E" w:rsidRPr="0048772E" w:rsidRDefault="0048772E" w:rsidP="0048772E">
      <w:pPr>
        <w:jc w:val="both"/>
        <w:rPr>
          <w:rFonts w:ascii="Calibri" w:eastAsia="Times New Roman" w:hAnsi="Calibri"/>
          <w:kern w:val="0"/>
          <w:sz w:val="22"/>
          <w:szCs w:val="22"/>
          <w:lang w:bidi="en-US"/>
          <w14:ligatures w14:val="none"/>
        </w:rPr>
      </w:pPr>
    </w:p>
    <w:p w14:paraId="73DC2506" w14:textId="404BFF20" w:rsidR="0048772E" w:rsidRPr="0048772E" w:rsidRDefault="0048772E" w:rsidP="0048772E">
      <w:pPr>
        <w:jc w:val="both"/>
        <w:rPr>
          <w:rFonts w:ascii="Calibri" w:eastAsia="Times New Roman" w:hAnsi="Calibri"/>
          <w:kern w:val="0"/>
          <w:sz w:val="22"/>
          <w:szCs w:val="22"/>
          <w:lang w:bidi="en-US"/>
          <w14:ligatures w14:val="none"/>
        </w:rPr>
      </w:pPr>
      <w:r w:rsidRPr="0048772E">
        <w:rPr>
          <w:rFonts w:ascii="Calibri" w:eastAsia="Times New Roman" w:hAnsi="Calibri"/>
          <w:kern w:val="0"/>
          <w:sz w:val="22"/>
          <w:szCs w:val="22"/>
          <w:lang w:bidi="en-US"/>
          <w14:ligatures w14:val="none"/>
        </w:rPr>
        <w:t xml:space="preserve">The </w:t>
      </w:r>
      <w:r w:rsidR="00921BDF">
        <w:rPr>
          <w:rFonts w:ascii="Calibri" w:eastAsia="Times New Roman" w:hAnsi="Calibri"/>
          <w:kern w:val="0"/>
          <w:sz w:val="22"/>
          <w:szCs w:val="22"/>
          <w:lang w:bidi="en-US"/>
          <w14:ligatures w14:val="none"/>
        </w:rPr>
        <w:t>CMR equipment</w:t>
      </w:r>
      <w:r w:rsidRPr="0048772E">
        <w:rPr>
          <w:rFonts w:ascii="Calibri" w:eastAsia="Times New Roman" w:hAnsi="Calibri"/>
          <w:kern w:val="0"/>
          <w:sz w:val="22"/>
          <w:szCs w:val="22"/>
          <w:lang w:bidi="en-US"/>
          <w14:ligatures w14:val="none"/>
        </w:rPr>
        <w:t xml:space="preserve"> proposed </w:t>
      </w:r>
      <w:r w:rsidR="00921BDF">
        <w:rPr>
          <w:rFonts w:ascii="Calibri" w:eastAsia="Times New Roman" w:hAnsi="Calibri"/>
          <w:kern w:val="0"/>
          <w:sz w:val="22"/>
          <w:szCs w:val="22"/>
          <w:lang w:bidi="en-US"/>
          <w14:ligatures w14:val="none"/>
        </w:rPr>
        <w:t xml:space="preserve">to be incorporated into </w:t>
      </w:r>
      <w:r w:rsidRPr="0048772E">
        <w:rPr>
          <w:rFonts w:ascii="Calibri" w:eastAsia="Times New Roman" w:hAnsi="Calibri"/>
          <w:kern w:val="0"/>
          <w:sz w:val="22"/>
          <w:szCs w:val="22"/>
          <w:lang w:bidi="en-US"/>
          <w14:ligatures w14:val="none"/>
        </w:rPr>
        <w:t>MRL</w:t>
      </w:r>
      <w:r w:rsidR="00921BDF">
        <w:rPr>
          <w:rFonts w:ascii="Calibri" w:eastAsia="Times New Roman" w:hAnsi="Calibri"/>
          <w:kern w:val="0"/>
          <w:sz w:val="22"/>
          <w:szCs w:val="22"/>
          <w:lang w:bidi="en-US"/>
          <w14:ligatures w14:val="none"/>
        </w:rPr>
        <w:t>’s operations</w:t>
      </w:r>
      <w:r w:rsidRPr="0048772E">
        <w:rPr>
          <w:rFonts w:ascii="Calibri" w:eastAsia="Times New Roman" w:hAnsi="Calibri"/>
          <w:kern w:val="0"/>
          <w:sz w:val="22"/>
          <w:szCs w:val="22"/>
          <w:lang w:bidi="en-US"/>
          <w14:ligatures w14:val="none"/>
        </w:rPr>
        <w:t xml:space="preserve"> include the following</w:t>
      </w:r>
      <w:r w:rsidR="00921BDF">
        <w:rPr>
          <w:rFonts w:ascii="Calibri" w:eastAsia="Times New Roman" w:hAnsi="Calibri"/>
          <w:kern w:val="0"/>
          <w:sz w:val="22"/>
          <w:szCs w:val="22"/>
          <w:lang w:bidi="en-US"/>
          <w14:ligatures w14:val="none"/>
        </w:rPr>
        <w:t>:</w:t>
      </w:r>
    </w:p>
    <w:p w14:paraId="5F854AF1" w14:textId="77777777" w:rsidR="0048772E" w:rsidRPr="0048772E" w:rsidRDefault="0048772E" w:rsidP="0048772E">
      <w:pPr>
        <w:jc w:val="both"/>
        <w:rPr>
          <w:rFonts w:ascii="Calibri" w:eastAsia="Times New Roman" w:hAnsi="Calibri"/>
          <w:kern w:val="0"/>
          <w:sz w:val="22"/>
          <w:szCs w:val="22"/>
          <w:lang w:bidi="en-US"/>
          <w14:ligatures w14:val="none"/>
        </w:rPr>
      </w:pPr>
    </w:p>
    <w:p w14:paraId="1798F1D2" w14:textId="711DE56F" w:rsidR="0048772E" w:rsidRPr="0048772E" w:rsidRDefault="0048772E" w:rsidP="0048772E">
      <w:pPr>
        <w:jc w:val="both"/>
        <w:rPr>
          <w:rFonts w:ascii="Calibri" w:eastAsia="Times New Roman" w:hAnsi="Calibri"/>
          <w:kern w:val="0"/>
          <w:sz w:val="22"/>
          <w:szCs w:val="22"/>
          <w:lang w:bidi="en-US"/>
          <w14:ligatures w14:val="none"/>
        </w:rPr>
      </w:pPr>
      <w:r w:rsidRPr="0048772E">
        <w:rPr>
          <w:rFonts w:ascii="Calibri" w:eastAsia="Times New Roman" w:hAnsi="Calibri"/>
          <w:kern w:val="0"/>
          <w:sz w:val="22"/>
          <w:szCs w:val="22"/>
          <w:lang w:bidi="en-US"/>
          <w14:ligatures w14:val="none"/>
        </w:rPr>
        <w:t>•</w:t>
      </w:r>
      <w:r w:rsidRPr="0048772E">
        <w:rPr>
          <w:rFonts w:ascii="Calibri" w:eastAsia="Times New Roman" w:hAnsi="Calibri"/>
          <w:kern w:val="0"/>
          <w:sz w:val="22"/>
          <w:szCs w:val="22"/>
          <w:lang w:bidi="en-US"/>
          <w14:ligatures w14:val="none"/>
        </w:rPr>
        <w:tab/>
        <w:t>Isomerization and Hydrogen</w:t>
      </w:r>
      <w:r w:rsidR="005F3144">
        <w:rPr>
          <w:rFonts w:ascii="Calibri" w:eastAsia="Times New Roman" w:hAnsi="Calibri"/>
          <w:kern w:val="0"/>
          <w:sz w:val="22"/>
          <w:szCs w:val="22"/>
          <w:lang w:bidi="en-US"/>
          <w14:ligatures w14:val="none"/>
        </w:rPr>
        <w:t xml:space="preserve"> </w:t>
      </w:r>
      <w:r w:rsidRPr="0048772E">
        <w:rPr>
          <w:rFonts w:ascii="Calibri" w:eastAsia="Times New Roman" w:hAnsi="Calibri"/>
          <w:kern w:val="0"/>
          <w:sz w:val="22"/>
          <w:szCs w:val="22"/>
          <w:lang w:bidi="en-US"/>
          <w14:ligatures w14:val="none"/>
        </w:rPr>
        <w:t>treating units</w:t>
      </w:r>
    </w:p>
    <w:p w14:paraId="6181B8D7" w14:textId="77777777" w:rsidR="0048772E" w:rsidRPr="0048772E" w:rsidRDefault="0048772E" w:rsidP="0048772E">
      <w:pPr>
        <w:jc w:val="both"/>
        <w:rPr>
          <w:rFonts w:ascii="Calibri" w:eastAsia="Times New Roman" w:hAnsi="Calibri"/>
          <w:kern w:val="0"/>
          <w:sz w:val="22"/>
          <w:szCs w:val="22"/>
          <w:lang w:bidi="en-US"/>
          <w14:ligatures w14:val="none"/>
        </w:rPr>
      </w:pPr>
      <w:r w:rsidRPr="0048772E">
        <w:rPr>
          <w:rFonts w:ascii="Calibri" w:eastAsia="Times New Roman" w:hAnsi="Calibri"/>
          <w:kern w:val="0"/>
          <w:sz w:val="22"/>
          <w:szCs w:val="22"/>
          <w:lang w:bidi="en-US"/>
          <w14:ligatures w14:val="none"/>
        </w:rPr>
        <w:t>•</w:t>
      </w:r>
      <w:r w:rsidRPr="0048772E">
        <w:rPr>
          <w:rFonts w:ascii="Calibri" w:eastAsia="Times New Roman" w:hAnsi="Calibri"/>
          <w:kern w:val="0"/>
          <w:sz w:val="22"/>
          <w:szCs w:val="22"/>
          <w:lang w:bidi="en-US"/>
          <w14:ligatures w14:val="none"/>
        </w:rPr>
        <w:tab/>
        <w:t>A portion of the existing CMR Fluid Catalytic Cracking (FCC) and Alkylation Units</w:t>
      </w:r>
    </w:p>
    <w:p w14:paraId="489CE8BF" w14:textId="77777777" w:rsidR="0048772E" w:rsidRPr="0048772E" w:rsidRDefault="0048772E" w:rsidP="0048772E">
      <w:pPr>
        <w:jc w:val="both"/>
        <w:rPr>
          <w:rFonts w:ascii="Calibri" w:eastAsia="Times New Roman" w:hAnsi="Calibri"/>
          <w:kern w:val="0"/>
          <w:sz w:val="22"/>
          <w:szCs w:val="22"/>
          <w:lang w:bidi="en-US"/>
          <w14:ligatures w14:val="none"/>
        </w:rPr>
      </w:pPr>
      <w:r w:rsidRPr="0048772E">
        <w:rPr>
          <w:rFonts w:ascii="Calibri" w:eastAsia="Times New Roman" w:hAnsi="Calibri"/>
          <w:kern w:val="0"/>
          <w:sz w:val="22"/>
          <w:szCs w:val="22"/>
          <w:lang w:bidi="en-US"/>
          <w14:ligatures w14:val="none"/>
        </w:rPr>
        <w:t>•</w:t>
      </w:r>
      <w:r w:rsidRPr="0048772E">
        <w:rPr>
          <w:rFonts w:ascii="Calibri" w:eastAsia="Times New Roman" w:hAnsi="Calibri"/>
          <w:kern w:val="0"/>
          <w:sz w:val="22"/>
          <w:szCs w:val="22"/>
          <w:lang w:bidi="en-US"/>
          <w14:ligatures w14:val="none"/>
        </w:rPr>
        <w:tab/>
        <w:t>Naphtha Splitter</w:t>
      </w:r>
    </w:p>
    <w:p w14:paraId="4699BCA8" w14:textId="77777777" w:rsidR="0048772E" w:rsidRPr="0048772E" w:rsidRDefault="0048772E" w:rsidP="0048772E">
      <w:pPr>
        <w:jc w:val="both"/>
        <w:rPr>
          <w:rFonts w:ascii="Calibri" w:eastAsia="Times New Roman" w:hAnsi="Calibri"/>
          <w:kern w:val="0"/>
          <w:sz w:val="22"/>
          <w:szCs w:val="22"/>
          <w:lang w:bidi="en-US"/>
          <w14:ligatures w14:val="none"/>
        </w:rPr>
      </w:pPr>
      <w:r w:rsidRPr="0048772E">
        <w:rPr>
          <w:rFonts w:ascii="Calibri" w:eastAsia="Times New Roman" w:hAnsi="Calibri"/>
          <w:kern w:val="0"/>
          <w:sz w:val="22"/>
          <w:szCs w:val="22"/>
          <w:lang w:bidi="en-US"/>
          <w14:ligatures w14:val="none"/>
        </w:rPr>
        <w:t>•</w:t>
      </w:r>
      <w:r w:rsidRPr="0048772E">
        <w:rPr>
          <w:rFonts w:ascii="Calibri" w:eastAsia="Times New Roman" w:hAnsi="Calibri"/>
          <w:kern w:val="0"/>
          <w:sz w:val="22"/>
          <w:szCs w:val="22"/>
          <w:lang w:bidi="en-US"/>
          <w14:ligatures w14:val="none"/>
        </w:rPr>
        <w:tab/>
        <w:t>Hydrogen Plant #2</w:t>
      </w:r>
    </w:p>
    <w:p w14:paraId="12E747A2" w14:textId="5CB57A39" w:rsidR="0048772E" w:rsidRPr="0048772E" w:rsidRDefault="0048772E" w:rsidP="0048772E">
      <w:pPr>
        <w:jc w:val="both"/>
        <w:rPr>
          <w:rFonts w:ascii="Calibri" w:eastAsia="Times New Roman" w:hAnsi="Calibri"/>
          <w:kern w:val="0"/>
          <w:sz w:val="22"/>
          <w:szCs w:val="22"/>
          <w:lang w:bidi="en-US"/>
          <w14:ligatures w14:val="none"/>
        </w:rPr>
      </w:pPr>
      <w:r w:rsidRPr="0048772E">
        <w:rPr>
          <w:rFonts w:ascii="Calibri" w:eastAsia="Times New Roman" w:hAnsi="Calibri"/>
          <w:kern w:val="0"/>
          <w:sz w:val="22"/>
          <w:szCs w:val="22"/>
          <w:lang w:bidi="en-US"/>
          <w14:ligatures w14:val="none"/>
        </w:rPr>
        <w:t>•</w:t>
      </w:r>
      <w:r w:rsidRPr="0048772E">
        <w:rPr>
          <w:rFonts w:ascii="Calibri" w:eastAsia="Times New Roman" w:hAnsi="Calibri"/>
          <w:kern w:val="0"/>
          <w:sz w:val="22"/>
          <w:szCs w:val="22"/>
          <w:lang w:bidi="en-US"/>
          <w14:ligatures w14:val="none"/>
        </w:rPr>
        <w:tab/>
        <w:t>Storage Tanks #47, #124</w:t>
      </w:r>
      <w:r w:rsidR="005F3144">
        <w:rPr>
          <w:rFonts w:ascii="Calibri" w:eastAsia="Times New Roman" w:hAnsi="Calibri"/>
          <w:kern w:val="0"/>
          <w:sz w:val="22"/>
          <w:szCs w:val="22"/>
          <w:lang w:bidi="en-US"/>
          <w14:ligatures w14:val="none"/>
        </w:rPr>
        <w:t xml:space="preserve">, </w:t>
      </w:r>
      <w:r w:rsidRPr="0048772E">
        <w:rPr>
          <w:rFonts w:ascii="Calibri" w:eastAsia="Times New Roman" w:hAnsi="Calibri"/>
          <w:kern w:val="0"/>
          <w:sz w:val="22"/>
          <w:szCs w:val="22"/>
          <w:lang w:bidi="en-US"/>
          <w14:ligatures w14:val="none"/>
        </w:rPr>
        <w:t>#125 and #150</w:t>
      </w:r>
    </w:p>
    <w:p w14:paraId="07C2355E" w14:textId="1CEBF7CA" w:rsidR="0048772E" w:rsidRPr="0048772E" w:rsidRDefault="0048772E" w:rsidP="0048772E">
      <w:pPr>
        <w:jc w:val="both"/>
        <w:rPr>
          <w:rFonts w:ascii="Calibri" w:eastAsia="Times New Roman" w:hAnsi="Calibri"/>
          <w:kern w:val="0"/>
          <w:sz w:val="22"/>
          <w:szCs w:val="22"/>
          <w:lang w:bidi="en-US"/>
          <w14:ligatures w14:val="none"/>
        </w:rPr>
      </w:pPr>
      <w:r w:rsidRPr="0048772E">
        <w:rPr>
          <w:rFonts w:ascii="Calibri" w:eastAsia="Times New Roman" w:hAnsi="Calibri"/>
          <w:kern w:val="0"/>
          <w:sz w:val="22"/>
          <w:szCs w:val="22"/>
          <w:lang w:bidi="en-US"/>
          <w14:ligatures w14:val="none"/>
        </w:rPr>
        <w:t>•</w:t>
      </w:r>
      <w:r w:rsidRPr="0048772E">
        <w:rPr>
          <w:rFonts w:ascii="Calibri" w:eastAsia="Times New Roman" w:hAnsi="Calibri"/>
          <w:kern w:val="0"/>
          <w:sz w:val="22"/>
          <w:szCs w:val="22"/>
          <w:lang w:bidi="en-US"/>
          <w14:ligatures w14:val="none"/>
        </w:rPr>
        <w:tab/>
        <w:t>Numerous propane and butane storage tanks including TK-2, TK-3, TK-4, TK-5, TK-1</w:t>
      </w:r>
      <w:r w:rsidR="00921BDF">
        <w:rPr>
          <w:rFonts w:ascii="Calibri" w:eastAsia="Times New Roman" w:hAnsi="Calibri"/>
          <w:kern w:val="0"/>
          <w:sz w:val="22"/>
          <w:szCs w:val="22"/>
          <w:lang w:bidi="en-US"/>
          <w14:ligatures w14:val="none"/>
        </w:rPr>
        <w:t>4</w:t>
      </w:r>
      <w:r w:rsidRPr="0048772E">
        <w:rPr>
          <w:rFonts w:ascii="Calibri" w:eastAsia="Times New Roman" w:hAnsi="Calibri"/>
          <w:kern w:val="0"/>
          <w:sz w:val="22"/>
          <w:szCs w:val="22"/>
          <w:lang w:bidi="en-US"/>
          <w14:ligatures w14:val="none"/>
        </w:rPr>
        <w:t>, and TK-1</w:t>
      </w:r>
      <w:r w:rsidR="00921BDF">
        <w:rPr>
          <w:rFonts w:ascii="Calibri" w:eastAsia="Times New Roman" w:hAnsi="Calibri"/>
          <w:kern w:val="0"/>
          <w:sz w:val="22"/>
          <w:szCs w:val="22"/>
          <w:lang w:bidi="en-US"/>
          <w14:ligatures w14:val="none"/>
        </w:rPr>
        <w:t>5</w:t>
      </w:r>
    </w:p>
    <w:p w14:paraId="4086138A" w14:textId="77777777" w:rsidR="0048772E" w:rsidRPr="0048772E" w:rsidRDefault="0048772E" w:rsidP="0048772E">
      <w:pPr>
        <w:jc w:val="both"/>
        <w:rPr>
          <w:rFonts w:ascii="Calibri" w:eastAsia="Times New Roman" w:hAnsi="Calibri"/>
          <w:kern w:val="0"/>
          <w:sz w:val="22"/>
          <w:szCs w:val="22"/>
          <w:lang w:bidi="en-US"/>
          <w14:ligatures w14:val="none"/>
        </w:rPr>
      </w:pPr>
      <w:r w:rsidRPr="0048772E">
        <w:rPr>
          <w:rFonts w:ascii="Calibri" w:eastAsia="Times New Roman" w:hAnsi="Calibri"/>
          <w:kern w:val="0"/>
          <w:sz w:val="22"/>
          <w:szCs w:val="22"/>
          <w:lang w:bidi="en-US"/>
          <w14:ligatures w14:val="none"/>
        </w:rPr>
        <w:t>•</w:t>
      </w:r>
      <w:r w:rsidRPr="0048772E">
        <w:rPr>
          <w:rFonts w:ascii="Calibri" w:eastAsia="Times New Roman" w:hAnsi="Calibri"/>
          <w:kern w:val="0"/>
          <w:sz w:val="22"/>
          <w:szCs w:val="22"/>
          <w:lang w:bidi="en-US"/>
          <w14:ligatures w14:val="none"/>
        </w:rPr>
        <w:tab/>
        <w:t>Diesel Fuel Additive Tanks #802, #803</w:t>
      </w:r>
    </w:p>
    <w:p w14:paraId="72A87E67" w14:textId="77777777" w:rsidR="0048772E" w:rsidRPr="0048772E" w:rsidRDefault="0048772E" w:rsidP="0048772E">
      <w:pPr>
        <w:jc w:val="both"/>
        <w:rPr>
          <w:rFonts w:ascii="Calibri" w:eastAsia="Times New Roman" w:hAnsi="Calibri"/>
          <w:kern w:val="0"/>
          <w:sz w:val="22"/>
          <w:szCs w:val="22"/>
          <w:lang w:bidi="en-US"/>
          <w14:ligatures w14:val="none"/>
        </w:rPr>
      </w:pPr>
    </w:p>
    <w:p w14:paraId="45063D7D" w14:textId="49893087" w:rsidR="0048772E" w:rsidRPr="0048772E" w:rsidRDefault="0048772E" w:rsidP="0048772E">
      <w:pPr>
        <w:jc w:val="both"/>
        <w:rPr>
          <w:rFonts w:ascii="Calibri" w:eastAsia="Times New Roman" w:hAnsi="Calibri"/>
          <w:kern w:val="0"/>
          <w:sz w:val="22"/>
          <w:szCs w:val="22"/>
          <w:lang w:bidi="en-US"/>
          <w14:ligatures w14:val="none"/>
        </w:rPr>
      </w:pPr>
      <w:r w:rsidRPr="0048772E">
        <w:rPr>
          <w:rFonts w:ascii="Calibri" w:eastAsia="Times New Roman" w:hAnsi="Calibri"/>
          <w:kern w:val="0"/>
          <w:sz w:val="22"/>
          <w:szCs w:val="22"/>
          <w:lang w:bidi="en-US"/>
          <w14:ligatures w14:val="none"/>
        </w:rPr>
        <w:t xml:space="preserve">Associated with the above processes, the following </w:t>
      </w:r>
      <w:r w:rsidR="00745581">
        <w:rPr>
          <w:rFonts w:ascii="Calibri" w:eastAsia="Times New Roman" w:hAnsi="Calibri"/>
          <w:kern w:val="0"/>
          <w:sz w:val="22"/>
          <w:szCs w:val="22"/>
          <w:lang w:bidi="en-US"/>
          <w14:ligatures w14:val="none"/>
        </w:rPr>
        <w:t xml:space="preserve">CMR </w:t>
      </w:r>
      <w:r w:rsidRPr="0048772E">
        <w:rPr>
          <w:rFonts w:ascii="Calibri" w:eastAsia="Times New Roman" w:hAnsi="Calibri"/>
          <w:kern w:val="0"/>
          <w:sz w:val="22"/>
          <w:szCs w:val="22"/>
          <w:lang w:bidi="en-US"/>
          <w14:ligatures w14:val="none"/>
        </w:rPr>
        <w:t xml:space="preserve">specific heaters, preheaters and reboilers that are associated with the above equipment would </w:t>
      </w:r>
      <w:r w:rsidR="00745581">
        <w:rPr>
          <w:rFonts w:ascii="Calibri" w:eastAsia="Times New Roman" w:hAnsi="Calibri"/>
          <w:kern w:val="0"/>
          <w:sz w:val="22"/>
          <w:szCs w:val="22"/>
          <w:lang w:bidi="en-US"/>
          <w14:ligatures w14:val="none"/>
        </w:rPr>
        <w:t>be incorporated into</w:t>
      </w:r>
      <w:r w:rsidRPr="0048772E">
        <w:rPr>
          <w:rFonts w:ascii="Calibri" w:eastAsia="Times New Roman" w:hAnsi="Calibri"/>
          <w:kern w:val="0"/>
          <w:sz w:val="22"/>
          <w:szCs w:val="22"/>
          <w:lang w:bidi="en-US"/>
          <w14:ligatures w14:val="none"/>
        </w:rPr>
        <w:t xml:space="preserve"> MRL’s operations.</w:t>
      </w:r>
      <w:r w:rsidR="005F3144">
        <w:rPr>
          <w:rFonts w:ascii="Calibri" w:eastAsia="Times New Roman" w:hAnsi="Calibri"/>
          <w:kern w:val="0"/>
          <w:sz w:val="22"/>
          <w:szCs w:val="22"/>
          <w:lang w:bidi="en-US"/>
          <w14:ligatures w14:val="none"/>
        </w:rPr>
        <w:t xml:space="preserve"> These units represent combustion devices identified as emitting units.</w:t>
      </w:r>
    </w:p>
    <w:p w14:paraId="1B71B8DB" w14:textId="77777777" w:rsidR="0048772E" w:rsidRPr="0048772E" w:rsidRDefault="0048772E" w:rsidP="0048772E">
      <w:pPr>
        <w:jc w:val="both"/>
        <w:rPr>
          <w:rFonts w:ascii="Calibri" w:eastAsia="Times New Roman" w:hAnsi="Calibri"/>
          <w:kern w:val="0"/>
          <w:sz w:val="22"/>
          <w:szCs w:val="22"/>
          <w:lang w:bidi="en-US"/>
          <w14:ligatures w14:val="none"/>
        </w:rPr>
      </w:pPr>
    </w:p>
    <w:p w14:paraId="74CD783B" w14:textId="77777777" w:rsidR="0048772E" w:rsidRPr="0048772E" w:rsidRDefault="0048772E" w:rsidP="0048772E">
      <w:pPr>
        <w:jc w:val="both"/>
        <w:rPr>
          <w:rFonts w:ascii="Calibri" w:eastAsia="Times New Roman" w:hAnsi="Calibri"/>
          <w:kern w:val="0"/>
          <w:sz w:val="22"/>
          <w:szCs w:val="22"/>
          <w:lang w:bidi="en-US"/>
          <w14:ligatures w14:val="none"/>
        </w:rPr>
      </w:pPr>
      <w:r w:rsidRPr="0048772E">
        <w:rPr>
          <w:rFonts w:ascii="Calibri" w:eastAsia="Times New Roman" w:hAnsi="Calibri"/>
          <w:kern w:val="0"/>
          <w:sz w:val="22"/>
          <w:szCs w:val="22"/>
          <w:lang w:bidi="en-US"/>
          <w14:ligatures w14:val="none"/>
        </w:rPr>
        <w:t>•</w:t>
      </w:r>
      <w:r w:rsidRPr="0048772E">
        <w:rPr>
          <w:rFonts w:ascii="Calibri" w:eastAsia="Times New Roman" w:hAnsi="Calibri"/>
          <w:kern w:val="0"/>
          <w:sz w:val="22"/>
          <w:szCs w:val="22"/>
          <w:lang w:bidi="en-US"/>
          <w14:ligatures w14:val="none"/>
        </w:rPr>
        <w:tab/>
        <w:t>H-2815 #2 H2 Plant Reformer Heater</w:t>
      </w:r>
    </w:p>
    <w:p w14:paraId="098A6500" w14:textId="77777777" w:rsidR="0048772E" w:rsidRPr="0048772E" w:rsidRDefault="0048772E" w:rsidP="0048772E">
      <w:pPr>
        <w:jc w:val="both"/>
        <w:rPr>
          <w:rFonts w:ascii="Calibri" w:eastAsia="Times New Roman" w:hAnsi="Calibri"/>
          <w:kern w:val="0"/>
          <w:sz w:val="22"/>
          <w:szCs w:val="22"/>
          <w:lang w:bidi="en-US"/>
          <w14:ligatures w14:val="none"/>
        </w:rPr>
      </w:pPr>
      <w:r w:rsidRPr="0048772E">
        <w:rPr>
          <w:rFonts w:ascii="Calibri" w:eastAsia="Times New Roman" w:hAnsi="Calibri"/>
          <w:kern w:val="0"/>
          <w:sz w:val="22"/>
          <w:szCs w:val="22"/>
          <w:lang w:bidi="en-US"/>
          <w14:ligatures w14:val="none"/>
        </w:rPr>
        <w:t>•</w:t>
      </w:r>
      <w:r w:rsidRPr="0048772E">
        <w:rPr>
          <w:rFonts w:ascii="Calibri" w:eastAsia="Times New Roman" w:hAnsi="Calibri"/>
          <w:kern w:val="0"/>
          <w:sz w:val="22"/>
          <w:szCs w:val="22"/>
          <w:lang w:bidi="en-US"/>
          <w14:ligatures w14:val="none"/>
        </w:rPr>
        <w:tab/>
        <w:t>H-0302 FCC Preheater</w:t>
      </w:r>
    </w:p>
    <w:p w14:paraId="1D516454" w14:textId="77777777" w:rsidR="0048772E" w:rsidRPr="0048772E" w:rsidRDefault="0048772E" w:rsidP="0048772E">
      <w:pPr>
        <w:jc w:val="both"/>
        <w:rPr>
          <w:rFonts w:ascii="Calibri" w:eastAsia="Times New Roman" w:hAnsi="Calibri"/>
          <w:kern w:val="0"/>
          <w:sz w:val="22"/>
          <w:szCs w:val="22"/>
          <w:lang w:bidi="en-US"/>
          <w14:ligatures w14:val="none"/>
        </w:rPr>
      </w:pPr>
      <w:r w:rsidRPr="0048772E">
        <w:rPr>
          <w:rFonts w:ascii="Calibri" w:eastAsia="Times New Roman" w:hAnsi="Calibri"/>
          <w:kern w:val="0"/>
          <w:sz w:val="22"/>
          <w:szCs w:val="22"/>
          <w:lang w:bidi="en-US"/>
          <w14:ligatures w14:val="none"/>
        </w:rPr>
        <w:t>•</w:t>
      </w:r>
      <w:r w:rsidRPr="0048772E">
        <w:rPr>
          <w:rFonts w:ascii="Calibri" w:eastAsia="Times New Roman" w:hAnsi="Calibri"/>
          <w:kern w:val="0"/>
          <w:sz w:val="22"/>
          <w:szCs w:val="22"/>
          <w:lang w:bidi="en-US"/>
          <w14:ligatures w14:val="none"/>
        </w:rPr>
        <w:tab/>
        <w:t>H-0405 Naphtha Splitter Reboiler</w:t>
      </w:r>
    </w:p>
    <w:p w14:paraId="5682AE40" w14:textId="77777777" w:rsidR="0048772E" w:rsidRPr="0048772E" w:rsidRDefault="0048772E" w:rsidP="0048772E">
      <w:pPr>
        <w:jc w:val="both"/>
        <w:rPr>
          <w:rFonts w:ascii="Calibri" w:eastAsia="Times New Roman" w:hAnsi="Calibri"/>
          <w:kern w:val="0"/>
          <w:sz w:val="22"/>
          <w:szCs w:val="22"/>
          <w:lang w:bidi="en-US"/>
          <w14:ligatures w14:val="none"/>
        </w:rPr>
      </w:pPr>
      <w:r w:rsidRPr="0048772E">
        <w:rPr>
          <w:rFonts w:ascii="Calibri" w:eastAsia="Times New Roman" w:hAnsi="Calibri"/>
          <w:kern w:val="0"/>
          <w:sz w:val="22"/>
          <w:szCs w:val="22"/>
          <w:lang w:bidi="en-US"/>
          <w14:ligatures w14:val="none"/>
        </w:rPr>
        <w:t>•</w:t>
      </w:r>
      <w:r w:rsidRPr="0048772E">
        <w:rPr>
          <w:rFonts w:ascii="Calibri" w:eastAsia="Times New Roman" w:hAnsi="Calibri"/>
          <w:kern w:val="0"/>
          <w:sz w:val="22"/>
          <w:szCs w:val="22"/>
          <w:lang w:bidi="en-US"/>
          <w14:ligatures w14:val="none"/>
        </w:rPr>
        <w:tab/>
        <w:t>H-1501 DIB Reboiler Heater</w:t>
      </w:r>
    </w:p>
    <w:p w14:paraId="6E63AEE1" w14:textId="77777777" w:rsidR="0048772E" w:rsidRPr="0048772E" w:rsidRDefault="0048772E" w:rsidP="0048772E">
      <w:pPr>
        <w:jc w:val="both"/>
        <w:rPr>
          <w:rFonts w:ascii="Calibri" w:eastAsia="Times New Roman" w:hAnsi="Calibri"/>
          <w:kern w:val="0"/>
          <w:sz w:val="22"/>
          <w:szCs w:val="22"/>
          <w:lang w:bidi="en-US"/>
          <w14:ligatures w14:val="none"/>
        </w:rPr>
      </w:pPr>
      <w:r w:rsidRPr="0048772E">
        <w:rPr>
          <w:rFonts w:ascii="Calibri" w:eastAsia="Times New Roman" w:hAnsi="Calibri"/>
          <w:kern w:val="0"/>
          <w:sz w:val="22"/>
          <w:szCs w:val="22"/>
          <w:lang w:bidi="en-US"/>
          <w14:ligatures w14:val="none"/>
        </w:rPr>
        <w:t>•</w:t>
      </w:r>
      <w:r w:rsidRPr="0048772E">
        <w:rPr>
          <w:rFonts w:ascii="Calibri" w:eastAsia="Times New Roman" w:hAnsi="Calibri"/>
          <w:kern w:val="0"/>
          <w:sz w:val="22"/>
          <w:szCs w:val="22"/>
          <w:lang w:bidi="en-US"/>
          <w14:ligatures w14:val="none"/>
        </w:rPr>
        <w:tab/>
        <w:t>H-1701 HTU Heater</w:t>
      </w:r>
    </w:p>
    <w:p w14:paraId="0138E195" w14:textId="77777777" w:rsidR="0048772E" w:rsidRPr="0048772E" w:rsidRDefault="0048772E" w:rsidP="0048772E">
      <w:pPr>
        <w:jc w:val="both"/>
        <w:rPr>
          <w:rFonts w:ascii="Calibri" w:eastAsia="Times New Roman" w:hAnsi="Calibri"/>
          <w:kern w:val="0"/>
          <w:sz w:val="22"/>
          <w:szCs w:val="22"/>
          <w:lang w:bidi="en-US"/>
          <w14:ligatures w14:val="none"/>
        </w:rPr>
      </w:pPr>
    </w:p>
    <w:p w14:paraId="47E3822D" w14:textId="4B055090" w:rsidR="001923B7" w:rsidRPr="001923B7" w:rsidRDefault="0048772E" w:rsidP="0048772E">
      <w:pPr>
        <w:jc w:val="both"/>
        <w:rPr>
          <w:rFonts w:ascii="Calibri" w:eastAsia="Times New Roman" w:hAnsi="Calibri"/>
          <w:kern w:val="0"/>
          <w:sz w:val="22"/>
          <w:szCs w:val="22"/>
          <w:lang w:bidi="en-US"/>
          <w14:ligatures w14:val="none"/>
        </w:rPr>
      </w:pPr>
      <w:r w:rsidRPr="0048772E">
        <w:rPr>
          <w:rFonts w:ascii="Calibri" w:eastAsia="Times New Roman" w:hAnsi="Calibri"/>
          <w:kern w:val="0"/>
          <w:sz w:val="22"/>
          <w:szCs w:val="22"/>
          <w:lang w:bidi="en-US"/>
          <w14:ligatures w14:val="none"/>
        </w:rPr>
        <w:t xml:space="preserve">Additionally, the application re-requests changes that are administrative in nature and are unrelated to the Revised </w:t>
      </w:r>
      <w:proofErr w:type="spellStart"/>
      <w:r w:rsidRPr="0048772E">
        <w:rPr>
          <w:rFonts w:ascii="Calibri" w:eastAsia="Times New Roman" w:hAnsi="Calibri"/>
          <w:kern w:val="0"/>
          <w:sz w:val="22"/>
          <w:szCs w:val="22"/>
          <w:lang w:bidi="en-US"/>
          <w14:ligatures w14:val="none"/>
        </w:rPr>
        <w:t>MaxSAF</w:t>
      </w:r>
      <w:proofErr w:type="spellEnd"/>
      <w:r w:rsidRPr="0048772E">
        <w:rPr>
          <w:rFonts w:ascii="Calibri" w:eastAsia="Times New Roman" w:hAnsi="Calibri"/>
          <w:kern w:val="0"/>
          <w:sz w:val="22"/>
          <w:szCs w:val="22"/>
          <w:lang w:bidi="en-US"/>
          <w14:ligatures w14:val="none"/>
        </w:rPr>
        <w:t xml:space="preserve">™ project and were largely previously incorporated into MAQP #5263-03.  Specifically, MRL requested removal of Consent Decree (CD) (CIV-no 01-142LH) conditions and plantwide umbrella limits that were originally specific to the </w:t>
      </w:r>
      <w:r w:rsidR="005F3144">
        <w:rPr>
          <w:rFonts w:ascii="Calibri" w:eastAsia="Times New Roman" w:hAnsi="Calibri"/>
          <w:kern w:val="0"/>
          <w:sz w:val="22"/>
          <w:szCs w:val="22"/>
          <w:lang w:bidi="en-US"/>
          <w14:ligatures w14:val="none"/>
        </w:rPr>
        <w:t>CMR</w:t>
      </w:r>
      <w:r w:rsidRPr="0048772E">
        <w:rPr>
          <w:rFonts w:ascii="Calibri" w:eastAsia="Times New Roman" w:hAnsi="Calibri"/>
          <w:kern w:val="0"/>
          <w:sz w:val="22"/>
          <w:szCs w:val="22"/>
          <w:lang w:bidi="en-US"/>
          <w14:ligatures w14:val="none"/>
        </w:rPr>
        <w:t xml:space="preserve">-Petroleum Refinery. It has since been determined that although the </w:t>
      </w:r>
      <w:r w:rsidR="005F3144">
        <w:rPr>
          <w:rFonts w:ascii="Calibri" w:eastAsia="Times New Roman" w:hAnsi="Calibri"/>
          <w:kern w:val="0"/>
          <w:sz w:val="22"/>
          <w:szCs w:val="22"/>
          <w:lang w:bidi="en-US"/>
          <w14:ligatures w14:val="none"/>
        </w:rPr>
        <w:t>CMR</w:t>
      </w:r>
      <w:r w:rsidRPr="0048772E">
        <w:rPr>
          <w:rFonts w:ascii="Calibri" w:eastAsia="Times New Roman" w:hAnsi="Calibri"/>
          <w:kern w:val="0"/>
          <w:sz w:val="22"/>
          <w:szCs w:val="22"/>
          <w:lang w:bidi="en-US"/>
          <w14:ligatures w14:val="none"/>
        </w:rPr>
        <w:t>-Petroleum Refinery is considered the same source as MRL for Title V purposes, for Prevention of Significant Deterioration (PSD) purposes, they are considered separate sources; therefore, the limits should be administratively removed (and was previously accomplished in MAQP #5263-03).</w:t>
      </w:r>
    </w:p>
    <w:p w14:paraId="7E05C465" w14:textId="77777777" w:rsidR="001923B7" w:rsidRPr="001923B7" w:rsidRDefault="001923B7" w:rsidP="001923B7">
      <w:pPr>
        <w:widowControl w:val="0"/>
        <w:autoSpaceDE w:val="0"/>
        <w:autoSpaceDN w:val="0"/>
        <w:jc w:val="both"/>
        <w:rPr>
          <w:rFonts w:ascii="Calibri" w:eastAsia="Times New Roman" w:hAnsi="Calibri"/>
          <w:kern w:val="0"/>
          <w14:ligatures w14:val="none"/>
        </w:rPr>
      </w:pPr>
      <w:r w:rsidRPr="001923B7">
        <w:rPr>
          <w:rFonts w:ascii="Calibri" w:eastAsia="Times New Roman" w:hAnsi="Calibri"/>
          <w:kern w:val="0"/>
          <w14:ligatures w14:val="none"/>
        </w:rPr>
        <w:br w:type="page"/>
      </w:r>
    </w:p>
    <w:p w14:paraId="3E4C64E8" w14:textId="77777777" w:rsidR="001923B7" w:rsidRPr="001923B7" w:rsidRDefault="001923B7" w:rsidP="001923B7">
      <w:pPr>
        <w:widowControl w:val="0"/>
        <w:autoSpaceDE w:val="0"/>
        <w:autoSpaceDN w:val="0"/>
        <w:spacing w:after="200"/>
        <w:jc w:val="both"/>
        <w:rPr>
          <w:rFonts w:ascii="Calibri" w:eastAsia="Times New Roman" w:hAnsi="Calibri"/>
          <w:b/>
          <w:iCs/>
          <w:kern w:val="0"/>
          <w:sz w:val="22"/>
          <w:szCs w:val="18"/>
          <w:lang w:bidi="en-US"/>
          <w14:ligatures w14:val="none"/>
        </w:rPr>
      </w:pPr>
      <w:bookmarkStart w:id="17" w:name="_Toc63946614"/>
      <w:r w:rsidRPr="001923B7">
        <w:rPr>
          <w:rFonts w:ascii="Calibri" w:eastAsia="Times New Roman" w:hAnsi="Calibri"/>
          <w:b/>
          <w:iCs/>
          <w:kern w:val="0"/>
          <w:sz w:val="22"/>
          <w:szCs w:val="18"/>
          <w:lang w:bidi="en-US"/>
          <w14:ligatures w14:val="none"/>
        </w:rPr>
        <w:lastRenderedPageBreak/>
        <w:t xml:space="preserve">Table </w:t>
      </w:r>
      <w:r w:rsidRPr="001923B7">
        <w:rPr>
          <w:rFonts w:ascii="Calibri" w:eastAsia="Times New Roman" w:hAnsi="Calibri"/>
          <w:b/>
          <w:iCs/>
          <w:kern w:val="0"/>
          <w:sz w:val="22"/>
          <w:szCs w:val="18"/>
          <w:lang w:bidi="en-US"/>
          <w14:ligatures w14:val="none"/>
        </w:rPr>
        <w:fldChar w:fldCharType="begin"/>
      </w:r>
      <w:r w:rsidRPr="001923B7">
        <w:rPr>
          <w:rFonts w:ascii="Calibri" w:eastAsia="Times New Roman" w:hAnsi="Calibri"/>
          <w:b/>
          <w:iCs/>
          <w:kern w:val="0"/>
          <w:sz w:val="22"/>
          <w:szCs w:val="18"/>
          <w:lang w:bidi="en-US"/>
          <w14:ligatures w14:val="none"/>
        </w:rPr>
        <w:instrText xml:space="preserve"> SEQ Table \* ARABIC </w:instrText>
      </w:r>
      <w:r w:rsidRPr="001923B7">
        <w:rPr>
          <w:rFonts w:ascii="Calibri" w:eastAsia="Times New Roman" w:hAnsi="Calibri"/>
          <w:b/>
          <w:iCs/>
          <w:kern w:val="0"/>
          <w:sz w:val="22"/>
          <w:szCs w:val="18"/>
          <w:lang w:bidi="en-US"/>
          <w14:ligatures w14:val="none"/>
        </w:rPr>
        <w:fldChar w:fldCharType="separate"/>
      </w:r>
      <w:r w:rsidRPr="001923B7">
        <w:rPr>
          <w:rFonts w:ascii="Calibri" w:eastAsia="Times New Roman" w:hAnsi="Calibri"/>
          <w:b/>
          <w:iCs/>
          <w:noProof/>
          <w:kern w:val="0"/>
          <w:sz w:val="22"/>
          <w:szCs w:val="18"/>
          <w:lang w:bidi="en-US"/>
          <w14:ligatures w14:val="none"/>
        </w:rPr>
        <w:t>2</w:t>
      </w:r>
      <w:r w:rsidRPr="001923B7">
        <w:rPr>
          <w:rFonts w:ascii="Calibri" w:eastAsia="Times New Roman" w:hAnsi="Calibri"/>
          <w:b/>
          <w:iCs/>
          <w:kern w:val="0"/>
          <w:sz w:val="22"/>
          <w:szCs w:val="18"/>
          <w:lang w:bidi="en-US"/>
          <w14:ligatures w14:val="none"/>
        </w:rPr>
        <w:fldChar w:fldCharType="end"/>
      </w:r>
      <w:r w:rsidRPr="001923B7">
        <w:rPr>
          <w:rFonts w:ascii="Calibri" w:eastAsia="Times New Roman" w:hAnsi="Calibri"/>
          <w:b/>
          <w:iCs/>
          <w:kern w:val="0"/>
          <w:sz w:val="22"/>
          <w:szCs w:val="18"/>
          <w:lang w:bidi="en-US"/>
          <w14:ligatures w14:val="none"/>
        </w:rPr>
        <w:t xml:space="preserve">. </w:t>
      </w:r>
      <w:bookmarkEnd w:id="17"/>
      <w:r w:rsidRPr="001923B7">
        <w:rPr>
          <w:rFonts w:ascii="Calibri" w:eastAsia="Times New Roman" w:hAnsi="Calibri"/>
          <w:b/>
          <w:iCs/>
          <w:kern w:val="0"/>
          <w:sz w:val="22"/>
          <w:szCs w:val="18"/>
          <w:lang w:bidi="en-US"/>
          <w14:ligatures w14:val="none"/>
        </w:rPr>
        <w:t xml:space="preserve">Summary of Proposed Action </w:t>
      </w:r>
    </w:p>
    <w:tbl>
      <w:tblPr>
        <w:tblpPr w:leftFromText="180" w:rightFromText="180" w:vertAnchor="text" w:tblpXSpec="center" w:tblpY="1"/>
        <w:tblOverlap w:val="neve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790"/>
        <w:gridCol w:w="6655"/>
      </w:tblGrid>
      <w:tr w:rsidR="001923B7" w:rsidRPr="001923B7" w14:paraId="741C21A2" w14:textId="77777777" w:rsidTr="004A2778">
        <w:trPr>
          <w:trHeight w:val="1440"/>
        </w:trPr>
        <w:tc>
          <w:tcPr>
            <w:tcW w:w="2790" w:type="dxa"/>
            <w:vAlign w:val="center"/>
          </w:tcPr>
          <w:p w14:paraId="13C7E8D5" w14:textId="77777777" w:rsidR="001923B7" w:rsidRPr="001923B7" w:rsidRDefault="001923B7" w:rsidP="004A2778">
            <w:pPr>
              <w:keepNext/>
              <w:rPr>
                <w:rFonts w:ascii="Calibri" w:eastAsia="Times New Roman" w:hAnsi="Calibri" w:cs="Calibri"/>
                <w:b/>
                <w:bCs/>
                <w:iCs/>
                <w:kern w:val="0"/>
                <w:sz w:val="22"/>
                <w:szCs w:val="22"/>
                <w:lang w:bidi="en-US"/>
                <w14:ligatures w14:val="none"/>
              </w:rPr>
            </w:pPr>
            <w:bookmarkStart w:id="18" w:name="_Toc199409568"/>
            <w:r w:rsidRPr="001923B7">
              <w:rPr>
                <w:rFonts w:ascii="Calibri" w:eastAsia="Times New Roman" w:hAnsi="Calibri" w:cs="Calibri"/>
                <w:b/>
                <w:bCs/>
                <w:iCs/>
                <w:kern w:val="0"/>
                <w:sz w:val="22"/>
                <w:szCs w:val="22"/>
                <w:lang w:bidi="en-US"/>
                <w14:ligatures w14:val="none"/>
              </w:rPr>
              <w:t>General Overvie</w:t>
            </w:r>
            <w:bookmarkEnd w:id="18"/>
            <w:r w:rsidRPr="001923B7">
              <w:rPr>
                <w:rFonts w:ascii="Calibri" w:eastAsia="Times New Roman" w:hAnsi="Calibri" w:cs="Calibri"/>
                <w:b/>
                <w:bCs/>
                <w:iCs/>
                <w:kern w:val="0"/>
                <w:sz w:val="22"/>
                <w:szCs w:val="22"/>
                <w:lang w:bidi="en-US"/>
                <w14:ligatures w14:val="none"/>
              </w:rPr>
              <w:t>w</w:t>
            </w:r>
          </w:p>
        </w:tc>
        <w:tc>
          <w:tcPr>
            <w:tcW w:w="6655" w:type="dxa"/>
            <w:vAlign w:val="center"/>
          </w:tcPr>
          <w:p w14:paraId="58D35523" w14:textId="7FFE761F" w:rsidR="001923B7" w:rsidRPr="001923B7" w:rsidRDefault="001923B7" w:rsidP="004A2778">
            <w:pPr>
              <w:keepNext/>
              <w:rPr>
                <w:rFonts w:ascii="Calibri" w:eastAsia="Times New Roman" w:hAnsi="Calibri" w:cs="Calibri"/>
                <w:b/>
                <w:bCs/>
                <w:iCs/>
                <w:kern w:val="0"/>
                <w:sz w:val="22"/>
                <w:szCs w:val="22"/>
                <w:lang w:bidi="en-US"/>
                <w14:ligatures w14:val="none"/>
              </w:rPr>
            </w:pPr>
            <w:bookmarkStart w:id="19" w:name="_Toc199409569"/>
            <w:r w:rsidRPr="001923B7">
              <w:rPr>
                <w:rFonts w:ascii="Calibri" w:eastAsia="Times New Roman" w:hAnsi="Calibri" w:cs="Calibri"/>
                <w:b/>
                <w:bCs/>
                <w:iCs/>
                <w:kern w:val="0"/>
                <w:sz w:val="22"/>
                <w:szCs w:val="22"/>
                <w:lang w:bidi="en-US"/>
                <w14:ligatures w14:val="none"/>
              </w:rPr>
              <w:t xml:space="preserve">The action is </w:t>
            </w:r>
            <w:bookmarkEnd w:id="19"/>
            <w:r w:rsidRPr="001923B7">
              <w:rPr>
                <w:rFonts w:ascii="Calibri" w:eastAsia="Times New Roman" w:hAnsi="Calibri" w:cs="Calibri"/>
                <w:b/>
                <w:bCs/>
                <w:iCs/>
                <w:kern w:val="0"/>
                <w:sz w:val="22"/>
                <w:szCs w:val="22"/>
                <w:lang w:bidi="en-US"/>
                <w14:ligatures w14:val="none"/>
              </w:rPr>
              <w:t xml:space="preserve">for an increase in production from the current 16,140 barrels per day (bpd) capacity to </w:t>
            </w:r>
            <w:r w:rsidR="005F3144">
              <w:rPr>
                <w:rFonts w:ascii="Calibri" w:eastAsia="Times New Roman" w:hAnsi="Calibri" w:cs="Calibri"/>
                <w:b/>
                <w:bCs/>
                <w:iCs/>
                <w:kern w:val="0"/>
                <w:sz w:val="22"/>
                <w:szCs w:val="22"/>
                <w:lang w:bidi="en-US"/>
                <w14:ligatures w14:val="none"/>
              </w:rPr>
              <w:t>16,400</w:t>
            </w:r>
            <w:r w:rsidRPr="001923B7">
              <w:rPr>
                <w:rFonts w:ascii="Calibri" w:eastAsia="Times New Roman" w:hAnsi="Calibri" w:cs="Calibri"/>
                <w:b/>
                <w:bCs/>
                <w:iCs/>
                <w:kern w:val="0"/>
                <w:sz w:val="22"/>
                <w:szCs w:val="22"/>
                <w:lang w:bidi="en-US"/>
                <w14:ligatures w14:val="none"/>
              </w:rPr>
              <w:t xml:space="preserve"> bpd for sustainable aviation fuel and renewable diesel. </w:t>
            </w:r>
            <w:proofErr w:type="gramStart"/>
            <w:r w:rsidRPr="001923B7">
              <w:rPr>
                <w:rFonts w:ascii="Calibri" w:eastAsia="Times New Roman" w:hAnsi="Calibri" w:cs="Calibri"/>
                <w:b/>
                <w:bCs/>
                <w:iCs/>
                <w:kern w:val="0"/>
                <w:sz w:val="22"/>
                <w:szCs w:val="22"/>
                <w:lang w:bidi="en-US"/>
                <w14:ligatures w14:val="none"/>
              </w:rPr>
              <w:t>In order to</w:t>
            </w:r>
            <w:proofErr w:type="gramEnd"/>
            <w:r w:rsidRPr="001923B7">
              <w:rPr>
                <w:rFonts w:ascii="Calibri" w:eastAsia="Times New Roman" w:hAnsi="Calibri" w:cs="Calibri"/>
                <w:b/>
                <w:bCs/>
                <w:iCs/>
                <w:kern w:val="0"/>
                <w:sz w:val="22"/>
                <w:szCs w:val="22"/>
                <w:lang w:bidi="en-US"/>
                <w14:ligatures w14:val="none"/>
              </w:rPr>
              <w:t xml:space="preserve"> achieve the increased production</w:t>
            </w:r>
            <w:r w:rsidR="00237543">
              <w:rPr>
                <w:rFonts w:ascii="Calibri" w:eastAsia="Times New Roman" w:hAnsi="Calibri" w:cs="Calibri"/>
                <w:b/>
                <w:bCs/>
                <w:iCs/>
                <w:kern w:val="0"/>
                <w:sz w:val="22"/>
                <w:szCs w:val="22"/>
                <w:lang w:bidi="en-US"/>
                <w14:ligatures w14:val="none"/>
              </w:rPr>
              <w:t xml:space="preserve"> and product volumes</w:t>
            </w:r>
            <w:r w:rsidRPr="001923B7">
              <w:rPr>
                <w:rFonts w:ascii="Calibri" w:eastAsia="Times New Roman" w:hAnsi="Calibri" w:cs="Calibri"/>
                <w:b/>
                <w:bCs/>
                <w:iCs/>
                <w:kern w:val="0"/>
                <w:sz w:val="22"/>
                <w:szCs w:val="22"/>
                <w:lang w:bidi="en-US"/>
                <w14:ligatures w14:val="none"/>
              </w:rPr>
              <w:t xml:space="preserve">, the following new </w:t>
            </w:r>
            <w:r w:rsidR="005F3144">
              <w:rPr>
                <w:rFonts w:ascii="Calibri" w:eastAsia="Times New Roman" w:hAnsi="Calibri" w:cs="Calibri"/>
                <w:b/>
                <w:bCs/>
                <w:iCs/>
                <w:kern w:val="0"/>
                <w:sz w:val="22"/>
                <w:szCs w:val="22"/>
                <w:lang w:bidi="en-US"/>
                <w14:ligatures w14:val="none"/>
              </w:rPr>
              <w:t xml:space="preserve">and transferred </w:t>
            </w:r>
            <w:r w:rsidRPr="001923B7">
              <w:rPr>
                <w:rFonts w:ascii="Calibri" w:eastAsia="Times New Roman" w:hAnsi="Calibri" w:cs="Calibri"/>
                <w:b/>
                <w:bCs/>
                <w:iCs/>
                <w:kern w:val="0"/>
                <w:sz w:val="22"/>
                <w:szCs w:val="22"/>
                <w:lang w:bidi="en-US"/>
                <w14:ligatures w14:val="none"/>
              </w:rPr>
              <w:t xml:space="preserve">equipment would be </w:t>
            </w:r>
            <w:r w:rsidR="005F3144">
              <w:rPr>
                <w:rFonts w:ascii="Calibri" w:eastAsia="Times New Roman" w:hAnsi="Calibri" w:cs="Calibri"/>
                <w:b/>
                <w:bCs/>
                <w:iCs/>
                <w:kern w:val="0"/>
                <w:sz w:val="22"/>
                <w:szCs w:val="22"/>
                <w:lang w:bidi="en-US"/>
                <w14:ligatures w14:val="none"/>
              </w:rPr>
              <w:t>put into service.</w:t>
            </w:r>
            <w:r w:rsidRPr="001923B7">
              <w:rPr>
                <w:rFonts w:ascii="Calibri" w:eastAsia="Times New Roman" w:hAnsi="Calibri" w:cs="Calibri"/>
                <w:b/>
                <w:bCs/>
                <w:iCs/>
                <w:kern w:val="0"/>
                <w:sz w:val="22"/>
                <w:szCs w:val="22"/>
                <w:lang w:bidi="en-US"/>
                <w14:ligatures w14:val="none"/>
              </w:rPr>
              <w:t xml:space="preserve"> </w:t>
            </w:r>
          </w:p>
          <w:p w14:paraId="3E76011F" w14:textId="77777777" w:rsidR="001923B7" w:rsidRPr="001923B7" w:rsidRDefault="001923B7" w:rsidP="004A2778">
            <w:pPr>
              <w:keepNext/>
              <w:numPr>
                <w:ilvl w:val="0"/>
                <w:numId w:val="47"/>
              </w:numPr>
              <w:contextualSpacing/>
              <w:rPr>
                <w:rFonts w:ascii="Calibri" w:eastAsia="Times New Roman" w:hAnsi="Calibri" w:cs="Calibri"/>
                <w:b/>
                <w:bCs/>
                <w:iCs/>
                <w:kern w:val="0"/>
                <w:sz w:val="22"/>
                <w:szCs w:val="22"/>
                <w:lang w:bidi="en-US"/>
                <w14:ligatures w14:val="none"/>
              </w:rPr>
            </w:pPr>
            <w:r w:rsidRPr="001923B7">
              <w:rPr>
                <w:rFonts w:ascii="Calibri" w:eastAsia="Times New Roman" w:hAnsi="Calibri" w:cs="Calibri"/>
                <w:b/>
                <w:bCs/>
                <w:iCs/>
                <w:kern w:val="0"/>
                <w:sz w:val="22"/>
                <w:szCs w:val="22"/>
                <w:lang w:bidi="en-US"/>
                <w14:ligatures w14:val="none"/>
              </w:rPr>
              <w:t>A new Hydrogen Plant with new Reformer Heater (H-5801)</w:t>
            </w:r>
          </w:p>
          <w:p w14:paraId="5015E132" w14:textId="02A7BB56" w:rsidR="001923B7" w:rsidRDefault="001923B7" w:rsidP="004A2778">
            <w:pPr>
              <w:keepNext/>
              <w:numPr>
                <w:ilvl w:val="0"/>
                <w:numId w:val="47"/>
              </w:numPr>
              <w:contextualSpacing/>
              <w:rPr>
                <w:rFonts w:ascii="Calibri" w:eastAsia="Times New Roman" w:hAnsi="Calibri" w:cs="Calibri"/>
                <w:b/>
                <w:bCs/>
                <w:iCs/>
                <w:kern w:val="0"/>
                <w:sz w:val="22"/>
                <w:szCs w:val="22"/>
                <w:lang w:bidi="en-US"/>
                <w14:ligatures w14:val="none"/>
              </w:rPr>
            </w:pPr>
            <w:r w:rsidRPr="001923B7">
              <w:rPr>
                <w:rFonts w:ascii="Calibri" w:eastAsia="Times New Roman" w:hAnsi="Calibri" w:cs="Calibri"/>
                <w:b/>
                <w:bCs/>
                <w:iCs/>
                <w:kern w:val="0"/>
                <w:sz w:val="22"/>
                <w:szCs w:val="22"/>
                <w:lang w:bidi="en-US"/>
                <w14:ligatures w14:val="none"/>
              </w:rPr>
              <w:t xml:space="preserve">A </w:t>
            </w:r>
            <w:r w:rsidR="005F3144">
              <w:rPr>
                <w:rFonts w:ascii="Calibri" w:eastAsia="Times New Roman" w:hAnsi="Calibri" w:cs="Calibri"/>
                <w:b/>
                <w:bCs/>
                <w:iCs/>
                <w:kern w:val="0"/>
                <w:sz w:val="22"/>
                <w:szCs w:val="22"/>
                <w:lang w:bidi="en-US"/>
                <w14:ligatures w14:val="none"/>
              </w:rPr>
              <w:t xml:space="preserve">new </w:t>
            </w:r>
            <w:r w:rsidRPr="001923B7">
              <w:rPr>
                <w:rFonts w:ascii="Calibri" w:eastAsia="Times New Roman" w:hAnsi="Calibri" w:cs="Calibri"/>
                <w:b/>
                <w:bCs/>
                <w:iCs/>
                <w:kern w:val="0"/>
                <w:sz w:val="22"/>
                <w:szCs w:val="22"/>
                <w:lang w:bidi="en-US"/>
                <w14:ligatures w14:val="none"/>
              </w:rPr>
              <w:t>Water Conservation Unit</w:t>
            </w:r>
            <w:r w:rsidR="006D4A63">
              <w:rPr>
                <w:rFonts w:ascii="Calibri" w:eastAsia="Times New Roman" w:hAnsi="Calibri" w:cs="Calibri"/>
                <w:b/>
                <w:bCs/>
                <w:iCs/>
                <w:kern w:val="0"/>
                <w:sz w:val="22"/>
                <w:szCs w:val="22"/>
                <w:lang w:bidi="en-US"/>
                <w14:ligatures w14:val="none"/>
              </w:rPr>
              <w:t xml:space="preserve"> (WCU)</w:t>
            </w:r>
            <w:r w:rsidRPr="001923B7">
              <w:rPr>
                <w:rFonts w:ascii="Calibri" w:eastAsia="Times New Roman" w:hAnsi="Calibri" w:cs="Calibri"/>
                <w:b/>
                <w:bCs/>
                <w:iCs/>
                <w:kern w:val="0"/>
                <w:sz w:val="22"/>
                <w:szCs w:val="22"/>
                <w:lang w:bidi="en-US"/>
                <w14:ligatures w14:val="none"/>
              </w:rPr>
              <w:t xml:space="preserve"> associated with the existing pretreatment unit (PTU) </w:t>
            </w:r>
          </w:p>
          <w:p w14:paraId="26DF1CFA" w14:textId="2EA3FF17" w:rsidR="006D4A63" w:rsidRDefault="006D4A63" w:rsidP="004A2778">
            <w:pPr>
              <w:keepNext/>
              <w:numPr>
                <w:ilvl w:val="0"/>
                <w:numId w:val="47"/>
              </w:numPr>
              <w:contextualSpacing/>
              <w:rPr>
                <w:rFonts w:ascii="Calibri" w:eastAsia="Times New Roman" w:hAnsi="Calibri" w:cs="Calibri"/>
                <w:b/>
                <w:bCs/>
                <w:iCs/>
                <w:kern w:val="0"/>
                <w:sz w:val="22"/>
                <w:szCs w:val="22"/>
                <w:lang w:bidi="en-US"/>
                <w14:ligatures w14:val="none"/>
              </w:rPr>
            </w:pPr>
            <w:r>
              <w:rPr>
                <w:rFonts w:ascii="Calibri" w:eastAsia="Times New Roman" w:hAnsi="Calibri" w:cs="Calibri"/>
                <w:b/>
                <w:bCs/>
                <w:iCs/>
                <w:kern w:val="0"/>
                <w:sz w:val="22"/>
                <w:szCs w:val="22"/>
                <w:lang w:bidi="en-US"/>
                <w14:ligatures w14:val="none"/>
              </w:rPr>
              <w:t>A new Pre-treatment system for the WCU</w:t>
            </w:r>
          </w:p>
          <w:p w14:paraId="4BA7C15B" w14:textId="5B02E3AA" w:rsidR="006D4A63" w:rsidRDefault="006D4A63" w:rsidP="004A2778">
            <w:pPr>
              <w:keepNext/>
              <w:numPr>
                <w:ilvl w:val="0"/>
                <w:numId w:val="47"/>
              </w:numPr>
              <w:contextualSpacing/>
              <w:rPr>
                <w:rFonts w:ascii="Calibri" w:eastAsia="Times New Roman" w:hAnsi="Calibri" w:cs="Calibri"/>
                <w:b/>
                <w:bCs/>
                <w:iCs/>
                <w:kern w:val="0"/>
                <w:sz w:val="22"/>
                <w:szCs w:val="22"/>
                <w:lang w:bidi="en-US"/>
                <w14:ligatures w14:val="none"/>
              </w:rPr>
            </w:pPr>
            <w:r>
              <w:rPr>
                <w:rFonts w:ascii="Calibri" w:eastAsia="Times New Roman" w:hAnsi="Calibri" w:cs="Calibri"/>
                <w:b/>
                <w:bCs/>
                <w:iCs/>
                <w:kern w:val="0"/>
                <w:sz w:val="22"/>
                <w:szCs w:val="22"/>
                <w:lang w:bidi="en-US"/>
                <w14:ligatures w14:val="none"/>
              </w:rPr>
              <w:t>A new Pre-treatment system for the PTU</w:t>
            </w:r>
          </w:p>
          <w:p w14:paraId="5BBA851E" w14:textId="11116FFF" w:rsidR="006D4A63" w:rsidRDefault="006D4A63" w:rsidP="004A2778">
            <w:pPr>
              <w:keepNext/>
              <w:numPr>
                <w:ilvl w:val="0"/>
                <w:numId w:val="47"/>
              </w:numPr>
              <w:contextualSpacing/>
              <w:rPr>
                <w:rFonts w:ascii="Calibri" w:eastAsia="Times New Roman" w:hAnsi="Calibri" w:cs="Calibri"/>
                <w:b/>
                <w:bCs/>
                <w:iCs/>
                <w:kern w:val="0"/>
                <w:sz w:val="22"/>
                <w:szCs w:val="22"/>
                <w:lang w:bidi="en-US"/>
                <w14:ligatures w14:val="none"/>
              </w:rPr>
            </w:pPr>
            <w:r>
              <w:rPr>
                <w:rFonts w:ascii="Calibri" w:eastAsia="Times New Roman" w:hAnsi="Calibri" w:cs="Calibri"/>
                <w:b/>
                <w:bCs/>
                <w:iCs/>
                <w:kern w:val="0"/>
                <w:sz w:val="22"/>
                <w:szCs w:val="22"/>
                <w:lang w:bidi="en-US"/>
                <w14:ligatures w14:val="none"/>
              </w:rPr>
              <w:t>A new wastewater tank #4202</w:t>
            </w:r>
          </w:p>
          <w:p w14:paraId="3636D4F2" w14:textId="4DA8F68D" w:rsidR="00DC28CF" w:rsidRDefault="00DC28CF" w:rsidP="004A2778">
            <w:pPr>
              <w:keepNext/>
              <w:numPr>
                <w:ilvl w:val="0"/>
                <w:numId w:val="47"/>
              </w:numPr>
              <w:contextualSpacing/>
              <w:rPr>
                <w:rFonts w:ascii="Calibri" w:eastAsia="Times New Roman" w:hAnsi="Calibri" w:cs="Calibri"/>
                <w:b/>
                <w:bCs/>
                <w:iCs/>
                <w:kern w:val="0"/>
                <w:sz w:val="22"/>
                <w:szCs w:val="22"/>
                <w:lang w:bidi="en-US"/>
                <w14:ligatures w14:val="none"/>
              </w:rPr>
            </w:pPr>
            <w:r>
              <w:rPr>
                <w:rFonts w:ascii="Calibri" w:eastAsia="Times New Roman" w:hAnsi="Calibri" w:cs="Calibri"/>
                <w:b/>
                <w:bCs/>
                <w:iCs/>
                <w:kern w:val="0"/>
                <w:sz w:val="22"/>
                <w:szCs w:val="22"/>
                <w:lang w:bidi="en-US"/>
                <w14:ligatures w14:val="none"/>
              </w:rPr>
              <w:t>A new RFU Stripped Sour Water Recycling Process</w:t>
            </w:r>
          </w:p>
          <w:p w14:paraId="22909FAD" w14:textId="1BF18057" w:rsidR="006624A2" w:rsidRPr="001923B7" w:rsidRDefault="006624A2" w:rsidP="004A2778">
            <w:pPr>
              <w:keepNext/>
              <w:numPr>
                <w:ilvl w:val="0"/>
                <w:numId w:val="47"/>
              </w:numPr>
              <w:contextualSpacing/>
              <w:rPr>
                <w:rFonts w:ascii="Calibri" w:eastAsia="Times New Roman" w:hAnsi="Calibri" w:cs="Calibri"/>
                <w:b/>
                <w:bCs/>
                <w:iCs/>
                <w:kern w:val="0"/>
                <w:sz w:val="22"/>
                <w:szCs w:val="22"/>
                <w:lang w:bidi="en-US"/>
                <w14:ligatures w14:val="none"/>
              </w:rPr>
            </w:pPr>
            <w:r>
              <w:rPr>
                <w:rFonts w:ascii="Calibri" w:eastAsia="Times New Roman" w:hAnsi="Calibri" w:cs="Calibri"/>
                <w:b/>
                <w:bCs/>
                <w:iCs/>
                <w:kern w:val="0"/>
                <w:sz w:val="22"/>
                <w:szCs w:val="22"/>
                <w:lang w:bidi="en-US"/>
                <w14:ligatures w14:val="none"/>
              </w:rPr>
              <w:t>Incorporation of new SSM Limits for existing heaters</w:t>
            </w:r>
          </w:p>
          <w:p w14:paraId="726D1A52" w14:textId="7B68860C" w:rsidR="001923B7" w:rsidRPr="001923B7" w:rsidRDefault="00341293" w:rsidP="004A2778">
            <w:pPr>
              <w:keepNext/>
              <w:numPr>
                <w:ilvl w:val="0"/>
                <w:numId w:val="47"/>
              </w:numPr>
              <w:contextualSpacing/>
              <w:rPr>
                <w:rFonts w:ascii="Calibri" w:eastAsia="Times New Roman" w:hAnsi="Calibri" w:cs="Calibri"/>
                <w:b/>
                <w:bCs/>
                <w:iCs/>
                <w:kern w:val="0"/>
                <w:sz w:val="22"/>
                <w:szCs w:val="22"/>
                <w:lang w:bidi="en-US"/>
                <w14:ligatures w14:val="none"/>
              </w:rPr>
            </w:pPr>
            <w:r>
              <w:rPr>
                <w:rFonts w:ascii="Calibri" w:eastAsia="Times New Roman" w:hAnsi="Calibri" w:cs="Calibri"/>
                <w:b/>
                <w:bCs/>
                <w:iCs/>
                <w:kern w:val="0"/>
                <w:sz w:val="22"/>
                <w:szCs w:val="22"/>
                <w:lang w:bidi="en-US"/>
                <w14:ligatures w14:val="none"/>
              </w:rPr>
              <w:t>Incorporated</w:t>
            </w:r>
            <w:r w:rsidR="005F3144">
              <w:rPr>
                <w:rFonts w:ascii="Calibri" w:eastAsia="Times New Roman" w:hAnsi="Calibri" w:cs="Calibri"/>
                <w:b/>
                <w:bCs/>
                <w:iCs/>
                <w:kern w:val="0"/>
                <w:sz w:val="22"/>
                <w:szCs w:val="22"/>
                <w:lang w:bidi="en-US"/>
                <w14:ligatures w14:val="none"/>
              </w:rPr>
              <w:t xml:space="preserve"> Heaters, reboilers and preheaters from CMR</w:t>
            </w:r>
          </w:p>
          <w:p w14:paraId="5E97AFDA" w14:textId="3796CAC5" w:rsidR="001923B7" w:rsidRDefault="005F3144" w:rsidP="004A2778">
            <w:pPr>
              <w:keepNext/>
              <w:numPr>
                <w:ilvl w:val="1"/>
                <w:numId w:val="47"/>
              </w:numPr>
              <w:contextualSpacing/>
              <w:rPr>
                <w:rFonts w:ascii="Calibri" w:eastAsia="Times New Roman" w:hAnsi="Calibri" w:cs="Calibri"/>
                <w:b/>
                <w:bCs/>
                <w:iCs/>
                <w:kern w:val="0"/>
                <w:sz w:val="22"/>
                <w:szCs w:val="22"/>
                <w:lang w:bidi="en-US"/>
                <w14:ligatures w14:val="none"/>
              </w:rPr>
            </w:pPr>
            <w:r>
              <w:rPr>
                <w:rFonts w:ascii="Calibri" w:eastAsia="Times New Roman" w:hAnsi="Calibri" w:cs="Calibri"/>
                <w:b/>
                <w:bCs/>
                <w:iCs/>
                <w:kern w:val="0"/>
                <w:sz w:val="22"/>
                <w:szCs w:val="22"/>
                <w:lang w:bidi="en-US"/>
                <w14:ligatures w14:val="none"/>
              </w:rPr>
              <w:t>H-2815 #2 H2 Plant Reformer Heater</w:t>
            </w:r>
          </w:p>
          <w:p w14:paraId="6E83EE18" w14:textId="24327FF6" w:rsidR="005F3144" w:rsidRDefault="005F3144" w:rsidP="004A2778">
            <w:pPr>
              <w:keepNext/>
              <w:numPr>
                <w:ilvl w:val="1"/>
                <w:numId w:val="47"/>
              </w:numPr>
              <w:contextualSpacing/>
              <w:rPr>
                <w:rFonts w:ascii="Calibri" w:eastAsia="Times New Roman" w:hAnsi="Calibri" w:cs="Calibri"/>
                <w:b/>
                <w:bCs/>
                <w:iCs/>
                <w:kern w:val="0"/>
                <w:sz w:val="22"/>
                <w:szCs w:val="22"/>
                <w:lang w:bidi="en-US"/>
                <w14:ligatures w14:val="none"/>
              </w:rPr>
            </w:pPr>
            <w:r>
              <w:rPr>
                <w:rFonts w:ascii="Calibri" w:eastAsia="Times New Roman" w:hAnsi="Calibri" w:cs="Calibri"/>
                <w:b/>
                <w:bCs/>
                <w:iCs/>
                <w:kern w:val="0"/>
                <w:sz w:val="22"/>
                <w:szCs w:val="22"/>
                <w:lang w:bidi="en-US"/>
                <w14:ligatures w14:val="none"/>
              </w:rPr>
              <w:t>H-0302 FCC Preheater</w:t>
            </w:r>
          </w:p>
          <w:p w14:paraId="5072238A" w14:textId="499F21CE" w:rsidR="005F3144" w:rsidRDefault="005F3144" w:rsidP="004A2778">
            <w:pPr>
              <w:keepNext/>
              <w:numPr>
                <w:ilvl w:val="1"/>
                <w:numId w:val="47"/>
              </w:numPr>
              <w:contextualSpacing/>
              <w:rPr>
                <w:rFonts w:ascii="Calibri" w:eastAsia="Times New Roman" w:hAnsi="Calibri" w:cs="Calibri"/>
                <w:b/>
                <w:bCs/>
                <w:iCs/>
                <w:kern w:val="0"/>
                <w:sz w:val="22"/>
                <w:szCs w:val="22"/>
                <w:lang w:bidi="en-US"/>
                <w14:ligatures w14:val="none"/>
              </w:rPr>
            </w:pPr>
            <w:r>
              <w:rPr>
                <w:rFonts w:ascii="Calibri" w:eastAsia="Times New Roman" w:hAnsi="Calibri" w:cs="Calibri"/>
                <w:b/>
                <w:bCs/>
                <w:iCs/>
                <w:kern w:val="0"/>
                <w:sz w:val="22"/>
                <w:szCs w:val="22"/>
                <w:lang w:bidi="en-US"/>
                <w14:ligatures w14:val="none"/>
              </w:rPr>
              <w:t>H-0405 Naphtha Splitter Reboiler</w:t>
            </w:r>
          </w:p>
          <w:p w14:paraId="5FDA3D31" w14:textId="17FB8339" w:rsidR="005F3144" w:rsidRDefault="005F3144" w:rsidP="004A2778">
            <w:pPr>
              <w:keepNext/>
              <w:numPr>
                <w:ilvl w:val="1"/>
                <w:numId w:val="47"/>
              </w:numPr>
              <w:contextualSpacing/>
              <w:rPr>
                <w:rFonts w:ascii="Calibri" w:eastAsia="Times New Roman" w:hAnsi="Calibri" w:cs="Calibri"/>
                <w:b/>
                <w:bCs/>
                <w:iCs/>
                <w:kern w:val="0"/>
                <w:sz w:val="22"/>
                <w:szCs w:val="22"/>
                <w:lang w:bidi="en-US"/>
                <w14:ligatures w14:val="none"/>
              </w:rPr>
            </w:pPr>
            <w:r>
              <w:rPr>
                <w:rFonts w:ascii="Calibri" w:eastAsia="Times New Roman" w:hAnsi="Calibri" w:cs="Calibri"/>
                <w:b/>
                <w:bCs/>
                <w:iCs/>
                <w:kern w:val="0"/>
                <w:sz w:val="22"/>
                <w:szCs w:val="22"/>
                <w:lang w:bidi="en-US"/>
                <w14:ligatures w14:val="none"/>
              </w:rPr>
              <w:t>H-1501 DIB Reboiler Heater</w:t>
            </w:r>
          </w:p>
          <w:p w14:paraId="7C4225F8" w14:textId="4FBB40BC" w:rsidR="001923B7" w:rsidRPr="006D4A63" w:rsidRDefault="005F3144" w:rsidP="004A2778">
            <w:pPr>
              <w:keepNext/>
              <w:numPr>
                <w:ilvl w:val="1"/>
                <w:numId w:val="47"/>
              </w:numPr>
              <w:contextualSpacing/>
              <w:rPr>
                <w:rFonts w:ascii="Calibri" w:eastAsia="Times New Roman" w:hAnsi="Calibri" w:cs="Calibri"/>
                <w:b/>
                <w:bCs/>
                <w:iCs/>
                <w:kern w:val="0"/>
                <w:sz w:val="22"/>
                <w:szCs w:val="22"/>
                <w:lang w:bidi="en-US"/>
                <w14:ligatures w14:val="none"/>
              </w:rPr>
            </w:pPr>
            <w:r>
              <w:rPr>
                <w:rFonts w:ascii="Calibri" w:eastAsia="Times New Roman" w:hAnsi="Calibri" w:cs="Calibri"/>
                <w:b/>
                <w:bCs/>
                <w:iCs/>
                <w:kern w:val="0"/>
                <w:sz w:val="22"/>
                <w:szCs w:val="22"/>
                <w:lang w:bidi="en-US"/>
                <w14:ligatures w14:val="none"/>
              </w:rPr>
              <w:t>H-1701 HTU Heater</w:t>
            </w:r>
          </w:p>
          <w:p w14:paraId="1E006CF4" w14:textId="2A40FD98" w:rsidR="006D4A63" w:rsidRDefault="00341293" w:rsidP="004A2778">
            <w:pPr>
              <w:keepNext/>
              <w:numPr>
                <w:ilvl w:val="0"/>
                <w:numId w:val="47"/>
              </w:numPr>
              <w:contextualSpacing/>
              <w:rPr>
                <w:rFonts w:ascii="Calibri" w:eastAsia="Times New Roman" w:hAnsi="Calibri" w:cs="Calibri"/>
                <w:b/>
                <w:bCs/>
                <w:iCs/>
                <w:kern w:val="0"/>
                <w:sz w:val="22"/>
                <w:szCs w:val="22"/>
                <w:lang w:bidi="en-US"/>
                <w14:ligatures w14:val="none"/>
              </w:rPr>
            </w:pPr>
            <w:r>
              <w:rPr>
                <w:rFonts w:ascii="Calibri" w:eastAsia="Times New Roman" w:hAnsi="Calibri" w:cs="Calibri"/>
                <w:b/>
                <w:bCs/>
                <w:iCs/>
                <w:kern w:val="0"/>
                <w:sz w:val="22"/>
                <w:szCs w:val="22"/>
                <w:lang w:bidi="en-US"/>
                <w14:ligatures w14:val="none"/>
              </w:rPr>
              <w:t>Incorporated</w:t>
            </w:r>
            <w:r w:rsidR="006D4A63">
              <w:rPr>
                <w:rFonts w:ascii="Calibri" w:eastAsia="Times New Roman" w:hAnsi="Calibri" w:cs="Calibri"/>
                <w:b/>
                <w:bCs/>
                <w:iCs/>
                <w:kern w:val="0"/>
                <w:sz w:val="22"/>
                <w:szCs w:val="22"/>
                <w:lang w:bidi="en-US"/>
                <w14:ligatures w14:val="none"/>
              </w:rPr>
              <w:t xml:space="preserve"> Storage Tanks from CMR</w:t>
            </w:r>
          </w:p>
          <w:p w14:paraId="255CFA7E" w14:textId="7D2B7F14" w:rsidR="006D4A63" w:rsidRDefault="006D4A63" w:rsidP="004A2778">
            <w:pPr>
              <w:keepNext/>
              <w:numPr>
                <w:ilvl w:val="1"/>
                <w:numId w:val="47"/>
              </w:numPr>
              <w:contextualSpacing/>
              <w:rPr>
                <w:rFonts w:ascii="Calibri" w:eastAsia="Times New Roman" w:hAnsi="Calibri" w:cs="Calibri"/>
                <w:b/>
                <w:bCs/>
                <w:iCs/>
                <w:kern w:val="0"/>
                <w:sz w:val="22"/>
                <w:szCs w:val="22"/>
                <w:lang w:bidi="en-US"/>
                <w14:ligatures w14:val="none"/>
              </w:rPr>
            </w:pPr>
            <w:r>
              <w:rPr>
                <w:rFonts w:ascii="Calibri" w:eastAsia="Times New Roman" w:hAnsi="Calibri" w:cs="Calibri"/>
                <w:b/>
                <w:bCs/>
                <w:iCs/>
                <w:kern w:val="0"/>
                <w:sz w:val="22"/>
                <w:szCs w:val="22"/>
                <w:lang w:bidi="en-US"/>
                <w14:ligatures w14:val="none"/>
              </w:rPr>
              <w:t>Storage Tanks #47, #124, #125 and #150</w:t>
            </w:r>
          </w:p>
          <w:p w14:paraId="64993C28" w14:textId="62EC2220" w:rsidR="006D4A63" w:rsidRDefault="006D4A63" w:rsidP="004A2778">
            <w:pPr>
              <w:keepNext/>
              <w:numPr>
                <w:ilvl w:val="1"/>
                <w:numId w:val="47"/>
              </w:numPr>
              <w:contextualSpacing/>
              <w:rPr>
                <w:rFonts w:ascii="Calibri" w:eastAsia="Times New Roman" w:hAnsi="Calibri" w:cs="Calibri"/>
                <w:b/>
                <w:bCs/>
                <w:iCs/>
                <w:kern w:val="0"/>
                <w:sz w:val="22"/>
                <w:szCs w:val="22"/>
                <w:lang w:bidi="en-US"/>
                <w14:ligatures w14:val="none"/>
              </w:rPr>
            </w:pPr>
            <w:r>
              <w:rPr>
                <w:rFonts w:ascii="Calibri" w:eastAsia="Times New Roman" w:hAnsi="Calibri" w:cs="Calibri"/>
                <w:b/>
                <w:bCs/>
                <w:iCs/>
                <w:kern w:val="0"/>
                <w:sz w:val="22"/>
                <w:szCs w:val="22"/>
                <w:lang w:bidi="en-US"/>
                <w14:ligatures w14:val="none"/>
              </w:rPr>
              <w:t>Propane and butane tanks #2, #3, #4, #5, #15 and #16</w:t>
            </w:r>
          </w:p>
          <w:p w14:paraId="6E2FE245" w14:textId="5940752E" w:rsidR="006D4A63" w:rsidRDefault="006D4A63" w:rsidP="004A2778">
            <w:pPr>
              <w:keepNext/>
              <w:numPr>
                <w:ilvl w:val="1"/>
                <w:numId w:val="47"/>
              </w:numPr>
              <w:contextualSpacing/>
              <w:rPr>
                <w:rFonts w:ascii="Calibri" w:eastAsia="Times New Roman" w:hAnsi="Calibri" w:cs="Calibri"/>
                <w:b/>
                <w:bCs/>
                <w:iCs/>
                <w:kern w:val="0"/>
                <w:sz w:val="22"/>
                <w:szCs w:val="22"/>
                <w:lang w:bidi="en-US"/>
                <w14:ligatures w14:val="none"/>
              </w:rPr>
            </w:pPr>
            <w:r>
              <w:rPr>
                <w:rFonts w:ascii="Calibri" w:eastAsia="Times New Roman" w:hAnsi="Calibri" w:cs="Calibri"/>
                <w:b/>
                <w:bCs/>
                <w:iCs/>
                <w:kern w:val="0"/>
                <w:sz w:val="22"/>
                <w:szCs w:val="22"/>
                <w:lang w:bidi="en-US"/>
                <w14:ligatures w14:val="none"/>
              </w:rPr>
              <w:t>Diesel Fuel Additive Tanks #802 and #803</w:t>
            </w:r>
          </w:p>
          <w:p w14:paraId="10B78AE4" w14:textId="3671424F" w:rsidR="001923B7" w:rsidRPr="001923B7" w:rsidRDefault="006D4A63" w:rsidP="004A2778">
            <w:pPr>
              <w:keepNext/>
              <w:numPr>
                <w:ilvl w:val="0"/>
                <w:numId w:val="47"/>
              </w:numPr>
              <w:contextualSpacing/>
              <w:rPr>
                <w:rFonts w:ascii="Calibri" w:eastAsia="Times New Roman" w:hAnsi="Calibri" w:cs="Calibri"/>
                <w:b/>
                <w:bCs/>
                <w:iCs/>
                <w:kern w:val="0"/>
                <w:sz w:val="22"/>
                <w:szCs w:val="22"/>
                <w:lang w:bidi="en-US"/>
                <w14:ligatures w14:val="none"/>
              </w:rPr>
            </w:pPr>
            <w:r>
              <w:rPr>
                <w:rFonts w:ascii="Calibri" w:eastAsia="Times New Roman" w:hAnsi="Calibri" w:cs="Calibri"/>
                <w:b/>
                <w:bCs/>
                <w:iCs/>
                <w:kern w:val="0"/>
                <w:sz w:val="22"/>
                <w:szCs w:val="22"/>
                <w:lang w:bidi="en-US"/>
                <w14:ligatures w14:val="none"/>
              </w:rPr>
              <w:t>Numerous change</w:t>
            </w:r>
            <w:r w:rsidR="00DC28CF">
              <w:rPr>
                <w:rFonts w:ascii="Calibri" w:eastAsia="Times New Roman" w:hAnsi="Calibri" w:cs="Calibri"/>
                <w:b/>
                <w:bCs/>
                <w:iCs/>
                <w:kern w:val="0"/>
                <w:sz w:val="22"/>
                <w:szCs w:val="22"/>
                <w:lang w:bidi="en-US"/>
                <w14:ligatures w14:val="none"/>
              </w:rPr>
              <w:t>s</w:t>
            </w:r>
            <w:r>
              <w:rPr>
                <w:rFonts w:ascii="Calibri" w:eastAsia="Times New Roman" w:hAnsi="Calibri" w:cs="Calibri"/>
                <w:b/>
                <w:bCs/>
                <w:iCs/>
                <w:kern w:val="0"/>
                <w:sz w:val="22"/>
                <w:szCs w:val="22"/>
                <w:lang w:bidi="en-US"/>
                <w14:ligatures w14:val="none"/>
              </w:rPr>
              <w:t xml:space="preserve"> in </w:t>
            </w:r>
            <w:r w:rsidR="00DC28CF">
              <w:rPr>
                <w:rFonts w:ascii="Calibri" w:eastAsia="Times New Roman" w:hAnsi="Calibri" w:cs="Calibri"/>
                <w:b/>
                <w:bCs/>
                <w:iCs/>
                <w:kern w:val="0"/>
                <w:sz w:val="22"/>
                <w:szCs w:val="22"/>
                <w:lang w:bidi="en-US"/>
                <w14:ligatures w14:val="none"/>
              </w:rPr>
              <w:t xml:space="preserve">the allowable </w:t>
            </w:r>
            <w:r>
              <w:rPr>
                <w:rFonts w:ascii="Calibri" w:eastAsia="Times New Roman" w:hAnsi="Calibri" w:cs="Calibri"/>
                <w:b/>
                <w:bCs/>
                <w:iCs/>
                <w:kern w:val="0"/>
                <w:sz w:val="22"/>
                <w:szCs w:val="22"/>
                <w:lang w:bidi="en-US"/>
                <w14:ligatures w14:val="none"/>
              </w:rPr>
              <w:t>service</w:t>
            </w:r>
            <w:r w:rsidR="00DC28CF">
              <w:rPr>
                <w:rFonts w:ascii="Calibri" w:eastAsia="Times New Roman" w:hAnsi="Calibri" w:cs="Calibri"/>
                <w:b/>
                <w:bCs/>
                <w:iCs/>
                <w:kern w:val="0"/>
                <w:sz w:val="22"/>
                <w:szCs w:val="22"/>
                <w:lang w:bidi="en-US"/>
                <w14:ligatures w14:val="none"/>
              </w:rPr>
              <w:t xml:space="preserve"> for existing MRL tanks</w:t>
            </w:r>
          </w:p>
          <w:p w14:paraId="46BADE25" w14:textId="698C0ECB" w:rsidR="006624A2" w:rsidRPr="006624A2" w:rsidRDefault="00DC28CF" w:rsidP="004A2778">
            <w:pPr>
              <w:keepNext/>
              <w:numPr>
                <w:ilvl w:val="0"/>
                <w:numId w:val="47"/>
              </w:numPr>
              <w:contextualSpacing/>
              <w:rPr>
                <w:rFonts w:ascii="Calibri" w:eastAsia="Times New Roman" w:hAnsi="Calibri" w:cs="Calibri"/>
                <w:b/>
                <w:bCs/>
                <w:iCs/>
                <w:kern w:val="0"/>
                <w:sz w:val="22"/>
                <w:szCs w:val="22"/>
                <w:lang w:bidi="en-US"/>
                <w14:ligatures w14:val="none"/>
              </w:rPr>
            </w:pPr>
            <w:r>
              <w:rPr>
                <w:rFonts w:ascii="Calibri" w:eastAsia="Times New Roman" w:hAnsi="Calibri" w:cs="Calibri"/>
                <w:b/>
                <w:bCs/>
                <w:iCs/>
                <w:kern w:val="0"/>
                <w:sz w:val="22"/>
                <w:szCs w:val="22"/>
                <w:lang w:bidi="en-US"/>
                <w14:ligatures w14:val="none"/>
              </w:rPr>
              <w:t>Expanded truck and rail loading of renewable products and wastewater components</w:t>
            </w:r>
          </w:p>
          <w:p w14:paraId="29A32DAD" w14:textId="77777777" w:rsidR="001923B7" w:rsidRPr="001923B7" w:rsidRDefault="001923B7" w:rsidP="004A2778">
            <w:pPr>
              <w:keepNext/>
              <w:numPr>
                <w:ilvl w:val="0"/>
                <w:numId w:val="47"/>
              </w:numPr>
              <w:contextualSpacing/>
              <w:rPr>
                <w:rFonts w:ascii="Calibri" w:eastAsia="Times New Roman" w:hAnsi="Calibri" w:cs="Calibri"/>
                <w:b/>
                <w:bCs/>
                <w:iCs/>
                <w:kern w:val="0"/>
                <w:sz w:val="22"/>
                <w:szCs w:val="22"/>
                <w:lang w:bidi="en-US"/>
                <w14:ligatures w14:val="none"/>
              </w:rPr>
            </w:pPr>
            <w:r w:rsidRPr="001923B7">
              <w:rPr>
                <w:rFonts w:ascii="Calibri" w:eastAsia="Times New Roman" w:hAnsi="Calibri" w:cs="Calibri"/>
                <w:b/>
                <w:bCs/>
                <w:iCs/>
                <w:kern w:val="0"/>
                <w:sz w:val="22"/>
                <w:szCs w:val="22"/>
                <w:lang w:bidi="en-US"/>
                <w14:ligatures w14:val="none"/>
              </w:rPr>
              <w:t>Associated piping systems</w:t>
            </w:r>
          </w:p>
        </w:tc>
      </w:tr>
      <w:tr w:rsidR="001923B7" w:rsidRPr="001923B7" w14:paraId="3C3E7E37" w14:textId="77777777" w:rsidTr="004A2778">
        <w:trPr>
          <w:trHeight w:val="724"/>
        </w:trPr>
        <w:tc>
          <w:tcPr>
            <w:tcW w:w="2790" w:type="dxa"/>
            <w:vAlign w:val="center"/>
          </w:tcPr>
          <w:p w14:paraId="7643313E" w14:textId="77777777" w:rsidR="001923B7" w:rsidRPr="001923B7" w:rsidRDefault="001923B7" w:rsidP="004A2778">
            <w:pPr>
              <w:keepNext/>
              <w:rPr>
                <w:rFonts w:ascii="Calibri" w:eastAsia="Times New Roman" w:hAnsi="Calibri" w:cs="Calibri"/>
                <w:b/>
                <w:bCs/>
                <w:iCs/>
                <w:kern w:val="0"/>
                <w:sz w:val="22"/>
                <w:szCs w:val="22"/>
                <w:lang w:bidi="en-US"/>
                <w14:ligatures w14:val="none"/>
              </w:rPr>
            </w:pPr>
            <w:bookmarkStart w:id="20" w:name="_Toc199409570"/>
            <w:r w:rsidRPr="001923B7">
              <w:rPr>
                <w:rFonts w:ascii="Calibri" w:eastAsia="Times New Roman" w:hAnsi="Calibri" w:cs="Calibri"/>
                <w:b/>
                <w:bCs/>
                <w:iCs/>
                <w:kern w:val="0"/>
                <w:sz w:val="22"/>
                <w:szCs w:val="22"/>
                <w:lang w:bidi="en-US"/>
                <w14:ligatures w14:val="none"/>
              </w:rPr>
              <w:t>Duration &amp; Hours of Operation</w:t>
            </w:r>
            <w:bookmarkEnd w:id="20"/>
          </w:p>
        </w:tc>
        <w:tc>
          <w:tcPr>
            <w:tcW w:w="6655" w:type="dxa"/>
            <w:vAlign w:val="center"/>
          </w:tcPr>
          <w:p w14:paraId="0AC51F39" w14:textId="77777777" w:rsidR="001923B7" w:rsidRPr="001923B7" w:rsidRDefault="001923B7" w:rsidP="004A2778">
            <w:pPr>
              <w:keepNext/>
              <w:rPr>
                <w:rFonts w:ascii="Calibri" w:eastAsia="Times New Roman" w:hAnsi="Calibri" w:cs="Calibri"/>
                <w:b/>
                <w:bCs/>
                <w:iCs/>
                <w:kern w:val="0"/>
                <w:sz w:val="22"/>
                <w:szCs w:val="22"/>
                <w:lang w:bidi="en-US"/>
                <w14:ligatures w14:val="none"/>
              </w:rPr>
            </w:pPr>
            <w:bookmarkStart w:id="21" w:name="_Toc199409571"/>
            <w:r w:rsidRPr="001923B7">
              <w:rPr>
                <w:rFonts w:ascii="Calibri" w:eastAsia="Times New Roman" w:hAnsi="Calibri" w:cs="Calibri"/>
                <w:b/>
                <w:bCs/>
                <w:iCs/>
                <w:kern w:val="0"/>
                <w:sz w:val="22"/>
                <w:szCs w:val="22"/>
                <w:lang w:bidi="en-US"/>
                <w14:ligatures w14:val="none"/>
              </w:rPr>
              <w:t xml:space="preserve">Construction: </w:t>
            </w:r>
            <w:bookmarkEnd w:id="21"/>
          </w:p>
          <w:p w14:paraId="474B7F62" w14:textId="757E24FD" w:rsidR="001923B7" w:rsidRPr="001923B7" w:rsidRDefault="001923B7" w:rsidP="004A2778">
            <w:pPr>
              <w:keepNext/>
              <w:rPr>
                <w:rFonts w:ascii="Calibri" w:eastAsia="Times New Roman" w:hAnsi="Calibri" w:cs="Calibri"/>
                <w:b/>
                <w:bCs/>
                <w:iCs/>
                <w:kern w:val="0"/>
                <w:sz w:val="22"/>
                <w:szCs w:val="22"/>
                <w:lang w:bidi="en-US"/>
                <w14:ligatures w14:val="none"/>
              </w:rPr>
            </w:pPr>
            <w:r w:rsidRPr="001923B7">
              <w:rPr>
                <w:rFonts w:ascii="Calibri" w:eastAsia="Times New Roman" w:hAnsi="Calibri" w:cs="Calibri"/>
                <w:b/>
                <w:bCs/>
                <w:iCs/>
                <w:kern w:val="0"/>
                <w:sz w:val="22"/>
                <w:szCs w:val="22"/>
                <w:lang w:bidi="en-US"/>
                <w14:ligatures w14:val="none"/>
              </w:rPr>
              <w:t xml:space="preserve">Construction for the proposed action would occur in stages to accommodate maintaining the existing facility operation while installing and bringing new and </w:t>
            </w:r>
            <w:r w:rsidR="00341293">
              <w:rPr>
                <w:rFonts w:ascii="Calibri" w:eastAsia="Times New Roman" w:hAnsi="Calibri" w:cs="Calibri"/>
                <w:b/>
                <w:bCs/>
                <w:iCs/>
                <w:kern w:val="0"/>
                <w:sz w:val="22"/>
                <w:szCs w:val="22"/>
                <w:lang w:bidi="en-US"/>
                <w14:ligatures w14:val="none"/>
              </w:rPr>
              <w:t>incorporated</w:t>
            </w:r>
            <w:r w:rsidRPr="001923B7">
              <w:rPr>
                <w:rFonts w:ascii="Calibri" w:eastAsia="Times New Roman" w:hAnsi="Calibri" w:cs="Calibri"/>
                <w:b/>
                <w:bCs/>
                <w:iCs/>
                <w:kern w:val="0"/>
                <w:sz w:val="22"/>
                <w:szCs w:val="22"/>
                <w:lang w:bidi="en-US"/>
                <w14:ligatures w14:val="none"/>
              </w:rPr>
              <w:t xml:space="preserve"> process equipment on-line.  The total project duration may last as long as </w:t>
            </w:r>
            <w:r w:rsidRPr="00D4317C">
              <w:rPr>
                <w:rFonts w:ascii="Calibri" w:eastAsia="Times New Roman" w:hAnsi="Calibri" w:cs="Calibri"/>
                <w:b/>
                <w:bCs/>
                <w:iCs/>
                <w:kern w:val="0"/>
                <w:sz w:val="22"/>
                <w:szCs w:val="22"/>
                <w:lang w:bidi="en-US"/>
                <w14:ligatures w14:val="none"/>
              </w:rPr>
              <w:t>four years.</w:t>
            </w:r>
          </w:p>
          <w:p w14:paraId="3662BCDA" w14:textId="77777777" w:rsidR="001923B7" w:rsidRPr="001923B7" w:rsidRDefault="001923B7" w:rsidP="004A2778">
            <w:pPr>
              <w:keepNext/>
              <w:rPr>
                <w:rFonts w:ascii="Calibri" w:eastAsia="Times New Roman" w:hAnsi="Calibri" w:cs="Calibri"/>
                <w:b/>
                <w:bCs/>
                <w:iCs/>
                <w:kern w:val="0"/>
                <w:sz w:val="22"/>
                <w:szCs w:val="22"/>
                <w:lang w:bidi="en-US"/>
                <w14:ligatures w14:val="none"/>
              </w:rPr>
            </w:pPr>
          </w:p>
          <w:p w14:paraId="04F3C067" w14:textId="77777777" w:rsidR="001923B7" w:rsidRPr="001923B7" w:rsidRDefault="001923B7" w:rsidP="004A2778">
            <w:pPr>
              <w:keepNext/>
              <w:rPr>
                <w:rFonts w:ascii="Calibri" w:eastAsia="Times New Roman" w:hAnsi="Calibri" w:cs="Calibri"/>
                <w:b/>
                <w:bCs/>
                <w:i/>
                <w:iCs/>
                <w:kern w:val="0"/>
                <w:sz w:val="22"/>
                <w:szCs w:val="22"/>
                <w:lang w:bidi="en-US"/>
                <w14:ligatures w14:val="none"/>
              </w:rPr>
            </w:pPr>
            <w:bookmarkStart w:id="22" w:name="_Toc199409572"/>
            <w:r w:rsidRPr="001923B7">
              <w:rPr>
                <w:rFonts w:ascii="Calibri" w:eastAsia="Times New Roman" w:hAnsi="Calibri" w:cs="Calibri"/>
                <w:b/>
                <w:bCs/>
                <w:iCs/>
                <w:kern w:val="0"/>
                <w:sz w:val="22"/>
                <w:szCs w:val="22"/>
                <w:lang w:bidi="en-US"/>
                <w14:ligatures w14:val="none"/>
              </w:rPr>
              <w:t>Operation:</w:t>
            </w:r>
            <w:r w:rsidRPr="001923B7">
              <w:rPr>
                <w:rFonts w:ascii="Calibri" w:eastAsia="Times New Roman" w:hAnsi="Calibri" w:cs="Calibri"/>
                <w:b/>
                <w:bCs/>
                <w:i/>
                <w:iCs/>
                <w:kern w:val="0"/>
                <w:sz w:val="22"/>
                <w:szCs w:val="22"/>
                <w:lang w:bidi="en-US"/>
                <w14:ligatures w14:val="none"/>
              </w:rPr>
              <w:t xml:space="preserve"> </w:t>
            </w:r>
            <w:bookmarkEnd w:id="22"/>
          </w:p>
          <w:p w14:paraId="1628F4A8" w14:textId="77777777" w:rsidR="001923B7" w:rsidRPr="001923B7" w:rsidRDefault="001923B7" w:rsidP="004A2778">
            <w:pPr>
              <w:rPr>
                <w:rFonts w:ascii="Calibri" w:eastAsia="Times New Roman" w:hAnsi="Calibri" w:cs="Calibri"/>
                <w:b/>
                <w:bCs/>
                <w:kern w:val="0"/>
                <w:sz w:val="22"/>
                <w:szCs w:val="22"/>
                <w:lang w:bidi="en-US"/>
                <w14:ligatures w14:val="none"/>
              </w:rPr>
            </w:pPr>
            <w:r w:rsidRPr="001923B7">
              <w:rPr>
                <w:rFonts w:ascii="Calibri" w:eastAsia="Times New Roman" w:hAnsi="Calibri" w:cs="Calibri"/>
                <w:b/>
                <w:bCs/>
                <w:kern w:val="0"/>
                <w:sz w:val="22"/>
                <w:szCs w:val="22"/>
                <w:lang w:bidi="en-US"/>
                <w14:ligatures w14:val="none"/>
              </w:rPr>
              <w:t>There would be no change in operation hours for the facility, as the current facility generally operates 24/7. Any new equipment would be expected to operate on a near continuous basis.</w:t>
            </w:r>
          </w:p>
        </w:tc>
      </w:tr>
      <w:tr w:rsidR="001923B7" w:rsidRPr="001923B7" w14:paraId="1507111C" w14:textId="77777777" w:rsidTr="004A2778">
        <w:trPr>
          <w:trHeight w:val="533"/>
        </w:trPr>
        <w:tc>
          <w:tcPr>
            <w:tcW w:w="2790" w:type="dxa"/>
            <w:vAlign w:val="center"/>
          </w:tcPr>
          <w:p w14:paraId="447CCBC3" w14:textId="77777777" w:rsidR="001923B7" w:rsidRPr="001923B7" w:rsidRDefault="001923B7" w:rsidP="004A2778">
            <w:pPr>
              <w:keepNext/>
              <w:rPr>
                <w:rFonts w:ascii="Calibri" w:eastAsia="Times New Roman" w:hAnsi="Calibri" w:cs="Calibri"/>
                <w:b/>
                <w:bCs/>
                <w:i/>
                <w:iCs/>
                <w:kern w:val="0"/>
                <w:sz w:val="22"/>
                <w:szCs w:val="22"/>
                <w:lang w:bidi="en-US"/>
                <w14:ligatures w14:val="none"/>
              </w:rPr>
            </w:pPr>
            <w:bookmarkStart w:id="23" w:name="_Toc199409573"/>
            <w:r w:rsidRPr="001923B7">
              <w:rPr>
                <w:rFonts w:ascii="Calibri" w:eastAsia="Times New Roman" w:hAnsi="Calibri" w:cs="Calibri"/>
                <w:b/>
                <w:bCs/>
                <w:iCs/>
                <w:kern w:val="0"/>
                <w:sz w:val="22"/>
                <w:szCs w:val="22"/>
                <w:lang w:bidi="en-US"/>
                <w14:ligatures w14:val="none"/>
              </w:rPr>
              <w:t>Estimated Disturbance</w:t>
            </w:r>
            <w:bookmarkEnd w:id="23"/>
            <w:r w:rsidRPr="001923B7">
              <w:rPr>
                <w:rFonts w:ascii="Calibri" w:eastAsia="Times New Roman" w:hAnsi="Calibri" w:cs="Calibri"/>
                <w:b/>
                <w:bCs/>
                <w:iCs/>
                <w:kern w:val="0"/>
                <w:sz w:val="22"/>
                <w:szCs w:val="22"/>
                <w:lang w:bidi="en-US"/>
                <w14:ligatures w14:val="none"/>
              </w:rPr>
              <w:t xml:space="preserve"> </w:t>
            </w:r>
          </w:p>
        </w:tc>
        <w:tc>
          <w:tcPr>
            <w:tcW w:w="6655" w:type="dxa"/>
            <w:vAlign w:val="center"/>
          </w:tcPr>
          <w:p w14:paraId="02A1D222" w14:textId="77777777" w:rsidR="001923B7" w:rsidRPr="001923B7" w:rsidRDefault="001923B7" w:rsidP="004A2778">
            <w:pPr>
              <w:keepNext/>
              <w:rPr>
                <w:rFonts w:ascii="Calibri" w:eastAsia="Times New Roman" w:hAnsi="Calibri" w:cs="Calibri"/>
                <w:b/>
                <w:bCs/>
                <w:iCs/>
                <w:kern w:val="0"/>
                <w:sz w:val="22"/>
                <w:szCs w:val="22"/>
                <w:lang w:bidi="en-US"/>
                <w14:ligatures w14:val="none"/>
              </w:rPr>
            </w:pPr>
            <w:bookmarkStart w:id="24" w:name="_Toc199409574"/>
            <w:r w:rsidRPr="001923B7">
              <w:rPr>
                <w:rFonts w:ascii="Calibri" w:eastAsia="Times New Roman" w:hAnsi="Calibri" w:cs="Calibri"/>
                <w:b/>
                <w:bCs/>
                <w:iCs/>
                <w:kern w:val="0"/>
                <w:sz w:val="22"/>
                <w:szCs w:val="22"/>
                <w:lang w:bidi="en-US"/>
                <w14:ligatures w14:val="none"/>
              </w:rPr>
              <w:t>There would be no new first-time disturbance as the project would occur within the existing boundary of a historical industrial site. The application has identified that 3 to 5 acres of land that would be re-purposed for the project.</w:t>
            </w:r>
            <w:bookmarkEnd w:id="24"/>
          </w:p>
        </w:tc>
      </w:tr>
      <w:tr w:rsidR="001923B7" w:rsidRPr="001923B7" w14:paraId="69C50443" w14:textId="77777777" w:rsidTr="004A2778">
        <w:trPr>
          <w:trHeight w:val="533"/>
        </w:trPr>
        <w:tc>
          <w:tcPr>
            <w:tcW w:w="2790" w:type="dxa"/>
            <w:vAlign w:val="center"/>
          </w:tcPr>
          <w:p w14:paraId="4B281FD6" w14:textId="77777777" w:rsidR="001923B7" w:rsidRPr="001923B7" w:rsidRDefault="001923B7" w:rsidP="004A2778">
            <w:pPr>
              <w:keepNext/>
              <w:rPr>
                <w:rFonts w:ascii="Calibri" w:eastAsia="Times New Roman" w:hAnsi="Calibri" w:cs="Calibri"/>
                <w:b/>
                <w:bCs/>
                <w:iCs/>
                <w:kern w:val="0"/>
                <w:sz w:val="22"/>
                <w:szCs w:val="22"/>
                <w:lang w:bidi="en-US"/>
                <w14:ligatures w14:val="none"/>
              </w:rPr>
            </w:pPr>
            <w:bookmarkStart w:id="25" w:name="_Toc199409575"/>
            <w:r w:rsidRPr="001923B7">
              <w:rPr>
                <w:rFonts w:ascii="Calibri" w:eastAsia="Times New Roman" w:hAnsi="Calibri" w:cs="Calibri"/>
                <w:b/>
                <w:bCs/>
                <w:iCs/>
                <w:kern w:val="0"/>
                <w:sz w:val="22"/>
                <w:szCs w:val="22"/>
                <w:lang w:bidi="en-US"/>
                <w14:ligatures w14:val="none"/>
              </w:rPr>
              <w:t>Construction Equipment</w:t>
            </w:r>
            <w:bookmarkEnd w:id="25"/>
          </w:p>
        </w:tc>
        <w:tc>
          <w:tcPr>
            <w:tcW w:w="6655" w:type="dxa"/>
            <w:vAlign w:val="center"/>
          </w:tcPr>
          <w:p w14:paraId="5D5A3C37" w14:textId="77777777" w:rsidR="001923B7" w:rsidRPr="001923B7" w:rsidRDefault="001923B7" w:rsidP="004A2778">
            <w:pPr>
              <w:keepNext/>
              <w:rPr>
                <w:rFonts w:ascii="Calibri" w:eastAsia="Times New Roman" w:hAnsi="Calibri" w:cs="Calibri"/>
                <w:b/>
                <w:bCs/>
                <w:iCs/>
                <w:kern w:val="0"/>
                <w:sz w:val="22"/>
                <w:szCs w:val="22"/>
                <w:lang w:bidi="en-US"/>
                <w14:ligatures w14:val="none"/>
              </w:rPr>
            </w:pPr>
            <w:bookmarkStart w:id="26" w:name="_Toc199409576"/>
            <w:r w:rsidRPr="001923B7">
              <w:rPr>
                <w:rFonts w:ascii="Calibri" w:eastAsia="Times New Roman" w:hAnsi="Calibri" w:cs="Calibri"/>
                <w:b/>
                <w:bCs/>
                <w:iCs/>
                <w:kern w:val="0"/>
                <w:sz w:val="22"/>
                <w:szCs w:val="22"/>
                <w:lang w:bidi="en-US"/>
                <w14:ligatures w14:val="none"/>
              </w:rPr>
              <w:t xml:space="preserve">Typical construction equipment, including cranes, earth moving equipment (bulldozer, grader, frontend loader, </w:t>
            </w:r>
            <w:proofErr w:type="spellStart"/>
            <w:r w:rsidRPr="001923B7">
              <w:rPr>
                <w:rFonts w:ascii="Calibri" w:eastAsia="Times New Roman" w:hAnsi="Calibri" w:cs="Calibri"/>
                <w:b/>
                <w:bCs/>
                <w:iCs/>
                <w:kern w:val="0"/>
                <w:sz w:val="22"/>
                <w:szCs w:val="22"/>
                <w:lang w:bidi="en-US"/>
                <w14:ligatures w14:val="none"/>
              </w:rPr>
              <w:t>trackhoe</w:t>
            </w:r>
            <w:proofErr w:type="spellEnd"/>
            <w:r w:rsidRPr="001923B7">
              <w:rPr>
                <w:rFonts w:ascii="Calibri" w:eastAsia="Times New Roman" w:hAnsi="Calibri" w:cs="Calibri"/>
                <w:b/>
                <w:bCs/>
                <w:iCs/>
                <w:kern w:val="0"/>
                <w:sz w:val="22"/>
                <w:szCs w:val="22"/>
                <w:lang w:bidi="en-US"/>
                <w14:ligatures w14:val="none"/>
              </w:rPr>
              <w:t>) forklifts, telehandlers, boring and drilling rigs</w:t>
            </w:r>
            <w:bookmarkEnd w:id="26"/>
            <w:r w:rsidRPr="001923B7">
              <w:rPr>
                <w:rFonts w:ascii="Calibri" w:eastAsia="Times New Roman" w:hAnsi="Calibri" w:cs="Calibri"/>
                <w:b/>
                <w:bCs/>
                <w:iCs/>
                <w:kern w:val="0"/>
                <w:sz w:val="22"/>
                <w:szCs w:val="22"/>
                <w:lang w:bidi="en-US"/>
                <w14:ligatures w14:val="none"/>
              </w:rPr>
              <w:t>.</w:t>
            </w:r>
          </w:p>
        </w:tc>
      </w:tr>
      <w:tr w:rsidR="001923B7" w:rsidRPr="001923B7" w14:paraId="7B0811EA" w14:textId="77777777" w:rsidTr="004A2778">
        <w:trPr>
          <w:trHeight w:val="720"/>
        </w:trPr>
        <w:tc>
          <w:tcPr>
            <w:tcW w:w="2790" w:type="dxa"/>
            <w:vAlign w:val="center"/>
          </w:tcPr>
          <w:p w14:paraId="464168F6" w14:textId="77777777" w:rsidR="001923B7" w:rsidRPr="001923B7" w:rsidRDefault="001923B7" w:rsidP="004A2778">
            <w:pPr>
              <w:keepNext/>
              <w:rPr>
                <w:rFonts w:ascii="Calibri" w:eastAsia="Times New Roman" w:hAnsi="Calibri" w:cs="Calibri"/>
                <w:b/>
                <w:bCs/>
                <w:iCs/>
                <w:kern w:val="0"/>
                <w:sz w:val="22"/>
                <w:szCs w:val="22"/>
                <w:lang w:bidi="en-US"/>
                <w14:ligatures w14:val="none"/>
              </w:rPr>
            </w:pPr>
            <w:bookmarkStart w:id="27" w:name="_Toc199409577"/>
            <w:r w:rsidRPr="001923B7">
              <w:rPr>
                <w:rFonts w:ascii="Calibri" w:eastAsia="Times New Roman" w:hAnsi="Calibri" w:cs="Calibri"/>
                <w:b/>
                <w:bCs/>
                <w:iCs/>
                <w:kern w:val="0"/>
                <w:sz w:val="22"/>
                <w:szCs w:val="22"/>
                <w:lang w:bidi="en-US"/>
                <w14:ligatures w14:val="none"/>
              </w:rPr>
              <w:lastRenderedPageBreak/>
              <w:t>Personnel Onsite</w:t>
            </w:r>
            <w:bookmarkEnd w:id="27"/>
          </w:p>
        </w:tc>
        <w:tc>
          <w:tcPr>
            <w:tcW w:w="6655" w:type="dxa"/>
            <w:vAlign w:val="center"/>
          </w:tcPr>
          <w:p w14:paraId="5664916A" w14:textId="77777777" w:rsidR="001923B7" w:rsidRPr="001923B7" w:rsidRDefault="001923B7" w:rsidP="004A2778">
            <w:pPr>
              <w:keepNext/>
              <w:rPr>
                <w:rFonts w:ascii="Calibri" w:eastAsia="Times New Roman" w:hAnsi="Calibri" w:cs="Calibri"/>
                <w:b/>
                <w:bCs/>
                <w:iCs/>
                <w:kern w:val="0"/>
                <w:sz w:val="22"/>
                <w:szCs w:val="22"/>
                <w:lang w:bidi="en-US"/>
                <w14:ligatures w14:val="none"/>
              </w:rPr>
            </w:pPr>
            <w:bookmarkStart w:id="28" w:name="_Toc199409578"/>
            <w:r w:rsidRPr="001923B7">
              <w:rPr>
                <w:rFonts w:ascii="Calibri" w:eastAsia="Times New Roman" w:hAnsi="Calibri" w:cs="Calibri"/>
                <w:b/>
                <w:bCs/>
                <w:iCs/>
                <w:kern w:val="0"/>
                <w:sz w:val="22"/>
                <w:szCs w:val="22"/>
                <w:lang w:bidi="en-US"/>
                <w14:ligatures w14:val="none"/>
              </w:rPr>
              <w:t xml:space="preserve">Construction: </w:t>
            </w:r>
            <w:bookmarkEnd w:id="28"/>
            <w:r w:rsidRPr="001923B7">
              <w:rPr>
                <w:rFonts w:ascii="Calibri" w:eastAsia="Times New Roman" w:hAnsi="Calibri" w:cs="Calibri"/>
                <w:b/>
                <w:bCs/>
                <w:iCs/>
                <w:kern w:val="0"/>
                <w:sz w:val="22"/>
                <w:szCs w:val="22"/>
                <w:lang w:bidi="en-US"/>
                <w14:ligatures w14:val="none"/>
              </w:rPr>
              <w:t>Approximately 350 contractors during the peak construction period.</w:t>
            </w:r>
          </w:p>
          <w:p w14:paraId="6B2B667F" w14:textId="77777777" w:rsidR="001923B7" w:rsidRPr="001923B7" w:rsidRDefault="001923B7" w:rsidP="004A2778">
            <w:pPr>
              <w:keepNext/>
              <w:rPr>
                <w:rFonts w:ascii="Calibri" w:eastAsia="Times New Roman" w:hAnsi="Calibri" w:cs="Calibri"/>
                <w:b/>
                <w:bCs/>
                <w:i/>
                <w:iCs/>
                <w:kern w:val="0"/>
                <w:sz w:val="22"/>
                <w:szCs w:val="22"/>
                <w:lang w:bidi="en-US"/>
                <w14:ligatures w14:val="none"/>
              </w:rPr>
            </w:pPr>
            <w:bookmarkStart w:id="29" w:name="_Toc199409579"/>
            <w:r w:rsidRPr="001923B7">
              <w:rPr>
                <w:rFonts w:ascii="Calibri" w:eastAsia="Times New Roman" w:hAnsi="Calibri" w:cs="Calibri"/>
                <w:b/>
                <w:bCs/>
                <w:iCs/>
                <w:kern w:val="0"/>
                <w:sz w:val="22"/>
                <w:szCs w:val="22"/>
                <w:lang w:bidi="en-US"/>
                <w14:ligatures w14:val="none"/>
              </w:rPr>
              <w:t xml:space="preserve">Operation: </w:t>
            </w:r>
            <w:bookmarkEnd w:id="29"/>
            <w:r w:rsidRPr="001923B7">
              <w:rPr>
                <w:rFonts w:ascii="Calibri" w:eastAsia="Times New Roman" w:hAnsi="Calibri" w:cs="Calibri"/>
                <w:b/>
                <w:bCs/>
                <w:iCs/>
                <w:kern w:val="0"/>
                <w:sz w:val="22"/>
                <w:szCs w:val="22"/>
                <w:lang w:bidi="en-US"/>
                <w14:ligatures w14:val="none"/>
              </w:rPr>
              <w:t>Up to 40 permanent new staff would be anticipated.</w:t>
            </w:r>
          </w:p>
        </w:tc>
      </w:tr>
      <w:tr w:rsidR="001923B7" w:rsidRPr="001923B7" w14:paraId="588333B7" w14:textId="77777777" w:rsidTr="004A2778">
        <w:trPr>
          <w:trHeight w:val="1584"/>
        </w:trPr>
        <w:tc>
          <w:tcPr>
            <w:tcW w:w="2790" w:type="dxa"/>
            <w:tcBorders>
              <w:bottom w:val="single" w:sz="12" w:space="0" w:color="auto"/>
            </w:tcBorders>
            <w:vAlign w:val="center"/>
          </w:tcPr>
          <w:p w14:paraId="7FA440E7" w14:textId="77777777" w:rsidR="001923B7" w:rsidRPr="001923B7" w:rsidRDefault="001923B7" w:rsidP="004A2778">
            <w:pPr>
              <w:keepNext/>
              <w:rPr>
                <w:rFonts w:ascii="Calibri" w:eastAsia="Times New Roman" w:hAnsi="Calibri" w:cs="Calibri"/>
                <w:b/>
                <w:bCs/>
                <w:iCs/>
                <w:kern w:val="0"/>
                <w:sz w:val="22"/>
                <w:szCs w:val="22"/>
                <w:lang w:bidi="en-US"/>
                <w14:ligatures w14:val="none"/>
              </w:rPr>
            </w:pPr>
            <w:bookmarkStart w:id="30" w:name="_Toc199409580"/>
            <w:r w:rsidRPr="001923B7">
              <w:rPr>
                <w:rFonts w:ascii="Calibri" w:eastAsia="Times New Roman" w:hAnsi="Calibri" w:cs="Calibri"/>
                <w:b/>
                <w:bCs/>
                <w:iCs/>
                <w:kern w:val="0"/>
                <w:sz w:val="22"/>
                <w:szCs w:val="22"/>
                <w:lang w:bidi="en-US"/>
                <w14:ligatures w14:val="none"/>
              </w:rPr>
              <w:t>Location and Analysis Area</w:t>
            </w:r>
            <w:bookmarkEnd w:id="30"/>
          </w:p>
        </w:tc>
        <w:tc>
          <w:tcPr>
            <w:tcW w:w="6655" w:type="dxa"/>
            <w:tcBorders>
              <w:bottom w:val="single" w:sz="12" w:space="0" w:color="auto"/>
            </w:tcBorders>
            <w:vAlign w:val="center"/>
          </w:tcPr>
          <w:p w14:paraId="5B5AEAB5" w14:textId="77777777" w:rsidR="001923B7" w:rsidRPr="001923B7" w:rsidRDefault="001923B7" w:rsidP="004A2778">
            <w:pPr>
              <w:keepNext/>
              <w:rPr>
                <w:rFonts w:ascii="Calibri" w:eastAsia="Times New Roman" w:hAnsi="Calibri" w:cs="Calibri"/>
                <w:b/>
                <w:bCs/>
                <w:iCs/>
                <w:kern w:val="0"/>
                <w:sz w:val="22"/>
                <w:szCs w:val="22"/>
                <w:lang w:bidi="en-US"/>
                <w14:ligatures w14:val="none"/>
              </w:rPr>
            </w:pPr>
            <w:bookmarkStart w:id="31" w:name="_Toc199409581"/>
            <w:r w:rsidRPr="001923B7">
              <w:rPr>
                <w:rFonts w:ascii="Calibri" w:eastAsia="Times New Roman" w:hAnsi="Calibri" w:cs="Calibri"/>
                <w:b/>
                <w:bCs/>
                <w:iCs/>
                <w:kern w:val="0"/>
                <w:sz w:val="22"/>
                <w:szCs w:val="22"/>
                <w:lang w:bidi="en-US"/>
                <w14:ligatures w14:val="none"/>
              </w:rPr>
              <w:t>Location: The facility location is for latitude 47.522981, and longitude -111.295454 This parcel is located within Section 1 of Township 20 North, Range 03 East.</w:t>
            </w:r>
            <w:bookmarkEnd w:id="31"/>
          </w:p>
          <w:p w14:paraId="49EB0748" w14:textId="77777777" w:rsidR="001923B7" w:rsidRPr="001923B7" w:rsidRDefault="001923B7" w:rsidP="004A2778">
            <w:pPr>
              <w:keepNext/>
              <w:rPr>
                <w:rFonts w:ascii="Calibri" w:eastAsia="Times New Roman" w:hAnsi="Calibri" w:cs="Calibri"/>
                <w:b/>
                <w:bCs/>
                <w:iCs/>
                <w:kern w:val="0"/>
                <w:sz w:val="22"/>
                <w:szCs w:val="22"/>
                <w:lang w:bidi="en-US"/>
                <w14:ligatures w14:val="none"/>
              </w:rPr>
            </w:pPr>
            <w:bookmarkStart w:id="32" w:name="_Toc199409582"/>
            <w:r w:rsidRPr="001923B7">
              <w:rPr>
                <w:rFonts w:ascii="Calibri" w:eastAsia="Times New Roman" w:hAnsi="Calibri" w:cs="Calibri"/>
                <w:b/>
                <w:bCs/>
                <w:iCs/>
                <w:kern w:val="0"/>
                <w:sz w:val="22"/>
                <w:szCs w:val="22"/>
                <w:lang w:bidi="en-US"/>
                <w14:ligatures w14:val="none"/>
              </w:rPr>
              <w:t>Analysis Area: The area being analyzed as part of this environmental review includes the immediate project area (Figure 1), as well as neighboring lands surrounding the analysis area, as reasonably appropriate for the impacts being considered.</w:t>
            </w:r>
            <w:bookmarkEnd w:id="32"/>
            <w:r w:rsidRPr="001923B7">
              <w:rPr>
                <w:rFonts w:ascii="Calibri" w:eastAsia="Times New Roman" w:hAnsi="Calibri" w:cs="Calibri"/>
                <w:b/>
                <w:bCs/>
                <w:iCs/>
                <w:kern w:val="0"/>
                <w:sz w:val="22"/>
                <w:szCs w:val="22"/>
                <w:lang w:bidi="en-US"/>
                <w14:ligatures w14:val="none"/>
              </w:rPr>
              <w:t xml:space="preserve"> </w:t>
            </w:r>
          </w:p>
        </w:tc>
      </w:tr>
    </w:tbl>
    <w:p w14:paraId="3C63D629" w14:textId="77777777" w:rsidR="001923B7" w:rsidRPr="001923B7" w:rsidRDefault="001923B7" w:rsidP="001923B7">
      <w:pPr>
        <w:widowControl w:val="0"/>
        <w:autoSpaceDE w:val="0"/>
        <w:autoSpaceDN w:val="0"/>
        <w:jc w:val="both"/>
        <w:rPr>
          <w:rFonts w:ascii="Calibri" w:eastAsia="Calibri" w:hAnsi="Calibri"/>
          <w:kern w:val="0"/>
          <w:sz w:val="22"/>
          <w:szCs w:val="22"/>
          <w:lang w:bidi="en-US"/>
          <w14:ligatures w14:val="none"/>
        </w:rPr>
      </w:pPr>
    </w:p>
    <w:p w14:paraId="0D691B5C" w14:textId="77777777" w:rsidR="001923B7" w:rsidRPr="001923B7" w:rsidRDefault="001923B7" w:rsidP="001923B7">
      <w:pPr>
        <w:widowControl w:val="0"/>
        <w:autoSpaceDE w:val="0"/>
        <w:autoSpaceDN w:val="0"/>
        <w:spacing w:after="200"/>
        <w:jc w:val="both"/>
        <w:rPr>
          <w:rFonts w:ascii="Calibri" w:eastAsia="Times New Roman" w:hAnsi="Calibri"/>
          <w:b/>
          <w:iCs/>
          <w:kern w:val="0"/>
          <w:sz w:val="22"/>
          <w:szCs w:val="18"/>
          <w:lang w:bidi="en-US"/>
          <w14:ligatures w14:val="none"/>
        </w:rPr>
      </w:pPr>
      <w:bookmarkStart w:id="33" w:name="_Hlk5284259"/>
      <w:r w:rsidRPr="001923B7">
        <w:rPr>
          <w:rFonts w:ascii="Calibri" w:eastAsia="Times New Roman" w:hAnsi="Calibri"/>
          <w:b/>
          <w:iCs/>
          <w:kern w:val="0"/>
          <w:sz w:val="22"/>
          <w:szCs w:val="18"/>
          <w:lang w:bidi="en-US"/>
          <w14:ligatures w14:val="none"/>
        </w:rPr>
        <w:t>Table 2. The applicant is required to comply with all applicable local, county, state, and federal requirements pertaining to the following resource areas.</w:t>
      </w:r>
    </w:p>
    <w:tbl>
      <w:tblPr>
        <w:tblW w:w="94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790"/>
        <w:gridCol w:w="6655"/>
      </w:tblGrid>
      <w:tr w:rsidR="001923B7" w:rsidRPr="001923B7" w14:paraId="4F6818E1" w14:textId="77777777" w:rsidTr="00A7367D">
        <w:trPr>
          <w:trHeight w:val="720"/>
          <w:jc w:val="center"/>
        </w:trPr>
        <w:tc>
          <w:tcPr>
            <w:tcW w:w="2790" w:type="dxa"/>
            <w:vAlign w:val="center"/>
          </w:tcPr>
          <w:p w14:paraId="144B4622" w14:textId="77777777" w:rsidR="001923B7" w:rsidRPr="001923B7" w:rsidRDefault="001923B7" w:rsidP="001923B7">
            <w:pPr>
              <w:rPr>
                <w:rFonts w:ascii="Calibri" w:eastAsia="Times New Roman" w:hAnsi="Calibri" w:cs="Calibri"/>
                <w:b/>
                <w:bCs/>
                <w:iCs/>
                <w:kern w:val="0"/>
                <w:sz w:val="22"/>
                <w:szCs w:val="22"/>
                <w:lang w:bidi="en-US"/>
                <w14:ligatures w14:val="none"/>
              </w:rPr>
            </w:pPr>
            <w:bookmarkStart w:id="34" w:name="_Toc199409584"/>
            <w:bookmarkEnd w:id="33"/>
            <w:r w:rsidRPr="001923B7">
              <w:rPr>
                <w:rFonts w:ascii="Calibri" w:eastAsia="Times New Roman" w:hAnsi="Calibri" w:cs="Calibri"/>
                <w:b/>
                <w:bCs/>
                <w:iCs/>
                <w:kern w:val="0"/>
                <w:sz w:val="22"/>
                <w:szCs w:val="22"/>
                <w:lang w:bidi="en-US"/>
                <w14:ligatures w14:val="none"/>
              </w:rPr>
              <w:t>Air Quality</w:t>
            </w:r>
            <w:bookmarkEnd w:id="34"/>
          </w:p>
        </w:tc>
        <w:tc>
          <w:tcPr>
            <w:tcW w:w="6655" w:type="dxa"/>
            <w:vAlign w:val="center"/>
          </w:tcPr>
          <w:p w14:paraId="26CE3230" w14:textId="77777777" w:rsidR="001923B7" w:rsidRPr="001923B7" w:rsidRDefault="001923B7" w:rsidP="001923B7">
            <w:pPr>
              <w:rPr>
                <w:rFonts w:ascii="Calibri" w:eastAsia="Times New Roman" w:hAnsi="Calibri" w:cs="Calibri"/>
                <w:b/>
                <w:bCs/>
                <w:iCs/>
                <w:kern w:val="0"/>
                <w:sz w:val="22"/>
                <w:szCs w:val="22"/>
                <w:lang w:bidi="en-US"/>
                <w14:ligatures w14:val="none"/>
              </w:rPr>
            </w:pPr>
            <w:bookmarkStart w:id="35" w:name="_Toc199409585"/>
            <w:r w:rsidRPr="001923B7">
              <w:rPr>
                <w:rFonts w:ascii="Calibri" w:eastAsia="Times New Roman" w:hAnsi="Calibri" w:cs="Calibri"/>
                <w:b/>
                <w:bCs/>
                <w:iCs/>
                <w:kern w:val="0"/>
                <w:sz w:val="22"/>
                <w:szCs w:val="22"/>
                <w:lang w:bidi="en-US"/>
                <w14:ligatures w14:val="none"/>
              </w:rPr>
              <w:t>Cascade County is designated as unclassified/attainment</w:t>
            </w:r>
            <w:bookmarkEnd w:id="35"/>
            <w:r w:rsidRPr="001923B7">
              <w:rPr>
                <w:rFonts w:ascii="Calibri" w:eastAsia="Times New Roman" w:hAnsi="Calibri" w:cs="Calibri"/>
                <w:b/>
                <w:bCs/>
                <w:iCs/>
                <w:kern w:val="0"/>
                <w:sz w:val="22"/>
                <w:szCs w:val="22"/>
                <w:lang w:bidi="en-US"/>
                <w14:ligatures w14:val="none"/>
              </w:rPr>
              <w:t xml:space="preserve"> area.</w:t>
            </w:r>
          </w:p>
        </w:tc>
      </w:tr>
      <w:tr w:rsidR="001923B7" w:rsidRPr="001923B7" w14:paraId="28600124" w14:textId="77777777" w:rsidTr="00A7367D">
        <w:trPr>
          <w:trHeight w:val="720"/>
          <w:jc w:val="center"/>
        </w:trPr>
        <w:tc>
          <w:tcPr>
            <w:tcW w:w="2790" w:type="dxa"/>
            <w:vAlign w:val="center"/>
          </w:tcPr>
          <w:p w14:paraId="678F477A" w14:textId="77777777" w:rsidR="001923B7" w:rsidRPr="001923B7" w:rsidRDefault="001923B7" w:rsidP="001923B7">
            <w:pPr>
              <w:rPr>
                <w:rFonts w:ascii="Calibri" w:eastAsia="Times New Roman" w:hAnsi="Calibri" w:cs="Calibri"/>
                <w:b/>
                <w:bCs/>
                <w:iCs/>
                <w:kern w:val="0"/>
                <w:sz w:val="22"/>
                <w:szCs w:val="22"/>
                <w:lang w:bidi="en-US"/>
                <w14:ligatures w14:val="none"/>
              </w:rPr>
            </w:pPr>
            <w:bookmarkStart w:id="36" w:name="_Toc199409586"/>
            <w:r w:rsidRPr="001923B7">
              <w:rPr>
                <w:rFonts w:ascii="Calibri" w:eastAsia="Times New Roman" w:hAnsi="Calibri" w:cs="Calibri"/>
                <w:b/>
                <w:bCs/>
                <w:iCs/>
                <w:kern w:val="0"/>
                <w:sz w:val="22"/>
                <w:szCs w:val="22"/>
                <w:lang w:bidi="en-US"/>
                <w14:ligatures w14:val="none"/>
              </w:rPr>
              <w:t>Water Quality</w:t>
            </w:r>
            <w:bookmarkEnd w:id="36"/>
          </w:p>
        </w:tc>
        <w:tc>
          <w:tcPr>
            <w:tcW w:w="6655" w:type="dxa"/>
            <w:vAlign w:val="center"/>
          </w:tcPr>
          <w:p w14:paraId="7EB6080E" w14:textId="77777777" w:rsidR="001923B7" w:rsidRPr="001923B7" w:rsidRDefault="001923B7" w:rsidP="001923B7">
            <w:pPr>
              <w:rPr>
                <w:rFonts w:ascii="Calibri" w:eastAsia="Times New Roman" w:hAnsi="Calibri" w:cs="Calibri"/>
                <w:b/>
                <w:bCs/>
                <w:i/>
                <w:iCs/>
                <w:kern w:val="0"/>
                <w:sz w:val="22"/>
                <w:szCs w:val="22"/>
                <w:lang w:bidi="en-US"/>
                <w14:ligatures w14:val="none"/>
              </w:rPr>
            </w:pPr>
            <w:bookmarkStart w:id="37" w:name="_Toc199409587"/>
            <w:r w:rsidRPr="001923B7">
              <w:rPr>
                <w:rFonts w:ascii="Calibri" w:eastAsia="Times New Roman" w:hAnsi="Calibri" w:cs="Calibri"/>
                <w:b/>
                <w:bCs/>
                <w:iCs/>
                <w:kern w:val="0"/>
                <w:sz w:val="22"/>
                <w:szCs w:val="22"/>
                <w:lang w:bidi="en-US"/>
                <w14:ligatures w14:val="none"/>
              </w:rPr>
              <w:t>This permitting action would not affect water quality. MRL is required to comply with the applicable local, county, state and federal requirements pertaining to water quality.</w:t>
            </w:r>
            <w:bookmarkEnd w:id="37"/>
          </w:p>
        </w:tc>
      </w:tr>
      <w:tr w:rsidR="001923B7" w:rsidRPr="001923B7" w14:paraId="10BADB89" w14:textId="77777777" w:rsidTr="00A7367D">
        <w:trPr>
          <w:trHeight w:val="720"/>
          <w:jc w:val="center"/>
        </w:trPr>
        <w:tc>
          <w:tcPr>
            <w:tcW w:w="2790" w:type="dxa"/>
            <w:vAlign w:val="center"/>
          </w:tcPr>
          <w:p w14:paraId="061885E4" w14:textId="77777777" w:rsidR="001923B7" w:rsidRPr="001923B7" w:rsidRDefault="001923B7" w:rsidP="001923B7">
            <w:pPr>
              <w:rPr>
                <w:rFonts w:ascii="Calibri" w:eastAsia="Times New Roman" w:hAnsi="Calibri" w:cs="Calibri"/>
                <w:b/>
                <w:bCs/>
                <w:iCs/>
                <w:kern w:val="0"/>
                <w:sz w:val="22"/>
                <w:szCs w:val="22"/>
                <w:lang w:bidi="en-US"/>
                <w14:ligatures w14:val="none"/>
              </w:rPr>
            </w:pPr>
            <w:bookmarkStart w:id="38" w:name="_Toc199409588"/>
            <w:r w:rsidRPr="001923B7">
              <w:rPr>
                <w:rFonts w:ascii="Calibri" w:eastAsia="Times New Roman" w:hAnsi="Calibri" w:cs="Calibri"/>
                <w:b/>
                <w:bCs/>
                <w:iCs/>
                <w:kern w:val="0"/>
                <w:sz w:val="22"/>
                <w:szCs w:val="22"/>
                <w:lang w:bidi="en-US"/>
                <w14:ligatures w14:val="none"/>
              </w:rPr>
              <w:t>Erosion Control and Sediment Transport</w:t>
            </w:r>
            <w:bookmarkEnd w:id="38"/>
          </w:p>
        </w:tc>
        <w:tc>
          <w:tcPr>
            <w:tcW w:w="6655" w:type="dxa"/>
            <w:vAlign w:val="center"/>
          </w:tcPr>
          <w:p w14:paraId="75D53E10" w14:textId="77777777" w:rsidR="001923B7" w:rsidRPr="001923B7" w:rsidRDefault="001923B7" w:rsidP="001923B7">
            <w:pPr>
              <w:rPr>
                <w:rFonts w:ascii="Calibri" w:eastAsia="Times New Roman" w:hAnsi="Calibri" w:cs="Calibri"/>
                <w:b/>
                <w:bCs/>
                <w:iCs/>
                <w:kern w:val="0"/>
                <w:sz w:val="22"/>
                <w:szCs w:val="22"/>
                <w:lang w:bidi="en-US"/>
                <w14:ligatures w14:val="none"/>
              </w:rPr>
            </w:pPr>
            <w:bookmarkStart w:id="39" w:name="_Toc199409589"/>
            <w:r w:rsidRPr="001923B7">
              <w:rPr>
                <w:rFonts w:ascii="Calibri" w:eastAsia="Times New Roman" w:hAnsi="Calibri" w:cs="Calibri"/>
                <w:b/>
                <w:bCs/>
                <w:iCs/>
                <w:kern w:val="0"/>
                <w:sz w:val="22"/>
                <w:szCs w:val="22"/>
                <w:lang w:bidi="en-US"/>
                <w14:ligatures w14:val="none"/>
              </w:rPr>
              <w:t>This permitting action would not affect erosion control and sediment transport. MRL is required to comply with the applicable local, county, state and federal requirements pertaining to erosion control and sediment transport.</w:t>
            </w:r>
            <w:bookmarkEnd w:id="39"/>
            <w:r w:rsidRPr="001923B7">
              <w:rPr>
                <w:rFonts w:ascii="Calibri" w:eastAsia="Times New Roman" w:hAnsi="Calibri" w:cs="Calibri"/>
                <w:b/>
                <w:bCs/>
                <w:iCs/>
                <w:kern w:val="0"/>
                <w:sz w:val="22"/>
                <w:szCs w:val="22"/>
                <w:lang w:bidi="en-US"/>
                <w14:ligatures w14:val="none"/>
              </w:rPr>
              <w:t xml:space="preserve"> During construction, storm water prevention best practices would be employed to mitigate run-off.</w:t>
            </w:r>
          </w:p>
        </w:tc>
      </w:tr>
      <w:tr w:rsidR="001923B7" w:rsidRPr="001923B7" w14:paraId="0234751D" w14:textId="77777777" w:rsidTr="00A7367D">
        <w:trPr>
          <w:trHeight w:val="720"/>
          <w:jc w:val="center"/>
        </w:trPr>
        <w:tc>
          <w:tcPr>
            <w:tcW w:w="2790" w:type="dxa"/>
            <w:vAlign w:val="center"/>
          </w:tcPr>
          <w:p w14:paraId="6B84C3A6" w14:textId="77777777" w:rsidR="001923B7" w:rsidRPr="001923B7" w:rsidRDefault="001923B7" w:rsidP="001923B7">
            <w:pPr>
              <w:rPr>
                <w:rFonts w:ascii="Calibri" w:eastAsia="Times New Roman" w:hAnsi="Calibri" w:cs="Calibri"/>
                <w:b/>
                <w:bCs/>
                <w:iCs/>
                <w:kern w:val="0"/>
                <w:sz w:val="22"/>
                <w:szCs w:val="22"/>
                <w:lang w:bidi="en-US"/>
                <w14:ligatures w14:val="none"/>
              </w:rPr>
            </w:pPr>
            <w:bookmarkStart w:id="40" w:name="_Toc199409590"/>
            <w:r w:rsidRPr="001923B7">
              <w:rPr>
                <w:rFonts w:ascii="Calibri" w:eastAsia="Times New Roman" w:hAnsi="Calibri" w:cs="Calibri"/>
                <w:b/>
                <w:bCs/>
                <w:iCs/>
                <w:kern w:val="0"/>
                <w:sz w:val="22"/>
                <w:szCs w:val="22"/>
                <w:lang w:bidi="en-US"/>
                <w14:ligatures w14:val="none"/>
              </w:rPr>
              <w:t>Solid Waste</w:t>
            </w:r>
            <w:bookmarkEnd w:id="40"/>
          </w:p>
        </w:tc>
        <w:tc>
          <w:tcPr>
            <w:tcW w:w="6655" w:type="dxa"/>
            <w:vAlign w:val="center"/>
          </w:tcPr>
          <w:p w14:paraId="5F52AFF0" w14:textId="77777777" w:rsidR="001923B7" w:rsidRPr="001923B7" w:rsidRDefault="001923B7" w:rsidP="001923B7">
            <w:pPr>
              <w:rPr>
                <w:rFonts w:ascii="Calibri" w:eastAsia="Times New Roman" w:hAnsi="Calibri" w:cs="Calibri"/>
                <w:b/>
                <w:bCs/>
                <w:iCs/>
                <w:kern w:val="0"/>
                <w:sz w:val="22"/>
                <w:szCs w:val="22"/>
                <w:lang w:bidi="en-US"/>
                <w14:ligatures w14:val="none"/>
              </w:rPr>
            </w:pPr>
            <w:bookmarkStart w:id="41" w:name="_Toc199409591"/>
            <w:r w:rsidRPr="001923B7">
              <w:rPr>
                <w:rFonts w:ascii="Calibri" w:eastAsia="Times New Roman" w:hAnsi="Calibri" w:cs="Calibri"/>
                <w:b/>
                <w:bCs/>
                <w:iCs/>
                <w:kern w:val="0"/>
                <w:sz w:val="22"/>
                <w:szCs w:val="22"/>
                <w:lang w:bidi="en-US"/>
                <w14:ligatures w14:val="none"/>
              </w:rPr>
              <w:t>This permitting action would not affect solid waste in the area. MRL is required to comply with the applicable local, county, state and federal requirements pertaining to solid waste.</w:t>
            </w:r>
            <w:bookmarkEnd w:id="41"/>
          </w:p>
        </w:tc>
      </w:tr>
      <w:tr w:rsidR="001923B7" w:rsidRPr="001923B7" w14:paraId="05152CF9" w14:textId="77777777" w:rsidTr="00A7367D">
        <w:trPr>
          <w:trHeight w:val="720"/>
          <w:jc w:val="center"/>
        </w:trPr>
        <w:tc>
          <w:tcPr>
            <w:tcW w:w="2790" w:type="dxa"/>
            <w:vAlign w:val="center"/>
          </w:tcPr>
          <w:p w14:paraId="317D94BB" w14:textId="77777777" w:rsidR="001923B7" w:rsidRPr="001923B7" w:rsidRDefault="001923B7" w:rsidP="001923B7">
            <w:pPr>
              <w:rPr>
                <w:rFonts w:ascii="Calibri" w:eastAsia="Times New Roman" w:hAnsi="Calibri" w:cs="Calibri"/>
                <w:b/>
                <w:bCs/>
                <w:iCs/>
                <w:kern w:val="0"/>
                <w:sz w:val="22"/>
                <w:szCs w:val="22"/>
                <w:lang w:bidi="en-US"/>
                <w14:ligatures w14:val="none"/>
              </w:rPr>
            </w:pPr>
            <w:bookmarkStart w:id="42" w:name="_Toc199409592"/>
            <w:r w:rsidRPr="001923B7">
              <w:rPr>
                <w:rFonts w:ascii="Calibri" w:eastAsia="Times New Roman" w:hAnsi="Calibri" w:cs="Calibri"/>
                <w:b/>
                <w:bCs/>
                <w:iCs/>
                <w:kern w:val="0"/>
                <w:sz w:val="22"/>
                <w:szCs w:val="22"/>
                <w:lang w:bidi="en-US"/>
                <w14:ligatures w14:val="none"/>
              </w:rPr>
              <w:t>Cultural Resources</w:t>
            </w:r>
            <w:bookmarkEnd w:id="42"/>
          </w:p>
        </w:tc>
        <w:tc>
          <w:tcPr>
            <w:tcW w:w="6655" w:type="dxa"/>
            <w:vAlign w:val="center"/>
          </w:tcPr>
          <w:p w14:paraId="39BF9072" w14:textId="77777777" w:rsidR="001923B7" w:rsidRPr="001923B7" w:rsidRDefault="001923B7" w:rsidP="001923B7">
            <w:pPr>
              <w:rPr>
                <w:rFonts w:ascii="Calibri" w:eastAsia="Times New Roman" w:hAnsi="Calibri" w:cs="Calibri"/>
                <w:b/>
                <w:bCs/>
                <w:iCs/>
                <w:kern w:val="0"/>
                <w:sz w:val="22"/>
                <w:szCs w:val="22"/>
                <w:lang w:bidi="en-US"/>
                <w14:ligatures w14:val="none"/>
              </w:rPr>
            </w:pPr>
            <w:bookmarkStart w:id="43" w:name="_Toc199409593"/>
            <w:r w:rsidRPr="001923B7">
              <w:rPr>
                <w:rFonts w:ascii="Calibri" w:eastAsia="Times New Roman" w:hAnsi="Calibri" w:cs="Calibri"/>
                <w:b/>
                <w:bCs/>
                <w:iCs/>
                <w:kern w:val="0"/>
                <w:sz w:val="22"/>
                <w:szCs w:val="22"/>
                <w:lang w:bidi="en-US"/>
                <w14:ligatures w14:val="none"/>
              </w:rPr>
              <w:t>This permitting action would not affect cultural resources. MRL is required to comply with the applicable local, county, state and federal requirements pertaining to cultural resources.</w:t>
            </w:r>
            <w:bookmarkEnd w:id="43"/>
            <w:r w:rsidRPr="001923B7">
              <w:rPr>
                <w:rFonts w:ascii="Calibri" w:eastAsia="Times New Roman" w:hAnsi="Calibri" w:cs="Calibri"/>
                <w:b/>
                <w:bCs/>
                <w:iCs/>
                <w:kern w:val="0"/>
                <w:sz w:val="22"/>
                <w:szCs w:val="22"/>
                <w:lang w:bidi="en-US"/>
                <w14:ligatures w14:val="none"/>
              </w:rPr>
              <w:t xml:space="preserve"> This Proposed Action is on private land and any cultural resources discovered on the site would be the private landowner’s property. </w:t>
            </w:r>
          </w:p>
        </w:tc>
      </w:tr>
      <w:tr w:rsidR="001923B7" w:rsidRPr="001923B7" w14:paraId="12D8CE66" w14:textId="77777777" w:rsidTr="00A7367D">
        <w:trPr>
          <w:trHeight w:val="720"/>
          <w:jc w:val="center"/>
        </w:trPr>
        <w:tc>
          <w:tcPr>
            <w:tcW w:w="2790" w:type="dxa"/>
            <w:vAlign w:val="center"/>
          </w:tcPr>
          <w:p w14:paraId="186B11D8" w14:textId="77777777" w:rsidR="001923B7" w:rsidRPr="001923B7" w:rsidRDefault="001923B7" w:rsidP="001923B7">
            <w:pPr>
              <w:rPr>
                <w:rFonts w:ascii="Calibri" w:eastAsia="Times New Roman" w:hAnsi="Calibri" w:cs="Calibri"/>
                <w:b/>
                <w:bCs/>
                <w:iCs/>
                <w:kern w:val="0"/>
                <w:sz w:val="22"/>
                <w:szCs w:val="22"/>
                <w:lang w:bidi="en-US"/>
                <w14:ligatures w14:val="none"/>
              </w:rPr>
            </w:pPr>
            <w:bookmarkStart w:id="44" w:name="_Toc199409594"/>
            <w:r w:rsidRPr="001923B7">
              <w:rPr>
                <w:rFonts w:ascii="Calibri" w:eastAsia="Times New Roman" w:hAnsi="Calibri" w:cs="Calibri"/>
                <w:b/>
                <w:bCs/>
                <w:iCs/>
                <w:kern w:val="0"/>
                <w:sz w:val="22"/>
                <w:szCs w:val="22"/>
                <w:lang w:bidi="en-US"/>
                <w14:ligatures w14:val="none"/>
              </w:rPr>
              <w:t>Hazardous Substances</w:t>
            </w:r>
            <w:bookmarkEnd w:id="44"/>
          </w:p>
        </w:tc>
        <w:tc>
          <w:tcPr>
            <w:tcW w:w="6655" w:type="dxa"/>
            <w:vAlign w:val="center"/>
          </w:tcPr>
          <w:p w14:paraId="5E984696" w14:textId="77777777" w:rsidR="001923B7" w:rsidRPr="001923B7" w:rsidRDefault="001923B7" w:rsidP="001923B7">
            <w:pPr>
              <w:rPr>
                <w:rFonts w:ascii="Calibri" w:eastAsia="Times New Roman" w:hAnsi="Calibri" w:cs="Calibri"/>
                <w:b/>
                <w:bCs/>
                <w:iCs/>
                <w:kern w:val="0"/>
                <w:sz w:val="22"/>
                <w:szCs w:val="22"/>
                <w:lang w:bidi="en-US"/>
                <w14:ligatures w14:val="none"/>
              </w:rPr>
            </w:pPr>
            <w:bookmarkStart w:id="45" w:name="_Toc199409595"/>
            <w:r w:rsidRPr="001923B7">
              <w:rPr>
                <w:rFonts w:ascii="Calibri" w:eastAsia="Times New Roman" w:hAnsi="Calibri" w:cs="Calibri"/>
                <w:b/>
                <w:bCs/>
                <w:iCs/>
                <w:kern w:val="0"/>
                <w:sz w:val="22"/>
                <w:szCs w:val="22"/>
                <w:lang w:bidi="en-US"/>
                <w14:ligatures w14:val="none"/>
              </w:rPr>
              <w:t>This permitting action would not contribute to any hazardous substances. MRL is required to comply with the applicable local, county, state and federal requirements pertaining to hazardous substances.</w:t>
            </w:r>
            <w:bookmarkEnd w:id="45"/>
          </w:p>
        </w:tc>
      </w:tr>
      <w:tr w:rsidR="001923B7" w:rsidRPr="001923B7" w14:paraId="4748DFE8" w14:textId="77777777" w:rsidTr="00A7367D">
        <w:trPr>
          <w:trHeight w:val="720"/>
          <w:jc w:val="center"/>
        </w:trPr>
        <w:tc>
          <w:tcPr>
            <w:tcW w:w="2790" w:type="dxa"/>
            <w:vAlign w:val="center"/>
          </w:tcPr>
          <w:p w14:paraId="2272D3BB" w14:textId="77777777" w:rsidR="001923B7" w:rsidRPr="001923B7" w:rsidRDefault="001923B7" w:rsidP="001923B7">
            <w:pPr>
              <w:rPr>
                <w:rFonts w:ascii="Calibri" w:eastAsia="Times New Roman" w:hAnsi="Calibri" w:cs="Calibri"/>
                <w:b/>
                <w:bCs/>
                <w:iCs/>
                <w:kern w:val="0"/>
                <w:sz w:val="22"/>
                <w:szCs w:val="22"/>
                <w:lang w:bidi="en-US"/>
                <w14:ligatures w14:val="none"/>
              </w:rPr>
            </w:pPr>
            <w:bookmarkStart w:id="46" w:name="_Toc199409596"/>
            <w:r w:rsidRPr="001923B7">
              <w:rPr>
                <w:rFonts w:ascii="Calibri" w:eastAsia="Times New Roman" w:hAnsi="Calibri" w:cs="Calibri"/>
                <w:b/>
                <w:bCs/>
                <w:iCs/>
                <w:kern w:val="0"/>
                <w:sz w:val="22"/>
                <w:szCs w:val="22"/>
                <w:lang w:bidi="en-US"/>
                <w14:ligatures w14:val="none"/>
              </w:rPr>
              <w:t>Reclamation</w:t>
            </w:r>
            <w:bookmarkEnd w:id="46"/>
          </w:p>
        </w:tc>
        <w:tc>
          <w:tcPr>
            <w:tcW w:w="6655" w:type="dxa"/>
            <w:vAlign w:val="center"/>
          </w:tcPr>
          <w:p w14:paraId="2A317B03" w14:textId="77777777" w:rsidR="001923B7" w:rsidRPr="001923B7" w:rsidRDefault="001923B7" w:rsidP="001923B7">
            <w:pPr>
              <w:rPr>
                <w:rFonts w:ascii="Calibri" w:eastAsia="Times New Roman" w:hAnsi="Calibri" w:cs="Calibri"/>
                <w:b/>
                <w:bCs/>
                <w:iCs/>
                <w:kern w:val="0"/>
                <w:sz w:val="22"/>
                <w:szCs w:val="22"/>
                <w:lang w:bidi="en-US"/>
                <w14:ligatures w14:val="none"/>
              </w:rPr>
            </w:pPr>
            <w:bookmarkStart w:id="47" w:name="_Toc199409597"/>
            <w:r w:rsidRPr="001923B7">
              <w:rPr>
                <w:rFonts w:ascii="Calibri" w:eastAsia="Times New Roman" w:hAnsi="Calibri" w:cs="Calibri"/>
                <w:b/>
                <w:bCs/>
                <w:iCs/>
                <w:kern w:val="0"/>
                <w:sz w:val="22"/>
                <w:szCs w:val="22"/>
                <w:lang w:bidi="en-US"/>
                <w14:ligatures w14:val="none"/>
              </w:rPr>
              <w:t>This permitting action would not require any reclamation.</w:t>
            </w:r>
            <w:bookmarkEnd w:id="47"/>
          </w:p>
        </w:tc>
      </w:tr>
    </w:tbl>
    <w:p w14:paraId="51C29B80" w14:textId="77777777" w:rsidR="001923B7" w:rsidRPr="001923B7" w:rsidRDefault="001923B7" w:rsidP="001923B7">
      <w:pPr>
        <w:widowControl w:val="0"/>
        <w:autoSpaceDE w:val="0"/>
        <w:autoSpaceDN w:val="0"/>
        <w:spacing w:after="200"/>
        <w:jc w:val="both"/>
        <w:rPr>
          <w:rFonts w:ascii="Calibri" w:eastAsia="Times New Roman" w:hAnsi="Calibri"/>
          <w:b/>
          <w:iCs/>
          <w:kern w:val="0"/>
          <w:sz w:val="22"/>
          <w:szCs w:val="18"/>
          <w:lang w:bidi="en-US"/>
          <w14:ligatures w14:val="none"/>
        </w:rPr>
      </w:pPr>
    </w:p>
    <w:p w14:paraId="31D45DA2" w14:textId="77777777" w:rsidR="001923B7" w:rsidRPr="001923B7" w:rsidRDefault="001923B7" w:rsidP="001923B7">
      <w:pPr>
        <w:widowControl w:val="0"/>
        <w:autoSpaceDE w:val="0"/>
        <w:autoSpaceDN w:val="0"/>
        <w:spacing w:after="200"/>
        <w:jc w:val="both"/>
        <w:rPr>
          <w:rFonts w:ascii="Calibri" w:eastAsia="Times New Roman" w:hAnsi="Calibri"/>
          <w:b/>
          <w:iCs/>
          <w:kern w:val="0"/>
          <w:sz w:val="22"/>
          <w:szCs w:val="18"/>
          <w:lang w:bidi="en-US"/>
          <w14:ligatures w14:val="none"/>
        </w:rPr>
      </w:pPr>
      <w:r w:rsidRPr="001923B7">
        <w:rPr>
          <w:rFonts w:ascii="Calibri" w:eastAsia="Times New Roman" w:hAnsi="Calibri"/>
          <w:b/>
          <w:iCs/>
          <w:kern w:val="0"/>
          <w:sz w:val="22"/>
          <w:szCs w:val="18"/>
          <w:lang w:bidi="en-US"/>
          <w14:ligatures w14:val="none"/>
        </w:rPr>
        <w:t>Table 3. Cumulative Impacts</w:t>
      </w:r>
    </w:p>
    <w:tbl>
      <w:tblPr>
        <w:tblW w:w="94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792"/>
        <w:gridCol w:w="6653"/>
      </w:tblGrid>
      <w:tr w:rsidR="001923B7" w:rsidRPr="001923B7" w14:paraId="594E3955" w14:textId="77777777" w:rsidTr="00A7367D">
        <w:trPr>
          <w:trHeight w:val="866"/>
          <w:jc w:val="center"/>
        </w:trPr>
        <w:tc>
          <w:tcPr>
            <w:tcW w:w="2792" w:type="dxa"/>
            <w:vAlign w:val="center"/>
          </w:tcPr>
          <w:p w14:paraId="3B18EB6A" w14:textId="77777777" w:rsidR="001923B7" w:rsidRPr="001923B7" w:rsidRDefault="001923B7" w:rsidP="001923B7">
            <w:pPr>
              <w:rPr>
                <w:rFonts w:ascii="Calibri" w:eastAsia="Times New Roman" w:hAnsi="Calibri" w:cs="Calibri"/>
                <w:b/>
                <w:bCs/>
                <w:iCs/>
                <w:kern w:val="0"/>
                <w:sz w:val="22"/>
                <w:szCs w:val="22"/>
                <w:lang w:bidi="en-US"/>
                <w14:ligatures w14:val="none"/>
              </w:rPr>
            </w:pPr>
            <w:bookmarkStart w:id="48" w:name="_Toc199409599"/>
            <w:r w:rsidRPr="001923B7">
              <w:rPr>
                <w:rFonts w:ascii="Calibri" w:eastAsia="Times New Roman" w:hAnsi="Calibri" w:cs="Calibri"/>
                <w:b/>
                <w:bCs/>
                <w:iCs/>
                <w:kern w:val="0"/>
                <w:sz w:val="22"/>
                <w:szCs w:val="22"/>
                <w:lang w:bidi="en-US"/>
                <w14:ligatures w14:val="none"/>
              </w:rPr>
              <w:t>Past Actions</w:t>
            </w:r>
            <w:bookmarkEnd w:id="48"/>
          </w:p>
        </w:tc>
        <w:tc>
          <w:tcPr>
            <w:tcW w:w="6653" w:type="dxa"/>
            <w:vAlign w:val="center"/>
          </w:tcPr>
          <w:p w14:paraId="460C1A00" w14:textId="05F582C9" w:rsidR="001923B7" w:rsidRPr="001923B7" w:rsidRDefault="001923B7" w:rsidP="001923B7">
            <w:pPr>
              <w:rPr>
                <w:rFonts w:ascii="Calibri" w:eastAsia="Times New Roman" w:hAnsi="Calibri" w:cs="Calibri"/>
                <w:b/>
                <w:bCs/>
                <w:iCs/>
                <w:kern w:val="0"/>
                <w:sz w:val="22"/>
                <w:szCs w:val="22"/>
                <w:lang w:bidi="en-US"/>
                <w14:ligatures w14:val="none"/>
              </w:rPr>
            </w:pPr>
            <w:r w:rsidRPr="001923B7">
              <w:rPr>
                <w:rFonts w:ascii="Calibri" w:eastAsia="Times New Roman" w:hAnsi="Calibri" w:cs="Calibri"/>
                <w:b/>
                <w:bCs/>
                <w:iCs/>
                <w:kern w:val="0"/>
                <w:sz w:val="22"/>
                <w:szCs w:val="22"/>
                <w:lang w:bidi="en-US"/>
                <w14:ligatures w14:val="none"/>
              </w:rPr>
              <w:t xml:space="preserve">MRL was first issued a permit in October 2021. This project is </w:t>
            </w:r>
            <w:proofErr w:type="gramStart"/>
            <w:r w:rsidRPr="001923B7">
              <w:rPr>
                <w:rFonts w:ascii="Calibri" w:eastAsia="Times New Roman" w:hAnsi="Calibri" w:cs="Calibri"/>
                <w:b/>
                <w:bCs/>
                <w:iCs/>
                <w:kern w:val="0"/>
                <w:sz w:val="22"/>
                <w:szCs w:val="22"/>
                <w:lang w:bidi="en-US"/>
                <w14:ligatures w14:val="none"/>
              </w:rPr>
              <w:t>similar to</w:t>
            </w:r>
            <w:proofErr w:type="gramEnd"/>
            <w:r w:rsidRPr="001923B7">
              <w:rPr>
                <w:rFonts w:ascii="Calibri" w:eastAsia="Times New Roman" w:hAnsi="Calibri" w:cs="Calibri"/>
                <w:b/>
                <w:bCs/>
                <w:iCs/>
                <w:kern w:val="0"/>
                <w:sz w:val="22"/>
                <w:szCs w:val="22"/>
                <w:lang w:bidi="en-US"/>
                <w14:ligatures w14:val="none"/>
              </w:rPr>
              <w:t xml:space="preserve"> the previous </w:t>
            </w:r>
            <w:r w:rsidR="00045707">
              <w:rPr>
                <w:rFonts w:ascii="Calibri" w:eastAsia="Times New Roman" w:hAnsi="Calibri" w:cs="Calibri"/>
                <w:b/>
                <w:bCs/>
                <w:iCs/>
                <w:kern w:val="0"/>
                <w:sz w:val="22"/>
                <w:szCs w:val="22"/>
                <w:lang w:bidi="en-US"/>
                <w14:ligatures w14:val="none"/>
              </w:rPr>
              <w:t>four</w:t>
            </w:r>
            <w:r w:rsidRPr="001923B7">
              <w:rPr>
                <w:rFonts w:ascii="Calibri" w:eastAsia="Times New Roman" w:hAnsi="Calibri" w:cs="Calibri"/>
                <w:b/>
                <w:bCs/>
                <w:iCs/>
                <w:kern w:val="0"/>
                <w:sz w:val="22"/>
                <w:szCs w:val="22"/>
                <w:lang w:bidi="en-US"/>
                <w14:ligatures w14:val="none"/>
              </w:rPr>
              <w:t xml:space="preserve"> permit actions in that each project continues to expand and develop the site for production of renewable fuels products.  The original MAQP #5263-00 is most </w:t>
            </w:r>
            <w:proofErr w:type="gramStart"/>
            <w:r w:rsidRPr="001923B7">
              <w:rPr>
                <w:rFonts w:ascii="Calibri" w:eastAsia="Times New Roman" w:hAnsi="Calibri" w:cs="Calibri"/>
                <w:b/>
                <w:bCs/>
                <w:iCs/>
                <w:kern w:val="0"/>
                <w:sz w:val="22"/>
                <w:szCs w:val="22"/>
                <w:lang w:bidi="en-US"/>
                <w14:ligatures w14:val="none"/>
              </w:rPr>
              <w:t>similar to</w:t>
            </w:r>
            <w:proofErr w:type="gramEnd"/>
            <w:r w:rsidRPr="001923B7">
              <w:rPr>
                <w:rFonts w:ascii="Calibri" w:eastAsia="Times New Roman" w:hAnsi="Calibri" w:cs="Calibri"/>
                <w:b/>
                <w:bCs/>
                <w:iCs/>
                <w:kern w:val="0"/>
                <w:sz w:val="22"/>
                <w:szCs w:val="22"/>
                <w:lang w:bidi="en-US"/>
                <w14:ligatures w14:val="none"/>
              </w:rPr>
              <w:t xml:space="preserve"> the current proposed project.</w:t>
            </w:r>
            <w:r w:rsidR="00045707">
              <w:rPr>
                <w:rFonts w:ascii="Calibri" w:eastAsia="Times New Roman" w:hAnsi="Calibri" w:cs="Calibri"/>
                <w:b/>
                <w:bCs/>
                <w:iCs/>
                <w:kern w:val="0"/>
                <w:sz w:val="22"/>
                <w:szCs w:val="22"/>
                <w:lang w:bidi="en-US"/>
                <w14:ligatures w14:val="none"/>
              </w:rPr>
              <w:t xml:space="preserve"> MAQP #5263-03 while permitted was not constructed, and this </w:t>
            </w:r>
            <w:r w:rsidR="00045707">
              <w:rPr>
                <w:rFonts w:ascii="Calibri" w:eastAsia="Times New Roman" w:hAnsi="Calibri" w:cs="Calibri"/>
                <w:b/>
                <w:bCs/>
                <w:iCs/>
                <w:kern w:val="0"/>
                <w:sz w:val="22"/>
                <w:szCs w:val="22"/>
                <w:lang w:bidi="en-US"/>
                <w14:ligatures w14:val="none"/>
              </w:rPr>
              <w:lastRenderedPageBreak/>
              <w:t>current project effectively replaces the authorizations provided under MAQP #5263-03.</w:t>
            </w:r>
          </w:p>
        </w:tc>
      </w:tr>
      <w:tr w:rsidR="001923B7" w:rsidRPr="001923B7" w14:paraId="27884CB8" w14:textId="77777777" w:rsidTr="00A7367D">
        <w:trPr>
          <w:trHeight w:val="866"/>
          <w:jc w:val="center"/>
        </w:trPr>
        <w:tc>
          <w:tcPr>
            <w:tcW w:w="2792" w:type="dxa"/>
            <w:vAlign w:val="center"/>
          </w:tcPr>
          <w:p w14:paraId="28FA48B9" w14:textId="77777777" w:rsidR="001923B7" w:rsidRPr="001923B7" w:rsidRDefault="001923B7" w:rsidP="001923B7">
            <w:pPr>
              <w:rPr>
                <w:rFonts w:ascii="Calibri" w:eastAsia="Times New Roman" w:hAnsi="Calibri" w:cs="Calibri"/>
                <w:b/>
                <w:bCs/>
                <w:iCs/>
                <w:kern w:val="0"/>
                <w:sz w:val="22"/>
                <w:szCs w:val="22"/>
                <w:lang w:bidi="en-US"/>
                <w14:ligatures w14:val="none"/>
              </w:rPr>
            </w:pPr>
            <w:bookmarkStart w:id="49" w:name="_Toc199409601"/>
            <w:r w:rsidRPr="001923B7">
              <w:rPr>
                <w:rFonts w:ascii="Calibri" w:eastAsia="Times New Roman" w:hAnsi="Calibri" w:cs="Calibri"/>
                <w:b/>
                <w:bCs/>
                <w:iCs/>
                <w:kern w:val="0"/>
                <w:sz w:val="22"/>
                <w:szCs w:val="22"/>
                <w:lang w:bidi="en-US"/>
                <w14:ligatures w14:val="none"/>
              </w:rPr>
              <w:lastRenderedPageBreak/>
              <w:t>Present Actions</w:t>
            </w:r>
            <w:bookmarkEnd w:id="49"/>
          </w:p>
        </w:tc>
        <w:tc>
          <w:tcPr>
            <w:tcW w:w="6653" w:type="dxa"/>
            <w:vAlign w:val="center"/>
          </w:tcPr>
          <w:p w14:paraId="24C4A8B1" w14:textId="2BC2DF54" w:rsidR="001923B7" w:rsidRPr="001923B7" w:rsidRDefault="001923B7" w:rsidP="001923B7">
            <w:pPr>
              <w:rPr>
                <w:rFonts w:ascii="Calibri" w:eastAsia="Times New Roman" w:hAnsi="Calibri" w:cs="Calibri"/>
                <w:b/>
                <w:bCs/>
                <w:i/>
                <w:iCs/>
                <w:kern w:val="0"/>
                <w:sz w:val="22"/>
                <w:szCs w:val="22"/>
                <w:lang w:bidi="en-US"/>
                <w14:ligatures w14:val="none"/>
              </w:rPr>
            </w:pPr>
            <w:bookmarkStart w:id="50" w:name="_Toc199409602"/>
            <w:r w:rsidRPr="001923B7">
              <w:rPr>
                <w:rFonts w:ascii="Calibri" w:eastAsia="Times New Roman" w:hAnsi="Calibri" w:cs="Calibri"/>
                <w:b/>
                <w:bCs/>
                <w:iCs/>
                <w:kern w:val="0"/>
                <w:sz w:val="22"/>
                <w:szCs w:val="22"/>
                <w:lang w:bidi="en-US"/>
                <w14:ligatures w14:val="none"/>
              </w:rPr>
              <w:t xml:space="preserve">This permitting action increases the annual average daily production barrel equivalent from approximately 16,140 barrels per day (bpd) capacity to </w:t>
            </w:r>
            <w:r w:rsidR="00045707">
              <w:rPr>
                <w:rFonts w:ascii="Calibri" w:eastAsia="Times New Roman" w:hAnsi="Calibri" w:cs="Calibri"/>
                <w:b/>
                <w:bCs/>
                <w:iCs/>
                <w:kern w:val="0"/>
                <w:sz w:val="22"/>
                <w:szCs w:val="22"/>
                <w:lang w:bidi="en-US"/>
                <w14:ligatures w14:val="none"/>
              </w:rPr>
              <w:t xml:space="preserve">16,400 through </w:t>
            </w:r>
            <w:r w:rsidR="00341293">
              <w:rPr>
                <w:rFonts w:ascii="Calibri" w:eastAsia="Times New Roman" w:hAnsi="Calibri" w:cs="Calibri"/>
                <w:b/>
                <w:bCs/>
                <w:iCs/>
                <w:kern w:val="0"/>
                <w:sz w:val="22"/>
                <w:szCs w:val="22"/>
                <w:lang w:bidi="en-US"/>
                <w14:ligatures w14:val="none"/>
              </w:rPr>
              <w:t>incorporation</w:t>
            </w:r>
            <w:r w:rsidR="00045707">
              <w:rPr>
                <w:rFonts w:ascii="Calibri" w:eastAsia="Times New Roman" w:hAnsi="Calibri" w:cs="Calibri"/>
                <w:b/>
                <w:bCs/>
                <w:iCs/>
                <w:kern w:val="0"/>
                <w:sz w:val="22"/>
                <w:szCs w:val="22"/>
                <w:lang w:bidi="en-US"/>
                <w14:ligatures w14:val="none"/>
              </w:rPr>
              <w:t xml:space="preserve"> of equipment from CMR to MRL operations</w:t>
            </w:r>
            <w:r w:rsidRPr="001923B7">
              <w:rPr>
                <w:rFonts w:ascii="Calibri" w:eastAsia="Times New Roman" w:hAnsi="Calibri" w:cs="Calibri"/>
                <w:b/>
                <w:bCs/>
                <w:iCs/>
                <w:kern w:val="0"/>
                <w:sz w:val="22"/>
                <w:szCs w:val="22"/>
                <w:lang w:bidi="en-US"/>
                <w14:ligatures w14:val="none"/>
              </w:rPr>
              <w:t xml:space="preserve">.  </w:t>
            </w:r>
            <w:bookmarkEnd w:id="50"/>
          </w:p>
        </w:tc>
      </w:tr>
      <w:tr w:rsidR="001923B7" w:rsidRPr="001923B7" w14:paraId="7BC4BA16" w14:textId="77777777" w:rsidTr="00A7367D">
        <w:trPr>
          <w:trHeight w:val="866"/>
          <w:jc w:val="center"/>
        </w:trPr>
        <w:tc>
          <w:tcPr>
            <w:tcW w:w="2792" w:type="dxa"/>
            <w:vAlign w:val="center"/>
          </w:tcPr>
          <w:p w14:paraId="32F3EE16" w14:textId="77777777" w:rsidR="001923B7" w:rsidRPr="001923B7" w:rsidRDefault="001923B7" w:rsidP="001923B7">
            <w:pPr>
              <w:rPr>
                <w:rFonts w:ascii="Calibri" w:eastAsia="Times New Roman" w:hAnsi="Calibri" w:cs="Calibri"/>
                <w:b/>
                <w:bCs/>
                <w:iCs/>
                <w:kern w:val="0"/>
                <w:sz w:val="22"/>
                <w:szCs w:val="22"/>
                <w:lang w:bidi="en-US"/>
                <w14:ligatures w14:val="none"/>
              </w:rPr>
            </w:pPr>
            <w:bookmarkStart w:id="51" w:name="_Toc199409603"/>
            <w:r w:rsidRPr="001923B7">
              <w:rPr>
                <w:rFonts w:ascii="Calibri" w:eastAsia="Times New Roman" w:hAnsi="Calibri" w:cs="Calibri"/>
                <w:b/>
                <w:bCs/>
                <w:iCs/>
                <w:kern w:val="0"/>
                <w:sz w:val="22"/>
                <w:szCs w:val="22"/>
                <w:lang w:bidi="en-US"/>
                <w14:ligatures w14:val="none"/>
              </w:rPr>
              <w:t>Related Future Actions</w:t>
            </w:r>
            <w:bookmarkEnd w:id="51"/>
          </w:p>
        </w:tc>
        <w:tc>
          <w:tcPr>
            <w:tcW w:w="6653" w:type="dxa"/>
            <w:vAlign w:val="center"/>
          </w:tcPr>
          <w:p w14:paraId="53018128" w14:textId="4B4E1862" w:rsidR="001923B7" w:rsidRPr="001923B7" w:rsidRDefault="001923B7" w:rsidP="001923B7">
            <w:pPr>
              <w:rPr>
                <w:rFonts w:ascii="Calibri" w:eastAsia="Times New Roman" w:hAnsi="Calibri" w:cs="Calibri"/>
                <w:b/>
                <w:bCs/>
                <w:iCs/>
                <w:kern w:val="0"/>
                <w:sz w:val="22"/>
                <w:szCs w:val="22"/>
                <w:lang w:bidi="en-US"/>
                <w14:ligatures w14:val="none"/>
              </w:rPr>
            </w:pPr>
            <w:bookmarkStart w:id="52" w:name="_Toc199409604"/>
            <w:r w:rsidRPr="001923B7">
              <w:rPr>
                <w:rFonts w:ascii="Calibri" w:eastAsia="Times New Roman" w:hAnsi="Calibri" w:cs="Calibri"/>
                <w:b/>
                <w:bCs/>
                <w:iCs/>
                <w:kern w:val="0"/>
                <w:sz w:val="22"/>
                <w:szCs w:val="22"/>
                <w:lang w:bidi="en-US"/>
                <w14:ligatures w14:val="none"/>
              </w:rPr>
              <w:t>MRL has not applied for or have any other applications under concurrent review by any other agencies for this facility. Future projects requiring a state permit would be subject to a new permit application.</w:t>
            </w:r>
            <w:bookmarkEnd w:id="52"/>
            <w:r w:rsidRPr="001923B7">
              <w:rPr>
                <w:rFonts w:ascii="Calibri" w:eastAsia="Times New Roman" w:hAnsi="Calibri" w:cs="Calibri"/>
                <w:b/>
                <w:bCs/>
                <w:iCs/>
                <w:kern w:val="0"/>
                <w:sz w:val="22"/>
                <w:szCs w:val="22"/>
                <w:lang w:bidi="en-US"/>
                <w14:ligatures w14:val="none"/>
              </w:rPr>
              <w:t xml:space="preserve">  </w:t>
            </w:r>
            <w:r w:rsidR="00364911" w:rsidRPr="00364911">
              <w:rPr>
                <w:rFonts w:ascii="Calibri" w:eastAsia="Times New Roman" w:hAnsi="Calibri" w:cs="Calibri"/>
                <w:b/>
                <w:bCs/>
                <w:iCs/>
                <w:kern w:val="0"/>
                <w:sz w:val="22"/>
                <w:szCs w:val="22"/>
                <w:lang w:bidi="en-US"/>
                <w14:ligatures w14:val="none"/>
              </w:rPr>
              <w:t xml:space="preserve">There are no other current actions at </w:t>
            </w:r>
            <w:r w:rsidR="00364911">
              <w:rPr>
                <w:rFonts w:ascii="Calibri" w:eastAsia="Times New Roman" w:hAnsi="Calibri" w:cs="Calibri"/>
                <w:b/>
                <w:bCs/>
                <w:iCs/>
                <w:kern w:val="0"/>
                <w:sz w:val="22"/>
                <w:szCs w:val="22"/>
                <w:lang w:bidi="en-US"/>
                <w14:ligatures w14:val="none"/>
              </w:rPr>
              <w:t>MRL</w:t>
            </w:r>
            <w:r w:rsidR="00364911" w:rsidRPr="00364911">
              <w:rPr>
                <w:rFonts w:ascii="Calibri" w:eastAsia="Times New Roman" w:hAnsi="Calibri" w:cs="Calibri"/>
                <w:b/>
                <w:bCs/>
                <w:iCs/>
                <w:kern w:val="0"/>
                <w:sz w:val="22"/>
                <w:szCs w:val="22"/>
                <w:lang w:bidi="en-US"/>
                <w14:ligatures w14:val="none"/>
              </w:rPr>
              <w:t xml:space="preserve"> </w:t>
            </w:r>
            <w:r w:rsidR="00364911" w:rsidRPr="00675357">
              <w:rPr>
                <w:rFonts w:ascii="Calibri" w:eastAsia="Times New Roman" w:hAnsi="Calibri" w:cs="Calibri"/>
                <w:b/>
                <w:bCs/>
                <w:iCs/>
                <w:kern w:val="0"/>
                <w:sz w:val="22"/>
                <w:szCs w:val="22"/>
                <w:lang w:bidi="en-US"/>
                <w14:ligatures w14:val="none"/>
              </w:rPr>
              <w:t>but on June 1</w:t>
            </w:r>
            <w:r w:rsidR="00675357" w:rsidRPr="00675357">
              <w:rPr>
                <w:rFonts w:ascii="Calibri" w:eastAsia="Times New Roman" w:hAnsi="Calibri" w:cs="Calibri"/>
                <w:b/>
                <w:bCs/>
                <w:iCs/>
                <w:kern w:val="0"/>
                <w:sz w:val="22"/>
                <w:szCs w:val="22"/>
                <w:lang w:bidi="en-US"/>
                <w14:ligatures w14:val="none"/>
              </w:rPr>
              <w:t>0</w:t>
            </w:r>
            <w:r w:rsidR="00364911" w:rsidRPr="00675357">
              <w:rPr>
                <w:rFonts w:ascii="Calibri" w:eastAsia="Times New Roman" w:hAnsi="Calibri" w:cs="Calibri"/>
                <w:b/>
                <w:bCs/>
                <w:iCs/>
                <w:kern w:val="0"/>
                <w:sz w:val="22"/>
                <w:szCs w:val="22"/>
                <w:lang w:bidi="en-US"/>
                <w14:ligatures w14:val="none"/>
              </w:rPr>
              <w:t>, 2026, an</w:t>
            </w:r>
            <w:r w:rsidR="00364911" w:rsidRPr="00364911">
              <w:rPr>
                <w:rFonts w:ascii="Calibri" w:eastAsia="Times New Roman" w:hAnsi="Calibri" w:cs="Calibri"/>
                <w:b/>
                <w:bCs/>
                <w:iCs/>
                <w:kern w:val="0"/>
                <w:sz w:val="22"/>
                <w:szCs w:val="22"/>
                <w:lang w:bidi="en-US"/>
                <w14:ligatures w14:val="none"/>
              </w:rPr>
              <w:t xml:space="preserve"> air quality permit application was received for the </w:t>
            </w:r>
            <w:r w:rsidR="00364911">
              <w:rPr>
                <w:rFonts w:ascii="Calibri" w:eastAsia="Times New Roman" w:hAnsi="Calibri" w:cs="Calibri"/>
                <w:b/>
                <w:bCs/>
                <w:iCs/>
                <w:kern w:val="0"/>
                <w:sz w:val="22"/>
                <w:szCs w:val="22"/>
                <w:lang w:bidi="en-US"/>
                <w14:ligatures w14:val="none"/>
              </w:rPr>
              <w:t>CMR</w:t>
            </w:r>
            <w:r w:rsidR="00364911" w:rsidRPr="00364911">
              <w:rPr>
                <w:rFonts w:ascii="Calibri" w:eastAsia="Times New Roman" w:hAnsi="Calibri" w:cs="Calibri"/>
                <w:b/>
                <w:bCs/>
                <w:iCs/>
                <w:kern w:val="0"/>
                <w:sz w:val="22"/>
                <w:szCs w:val="22"/>
                <w:lang w:bidi="en-US"/>
                <w14:ligatures w14:val="none"/>
              </w:rPr>
              <w:t xml:space="preserve"> facility.  The new </w:t>
            </w:r>
            <w:r w:rsidR="00364911">
              <w:rPr>
                <w:rFonts w:ascii="Calibri" w:eastAsia="Times New Roman" w:hAnsi="Calibri" w:cs="Calibri"/>
                <w:b/>
                <w:bCs/>
                <w:iCs/>
                <w:kern w:val="0"/>
                <w:sz w:val="22"/>
                <w:szCs w:val="22"/>
                <w:lang w:bidi="en-US"/>
                <w14:ligatures w14:val="none"/>
              </w:rPr>
              <w:t>CMR</w:t>
            </w:r>
            <w:r w:rsidR="00364911" w:rsidRPr="00364911">
              <w:rPr>
                <w:rFonts w:ascii="Calibri" w:eastAsia="Times New Roman" w:hAnsi="Calibri" w:cs="Calibri"/>
                <w:b/>
                <w:bCs/>
                <w:iCs/>
                <w:kern w:val="0"/>
                <w:sz w:val="22"/>
                <w:szCs w:val="22"/>
                <w:lang w:bidi="en-US"/>
                <w14:ligatures w14:val="none"/>
              </w:rPr>
              <w:t xml:space="preserve"> application would </w:t>
            </w:r>
            <w:r w:rsidR="00364911">
              <w:rPr>
                <w:rFonts w:ascii="Calibri" w:eastAsia="Times New Roman" w:hAnsi="Calibri" w:cs="Calibri"/>
                <w:b/>
                <w:bCs/>
                <w:iCs/>
                <w:kern w:val="0"/>
                <w:sz w:val="22"/>
                <w:szCs w:val="22"/>
                <w:lang w:bidi="en-US"/>
                <w14:ligatures w14:val="none"/>
              </w:rPr>
              <w:t>potentially shift the wastewater composition at CMR. Collectively, both the MRL and CMR applications incorporate improvements to wastewater handling which may shift the profile of contaminants discharged to the POTW.</w:t>
            </w:r>
          </w:p>
        </w:tc>
      </w:tr>
    </w:tbl>
    <w:p w14:paraId="4523E709" w14:textId="77777777" w:rsidR="001923B7" w:rsidRPr="001923B7" w:rsidRDefault="001923B7" w:rsidP="001923B7">
      <w:pPr>
        <w:widowControl w:val="0"/>
        <w:autoSpaceDE w:val="0"/>
        <w:autoSpaceDN w:val="0"/>
        <w:jc w:val="both"/>
        <w:rPr>
          <w:rFonts w:ascii="Calibri" w:eastAsia="Times New Roman" w:hAnsi="Calibri" w:cs="Calibri"/>
          <w:kern w:val="0"/>
          <w:sz w:val="22"/>
          <w:szCs w:val="22"/>
          <w:lang w:bidi="en-US"/>
          <w14:ligatures w14:val="none"/>
        </w:rPr>
      </w:pPr>
    </w:p>
    <w:p w14:paraId="0D6326A7" w14:textId="77777777" w:rsidR="001923B7" w:rsidRPr="001923B7" w:rsidRDefault="001923B7" w:rsidP="001923B7">
      <w:pPr>
        <w:keepNext/>
        <w:keepLines/>
        <w:widowControl w:val="0"/>
        <w:numPr>
          <w:ilvl w:val="2"/>
          <w:numId w:val="0"/>
        </w:numPr>
        <w:autoSpaceDE w:val="0"/>
        <w:autoSpaceDN w:val="0"/>
        <w:outlineLvl w:val="2"/>
        <w:rPr>
          <w:rFonts w:ascii="Calibri" w:eastAsia="Times New Roman" w:hAnsi="Calibri"/>
          <w:b/>
          <w:bCs/>
          <w:color w:val="000000"/>
          <w:kern w:val="0"/>
          <w:sz w:val="28"/>
          <w:szCs w:val="24"/>
          <w:lang w:bidi="en-US"/>
          <w14:ligatures w14:val="none"/>
        </w:rPr>
      </w:pPr>
      <w:bookmarkStart w:id="53" w:name="_Toc63946612"/>
      <w:bookmarkStart w:id="54" w:name="_Toc138411185"/>
      <w:bookmarkStart w:id="55" w:name="_Toc138411327"/>
      <w:bookmarkStart w:id="56" w:name="_Toc196305904"/>
      <w:bookmarkStart w:id="57" w:name="_Toc214014578"/>
      <w:r w:rsidRPr="001923B7">
        <w:rPr>
          <w:rFonts w:ascii="Calibri" w:eastAsia="Times New Roman" w:hAnsi="Calibri"/>
          <w:b/>
          <w:bCs/>
          <w:color w:val="000000"/>
          <w:kern w:val="0"/>
          <w:sz w:val="28"/>
          <w:szCs w:val="24"/>
          <w:lang w:bidi="en-US"/>
          <w14:ligatures w14:val="none"/>
        </w:rPr>
        <w:t>Purpose, N</w:t>
      </w:r>
      <w:bookmarkEnd w:id="53"/>
      <w:r w:rsidRPr="001923B7">
        <w:rPr>
          <w:rFonts w:ascii="Calibri" w:eastAsia="Times New Roman" w:hAnsi="Calibri"/>
          <w:b/>
          <w:bCs/>
          <w:color w:val="000000"/>
          <w:kern w:val="0"/>
          <w:sz w:val="28"/>
          <w:szCs w:val="24"/>
          <w:lang w:bidi="en-US"/>
          <w14:ligatures w14:val="none"/>
        </w:rPr>
        <w:t>eed, and B</w:t>
      </w:r>
      <w:bookmarkEnd w:id="54"/>
      <w:bookmarkEnd w:id="55"/>
      <w:r w:rsidRPr="001923B7">
        <w:rPr>
          <w:rFonts w:ascii="Calibri" w:eastAsia="Times New Roman" w:hAnsi="Calibri"/>
          <w:b/>
          <w:bCs/>
          <w:color w:val="000000"/>
          <w:kern w:val="0"/>
          <w:sz w:val="28"/>
          <w:szCs w:val="24"/>
          <w:lang w:bidi="en-US"/>
          <w14:ligatures w14:val="none"/>
        </w:rPr>
        <w:t>enefits</w:t>
      </w:r>
      <w:bookmarkEnd w:id="56"/>
      <w:bookmarkEnd w:id="57"/>
    </w:p>
    <w:p w14:paraId="2FCE9B1A" w14:textId="20FE2DD9" w:rsidR="001923B7" w:rsidRPr="001923B7" w:rsidRDefault="001923B7" w:rsidP="001923B7">
      <w:pPr>
        <w:widowControl w:val="0"/>
        <w:autoSpaceDE w:val="0"/>
        <w:autoSpaceDN w:val="0"/>
        <w:jc w:val="both"/>
        <w:rPr>
          <w:rFonts w:ascii="Calibri" w:eastAsia="Times New Roman" w:hAnsi="Calibri"/>
          <w:kern w:val="0"/>
          <w:sz w:val="22"/>
          <w:szCs w:val="22"/>
          <w:lang w:bidi="en-US"/>
          <w14:ligatures w14:val="none"/>
        </w:rPr>
      </w:pPr>
      <w:bookmarkStart w:id="58" w:name="_Toc138411186"/>
      <w:bookmarkStart w:id="59" w:name="_Toc138411328"/>
      <w:bookmarkStart w:id="60" w:name="_Toc138412013"/>
      <w:bookmarkStart w:id="61" w:name="_Toc138413345"/>
      <w:r w:rsidRPr="001923B7">
        <w:rPr>
          <w:rFonts w:ascii="Calibri" w:eastAsia="Times New Roman" w:hAnsi="Calibri"/>
          <w:kern w:val="0"/>
          <w:sz w:val="22"/>
          <w:szCs w:val="22"/>
          <w:lang w:bidi="en-US"/>
          <w14:ligatures w14:val="none"/>
        </w:rPr>
        <w:t>DEQ's purpose in conducting this environmental review is to act upon MRL’s application for a MAQP to expand capacity of the existing renewable fuels products</w:t>
      </w:r>
      <w:r w:rsidR="00237543">
        <w:rPr>
          <w:rFonts w:ascii="Calibri" w:eastAsia="Times New Roman" w:hAnsi="Calibri"/>
          <w:kern w:val="0"/>
          <w:sz w:val="22"/>
          <w:szCs w:val="22"/>
          <w:lang w:bidi="en-US"/>
          <w14:ligatures w14:val="none"/>
        </w:rPr>
        <w:t xml:space="preserve"> which would introduce new emitting units into the MRL operations.</w:t>
      </w:r>
      <w:r w:rsidRPr="001923B7">
        <w:rPr>
          <w:rFonts w:ascii="Calibri" w:eastAsia="Times New Roman" w:hAnsi="Calibri"/>
          <w:kern w:val="0"/>
          <w:sz w:val="22"/>
          <w:szCs w:val="22"/>
          <w:lang w:bidi="en-US"/>
          <w14:ligatures w14:val="none"/>
        </w:rPr>
        <w:t xml:space="preserve"> DEQ’s action on the permit application is governed by § 75-2-201, et seq., Montana Code Annotated (MCA) and the Administrative Rules of Montana (ARM) 17.8.740, et seq.</w:t>
      </w:r>
      <w:bookmarkEnd w:id="58"/>
      <w:bookmarkEnd w:id="59"/>
      <w:bookmarkEnd w:id="60"/>
      <w:bookmarkEnd w:id="61"/>
      <w:r w:rsidRPr="001923B7">
        <w:rPr>
          <w:rFonts w:ascii="Calibri" w:eastAsia="Times New Roman" w:hAnsi="Calibri"/>
          <w:kern w:val="0"/>
          <w:sz w:val="22"/>
          <w:szCs w:val="22"/>
          <w:lang w:bidi="en-US"/>
          <w14:ligatures w14:val="none"/>
        </w:rPr>
        <w:t xml:space="preserve"> </w:t>
      </w:r>
    </w:p>
    <w:p w14:paraId="24210465" w14:textId="368372E4" w:rsidR="001923B7" w:rsidRPr="001923B7" w:rsidRDefault="001923B7" w:rsidP="001923B7">
      <w:pPr>
        <w:widowControl w:val="0"/>
        <w:autoSpaceDE w:val="0"/>
        <w:autoSpaceDN w:val="0"/>
        <w:jc w:val="both"/>
        <w:rPr>
          <w:rFonts w:ascii="Calibri" w:eastAsia="Times New Roman" w:hAnsi="Calibri"/>
          <w:kern w:val="0"/>
          <w:lang w:bidi="en-US"/>
          <w14:ligatures w14:val="none"/>
        </w:rPr>
      </w:pPr>
    </w:p>
    <w:p w14:paraId="21B26944" w14:textId="62C0E217" w:rsidR="001923B7" w:rsidRPr="001923B7" w:rsidRDefault="001923B7" w:rsidP="001923B7">
      <w:pPr>
        <w:widowControl w:val="0"/>
        <w:autoSpaceDE w:val="0"/>
        <w:autoSpaceDN w:val="0"/>
        <w:jc w:val="both"/>
        <w:rPr>
          <w:rFonts w:ascii="Calibri" w:eastAsia="Times New Roman" w:hAnsi="Calibri"/>
          <w:kern w:val="0"/>
          <w:sz w:val="22"/>
          <w:szCs w:val="22"/>
          <w:lang w:bidi="en-US"/>
          <w14:ligatures w14:val="none"/>
        </w:rPr>
      </w:pPr>
      <w:bookmarkStart w:id="62" w:name="_Toc138411187"/>
      <w:bookmarkStart w:id="63" w:name="_Toc138411329"/>
      <w:bookmarkStart w:id="64" w:name="_Toc138412014"/>
      <w:bookmarkStart w:id="65" w:name="_Toc138413346"/>
      <w:r w:rsidRPr="001923B7">
        <w:rPr>
          <w:rFonts w:ascii="Calibri" w:eastAsia="Times New Roman" w:hAnsi="Calibri"/>
          <w:kern w:val="0"/>
          <w:sz w:val="22"/>
          <w:szCs w:val="22"/>
          <w:lang w:bidi="en-US"/>
          <w14:ligatures w14:val="none"/>
        </w:rPr>
        <w:t xml:space="preserve">The applicant’s purpose and need, as expressed to DEQ in seeking this action, is to </w:t>
      </w:r>
      <w:bookmarkEnd w:id="62"/>
      <w:bookmarkEnd w:id="63"/>
      <w:bookmarkEnd w:id="64"/>
      <w:bookmarkEnd w:id="65"/>
      <w:r w:rsidRPr="001923B7">
        <w:rPr>
          <w:rFonts w:ascii="Calibri" w:eastAsia="Times New Roman" w:hAnsi="Calibri"/>
          <w:kern w:val="0"/>
          <w:sz w:val="22"/>
          <w:szCs w:val="22"/>
          <w:lang w:bidi="en-US"/>
          <w14:ligatures w14:val="none"/>
        </w:rPr>
        <w:t xml:space="preserve">increase the </w:t>
      </w:r>
      <w:r w:rsidR="00237543">
        <w:rPr>
          <w:rFonts w:ascii="Calibri" w:eastAsia="Times New Roman" w:hAnsi="Calibri"/>
          <w:kern w:val="0"/>
          <w:sz w:val="22"/>
          <w:szCs w:val="22"/>
          <w:lang w:bidi="en-US"/>
          <w14:ligatures w14:val="none"/>
        </w:rPr>
        <w:t xml:space="preserve">ratio of SAF and renewable kerosene to renewable </w:t>
      </w:r>
      <w:proofErr w:type="gramStart"/>
      <w:r w:rsidR="00237543">
        <w:rPr>
          <w:rFonts w:ascii="Calibri" w:eastAsia="Times New Roman" w:hAnsi="Calibri"/>
          <w:kern w:val="0"/>
          <w:sz w:val="22"/>
          <w:szCs w:val="22"/>
          <w:lang w:bidi="en-US"/>
          <w14:ligatures w14:val="none"/>
        </w:rPr>
        <w:t>diesel  while</w:t>
      </w:r>
      <w:proofErr w:type="gramEnd"/>
      <w:r w:rsidR="00237543">
        <w:rPr>
          <w:rFonts w:ascii="Calibri" w:eastAsia="Times New Roman" w:hAnsi="Calibri"/>
          <w:kern w:val="0"/>
          <w:sz w:val="22"/>
          <w:szCs w:val="22"/>
          <w:lang w:bidi="en-US"/>
          <w14:ligatures w14:val="none"/>
        </w:rPr>
        <w:t xml:space="preserve"> increasing throughput </w:t>
      </w:r>
      <w:r w:rsidRPr="001923B7">
        <w:rPr>
          <w:rFonts w:ascii="Calibri" w:eastAsia="Times New Roman" w:hAnsi="Calibri"/>
          <w:kern w:val="0"/>
          <w:sz w:val="22"/>
          <w:szCs w:val="22"/>
          <w:lang w:bidi="en-US"/>
          <w14:ligatures w14:val="none"/>
        </w:rPr>
        <w:t xml:space="preserve">from 16,140 </w:t>
      </w:r>
      <w:proofErr w:type="spellStart"/>
      <w:r w:rsidRPr="001923B7">
        <w:rPr>
          <w:rFonts w:ascii="Calibri" w:eastAsia="Times New Roman" w:hAnsi="Calibri"/>
          <w:kern w:val="0"/>
          <w:sz w:val="22"/>
          <w:szCs w:val="22"/>
          <w:lang w:bidi="en-US"/>
          <w14:ligatures w14:val="none"/>
        </w:rPr>
        <w:t>bbl</w:t>
      </w:r>
      <w:proofErr w:type="spellEnd"/>
      <w:r w:rsidRPr="001923B7">
        <w:rPr>
          <w:rFonts w:ascii="Calibri" w:eastAsia="Times New Roman" w:hAnsi="Calibri"/>
          <w:kern w:val="0"/>
          <w:sz w:val="22"/>
          <w:szCs w:val="22"/>
          <w:lang w:bidi="en-US"/>
          <w14:ligatures w14:val="none"/>
        </w:rPr>
        <w:t xml:space="preserve">/day to </w:t>
      </w:r>
      <w:r w:rsidR="00237543">
        <w:rPr>
          <w:rFonts w:ascii="Calibri" w:eastAsia="Times New Roman" w:hAnsi="Calibri"/>
          <w:kern w:val="0"/>
          <w:sz w:val="22"/>
          <w:szCs w:val="22"/>
          <w:lang w:bidi="en-US"/>
          <w14:ligatures w14:val="none"/>
        </w:rPr>
        <w:t>16,400</w:t>
      </w:r>
      <w:r w:rsidRPr="001923B7">
        <w:rPr>
          <w:rFonts w:ascii="Calibri" w:eastAsia="Times New Roman" w:hAnsi="Calibri"/>
          <w:kern w:val="0"/>
          <w:sz w:val="22"/>
          <w:szCs w:val="22"/>
          <w:lang w:bidi="en-US"/>
          <w14:ligatures w14:val="none"/>
        </w:rPr>
        <w:t xml:space="preserve"> </w:t>
      </w:r>
      <w:proofErr w:type="spellStart"/>
      <w:r w:rsidRPr="001923B7">
        <w:rPr>
          <w:rFonts w:ascii="Calibri" w:eastAsia="Times New Roman" w:hAnsi="Calibri"/>
          <w:kern w:val="0"/>
          <w:sz w:val="22"/>
          <w:szCs w:val="22"/>
          <w:lang w:bidi="en-US"/>
          <w14:ligatures w14:val="none"/>
        </w:rPr>
        <w:t>bbl</w:t>
      </w:r>
      <w:proofErr w:type="spellEnd"/>
      <w:r w:rsidRPr="001923B7">
        <w:rPr>
          <w:rFonts w:ascii="Calibri" w:eastAsia="Times New Roman" w:hAnsi="Calibri"/>
          <w:kern w:val="0"/>
          <w:sz w:val="22"/>
          <w:szCs w:val="22"/>
          <w:lang w:bidi="en-US"/>
          <w14:ligatures w14:val="none"/>
        </w:rPr>
        <w:t xml:space="preserve">/day. </w:t>
      </w:r>
    </w:p>
    <w:p w14:paraId="547D0F9F" w14:textId="7B07E934" w:rsidR="001923B7" w:rsidRPr="001923B7" w:rsidRDefault="001923B7" w:rsidP="001923B7">
      <w:pPr>
        <w:rPr>
          <w:rFonts w:ascii="Calibri" w:eastAsia="Times New Roman" w:hAnsi="Calibri" w:cs="Calibri"/>
          <w:kern w:val="0"/>
          <w:sz w:val="22"/>
          <w:szCs w:val="22"/>
          <w:lang w:bidi="en-US"/>
          <w14:ligatures w14:val="none"/>
        </w:rPr>
      </w:pPr>
    </w:p>
    <w:p w14:paraId="5CCD3042" w14:textId="10B62BF6" w:rsidR="001923B7" w:rsidRPr="001923B7" w:rsidRDefault="004A2778" w:rsidP="001923B7">
      <w:pPr>
        <w:widowControl w:val="0"/>
        <w:autoSpaceDE w:val="0"/>
        <w:autoSpaceDN w:val="0"/>
        <w:spacing w:after="200"/>
        <w:jc w:val="both"/>
        <w:rPr>
          <w:rFonts w:ascii="Calibri" w:eastAsia="Times New Roman" w:hAnsi="Calibri" w:cs="Calibri"/>
          <w:b/>
          <w:iCs/>
          <w:noProof/>
          <w:kern w:val="0"/>
          <w:sz w:val="22"/>
          <w:szCs w:val="18"/>
          <w14:ligatures w14:val="none"/>
        </w:rPr>
      </w:pPr>
      <w:bookmarkStart w:id="66" w:name="_Toc63946615"/>
      <w:bookmarkStart w:id="67" w:name="_Toc138411188"/>
      <w:bookmarkStart w:id="68" w:name="_Toc138411330"/>
      <w:bookmarkStart w:id="69" w:name="_Toc138412015"/>
      <w:r w:rsidRPr="00952BD3">
        <w:rPr>
          <w:rFonts w:ascii="Calibri" w:eastAsia="Times New Roman" w:hAnsi="Calibri"/>
          <w:noProof/>
          <w:kern w:val="0"/>
          <w:sz w:val="22"/>
          <w:szCs w:val="22"/>
          <w14:ligatures w14:val="none"/>
        </w:rPr>
        <w:drawing>
          <wp:anchor distT="0" distB="0" distL="114300" distR="114300" simplePos="0" relativeHeight="251658240" behindDoc="0" locked="0" layoutInCell="1" allowOverlap="1" wp14:anchorId="2F358F8F" wp14:editId="1DDAA8D1">
            <wp:simplePos x="0" y="0"/>
            <wp:positionH relativeFrom="margin">
              <wp:align>right</wp:align>
            </wp:positionH>
            <wp:positionV relativeFrom="paragraph">
              <wp:posOffset>286385</wp:posOffset>
            </wp:positionV>
            <wp:extent cx="5943600" cy="3295650"/>
            <wp:effectExtent l="0" t="0" r="0" b="0"/>
            <wp:wrapThrough wrapText="bothSides">
              <wp:wrapPolygon edited="0">
                <wp:start x="0" y="0"/>
                <wp:lineTo x="0" y="21475"/>
                <wp:lineTo x="21531" y="21475"/>
                <wp:lineTo x="21531" y="0"/>
                <wp:lineTo x="0" y="0"/>
              </wp:wrapPolygon>
            </wp:wrapThrough>
            <wp:docPr id="719344733" name="Picture 1" descr="Aerial image of facility lo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344733" name="Picture 1" descr="Aerial image of facility location"/>
                    <pic:cNvPicPr/>
                  </pic:nvPicPr>
                  <pic:blipFill>
                    <a:blip r:embed="rId12">
                      <a:extLst>
                        <a:ext uri="{28A0092B-C50C-407E-A947-70E740481C1C}">
                          <a14:useLocalDpi xmlns:a14="http://schemas.microsoft.com/office/drawing/2010/main" val="0"/>
                        </a:ext>
                      </a:extLst>
                    </a:blip>
                    <a:stretch>
                      <a:fillRect/>
                    </a:stretch>
                  </pic:blipFill>
                  <pic:spPr>
                    <a:xfrm>
                      <a:off x="0" y="0"/>
                      <a:ext cx="5943600" cy="3295650"/>
                    </a:xfrm>
                    <a:prstGeom prst="rect">
                      <a:avLst/>
                    </a:prstGeom>
                  </pic:spPr>
                </pic:pic>
              </a:graphicData>
            </a:graphic>
          </wp:anchor>
        </w:drawing>
      </w:r>
      <w:r w:rsidR="001923B7" w:rsidRPr="001923B7">
        <w:rPr>
          <w:rFonts w:ascii="Calibri" w:eastAsia="Times New Roman" w:hAnsi="Calibri"/>
          <w:b/>
          <w:iCs/>
          <w:kern w:val="0"/>
          <w:sz w:val="22"/>
          <w:szCs w:val="18"/>
          <w:lang w:bidi="en-US"/>
          <w14:ligatures w14:val="none"/>
        </w:rPr>
        <w:t xml:space="preserve">Figure </w:t>
      </w:r>
      <w:r w:rsidR="001923B7" w:rsidRPr="001923B7">
        <w:rPr>
          <w:rFonts w:ascii="Calibri" w:eastAsia="Times New Roman" w:hAnsi="Calibri"/>
          <w:b/>
          <w:iCs/>
          <w:kern w:val="0"/>
          <w:sz w:val="22"/>
          <w:szCs w:val="18"/>
          <w:lang w:bidi="en-US"/>
          <w14:ligatures w14:val="none"/>
        </w:rPr>
        <w:fldChar w:fldCharType="begin"/>
      </w:r>
      <w:r w:rsidR="001923B7" w:rsidRPr="001923B7">
        <w:rPr>
          <w:rFonts w:ascii="Calibri" w:eastAsia="Times New Roman" w:hAnsi="Calibri"/>
          <w:b/>
          <w:iCs/>
          <w:kern w:val="0"/>
          <w:sz w:val="22"/>
          <w:szCs w:val="18"/>
          <w:lang w:bidi="en-US"/>
          <w14:ligatures w14:val="none"/>
        </w:rPr>
        <w:instrText xml:space="preserve"> SEQ Figure \* ARABIC </w:instrText>
      </w:r>
      <w:r w:rsidR="001923B7" w:rsidRPr="001923B7">
        <w:rPr>
          <w:rFonts w:ascii="Calibri" w:eastAsia="Times New Roman" w:hAnsi="Calibri"/>
          <w:b/>
          <w:iCs/>
          <w:kern w:val="0"/>
          <w:sz w:val="22"/>
          <w:szCs w:val="18"/>
          <w:lang w:bidi="en-US"/>
          <w14:ligatures w14:val="none"/>
        </w:rPr>
        <w:fldChar w:fldCharType="separate"/>
      </w:r>
      <w:r w:rsidR="001923B7" w:rsidRPr="001923B7">
        <w:rPr>
          <w:rFonts w:ascii="Calibri" w:eastAsia="Times New Roman" w:hAnsi="Calibri"/>
          <w:b/>
          <w:iCs/>
          <w:noProof/>
          <w:kern w:val="0"/>
          <w:sz w:val="22"/>
          <w:szCs w:val="18"/>
          <w:lang w:bidi="en-US"/>
          <w14:ligatures w14:val="none"/>
        </w:rPr>
        <w:t>1</w:t>
      </w:r>
      <w:r w:rsidR="001923B7" w:rsidRPr="001923B7">
        <w:rPr>
          <w:rFonts w:ascii="Calibri" w:eastAsia="Times New Roman" w:hAnsi="Calibri"/>
          <w:b/>
          <w:iCs/>
          <w:kern w:val="0"/>
          <w:sz w:val="22"/>
          <w:szCs w:val="18"/>
          <w:lang w:bidi="en-US"/>
          <w14:ligatures w14:val="none"/>
        </w:rPr>
        <w:fldChar w:fldCharType="end"/>
      </w:r>
      <w:r w:rsidR="001923B7" w:rsidRPr="001923B7">
        <w:rPr>
          <w:rFonts w:ascii="Calibri" w:eastAsia="Times New Roman" w:hAnsi="Calibri"/>
          <w:b/>
          <w:iCs/>
          <w:kern w:val="0"/>
          <w:sz w:val="22"/>
          <w:szCs w:val="18"/>
          <w:lang w:bidi="en-US"/>
          <w14:ligatures w14:val="none"/>
        </w:rPr>
        <w:t>. General Location of the Proposed Project</w:t>
      </w:r>
      <w:bookmarkStart w:id="70" w:name="_Toc63946616"/>
      <w:bookmarkEnd w:id="66"/>
      <w:bookmarkEnd w:id="67"/>
      <w:bookmarkEnd w:id="68"/>
      <w:bookmarkEnd w:id="69"/>
    </w:p>
    <w:p w14:paraId="2FE2A8FD" w14:textId="46C6F662" w:rsidR="001923B7" w:rsidRPr="001923B7" w:rsidRDefault="001923B7" w:rsidP="001923B7">
      <w:pPr>
        <w:keepNext/>
        <w:keepLines/>
        <w:widowControl w:val="0"/>
        <w:numPr>
          <w:ilvl w:val="2"/>
          <w:numId w:val="0"/>
        </w:numPr>
        <w:autoSpaceDE w:val="0"/>
        <w:autoSpaceDN w:val="0"/>
        <w:outlineLvl w:val="2"/>
        <w:rPr>
          <w:rFonts w:ascii="Calibri" w:eastAsia="Times New Roman" w:hAnsi="Calibri"/>
          <w:b/>
          <w:bCs/>
          <w:color w:val="000000"/>
          <w:kern w:val="0"/>
          <w:sz w:val="28"/>
          <w:szCs w:val="24"/>
          <w:lang w:bidi="en-US"/>
          <w14:ligatures w14:val="none"/>
        </w:rPr>
      </w:pPr>
      <w:bookmarkStart w:id="71" w:name="_Hlk138410551"/>
      <w:bookmarkStart w:id="72" w:name="_Toc138411189"/>
      <w:bookmarkStart w:id="73" w:name="_Toc138411331"/>
      <w:bookmarkStart w:id="74" w:name="_Toc196305905"/>
      <w:bookmarkStart w:id="75" w:name="_Toc214014579"/>
      <w:r w:rsidRPr="001923B7">
        <w:rPr>
          <w:rFonts w:ascii="Calibri" w:eastAsia="Times New Roman" w:hAnsi="Calibri"/>
          <w:b/>
          <w:bCs/>
          <w:color w:val="000000"/>
          <w:kern w:val="0"/>
          <w:sz w:val="28"/>
          <w:szCs w:val="24"/>
          <w:lang w:bidi="en-US"/>
          <w14:ligatures w14:val="none"/>
        </w:rPr>
        <w:lastRenderedPageBreak/>
        <w:t>Other Governmental Agencies and Programs with J</w:t>
      </w:r>
      <w:bookmarkEnd w:id="71"/>
      <w:r w:rsidRPr="001923B7">
        <w:rPr>
          <w:rFonts w:ascii="Calibri" w:eastAsia="Times New Roman" w:hAnsi="Calibri"/>
          <w:b/>
          <w:bCs/>
          <w:color w:val="000000"/>
          <w:kern w:val="0"/>
          <w:sz w:val="28"/>
          <w:szCs w:val="24"/>
          <w:lang w:bidi="en-US"/>
          <w14:ligatures w14:val="none"/>
        </w:rPr>
        <w:t>urisdiction</w:t>
      </w:r>
      <w:bookmarkEnd w:id="72"/>
      <w:bookmarkEnd w:id="73"/>
      <w:bookmarkEnd w:id="74"/>
      <w:bookmarkEnd w:id="75"/>
    </w:p>
    <w:p w14:paraId="2579B68C" w14:textId="7A572F83" w:rsidR="001923B7" w:rsidRPr="001923B7" w:rsidRDefault="001923B7" w:rsidP="001923B7">
      <w:pPr>
        <w:jc w:val="both"/>
        <w:rPr>
          <w:rFonts w:ascii="Calibri" w:eastAsia="Times New Roman" w:hAnsi="Calibri" w:cs="Calibri"/>
          <w:kern w:val="0"/>
          <w:sz w:val="22"/>
          <w:szCs w:val="22"/>
          <w:lang w:bidi="en-US"/>
          <w14:ligatures w14:val="none"/>
        </w:rPr>
      </w:pPr>
      <w:r w:rsidRPr="0045323F">
        <w:rPr>
          <w:rFonts w:ascii="Calibri" w:eastAsia="Times New Roman" w:hAnsi="Calibri" w:cs="Calibri"/>
          <w:kern w:val="0"/>
          <w:sz w:val="22"/>
          <w:szCs w:val="22"/>
          <w:lang w:bidi="en-US"/>
          <w14:ligatures w14:val="none"/>
        </w:rPr>
        <w:t xml:space="preserve">The proposed action would be located on private land owned by the applicant. The proposed action would </w:t>
      </w:r>
      <w:r w:rsidR="0045323F" w:rsidRPr="0045323F">
        <w:rPr>
          <w:rFonts w:ascii="Calibri" w:eastAsia="Times New Roman" w:hAnsi="Calibri" w:cs="Calibri"/>
          <w:kern w:val="0"/>
          <w:sz w:val="22"/>
          <w:szCs w:val="22"/>
          <w:lang w:bidi="en-US"/>
          <w14:ligatures w14:val="none"/>
        </w:rPr>
        <w:t>occur on land used by</w:t>
      </w:r>
      <w:r w:rsidRPr="0045323F">
        <w:rPr>
          <w:rFonts w:ascii="Calibri" w:eastAsia="Times New Roman" w:hAnsi="Calibri" w:cs="Calibri"/>
          <w:kern w:val="0"/>
          <w:sz w:val="22"/>
          <w:szCs w:val="22"/>
          <w:lang w:bidi="en-US"/>
          <w14:ligatures w14:val="none"/>
        </w:rPr>
        <w:t xml:space="preserve"> MRL and </w:t>
      </w:r>
      <w:r w:rsidR="0045323F" w:rsidRPr="0045323F">
        <w:rPr>
          <w:rFonts w:ascii="Calibri" w:eastAsia="Times New Roman" w:hAnsi="Calibri" w:cs="Calibri"/>
          <w:kern w:val="0"/>
          <w:sz w:val="22"/>
          <w:szCs w:val="22"/>
          <w:lang w:bidi="en-US"/>
          <w14:ligatures w14:val="none"/>
        </w:rPr>
        <w:t xml:space="preserve">the </w:t>
      </w:r>
      <w:r w:rsidRPr="0045323F">
        <w:rPr>
          <w:rFonts w:ascii="Calibri" w:eastAsia="Times New Roman" w:hAnsi="Calibri" w:cs="Calibri"/>
          <w:kern w:val="0"/>
          <w:sz w:val="22"/>
          <w:szCs w:val="22"/>
          <w:lang w:bidi="en-US"/>
          <w14:ligatures w14:val="none"/>
        </w:rPr>
        <w:t>Calumet Montana Refinery.</w:t>
      </w:r>
      <w:r w:rsidR="0045323F">
        <w:rPr>
          <w:rFonts w:ascii="Calibri" w:eastAsia="Times New Roman" w:hAnsi="Calibri" w:cs="Calibri"/>
          <w:kern w:val="0"/>
          <w:sz w:val="22"/>
          <w:szCs w:val="22"/>
          <w:lang w:bidi="en-US"/>
          <w14:ligatures w14:val="none"/>
        </w:rPr>
        <w:t xml:space="preserve"> </w:t>
      </w:r>
      <w:proofErr w:type="gramStart"/>
      <w:r w:rsidRPr="0045323F">
        <w:rPr>
          <w:rFonts w:ascii="Calibri" w:eastAsia="Times New Roman" w:hAnsi="Calibri" w:cs="Calibri"/>
          <w:kern w:val="0"/>
          <w:sz w:val="22"/>
          <w:szCs w:val="22"/>
          <w:lang w:bidi="en-US"/>
          <w14:ligatures w14:val="none"/>
        </w:rPr>
        <w:t>All of</w:t>
      </w:r>
      <w:proofErr w:type="gramEnd"/>
      <w:r w:rsidRPr="0045323F">
        <w:rPr>
          <w:rFonts w:ascii="Calibri" w:eastAsia="Times New Roman" w:hAnsi="Calibri" w:cs="Calibri"/>
          <w:kern w:val="0"/>
          <w:sz w:val="22"/>
          <w:szCs w:val="22"/>
          <w:lang w:bidi="en-US"/>
          <w14:ligatures w14:val="none"/>
        </w:rPr>
        <w:t xml:space="preserve"> the land within the proposed project area was previously analyzed by the State Historical Preservation Office (SHPO) as the search area for SHPO </w:t>
      </w:r>
      <w:proofErr w:type="gramStart"/>
      <w:r w:rsidRPr="0045323F">
        <w:rPr>
          <w:rFonts w:ascii="Calibri" w:eastAsia="Times New Roman" w:hAnsi="Calibri" w:cs="Calibri"/>
          <w:kern w:val="0"/>
          <w:sz w:val="22"/>
          <w:szCs w:val="22"/>
          <w:lang w:bidi="en-US"/>
          <w14:ligatures w14:val="none"/>
        </w:rPr>
        <w:t>was  conducted</w:t>
      </w:r>
      <w:proofErr w:type="gramEnd"/>
      <w:r w:rsidRPr="0045323F">
        <w:rPr>
          <w:rFonts w:ascii="Calibri" w:eastAsia="Times New Roman" w:hAnsi="Calibri" w:cs="Calibri"/>
          <w:kern w:val="0"/>
          <w:sz w:val="22"/>
          <w:szCs w:val="22"/>
          <w:lang w:bidi="en-US"/>
          <w14:ligatures w14:val="none"/>
        </w:rPr>
        <w:t xml:space="preserve"> for</w:t>
      </w:r>
      <w:r w:rsidRPr="0045323F">
        <w:rPr>
          <w:rFonts w:ascii="Garamond" w:eastAsia="Times New Roman" w:hAnsi="Garamond"/>
          <w:kern w:val="0"/>
          <w:sz w:val="24"/>
          <w14:ligatures w14:val="none"/>
        </w:rPr>
        <w:t xml:space="preserve"> </w:t>
      </w:r>
      <w:r w:rsidRPr="0045323F">
        <w:rPr>
          <w:rFonts w:ascii="Calibri" w:eastAsia="Times New Roman" w:hAnsi="Calibri" w:cs="Calibri"/>
          <w:kern w:val="0"/>
          <w:sz w:val="22"/>
          <w:szCs w:val="22"/>
          <w:lang w:bidi="en-US"/>
          <w14:ligatures w14:val="none"/>
        </w:rPr>
        <w:t>Section 1 Township 20N Range 3E, which encompasses the current proposed footprint.   All applicable local, state, and federal rules must be adhered to, which may include other local, state, federal, or tribal agency jurisdiction. Other governmental agencies which may have overlapped, or additional jurisdiction include but may not be limited to: City of Great Falls, Cascade County Weed Control Board, OSHA (worker safety), DEQ AQB (air quality) and DEQ Water Protection Bureau for groundwater, surface water discharge and stormwater.</w:t>
      </w:r>
    </w:p>
    <w:p w14:paraId="495CE968" w14:textId="6ECB7942" w:rsidR="001923B7" w:rsidRPr="001923B7" w:rsidRDefault="001923B7" w:rsidP="001923B7">
      <w:pPr>
        <w:widowControl w:val="0"/>
        <w:autoSpaceDE w:val="0"/>
        <w:autoSpaceDN w:val="0"/>
        <w:jc w:val="both"/>
        <w:rPr>
          <w:rFonts w:ascii="Calibri" w:eastAsia="Times New Roman" w:hAnsi="Calibri"/>
          <w:kern w:val="0"/>
          <w:sz w:val="22"/>
          <w:szCs w:val="22"/>
          <w:lang w:bidi="en-US"/>
          <w14:ligatures w14:val="none"/>
        </w:rPr>
      </w:pPr>
    </w:p>
    <w:p w14:paraId="0C731EBD" w14:textId="77777777" w:rsidR="001923B7" w:rsidRPr="001923B7" w:rsidRDefault="001923B7" w:rsidP="001923B7">
      <w:pPr>
        <w:keepNext/>
        <w:keepLines/>
        <w:widowControl w:val="0"/>
        <w:numPr>
          <w:ilvl w:val="1"/>
          <w:numId w:val="0"/>
        </w:numPr>
        <w:autoSpaceDE w:val="0"/>
        <w:autoSpaceDN w:val="0"/>
        <w:spacing w:after="120"/>
        <w:outlineLvl w:val="1"/>
        <w:rPr>
          <w:rFonts w:ascii="Calibri" w:eastAsia="Times New Roman" w:hAnsi="Calibri"/>
          <w:b/>
          <w:bCs/>
          <w:smallCaps/>
          <w:color w:val="000000"/>
          <w:kern w:val="0"/>
          <w:sz w:val="32"/>
          <w:szCs w:val="26"/>
          <w:lang w:bidi="en-US"/>
          <w14:ligatures w14:val="none"/>
        </w:rPr>
      </w:pPr>
      <w:bookmarkStart w:id="76" w:name="_Toc138411190"/>
      <w:bookmarkStart w:id="77" w:name="_Toc138411332"/>
      <w:bookmarkStart w:id="78" w:name="_Toc196305906"/>
      <w:bookmarkStart w:id="79" w:name="_Toc214014580"/>
      <w:r w:rsidRPr="001923B7">
        <w:rPr>
          <w:rFonts w:ascii="Calibri" w:eastAsia="Times New Roman" w:hAnsi="Calibri"/>
          <w:b/>
          <w:bCs/>
          <w:smallCaps/>
          <w:color w:val="000000"/>
          <w:kern w:val="0"/>
          <w:sz w:val="32"/>
          <w:szCs w:val="26"/>
          <w:lang w:bidi="en-US"/>
          <w14:ligatures w14:val="none"/>
        </w:rPr>
        <w:t xml:space="preserve">Evaluation of Affected Environment </w:t>
      </w:r>
      <w:bookmarkEnd w:id="76"/>
      <w:bookmarkEnd w:id="77"/>
      <w:r w:rsidRPr="001923B7">
        <w:rPr>
          <w:rFonts w:ascii="Calibri" w:eastAsia="Times New Roman" w:hAnsi="Calibri"/>
          <w:b/>
          <w:bCs/>
          <w:smallCaps/>
          <w:color w:val="000000"/>
          <w:kern w:val="0"/>
          <w:sz w:val="32"/>
          <w:szCs w:val="26"/>
          <w:lang w:bidi="en-US"/>
          <w14:ligatures w14:val="none"/>
        </w:rPr>
        <w:t>And Impact by Resource</w:t>
      </w:r>
      <w:bookmarkEnd w:id="78"/>
      <w:bookmarkEnd w:id="79"/>
    </w:p>
    <w:bookmarkEnd w:id="70"/>
    <w:p w14:paraId="376EF7FA" w14:textId="19E6BCCE" w:rsidR="001923B7" w:rsidRPr="001923B7" w:rsidRDefault="001923B7" w:rsidP="001923B7">
      <w:pPr>
        <w:widowControl w:val="0"/>
        <w:autoSpaceDE w:val="0"/>
        <w:autoSpaceDN w:val="0"/>
        <w:jc w:val="both"/>
        <w:rPr>
          <w:rFonts w:ascii="Calibri" w:eastAsia="Times New Roman" w:hAnsi="Calibri"/>
          <w:kern w:val="0"/>
          <w:sz w:val="22"/>
          <w:szCs w:val="22"/>
          <w:lang w:bidi="en-US"/>
          <w14:ligatures w14:val="none"/>
        </w:rPr>
      </w:pPr>
      <w:r w:rsidRPr="001923B7">
        <w:rPr>
          <w:rFonts w:ascii="Calibri" w:eastAsia="Times New Roman" w:hAnsi="Calibri"/>
          <w:kern w:val="0"/>
          <w:sz w:val="22"/>
          <w:szCs w:val="22"/>
          <w:lang w:bidi="en-US"/>
          <w14:ligatures w14:val="none"/>
        </w:rPr>
        <w:t xml:space="preserve">The impact analysis will identify and evaluate the proximate direct and secondary impacts TO THE PHYSICAL ENVIRONMENT AND POPULATION IN THE AREA TO BE AFFECTED BY THE PROPOSED PROJECT. </w:t>
      </w:r>
      <w:r w:rsidRPr="001923B7">
        <w:rPr>
          <w:rFonts w:ascii="Calibri" w:eastAsia="Times New Roman" w:hAnsi="Calibri"/>
          <w:i/>
          <w:iCs/>
          <w:kern w:val="0"/>
          <w:sz w:val="22"/>
          <w:szCs w:val="22"/>
          <w:lang w:bidi="en-US"/>
          <w14:ligatures w14:val="none"/>
        </w:rPr>
        <w:t>Direct impacts</w:t>
      </w:r>
      <w:r w:rsidRPr="001923B7">
        <w:rPr>
          <w:rFonts w:ascii="Calibri" w:eastAsia="Times New Roman" w:hAnsi="Calibri"/>
          <w:kern w:val="0"/>
          <w:sz w:val="22"/>
          <w:szCs w:val="22"/>
          <w:lang w:bidi="en-US"/>
          <w14:ligatures w14:val="none"/>
        </w:rPr>
        <w:t xml:space="preserve"> occur at the same time and place as the action that causes the impact. </w:t>
      </w:r>
      <w:r w:rsidRPr="001923B7">
        <w:rPr>
          <w:rFonts w:ascii="Calibri" w:eastAsia="Times New Roman" w:hAnsi="Calibri"/>
          <w:i/>
          <w:iCs/>
          <w:kern w:val="0"/>
          <w:sz w:val="22"/>
          <w:szCs w:val="22"/>
          <w:lang w:bidi="en-US"/>
          <w14:ligatures w14:val="none"/>
        </w:rPr>
        <w:t>Secondary</w:t>
      </w:r>
      <w:r w:rsidRPr="001923B7">
        <w:rPr>
          <w:rFonts w:ascii="Calibri" w:eastAsia="Times New Roman" w:hAnsi="Calibri"/>
          <w:kern w:val="0"/>
          <w:sz w:val="22"/>
          <w:szCs w:val="22"/>
          <w:lang w:bidi="en-US"/>
          <w14:ligatures w14:val="none"/>
        </w:rPr>
        <w:t xml:space="preserve"> </w:t>
      </w:r>
      <w:r w:rsidRPr="001923B7">
        <w:rPr>
          <w:rFonts w:ascii="Calibri" w:eastAsia="Times New Roman" w:hAnsi="Calibri"/>
          <w:i/>
          <w:iCs/>
          <w:kern w:val="0"/>
          <w:sz w:val="22"/>
          <w:szCs w:val="22"/>
          <w:lang w:bidi="en-US"/>
          <w14:ligatures w14:val="none"/>
        </w:rPr>
        <w:t>impacts</w:t>
      </w:r>
      <w:r w:rsidRPr="001923B7">
        <w:rPr>
          <w:rFonts w:ascii="Calibri" w:eastAsia="Times New Roman" w:hAnsi="Calibri"/>
          <w:kern w:val="0"/>
          <w:sz w:val="22"/>
          <w:szCs w:val="22"/>
          <w:lang w:bidi="en-US"/>
          <w14:ligatures w14:val="none"/>
        </w:rPr>
        <w:t xml:space="preserve"> </w:t>
      </w:r>
      <w:r w:rsidRPr="001923B7">
        <w:rPr>
          <w:rFonts w:ascii="Calibri" w:eastAsia="Times New Roman" w:hAnsi="Calibri"/>
          <w:color w:val="000000"/>
          <w:kern w:val="0"/>
          <w:sz w:val="22"/>
          <w:szCs w:val="22"/>
          <w:lang w:bidi="en-US"/>
          <w14:ligatures w14:val="none"/>
        </w:rPr>
        <w:t>are a further impact to Montana’s environment that may be stimulated, induced by, or otherwise result from a direct impact of the action (</w:t>
      </w:r>
      <w:r w:rsidRPr="001923B7">
        <w:rPr>
          <w:rFonts w:ascii="Calibri" w:eastAsia="Times New Roman" w:hAnsi="Calibri"/>
          <w:kern w:val="0"/>
          <w:sz w:val="22"/>
          <w:szCs w:val="22"/>
          <w:lang w:bidi="en-US"/>
          <w14:ligatures w14:val="none"/>
        </w:rPr>
        <w:t xml:space="preserve">ARM 17.4.603(18)). Where impacts would occur, the impacts will be described in this analysis. When the analysis discloses environmental impacts, these are proximate impacts pursuant to 75-1-201(1)(b)(iv)(A), MCA. </w:t>
      </w:r>
    </w:p>
    <w:p w14:paraId="372BF7F4" w14:textId="77777777" w:rsidR="001923B7" w:rsidRPr="001923B7" w:rsidRDefault="001923B7" w:rsidP="001923B7">
      <w:pPr>
        <w:widowControl w:val="0"/>
        <w:autoSpaceDE w:val="0"/>
        <w:autoSpaceDN w:val="0"/>
        <w:jc w:val="both"/>
        <w:rPr>
          <w:rFonts w:ascii="Calibri" w:eastAsia="Times New Roman" w:hAnsi="Calibri"/>
          <w:kern w:val="0"/>
          <w:sz w:val="22"/>
          <w:szCs w:val="22"/>
          <w:lang w:bidi="en-US"/>
          <w14:ligatures w14:val="none"/>
        </w:rPr>
      </w:pPr>
    </w:p>
    <w:p w14:paraId="2CD42615" w14:textId="77777777" w:rsidR="001923B7" w:rsidRPr="001923B7" w:rsidRDefault="001923B7" w:rsidP="001923B7">
      <w:pPr>
        <w:widowControl w:val="0"/>
        <w:autoSpaceDE w:val="0"/>
        <w:autoSpaceDN w:val="0"/>
        <w:jc w:val="both"/>
        <w:rPr>
          <w:rFonts w:ascii="Calibri" w:eastAsia="Times New Roman" w:hAnsi="Calibri"/>
          <w:kern w:val="0"/>
          <w:sz w:val="22"/>
          <w:szCs w:val="22"/>
          <w:lang w:bidi="en-US"/>
          <w14:ligatures w14:val="none"/>
        </w:rPr>
      </w:pPr>
      <w:r w:rsidRPr="001923B7">
        <w:rPr>
          <w:rFonts w:ascii="Calibri" w:eastAsia="Times New Roman" w:hAnsi="Calibri"/>
          <w:i/>
          <w:iCs/>
          <w:kern w:val="0"/>
          <w:sz w:val="22"/>
          <w:szCs w:val="22"/>
          <w:lang w:bidi="en-US"/>
          <w14:ligatures w14:val="none"/>
        </w:rPr>
        <w:t>Cumulative</w:t>
      </w:r>
      <w:r w:rsidRPr="001923B7">
        <w:rPr>
          <w:rFonts w:ascii="Calibri" w:eastAsia="Times New Roman" w:hAnsi="Calibri"/>
          <w:kern w:val="0"/>
          <w:sz w:val="22"/>
          <w:szCs w:val="22"/>
          <w:lang w:bidi="en-US"/>
          <w14:ligatures w14:val="none"/>
        </w:rPr>
        <w:t xml:space="preserve"> </w:t>
      </w:r>
      <w:r w:rsidRPr="001923B7">
        <w:rPr>
          <w:rFonts w:ascii="Calibri" w:eastAsia="Times New Roman" w:hAnsi="Calibri"/>
          <w:i/>
          <w:iCs/>
          <w:kern w:val="0"/>
          <w:sz w:val="22"/>
          <w:szCs w:val="22"/>
          <w:lang w:bidi="en-US"/>
          <w14:ligatures w14:val="none"/>
        </w:rPr>
        <w:t>impacts</w:t>
      </w:r>
      <w:r w:rsidRPr="001923B7">
        <w:rPr>
          <w:rFonts w:ascii="Calibri" w:eastAsia="Times New Roman" w:hAnsi="Calibri"/>
          <w:kern w:val="0"/>
          <w:sz w:val="22"/>
          <w:szCs w:val="22"/>
          <w:lang w:bidi="en-US"/>
          <w14:ligatures w14:val="none"/>
        </w:rPr>
        <w:t xml:space="preserve"> are the collective impacts on Montana’s environment within the borders of Montana of the Proposed Action when considered in conjunction with other past and present actions related to the Proposed Action by location and generic type. Related future actions must also be considered when these actions are under concurrent consideration by any state agency through pre-impact statement studies, separate impact statement evaluation, or permit processing procedures (ARM 17.4.603(7)). The project identified in Table 1 was analyzed as part of the cumulative impacts assessment for each resource subject to review, pursuant to MEPA (75-1-101, MCA, et. </w:t>
      </w:r>
      <w:r w:rsidRPr="001923B7">
        <w:rPr>
          <w:rFonts w:ascii="Calibri" w:eastAsia="Times New Roman" w:hAnsi="Calibri"/>
          <w:i/>
          <w:iCs/>
          <w:kern w:val="0"/>
          <w:sz w:val="22"/>
          <w:szCs w:val="22"/>
          <w:lang w:bidi="en-US"/>
          <w14:ligatures w14:val="none"/>
        </w:rPr>
        <w:t>seq</w:t>
      </w:r>
      <w:r w:rsidRPr="001923B7">
        <w:rPr>
          <w:rFonts w:ascii="Calibri" w:eastAsia="Times New Roman" w:hAnsi="Calibri"/>
          <w:kern w:val="0"/>
          <w:sz w:val="22"/>
          <w:szCs w:val="22"/>
          <w:lang w:bidi="en-US"/>
          <w14:ligatures w14:val="none"/>
        </w:rPr>
        <w:t>).</w:t>
      </w:r>
    </w:p>
    <w:p w14:paraId="61C5B052" w14:textId="77777777" w:rsidR="001923B7" w:rsidRPr="001923B7" w:rsidRDefault="001923B7" w:rsidP="001923B7">
      <w:pPr>
        <w:widowControl w:val="0"/>
        <w:autoSpaceDE w:val="0"/>
        <w:autoSpaceDN w:val="0"/>
        <w:jc w:val="both"/>
        <w:rPr>
          <w:rFonts w:ascii="Calibri" w:eastAsia="Times New Roman" w:hAnsi="Calibri"/>
          <w:kern w:val="0"/>
          <w:sz w:val="22"/>
          <w:szCs w:val="22"/>
          <w:lang w:bidi="en-US"/>
          <w14:ligatures w14:val="none"/>
        </w:rPr>
      </w:pPr>
    </w:p>
    <w:p w14:paraId="780A1892" w14:textId="77777777" w:rsidR="001923B7" w:rsidRPr="001923B7" w:rsidRDefault="001923B7" w:rsidP="001923B7">
      <w:pPr>
        <w:widowControl w:val="0"/>
        <w:autoSpaceDE w:val="0"/>
        <w:autoSpaceDN w:val="0"/>
        <w:spacing w:after="240"/>
        <w:jc w:val="both"/>
        <w:rPr>
          <w:rFonts w:ascii="Calibri" w:eastAsia="Times New Roman" w:hAnsi="Calibri" w:cs="Calibri"/>
          <w:kern w:val="0"/>
          <w:sz w:val="22"/>
          <w:szCs w:val="22"/>
          <w:lang w:bidi="en-US"/>
          <w14:ligatures w14:val="none"/>
        </w:rPr>
      </w:pPr>
      <w:r w:rsidRPr="001923B7">
        <w:rPr>
          <w:rFonts w:ascii="Calibri" w:eastAsia="Times New Roman" w:hAnsi="Calibri" w:cs="Calibri"/>
          <w:kern w:val="0"/>
          <w:sz w:val="22"/>
          <w:szCs w:val="22"/>
          <w:lang w:bidi="en-US"/>
          <w14:ligatures w14:val="none"/>
        </w:rPr>
        <w:t>The duration of the proposed action is quantified as follows:</w:t>
      </w:r>
    </w:p>
    <w:p w14:paraId="365D90A0" w14:textId="77777777" w:rsidR="001923B7" w:rsidRPr="001923B7" w:rsidRDefault="001923B7" w:rsidP="00AC096D">
      <w:pPr>
        <w:widowControl w:val="0"/>
        <w:numPr>
          <w:ilvl w:val="0"/>
          <w:numId w:val="3"/>
        </w:numPr>
        <w:autoSpaceDE w:val="0"/>
        <w:autoSpaceDN w:val="0"/>
        <w:spacing w:line="274" w:lineRule="exact"/>
        <w:jc w:val="both"/>
        <w:rPr>
          <w:rFonts w:ascii="Calibri" w:eastAsia="Times New Roman" w:hAnsi="Calibri"/>
          <w:kern w:val="0"/>
          <w:sz w:val="22"/>
          <w:szCs w:val="22"/>
          <w:lang w:bidi="en-US"/>
          <w14:ligatures w14:val="none"/>
        </w:rPr>
      </w:pPr>
      <w:bookmarkStart w:id="80" w:name="_Hlk26532472"/>
      <w:bookmarkStart w:id="81" w:name="_Hlk185236972"/>
      <w:r w:rsidRPr="001923B7">
        <w:rPr>
          <w:rFonts w:ascii="Calibri" w:eastAsia="Times New Roman" w:hAnsi="Calibri"/>
          <w:b/>
          <w:kern w:val="0"/>
          <w:sz w:val="22"/>
          <w:szCs w:val="22"/>
          <w:lang w:bidi="en-US"/>
          <w14:ligatures w14:val="none"/>
        </w:rPr>
        <w:t xml:space="preserve">Construction Impacts (short-term): </w:t>
      </w:r>
      <w:r w:rsidRPr="001923B7">
        <w:rPr>
          <w:rFonts w:ascii="Calibri" w:eastAsia="Times New Roman" w:hAnsi="Calibri"/>
          <w:kern w:val="0"/>
          <w:sz w:val="22"/>
          <w:szCs w:val="22"/>
          <w:lang w:bidi="en-US"/>
          <w14:ligatures w14:val="none"/>
        </w:rPr>
        <w:t>These are impacts to the environment that would occur during the construction period, including the specific range of time.</w:t>
      </w:r>
    </w:p>
    <w:p w14:paraId="21151321" w14:textId="77777777" w:rsidR="001923B7" w:rsidRPr="001923B7" w:rsidRDefault="001923B7" w:rsidP="00AC096D">
      <w:pPr>
        <w:widowControl w:val="0"/>
        <w:numPr>
          <w:ilvl w:val="0"/>
          <w:numId w:val="3"/>
        </w:numPr>
        <w:autoSpaceDE w:val="0"/>
        <w:autoSpaceDN w:val="0"/>
        <w:spacing w:line="274" w:lineRule="exact"/>
        <w:jc w:val="both"/>
        <w:rPr>
          <w:rFonts w:ascii="Calibri" w:eastAsia="Times New Roman" w:hAnsi="Calibri"/>
          <w:kern w:val="0"/>
          <w:sz w:val="22"/>
          <w:szCs w:val="22"/>
          <w:lang w:bidi="en-US"/>
          <w14:ligatures w14:val="none"/>
        </w:rPr>
      </w:pPr>
      <w:r w:rsidRPr="001923B7">
        <w:rPr>
          <w:rFonts w:ascii="Calibri" w:eastAsia="Times New Roman" w:hAnsi="Calibri"/>
          <w:b/>
          <w:kern w:val="0"/>
          <w:sz w:val="22"/>
          <w:szCs w:val="22"/>
          <w:lang w:bidi="en-US"/>
          <w14:ligatures w14:val="none"/>
        </w:rPr>
        <w:t>Operation Impacts (long-term)</w:t>
      </w:r>
      <w:r w:rsidRPr="001923B7">
        <w:rPr>
          <w:rFonts w:ascii="Calibri" w:eastAsia="Times New Roman" w:hAnsi="Calibri"/>
          <w:kern w:val="0"/>
          <w:sz w:val="22"/>
          <w:szCs w:val="22"/>
          <w:lang w:bidi="en-US"/>
          <w14:ligatures w14:val="none"/>
        </w:rPr>
        <w:t>: These are impacts to the environment during the operational period of the proposed action, including the anticipated range of operational time.</w:t>
      </w:r>
    </w:p>
    <w:p w14:paraId="408BA27E" w14:textId="77777777" w:rsidR="001923B7" w:rsidRPr="001923B7" w:rsidRDefault="001923B7" w:rsidP="001923B7">
      <w:pPr>
        <w:widowControl w:val="0"/>
        <w:autoSpaceDE w:val="0"/>
        <w:autoSpaceDN w:val="0"/>
        <w:spacing w:line="274" w:lineRule="exact"/>
        <w:ind w:left="720"/>
        <w:jc w:val="both"/>
        <w:rPr>
          <w:rFonts w:ascii="Calibri" w:eastAsia="Times New Roman" w:hAnsi="Calibri"/>
          <w:kern w:val="0"/>
          <w:sz w:val="22"/>
          <w:szCs w:val="22"/>
          <w:lang w:bidi="en-US"/>
          <w14:ligatures w14:val="none"/>
        </w:rPr>
      </w:pPr>
    </w:p>
    <w:p w14:paraId="47E59CE1" w14:textId="77777777" w:rsidR="001923B7" w:rsidRPr="001923B7" w:rsidRDefault="001923B7" w:rsidP="001923B7">
      <w:pPr>
        <w:widowControl w:val="0"/>
        <w:autoSpaceDE w:val="0"/>
        <w:autoSpaceDN w:val="0"/>
        <w:jc w:val="both"/>
        <w:rPr>
          <w:rFonts w:ascii="Calibri" w:eastAsia="Times New Roman" w:hAnsi="Calibri"/>
          <w:kern w:val="0"/>
          <w:sz w:val="22"/>
          <w:szCs w:val="22"/>
          <w:lang w:bidi="en-US"/>
          <w14:ligatures w14:val="none"/>
        </w:rPr>
      </w:pPr>
      <w:r w:rsidRPr="001923B7">
        <w:rPr>
          <w:rFonts w:ascii="Calibri" w:eastAsia="Times New Roman" w:hAnsi="Calibri"/>
          <w:kern w:val="0"/>
          <w:sz w:val="22"/>
          <w:szCs w:val="22"/>
          <w:lang w:bidi="en-US"/>
          <w14:ligatures w14:val="none"/>
        </w:rPr>
        <w:t>The intensity of the impacts is measured using the following:</w:t>
      </w:r>
    </w:p>
    <w:p w14:paraId="4EC04D29" w14:textId="77777777" w:rsidR="001923B7" w:rsidRPr="001923B7" w:rsidRDefault="001923B7" w:rsidP="001923B7">
      <w:pPr>
        <w:widowControl w:val="0"/>
        <w:autoSpaceDE w:val="0"/>
        <w:autoSpaceDN w:val="0"/>
        <w:jc w:val="both"/>
        <w:rPr>
          <w:rFonts w:ascii="Calibri" w:eastAsia="Times New Roman" w:hAnsi="Calibri"/>
          <w:kern w:val="0"/>
          <w:sz w:val="22"/>
          <w:szCs w:val="22"/>
          <w:lang w:bidi="en-US"/>
          <w14:ligatures w14:val="none"/>
        </w:rPr>
      </w:pPr>
    </w:p>
    <w:p w14:paraId="425D0D8A" w14:textId="77777777" w:rsidR="001923B7" w:rsidRPr="001923B7" w:rsidRDefault="001923B7" w:rsidP="00AC096D">
      <w:pPr>
        <w:widowControl w:val="0"/>
        <w:numPr>
          <w:ilvl w:val="0"/>
          <w:numId w:val="43"/>
        </w:numPr>
        <w:autoSpaceDE w:val="0"/>
        <w:autoSpaceDN w:val="0"/>
        <w:spacing w:line="274" w:lineRule="exact"/>
        <w:jc w:val="both"/>
        <w:rPr>
          <w:rFonts w:ascii="Calibri" w:eastAsia="Times New Roman" w:hAnsi="Calibri"/>
          <w:kern w:val="0"/>
          <w:sz w:val="22"/>
          <w:szCs w:val="22"/>
          <w:lang w:bidi="en-US"/>
          <w14:ligatures w14:val="none"/>
        </w:rPr>
      </w:pPr>
      <w:r w:rsidRPr="001923B7">
        <w:rPr>
          <w:rFonts w:ascii="Calibri" w:eastAsia="Times New Roman" w:hAnsi="Calibri"/>
          <w:b/>
          <w:kern w:val="0"/>
          <w:sz w:val="22"/>
          <w:szCs w:val="22"/>
          <w:lang w:bidi="en-US"/>
          <w14:ligatures w14:val="none"/>
        </w:rPr>
        <w:t>No impact</w:t>
      </w:r>
      <w:r w:rsidRPr="001923B7">
        <w:rPr>
          <w:rFonts w:ascii="Calibri" w:eastAsia="Times New Roman" w:hAnsi="Calibri"/>
          <w:kern w:val="0"/>
          <w:sz w:val="22"/>
          <w:szCs w:val="22"/>
          <w:lang w:bidi="en-US"/>
          <w14:ligatures w14:val="none"/>
        </w:rPr>
        <w:t>: There would be no change from current conditions.</w:t>
      </w:r>
    </w:p>
    <w:p w14:paraId="6F0739AA" w14:textId="77777777" w:rsidR="001923B7" w:rsidRPr="001923B7" w:rsidRDefault="001923B7" w:rsidP="00AC096D">
      <w:pPr>
        <w:widowControl w:val="0"/>
        <w:numPr>
          <w:ilvl w:val="0"/>
          <w:numId w:val="43"/>
        </w:numPr>
        <w:autoSpaceDE w:val="0"/>
        <w:autoSpaceDN w:val="0"/>
        <w:spacing w:line="274" w:lineRule="exact"/>
        <w:jc w:val="both"/>
        <w:rPr>
          <w:rFonts w:ascii="Calibri" w:eastAsia="Times New Roman" w:hAnsi="Calibri"/>
          <w:kern w:val="0"/>
          <w:sz w:val="22"/>
          <w:szCs w:val="22"/>
          <w:lang w:bidi="en-US"/>
          <w14:ligatures w14:val="none"/>
        </w:rPr>
      </w:pPr>
      <w:r w:rsidRPr="001923B7">
        <w:rPr>
          <w:rFonts w:ascii="Calibri" w:eastAsia="Times New Roman" w:hAnsi="Calibri"/>
          <w:b/>
          <w:kern w:val="0"/>
          <w:sz w:val="22"/>
          <w:szCs w:val="22"/>
          <w:lang w:bidi="en-US"/>
          <w14:ligatures w14:val="none"/>
        </w:rPr>
        <w:t>Negligible</w:t>
      </w:r>
      <w:r w:rsidRPr="001923B7">
        <w:rPr>
          <w:rFonts w:ascii="Calibri" w:eastAsia="Times New Roman" w:hAnsi="Calibri"/>
          <w:kern w:val="0"/>
          <w:sz w:val="22"/>
          <w:szCs w:val="22"/>
          <w:lang w:bidi="en-US"/>
          <w14:ligatures w14:val="none"/>
        </w:rPr>
        <w:t>: An adverse or beneficial effect would occur but would be at the lowest levels of detection.</w:t>
      </w:r>
    </w:p>
    <w:p w14:paraId="343C03A3" w14:textId="77777777" w:rsidR="001923B7" w:rsidRPr="001923B7" w:rsidRDefault="001923B7" w:rsidP="00AC096D">
      <w:pPr>
        <w:widowControl w:val="0"/>
        <w:numPr>
          <w:ilvl w:val="0"/>
          <w:numId w:val="43"/>
        </w:numPr>
        <w:autoSpaceDE w:val="0"/>
        <w:autoSpaceDN w:val="0"/>
        <w:spacing w:line="274" w:lineRule="exact"/>
        <w:jc w:val="both"/>
        <w:rPr>
          <w:rFonts w:ascii="Calibri" w:eastAsia="Times New Roman" w:hAnsi="Calibri"/>
          <w:kern w:val="0"/>
          <w:sz w:val="22"/>
          <w:szCs w:val="22"/>
          <w:lang w:bidi="en-US"/>
          <w14:ligatures w14:val="none"/>
        </w:rPr>
      </w:pPr>
      <w:r w:rsidRPr="001923B7">
        <w:rPr>
          <w:rFonts w:ascii="Calibri" w:eastAsia="Times New Roman" w:hAnsi="Calibri"/>
          <w:b/>
          <w:kern w:val="0"/>
          <w:sz w:val="22"/>
          <w:szCs w:val="22"/>
          <w:lang w:bidi="en-US"/>
          <w14:ligatures w14:val="none"/>
        </w:rPr>
        <w:t>Minor</w:t>
      </w:r>
      <w:r w:rsidRPr="001923B7">
        <w:rPr>
          <w:rFonts w:ascii="Calibri" w:eastAsia="Times New Roman" w:hAnsi="Calibri"/>
          <w:kern w:val="0"/>
          <w:sz w:val="22"/>
          <w:szCs w:val="22"/>
          <w:lang w:bidi="en-US"/>
          <w14:ligatures w14:val="none"/>
        </w:rPr>
        <w:t>: The effect would be noticeable but would be relatively small and would not affect the function or integrity of the resource.</w:t>
      </w:r>
    </w:p>
    <w:p w14:paraId="0BB8E773" w14:textId="77777777" w:rsidR="001923B7" w:rsidRPr="001923B7" w:rsidRDefault="001923B7" w:rsidP="00AC096D">
      <w:pPr>
        <w:widowControl w:val="0"/>
        <w:numPr>
          <w:ilvl w:val="0"/>
          <w:numId w:val="43"/>
        </w:numPr>
        <w:autoSpaceDE w:val="0"/>
        <w:autoSpaceDN w:val="0"/>
        <w:spacing w:line="274" w:lineRule="exact"/>
        <w:jc w:val="both"/>
        <w:rPr>
          <w:rFonts w:ascii="Calibri" w:eastAsia="Times New Roman" w:hAnsi="Calibri"/>
          <w:kern w:val="0"/>
          <w:sz w:val="22"/>
          <w:szCs w:val="22"/>
          <w:lang w:bidi="en-US"/>
          <w14:ligatures w14:val="none"/>
        </w:rPr>
      </w:pPr>
      <w:r w:rsidRPr="001923B7">
        <w:rPr>
          <w:rFonts w:ascii="Calibri" w:eastAsia="Times New Roman" w:hAnsi="Calibri"/>
          <w:b/>
          <w:kern w:val="0"/>
          <w:sz w:val="22"/>
          <w:szCs w:val="22"/>
          <w:lang w:bidi="en-US"/>
          <w14:ligatures w14:val="none"/>
        </w:rPr>
        <w:t>Moderate</w:t>
      </w:r>
      <w:r w:rsidRPr="001923B7">
        <w:rPr>
          <w:rFonts w:ascii="Calibri" w:eastAsia="Times New Roman" w:hAnsi="Calibri"/>
          <w:kern w:val="0"/>
          <w:sz w:val="22"/>
          <w:szCs w:val="22"/>
          <w:lang w:bidi="en-US"/>
          <w14:ligatures w14:val="none"/>
        </w:rPr>
        <w:t>: The effect would be easily identifiable and would change the function or integrity of the resource.</w:t>
      </w:r>
    </w:p>
    <w:p w14:paraId="1672CAFA" w14:textId="405D709F" w:rsidR="001923B7" w:rsidRPr="009802C3" w:rsidRDefault="001923B7" w:rsidP="001923B7">
      <w:pPr>
        <w:widowControl w:val="0"/>
        <w:numPr>
          <w:ilvl w:val="0"/>
          <w:numId w:val="43"/>
        </w:numPr>
        <w:autoSpaceDE w:val="0"/>
        <w:autoSpaceDN w:val="0"/>
        <w:spacing w:line="274" w:lineRule="exact"/>
        <w:contextualSpacing/>
        <w:jc w:val="both"/>
        <w:rPr>
          <w:rFonts w:ascii="Calibri" w:eastAsia="Times New Roman" w:hAnsi="Calibri"/>
          <w:kern w:val="0"/>
          <w:sz w:val="22"/>
          <w:szCs w:val="22"/>
          <w:lang w:bidi="en-US"/>
          <w14:ligatures w14:val="none"/>
        </w:rPr>
      </w:pPr>
      <w:r w:rsidRPr="009802C3">
        <w:rPr>
          <w:rFonts w:ascii="Calibri" w:eastAsia="Times New Roman" w:hAnsi="Calibri"/>
          <w:b/>
          <w:kern w:val="0"/>
          <w:sz w:val="22"/>
          <w:szCs w:val="22"/>
          <w:lang w:bidi="en-US"/>
          <w14:ligatures w14:val="none"/>
        </w:rPr>
        <w:t>Major</w:t>
      </w:r>
      <w:r w:rsidRPr="009802C3">
        <w:rPr>
          <w:rFonts w:ascii="Calibri" w:eastAsia="Times New Roman" w:hAnsi="Calibri"/>
          <w:kern w:val="0"/>
          <w:sz w:val="22"/>
          <w:szCs w:val="22"/>
          <w:lang w:bidi="en-US"/>
          <w14:ligatures w14:val="none"/>
        </w:rPr>
        <w:t>: The effect would alter the resource.</w:t>
      </w:r>
      <w:bookmarkEnd w:id="80"/>
    </w:p>
    <w:p w14:paraId="4CE18E3E" w14:textId="77777777" w:rsidR="001923B7" w:rsidRPr="001923B7" w:rsidRDefault="001923B7" w:rsidP="001923B7">
      <w:pPr>
        <w:rPr>
          <w:rFonts w:ascii="Calibri" w:eastAsia="Times New Roman" w:hAnsi="Calibri"/>
          <w:kern w:val="0"/>
          <w:sz w:val="22"/>
          <w:szCs w:val="22"/>
          <w:lang w:bidi="en-US"/>
          <w14:ligatures w14:val="none"/>
        </w:rPr>
      </w:pPr>
      <w:r w:rsidRPr="001923B7">
        <w:rPr>
          <w:rFonts w:ascii="Calibri" w:eastAsia="Times New Roman" w:hAnsi="Calibri"/>
          <w:kern w:val="0"/>
          <w:sz w:val="22"/>
          <w:szCs w:val="22"/>
          <w:lang w:bidi="en-US"/>
          <w14:ligatures w14:val="none"/>
        </w:rPr>
        <w:br w:type="page"/>
      </w:r>
    </w:p>
    <w:p w14:paraId="041ACDEC" w14:textId="77777777" w:rsidR="001923B7" w:rsidRPr="001923B7" w:rsidRDefault="001923B7" w:rsidP="00AC096D">
      <w:pPr>
        <w:keepNext/>
        <w:keepLines/>
        <w:widowControl w:val="0"/>
        <w:numPr>
          <w:ilvl w:val="0"/>
          <w:numId w:val="45"/>
        </w:numPr>
        <w:autoSpaceDE w:val="0"/>
        <w:autoSpaceDN w:val="0"/>
        <w:jc w:val="both"/>
        <w:outlineLvl w:val="2"/>
        <w:rPr>
          <w:rFonts w:ascii="Calibri" w:eastAsia="Times New Roman" w:hAnsi="Calibri"/>
          <w:b/>
          <w:bCs/>
          <w:color w:val="000000"/>
          <w:kern w:val="0"/>
          <w:sz w:val="28"/>
          <w:szCs w:val="24"/>
          <w:lang w:bidi="en-US"/>
          <w14:ligatures w14:val="none"/>
        </w:rPr>
      </w:pPr>
      <w:bookmarkStart w:id="82" w:name="_Toc63946617"/>
      <w:bookmarkStart w:id="83" w:name="_Toc138411192"/>
      <w:bookmarkStart w:id="84" w:name="_Toc138411334"/>
      <w:bookmarkStart w:id="85" w:name="_Toc196305907"/>
      <w:bookmarkStart w:id="86" w:name="_Toc214014581"/>
      <w:bookmarkStart w:id="87" w:name="_Hlk200372729"/>
      <w:bookmarkStart w:id="88" w:name="_Hlk26531189"/>
      <w:bookmarkEnd w:id="81"/>
      <w:r w:rsidRPr="001923B7">
        <w:rPr>
          <w:rFonts w:ascii="Calibri" w:eastAsia="Times New Roman" w:hAnsi="Calibri"/>
          <w:b/>
          <w:bCs/>
          <w:color w:val="000000"/>
          <w:kern w:val="0"/>
          <w:sz w:val="28"/>
          <w:szCs w:val="24"/>
          <w:lang w:bidi="en-US"/>
          <w14:ligatures w14:val="none"/>
        </w:rPr>
        <w:lastRenderedPageBreak/>
        <w:t xml:space="preserve">Geology and Soil Quality, Stability </w:t>
      </w:r>
      <w:bookmarkStart w:id="89" w:name="_Hlk80624903"/>
      <w:bookmarkEnd w:id="82"/>
      <w:bookmarkEnd w:id="83"/>
      <w:bookmarkEnd w:id="84"/>
      <w:r w:rsidRPr="001923B7">
        <w:rPr>
          <w:rFonts w:ascii="Calibri" w:eastAsia="Times New Roman" w:hAnsi="Calibri"/>
          <w:b/>
          <w:bCs/>
          <w:color w:val="000000"/>
          <w:kern w:val="0"/>
          <w:sz w:val="28"/>
          <w:szCs w:val="24"/>
          <w:lang w:bidi="en-US"/>
          <w14:ligatures w14:val="none"/>
        </w:rPr>
        <w:t>and Moisture</w:t>
      </w:r>
      <w:bookmarkEnd w:id="85"/>
      <w:bookmarkEnd w:id="86"/>
    </w:p>
    <w:p w14:paraId="135A91B5" w14:textId="77777777" w:rsidR="001923B7" w:rsidRPr="001923B7" w:rsidRDefault="001923B7" w:rsidP="001923B7">
      <w:pPr>
        <w:widowControl w:val="0"/>
        <w:autoSpaceDE w:val="0"/>
        <w:autoSpaceDN w:val="0"/>
        <w:jc w:val="both"/>
        <w:rPr>
          <w:rFonts w:ascii="Calibri" w:eastAsia="Times New Roman" w:hAnsi="Calibri"/>
          <w:b/>
          <w:bCs/>
          <w:i/>
          <w:iCs/>
          <w:kern w:val="0"/>
          <w:sz w:val="22"/>
          <w:szCs w:val="22"/>
          <w:lang w:bidi="en-US"/>
          <w14:ligatures w14:val="none"/>
        </w:rPr>
      </w:pPr>
      <w:bookmarkStart w:id="90" w:name="_Hlk185234861"/>
      <w:r w:rsidRPr="001923B7">
        <w:rPr>
          <w:rFonts w:ascii="Calibri" w:eastAsia="Times New Roman" w:hAnsi="Calibri"/>
          <w:b/>
          <w:bCs/>
          <w:i/>
          <w:iCs/>
          <w:kern w:val="0"/>
          <w:sz w:val="22"/>
          <w:szCs w:val="22"/>
          <w:lang w:bidi="en-US"/>
          <w14:ligatures w14:val="none"/>
        </w:rPr>
        <w:t>This section includes the following resource areas, as required in ARM 17.4.609: Geology; Soil Quality, Stability, and Moisture</w:t>
      </w:r>
    </w:p>
    <w:bookmarkEnd w:id="90"/>
    <w:p w14:paraId="14947E5C" w14:textId="77777777" w:rsidR="001923B7" w:rsidRPr="001923B7" w:rsidRDefault="001923B7" w:rsidP="001923B7">
      <w:pPr>
        <w:widowControl w:val="0"/>
        <w:autoSpaceDE w:val="0"/>
        <w:autoSpaceDN w:val="0"/>
        <w:jc w:val="both"/>
        <w:rPr>
          <w:rFonts w:ascii="Calibri" w:eastAsia="Times New Roman" w:hAnsi="Calibri"/>
          <w:b/>
          <w:bCs/>
          <w:i/>
          <w:iCs/>
          <w:kern w:val="0"/>
          <w:sz w:val="22"/>
          <w:szCs w:val="22"/>
          <w:lang w:bidi="en-US"/>
          <w14:ligatures w14:val="none"/>
        </w:rPr>
      </w:pPr>
    </w:p>
    <w:bookmarkEnd w:id="89"/>
    <w:p w14:paraId="1FC04C57" w14:textId="77777777" w:rsidR="001923B7" w:rsidRPr="001923B7" w:rsidRDefault="001923B7" w:rsidP="001923B7">
      <w:pPr>
        <w:widowControl w:val="0"/>
        <w:autoSpaceDE w:val="0"/>
        <w:autoSpaceDN w:val="0"/>
        <w:ind w:left="360"/>
        <w:jc w:val="both"/>
        <w:rPr>
          <w:rFonts w:ascii="Calibri" w:eastAsia="Times New Roman" w:hAnsi="Calibri" w:cs="Calibri"/>
          <w:b/>
          <w:bCs/>
          <w:i/>
          <w:iCs/>
          <w:kern w:val="0"/>
          <w:sz w:val="22"/>
          <w:szCs w:val="22"/>
          <w:lang w:bidi="en-US"/>
          <w14:ligatures w14:val="none"/>
        </w:rPr>
      </w:pPr>
      <w:r w:rsidRPr="001923B7">
        <w:rPr>
          <w:rFonts w:ascii="Calibri" w:eastAsia="Times New Roman" w:hAnsi="Calibri" w:cs="Calibri"/>
          <w:b/>
          <w:bCs/>
          <w:i/>
          <w:iCs/>
          <w:kern w:val="0"/>
          <w:sz w:val="22"/>
          <w:szCs w:val="22"/>
          <w:lang w:bidi="en-US"/>
          <w14:ligatures w14:val="none"/>
        </w:rPr>
        <w:t>Affected Environment</w:t>
      </w:r>
    </w:p>
    <w:p w14:paraId="2F3D72EF" w14:textId="77777777" w:rsidR="001923B7" w:rsidRPr="001923B7" w:rsidRDefault="001923B7" w:rsidP="001923B7">
      <w:pPr>
        <w:widowControl w:val="0"/>
        <w:autoSpaceDE w:val="0"/>
        <w:autoSpaceDN w:val="0"/>
        <w:ind w:left="720"/>
        <w:jc w:val="both"/>
        <w:rPr>
          <w:rFonts w:ascii="Calibri" w:eastAsia="Times New Roman" w:hAnsi="Calibri" w:cs="Calibri"/>
          <w:bCs/>
          <w:i/>
          <w:iCs/>
          <w:kern w:val="0"/>
          <w:sz w:val="22"/>
          <w:szCs w:val="22"/>
          <w:lang w:bidi="en-US"/>
          <w14:ligatures w14:val="none"/>
        </w:rPr>
      </w:pPr>
    </w:p>
    <w:p w14:paraId="73EBA284" w14:textId="0955692D" w:rsidR="00AA4FCE" w:rsidRPr="00AA4FCE" w:rsidRDefault="00AA4FCE" w:rsidP="00AA4FCE">
      <w:pPr>
        <w:widowControl w:val="0"/>
        <w:autoSpaceDE w:val="0"/>
        <w:autoSpaceDN w:val="0"/>
        <w:ind w:left="720"/>
        <w:rPr>
          <w:rFonts w:ascii="Calibri" w:eastAsia="Times New Roman" w:hAnsi="Calibri" w:cs="Calibri"/>
          <w:bCs/>
          <w:kern w:val="0"/>
          <w:sz w:val="22"/>
          <w:szCs w:val="22"/>
          <w:lang w:bidi="en-US"/>
          <w14:ligatures w14:val="none"/>
        </w:rPr>
      </w:pPr>
      <w:r w:rsidRPr="00AA4FCE">
        <w:rPr>
          <w:rFonts w:ascii="Calibri" w:eastAsia="Times New Roman" w:hAnsi="Calibri" w:cs="Calibri"/>
          <w:bCs/>
          <w:kern w:val="0"/>
          <w:sz w:val="22"/>
          <w:szCs w:val="22"/>
          <w:lang w:bidi="en-US"/>
          <w14:ligatures w14:val="none"/>
        </w:rPr>
        <w:t xml:space="preserve">The affected area is primarily an industrial complex historically part of the Calumet Petroleum refinery, and </w:t>
      </w:r>
      <w:r>
        <w:rPr>
          <w:rFonts w:ascii="Calibri" w:eastAsia="Times New Roman" w:hAnsi="Calibri" w:cs="Calibri"/>
          <w:bCs/>
          <w:kern w:val="0"/>
          <w:sz w:val="22"/>
          <w:szCs w:val="22"/>
          <w:lang w:bidi="en-US"/>
          <w14:ligatures w14:val="none"/>
        </w:rPr>
        <w:t>now part of the</w:t>
      </w:r>
      <w:r w:rsidRPr="00AA4FCE">
        <w:rPr>
          <w:rFonts w:ascii="Calibri" w:eastAsia="Times New Roman" w:hAnsi="Calibri" w:cs="Calibri"/>
          <w:bCs/>
          <w:kern w:val="0"/>
          <w:sz w:val="22"/>
          <w:szCs w:val="22"/>
          <w:lang w:bidi="en-US"/>
          <w14:ligatures w14:val="none"/>
        </w:rPr>
        <w:t xml:space="preserve"> existing MRL renewable fuels facility which began operation in 2021. The Geology and Soil Quality, Stability and Moisture were previously evaluated under permitting actions for the Montana Renewables facility under MAQP #5263-00, MAQP #5263-01, MAQP #5263-02 and MAQP #5263-03. The resource area for</w:t>
      </w:r>
      <w:r w:rsidR="00B47C94">
        <w:rPr>
          <w:rFonts w:ascii="Calibri" w:eastAsia="Times New Roman" w:hAnsi="Calibri" w:cs="Calibri"/>
          <w:bCs/>
          <w:kern w:val="0"/>
          <w:sz w:val="22"/>
          <w:szCs w:val="22"/>
          <w:lang w:bidi="en-US"/>
          <w14:ligatures w14:val="none"/>
        </w:rPr>
        <w:t xml:space="preserve"> </w:t>
      </w:r>
      <w:r>
        <w:rPr>
          <w:rFonts w:ascii="Calibri" w:eastAsia="Times New Roman" w:hAnsi="Calibri" w:cs="Calibri"/>
          <w:bCs/>
          <w:kern w:val="0"/>
          <w:sz w:val="22"/>
          <w:szCs w:val="22"/>
          <w:lang w:bidi="en-US"/>
          <w14:ligatures w14:val="none"/>
        </w:rPr>
        <w:t>MRL</w:t>
      </w:r>
      <w:r w:rsidRPr="00AA4FCE">
        <w:rPr>
          <w:rFonts w:ascii="Calibri" w:eastAsia="Times New Roman" w:hAnsi="Calibri" w:cs="Calibri"/>
          <w:bCs/>
          <w:kern w:val="0"/>
          <w:sz w:val="22"/>
          <w:szCs w:val="22"/>
          <w:lang w:bidi="en-US"/>
          <w14:ligatures w14:val="none"/>
        </w:rPr>
        <w:t xml:space="preserve"> remains consistent with the earlier analyses, as the same area is being evaluated. A soils search was done specific </w:t>
      </w:r>
      <w:r>
        <w:rPr>
          <w:rFonts w:ascii="Calibri" w:eastAsia="Times New Roman" w:hAnsi="Calibri" w:cs="Calibri"/>
          <w:bCs/>
          <w:kern w:val="0"/>
          <w:sz w:val="22"/>
          <w:szCs w:val="22"/>
          <w:lang w:bidi="en-US"/>
          <w14:ligatures w14:val="none"/>
        </w:rPr>
        <w:t>to</w:t>
      </w:r>
      <w:r w:rsidRPr="00AA4FCE">
        <w:rPr>
          <w:rFonts w:ascii="Calibri" w:eastAsia="Times New Roman" w:hAnsi="Calibri" w:cs="Calibri"/>
          <w:bCs/>
          <w:kern w:val="0"/>
          <w:sz w:val="22"/>
          <w:szCs w:val="22"/>
          <w:lang w:bidi="en-US"/>
          <w14:ligatures w14:val="none"/>
        </w:rPr>
        <w:t xml:space="preserve"> MAQP #5263-03 using the NRCS USDA website. The resulting survey finds that </w:t>
      </w:r>
      <w:proofErr w:type="gramStart"/>
      <w:r w:rsidRPr="00AA4FCE">
        <w:rPr>
          <w:rFonts w:ascii="Calibri" w:eastAsia="Times New Roman" w:hAnsi="Calibri" w:cs="Calibri"/>
          <w:bCs/>
          <w:kern w:val="0"/>
          <w:sz w:val="22"/>
          <w:szCs w:val="22"/>
          <w:lang w:bidi="en-US"/>
          <w14:ligatures w14:val="none"/>
        </w:rPr>
        <w:t>the majority of</w:t>
      </w:r>
      <w:proofErr w:type="gramEnd"/>
      <w:r w:rsidRPr="00AA4FCE">
        <w:rPr>
          <w:rFonts w:ascii="Calibri" w:eastAsia="Times New Roman" w:hAnsi="Calibri" w:cs="Calibri"/>
          <w:bCs/>
          <w:kern w:val="0"/>
          <w:sz w:val="22"/>
          <w:szCs w:val="22"/>
          <w:lang w:bidi="en-US"/>
          <w14:ligatures w14:val="none"/>
        </w:rPr>
        <w:t xml:space="preserve"> the soil classification is Kobar-</w:t>
      </w:r>
      <w:proofErr w:type="gramStart"/>
      <w:r w:rsidRPr="00AA4FCE">
        <w:rPr>
          <w:rFonts w:ascii="Calibri" w:eastAsia="Times New Roman" w:hAnsi="Calibri" w:cs="Calibri"/>
          <w:bCs/>
          <w:kern w:val="0"/>
          <w:sz w:val="22"/>
          <w:szCs w:val="22"/>
          <w:lang w:bidi="en-US"/>
          <w14:ligatures w14:val="none"/>
        </w:rPr>
        <w:t>Marias</w:t>
      </w:r>
      <w:proofErr w:type="gramEnd"/>
      <w:r w:rsidRPr="00AA4FCE">
        <w:rPr>
          <w:rFonts w:ascii="Calibri" w:eastAsia="Times New Roman" w:hAnsi="Calibri" w:cs="Calibri"/>
          <w:bCs/>
          <w:kern w:val="0"/>
          <w:sz w:val="22"/>
          <w:szCs w:val="22"/>
          <w:lang w:bidi="en-US"/>
          <w14:ligatures w14:val="none"/>
        </w:rPr>
        <w:t xml:space="preserve"> complex, zero to 4 percent slopes with 71 percent within this category.  The next largest classification is Marias silty clay, 2 to 4 percent slope at 16.7 percent, the third largest classification is Kobar silty clay loam, zero to 2 percent slopes at 8.8 percent.  The small soil category remaining is Kobar silty clay loam at 2 to 4 percent slopes.  Link is:</w:t>
      </w:r>
    </w:p>
    <w:p w14:paraId="19A9042C" w14:textId="27293929" w:rsidR="001923B7" w:rsidRDefault="00AA4FCE" w:rsidP="00AA4FCE">
      <w:pPr>
        <w:widowControl w:val="0"/>
        <w:autoSpaceDE w:val="0"/>
        <w:autoSpaceDN w:val="0"/>
        <w:ind w:left="720"/>
        <w:rPr>
          <w:rFonts w:ascii="Calibri" w:eastAsia="Times New Roman" w:hAnsi="Calibri" w:cs="Calibri"/>
          <w:bCs/>
          <w:kern w:val="0"/>
          <w:sz w:val="22"/>
          <w:szCs w:val="22"/>
          <w:lang w:bidi="en-US"/>
          <w14:ligatures w14:val="none"/>
        </w:rPr>
      </w:pPr>
      <w:hyperlink r:id="rId13" w:history="1">
        <w:r w:rsidRPr="00806FF2">
          <w:rPr>
            <w:rStyle w:val="Hyperlink"/>
            <w:rFonts w:ascii="Calibri" w:eastAsia="Times New Roman" w:hAnsi="Calibri" w:cs="Calibri"/>
            <w:bCs/>
            <w:kern w:val="0"/>
            <w:sz w:val="22"/>
            <w:szCs w:val="22"/>
            <w:lang w:bidi="en-US"/>
            <w14:ligatures w14:val="none"/>
          </w:rPr>
          <w:t>https://websoilsurvey.nrcs.usda.gov/app/WebSoilSurvey.aspx</w:t>
        </w:r>
      </w:hyperlink>
    </w:p>
    <w:p w14:paraId="15CC2C9D" w14:textId="77777777" w:rsidR="00AA4FCE" w:rsidRPr="001923B7" w:rsidRDefault="00AA4FCE" w:rsidP="00AA4FCE">
      <w:pPr>
        <w:widowControl w:val="0"/>
        <w:autoSpaceDE w:val="0"/>
        <w:autoSpaceDN w:val="0"/>
        <w:ind w:left="720"/>
        <w:rPr>
          <w:rFonts w:ascii="Calibri" w:eastAsia="Times New Roman" w:hAnsi="Calibri" w:cs="Calibri"/>
          <w:bCs/>
          <w:i/>
          <w:iCs/>
          <w:kern w:val="0"/>
          <w:sz w:val="22"/>
          <w:szCs w:val="22"/>
          <w:lang w:bidi="en-US"/>
          <w14:ligatures w14:val="none"/>
        </w:rPr>
      </w:pPr>
    </w:p>
    <w:p w14:paraId="0411C0AA" w14:textId="59A1B3E2" w:rsidR="001923B7" w:rsidRPr="001923B7" w:rsidRDefault="001923B7" w:rsidP="001923B7">
      <w:pPr>
        <w:widowControl w:val="0"/>
        <w:autoSpaceDE w:val="0"/>
        <w:autoSpaceDN w:val="0"/>
        <w:ind w:left="720"/>
        <w:jc w:val="both"/>
        <w:rPr>
          <w:rFonts w:ascii="Calibri" w:eastAsia="Times New Roman" w:hAnsi="Calibri" w:cs="Calibri"/>
          <w:bCs/>
          <w:kern w:val="0"/>
          <w:sz w:val="22"/>
          <w:szCs w:val="22"/>
          <w:lang w:bidi="en-US"/>
          <w14:ligatures w14:val="none"/>
        </w:rPr>
      </w:pPr>
      <w:r w:rsidRPr="001923B7">
        <w:rPr>
          <w:rFonts w:ascii="Calibri" w:eastAsia="Times New Roman" w:hAnsi="Calibri" w:cs="Calibri"/>
          <w:bCs/>
          <w:kern w:val="0"/>
          <w:sz w:val="22"/>
          <w:szCs w:val="22"/>
          <w:lang w:bidi="en-US"/>
          <w14:ligatures w14:val="none"/>
        </w:rPr>
        <w:t>The site is located on the north-side of the Missouri River on Montana Renewables property adjacent to the river. The elevation is approximately 3,323 feet as referenced by the nearest</w:t>
      </w:r>
    </w:p>
    <w:p w14:paraId="3818E178" w14:textId="77777777" w:rsidR="001923B7" w:rsidRPr="001923B7" w:rsidRDefault="001923B7" w:rsidP="001923B7">
      <w:pPr>
        <w:widowControl w:val="0"/>
        <w:autoSpaceDE w:val="0"/>
        <w:autoSpaceDN w:val="0"/>
        <w:ind w:left="720"/>
        <w:jc w:val="both"/>
        <w:rPr>
          <w:rFonts w:ascii="Calibri" w:eastAsia="Times New Roman" w:hAnsi="Calibri" w:cs="Calibri"/>
          <w:bCs/>
          <w:kern w:val="0"/>
          <w:sz w:val="22"/>
          <w:szCs w:val="22"/>
          <w:lang w:bidi="en-US"/>
          <w14:ligatures w14:val="none"/>
        </w:rPr>
      </w:pPr>
      <w:r w:rsidRPr="001923B7">
        <w:rPr>
          <w:rFonts w:ascii="Calibri" w:eastAsia="Times New Roman" w:hAnsi="Calibri" w:cs="Calibri"/>
          <w:bCs/>
          <w:kern w:val="0"/>
          <w:sz w:val="22"/>
          <w:szCs w:val="22"/>
          <w:lang w:bidi="en-US"/>
          <w14:ligatures w14:val="none"/>
        </w:rPr>
        <w:t xml:space="preserve">topographic map on the Montana DEQ GIS Layer identified as “Parcels” which has a topographic elevation marked very close to the Burlington Northern Santa Fe railway track. The ArcGIS layer link is identified as: </w:t>
      </w:r>
    </w:p>
    <w:p w14:paraId="2D8E9CC6" w14:textId="77777777" w:rsidR="001923B7" w:rsidRPr="001923B7" w:rsidRDefault="001923B7" w:rsidP="001923B7">
      <w:pPr>
        <w:widowControl w:val="0"/>
        <w:autoSpaceDE w:val="0"/>
        <w:autoSpaceDN w:val="0"/>
        <w:ind w:left="720"/>
        <w:jc w:val="both"/>
        <w:rPr>
          <w:rFonts w:ascii="Calibri" w:eastAsia="Times New Roman" w:hAnsi="Calibri" w:cs="Calibri"/>
          <w:bCs/>
          <w:kern w:val="0"/>
          <w:sz w:val="22"/>
          <w:szCs w:val="22"/>
          <w:lang w:bidi="en-US"/>
          <w14:ligatures w14:val="none"/>
        </w:rPr>
      </w:pPr>
      <w:r w:rsidRPr="001923B7">
        <w:rPr>
          <w:rFonts w:ascii="Calibri" w:eastAsia="Times New Roman" w:hAnsi="Calibri" w:cs="Calibri"/>
          <w:bCs/>
          <w:kern w:val="0"/>
          <w:sz w:val="22"/>
          <w:szCs w:val="22"/>
          <w:lang w:bidi="en-US"/>
          <w14:ligatures w14:val="none"/>
        </w:rPr>
        <w:t>https://gisservicemt.gov/arcgis/rest/services/MSDI_Framework/Parcels/MapServer/0</w:t>
      </w:r>
    </w:p>
    <w:p w14:paraId="53212C26" w14:textId="77777777" w:rsidR="001923B7" w:rsidRPr="001923B7" w:rsidRDefault="001923B7" w:rsidP="001923B7">
      <w:pPr>
        <w:widowControl w:val="0"/>
        <w:autoSpaceDE w:val="0"/>
        <w:autoSpaceDN w:val="0"/>
        <w:ind w:left="720"/>
        <w:rPr>
          <w:rFonts w:ascii="Calibri" w:eastAsia="Times New Roman" w:hAnsi="Calibri" w:cs="Calibri"/>
          <w:bCs/>
          <w:i/>
          <w:iCs/>
          <w:kern w:val="0"/>
          <w:sz w:val="22"/>
          <w:szCs w:val="22"/>
          <w:lang w:bidi="en-US"/>
          <w14:ligatures w14:val="none"/>
        </w:rPr>
      </w:pPr>
    </w:p>
    <w:p w14:paraId="3AA78DF0" w14:textId="77777777" w:rsidR="001923B7" w:rsidRPr="001923B7" w:rsidRDefault="001923B7" w:rsidP="001923B7">
      <w:pPr>
        <w:widowControl w:val="0"/>
        <w:autoSpaceDE w:val="0"/>
        <w:autoSpaceDN w:val="0"/>
        <w:ind w:left="720"/>
        <w:jc w:val="both"/>
        <w:rPr>
          <w:rFonts w:ascii="Calibri" w:eastAsia="Times New Roman" w:hAnsi="Calibri" w:cs="Calibri"/>
          <w:bCs/>
          <w:kern w:val="0"/>
          <w:sz w:val="22"/>
          <w:szCs w:val="22"/>
          <w:lang w:bidi="en-US"/>
          <w14:ligatures w14:val="none"/>
        </w:rPr>
      </w:pPr>
      <w:r w:rsidRPr="001923B7">
        <w:rPr>
          <w:rFonts w:ascii="Calibri" w:eastAsia="Times New Roman" w:hAnsi="Calibri" w:cs="Calibri"/>
          <w:bCs/>
          <w:kern w:val="0"/>
          <w:sz w:val="22"/>
          <w:szCs w:val="22"/>
          <w:lang w:bidi="en-US"/>
          <w14:ligatures w14:val="none"/>
        </w:rPr>
        <w:t>The Montana Renewables facility is located on Pleistocene age glacial lake deposits, which overlie the consolidated Kootenai Formation. Lemke (1977) calls these sediments Deposits of Glacial Lake Great Falls. Lemke (1977) describes two subunits as an upper stratigraphic unit consisting predominantly of non-plastic fine sand and silt and a lower stratigraphic unit consisting mostly of laminated to non-laminated plastic clay and minor amounts of silt. Previous investigation activities at the CMR facility have documented the presence of unconsolidated Pleistocene fluvial and lake deposits and various fill material at the surface and immediately beneath the Site. These surficial units have been encountered at variable depths across the site that range as much as 10 to 20 ft below ground surface. The Pleistocene deposits are generally saturated but yield minimal quantities of water to wells because of their low hydraulic conductivity (Wilke 1983). (Directly from MRI – email dated 8/31/2021 from Casey Mueller).</w:t>
      </w:r>
    </w:p>
    <w:p w14:paraId="48FD0BC0" w14:textId="77777777" w:rsidR="001923B7" w:rsidRPr="001923B7" w:rsidRDefault="001923B7" w:rsidP="001923B7">
      <w:pPr>
        <w:widowControl w:val="0"/>
        <w:autoSpaceDE w:val="0"/>
        <w:autoSpaceDN w:val="0"/>
        <w:ind w:left="720"/>
        <w:rPr>
          <w:rFonts w:ascii="Calibri" w:eastAsia="Times New Roman" w:hAnsi="Calibri" w:cs="Calibri"/>
          <w:bCs/>
          <w:i/>
          <w:iCs/>
          <w:kern w:val="0"/>
          <w:sz w:val="22"/>
          <w:szCs w:val="22"/>
          <w:lang w:bidi="en-US"/>
          <w14:ligatures w14:val="none"/>
        </w:rPr>
      </w:pPr>
    </w:p>
    <w:p w14:paraId="2EB89D3E" w14:textId="77777777" w:rsidR="001923B7" w:rsidRPr="001923B7" w:rsidRDefault="001923B7" w:rsidP="001923B7">
      <w:pPr>
        <w:widowControl w:val="0"/>
        <w:autoSpaceDE w:val="0"/>
        <w:autoSpaceDN w:val="0"/>
        <w:ind w:left="720"/>
        <w:jc w:val="both"/>
        <w:rPr>
          <w:rFonts w:ascii="Calibri" w:eastAsia="Times New Roman" w:hAnsi="Calibri" w:cs="Calibri"/>
          <w:bCs/>
          <w:i/>
          <w:iCs/>
          <w:kern w:val="0"/>
          <w:sz w:val="22"/>
          <w:szCs w:val="22"/>
          <w:lang w:bidi="en-US"/>
          <w14:ligatures w14:val="none"/>
        </w:rPr>
      </w:pPr>
      <w:r w:rsidRPr="001923B7">
        <w:rPr>
          <w:rFonts w:ascii="Calibri" w:eastAsia="Times New Roman" w:hAnsi="Calibri" w:cs="Calibri"/>
          <w:bCs/>
          <w:kern w:val="0"/>
          <w:sz w:val="22"/>
          <w:szCs w:val="22"/>
          <w:lang w:bidi="en-US"/>
          <w14:ligatures w14:val="none"/>
        </w:rPr>
        <w:t>Underlying the Pleistocene glacial lake deposits is the Cretaceous-age Kootenai formation that has been differentiated into the fifth (upper) and fourth (lower) members. The fifth member of the Kootenai formation is encountered sitewide immediately beneath the surficial Pleistocene deposits and/or fill material and is distinguished by red-weathered mudstone that contains lenses and beds of brownish-gray and greenish-gray, cross-bedded, micaceous sandstone and light gray nodular limestone concretions. The lower part contains a dark-gray shale and lignite bed with a significant pre-angiosperm flora. The bottom of the Kootenai formation’s upper member occurs at 60-100 feet below ground level near the Site. Groundwater in this unit beneath the site occurs under semiconfined conditions</w:t>
      </w:r>
      <w:r w:rsidRPr="001923B7">
        <w:rPr>
          <w:rFonts w:ascii="Calibri" w:eastAsia="Times New Roman" w:hAnsi="Calibri" w:cs="Calibri"/>
          <w:bCs/>
          <w:i/>
          <w:iCs/>
          <w:kern w:val="0"/>
          <w:sz w:val="22"/>
          <w:szCs w:val="22"/>
          <w:lang w:bidi="en-US"/>
          <w14:ligatures w14:val="none"/>
        </w:rPr>
        <w:t>.</w:t>
      </w:r>
    </w:p>
    <w:p w14:paraId="7B751ADA" w14:textId="77777777" w:rsidR="001923B7" w:rsidRPr="001923B7" w:rsidRDefault="001923B7" w:rsidP="001923B7">
      <w:pPr>
        <w:widowControl w:val="0"/>
        <w:autoSpaceDE w:val="0"/>
        <w:autoSpaceDN w:val="0"/>
        <w:ind w:left="360"/>
        <w:rPr>
          <w:rFonts w:ascii="Calibri" w:eastAsia="Times New Roman" w:hAnsi="Calibri" w:cs="Calibri"/>
          <w:kern w:val="0"/>
          <w:sz w:val="22"/>
          <w:szCs w:val="22"/>
          <w:lang w:bidi="en-US"/>
          <w14:ligatures w14:val="none"/>
        </w:rPr>
      </w:pPr>
    </w:p>
    <w:p w14:paraId="56941A66" w14:textId="77777777" w:rsidR="001923B7" w:rsidRPr="001923B7" w:rsidRDefault="001923B7" w:rsidP="001923B7">
      <w:pPr>
        <w:widowControl w:val="0"/>
        <w:autoSpaceDE w:val="0"/>
        <w:autoSpaceDN w:val="0"/>
        <w:ind w:left="720"/>
        <w:rPr>
          <w:rFonts w:ascii="Calibri" w:eastAsia="Times New Roman" w:hAnsi="Calibri" w:cs="Calibri"/>
          <w:b/>
          <w:bCs/>
          <w:i/>
          <w:iCs/>
          <w:kern w:val="0"/>
          <w:sz w:val="22"/>
          <w:szCs w:val="22"/>
          <w:lang w:bidi="en-US"/>
          <w14:ligatures w14:val="none"/>
        </w:rPr>
      </w:pPr>
      <w:bookmarkStart w:id="91" w:name="_Hlk199946382"/>
      <w:bookmarkStart w:id="92" w:name="_Hlk138413849"/>
      <w:r w:rsidRPr="001923B7">
        <w:rPr>
          <w:rFonts w:ascii="Calibri" w:eastAsia="Times New Roman" w:hAnsi="Calibri" w:cs="Calibri"/>
          <w:b/>
          <w:bCs/>
          <w:i/>
          <w:iCs/>
          <w:kern w:val="0"/>
          <w:sz w:val="22"/>
          <w:szCs w:val="22"/>
          <w:lang w:bidi="en-US"/>
          <w14:ligatures w14:val="none"/>
        </w:rPr>
        <w:t>Direct Impacts</w:t>
      </w:r>
    </w:p>
    <w:p w14:paraId="0AC5A8FA" w14:textId="4E54FA25" w:rsidR="001923B7" w:rsidRPr="001923B7" w:rsidRDefault="001923B7" w:rsidP="001923B7">
      <w:pPr>
        <w:widowControl w:val="0"/>
        <w:autoSpaceDE w:val="0"/>
        <w:autoSpaceDN w:val="0"/>
        <w:ind w:left="1080"/>
        <w:jc w:val="both"/>
        <w:rPr>
          <w:rFonts w:ascii="Calibri" w:eastAsia="Times New Roman" w:hAnsi="Calibri" w:cs="Calibri"/>
          <w:kern w:val="0"/>
          <w:sz w:val="22"/>
          <w:szCs w:val="22"/>
          <w:lang w:bidi="en-US"/>
          <w14:ligatures w14:val="none"/>
        </w:rPr>
      </w:pPr>
      <w:bookmarkStart w:id="93" w:name="_Hlk206418014"/>
      <w:r w:rsidRPr="001923B7">
        <w:rPr>
          <w:rFonts w:ascii="Calibri" w:eastAsia="Times New Roman" w:hAnsi="Calibri" w:cs="Calibri"/>
          <w:i/>
          <w:iCs/>
          <w:kern w:val="0"/>
          <w:sz w:val="22"/>
          <w:szCs w:val="22"/>
          <w:lang w:bidi="en-US"/>
          <w14:ligatures w14:val="none"/>
        </w:rPr>
        <w:t>Proposed Action</w:t>
      </w:r>
      <w:bookmarkEnd w:id="93"/>
      <w:r w:rsidRPr="001923B7">
        <w:rPr>
          <w:rFonts w:ascii="Calibri" w:eastAsia="Times New Roman" w:hAnsi="Calibri" w:cs="Calibri"/>
          <w:i/>
          <w:iCs/>
          <w:kern w:val="0"/>
          <w:sz w:val="22"/>
          <w:szCs w:val="22"/>
          <w:lang w:bidi="en-US"/>
          <w14:ligatures w14:val="none"/>
        </w:rPr>
        <w:t>:</w:t>
      </w:r>
      <w:r w:rsidRPr="001923B7">
        <w:rPr>
          <w:rFonts w:ascii="Calibri" w:eastAsia="Times New Roman" w:hAnsi="Calibri" w:cs="Calibri"/>
          <w:kern w:val="0"/>
          <w:sz w:val="22"/>
          <w:szCs w:val="22"/>
          <w:lang w:bidi="en-US"/>
          <w14:ligatures w14:val="none"/>
        </w:rPr>
        <w:t xml:space="preserve"> </w:t>
      </w:r>
      <w:r w:rsidR="00F63599" w:rsidRPr="00F63599">
        <w:rPr>
          <w:rFonts w:ascii="Calibri" w:eastAsia="Times New Roman" w:hAnsi="Calibri" w:cs="Calibri"/>
          <w:kern w:val="0"/>
          <w:sz w:val="22"/>
          <w:szCs w:val="22"/>
          <w:lang w:bidi="en-US"/>
          <w14:ligatures w14:val="none"/>
        </w:rPr>
        <w:t xml:space="preserve">There would be no direct construction or operational impacts to geology, soil quality, stability, or moisture </w:t>
      </w:r>
      <w:proofErr w:type="gramStart"/>
      <w:r w:rsidR="00F63599" w:rsidRPr="00F63599">
        <w:rPr>
          <w:rFonts w:ascii="Calibri" w:eastAsia="Times New Roman" w:hAnsi="Calibri" w:cs="Calibri"/>
          <w:kern w:val="0"/>
          <w:sz w:val="22"/>
          <w:szCs w:val="22"/>
          <w:lang w:bidi="en-US"/>
          <w14:ligatures w14:val="none"/>
        </w:rPr>
        <w:t>as a result of</w:t>
      </w:r>
      <w:proofErr w:type="gramEnd"/>
      <w:r w:rsidR="00F63599" w:rsidRPr="00F63599">
        <w:rPr>
          <w:rFonts w:ascii="Calibri" w:eastAsia="Times New Roman" w:hAnsi="Calibri" w:cs="Calibri"/>
          <w:kern w:val="0"/>
          <w:sz w:val="22"/>
          <w:szCs w:val="22"/>
          <w:lang w:bidi="en-US"/>
          <w14:ligatures w14:val="none"/>
        </w:rPr>
        <w:t xml:space="preserve"> the project because construction-related disturbance would be negligible to minor. </w:t>
      </w:r>
      <w:r w:rsidRPr="001923B7">
        <w:rPr>
          <w:rFonts w:ascii="Calibri" w:eastAsia="Times New Roman" w:hAnsi="Calibri" w:cs="Calibri"/>
          <w:kern w:val="0"/>
          <w:sz w:val="22"/>
          <w:szCs w:val="22"/>
          <w:lang w:bidi="en-US"/>
          <w14:ligatures w14:val="none"/>
        </w:rPr>
        <w:t xml:space="preserve">The current site is an already developed </w:t>
      </w:r>
      <w:bookmarkStart w:id="94" w:name="_Hlk204926430"/>
      <w:r w:rsidRPr="001923B7">
        <w:rPr>
          <w:rFonts w:ascii="Calibri" w:eastAsia="Times New Roman" w:hAnsi="Calibri" w:cs="Calibri"/>
          <w:kern w:val="0"/>
          <w:sz w:val="22"/>
          <w:szCs w:val="22"/>
          <w:lang w:bidi="en-US"/>
          <w14:ligatures w14:val="none"/>
        </w:rPr>
        <w:t xml:space="preserve">renewable fuels production </w:t>
      </w:r>
      <w:bookmarkEnd w:id="94"/>
      <w:r w:rsidRPr="001923B7">
        <w:rPr>
          <w:rFonts w:ascii="Calibri" w:eastAsia="Times New Roman" w:hAnsi="Calibri" w:cs="Calibri"/>
          <w:kern w:val="0"/>
          <w:sz w:val="22"/>
          <w:szCs w:val="22"/>
          <w:lang w:bidi="en-US"/>
          <w14:ligatures w14:val="none"/>
        </w:rPr>
        <w:t>facility with no first-time ground disturbances.</w:t>
      </w:r>
    </w:p>
    <w:p w14:paraId="5BF04434" w14:textId="77777777" w:rsidR="001923B7" w:rsidRPr="001923B7" w:rsidRDefault="001923B7" w:rsidP="001923B7">
      <w:pPr>
        <w:widowControl w:val="0"/>
        <w:autoSpaceDE w:val="0"/>
        <w:autoSpaceDN w:val="0"/>
        <w:ind w:left="1080"/>
        <w:rPr>
          <w:rFonts w:ascii="Calibri" w:eastAsia="Times New Roman" w:hAnsi="Calibri" w:cs="Calibri"/>
          <w:bCs/>
          <w:i/>
          <w:kern w:val="0"/>
          <w:sz w:val="22"/>
          <w:szCs w:val="22"/>
          <w:lang w:bidi="en-US"/>
          <w14:ligatures w14:val="none"/>
        </w:rPr>
      </w:pPr>
    </w:p>
    <w:p w14:paraId="2B756060" w14:textId="77777777" w:rsidR="001923B7" w:rsidRPr="001923B7" w:rsidRDefault="001923B7" w:rsidP="001923B7">
      <w:pPr>
        <w:widowControl w:val="0"/>
        <w:autoSpaceDE w:val="0"/>
        <w:autoSpaceDN w:val="0"/>
        <w:ind w:left="720"/>
        <w:rPr>
          <w:rFonts w:ascii="Calibri" w:eastAsia="Times New Roman" w:hAnsi="Calibri" w:cs="Calibri"/>
          <w:kern w:val="0"/>
          <w:sz w:val="22"/>
          <w:szCs w:val="22"/>
          <w:lang w:bidi="en-US"/>
          <w14:ligatures w14:val="none"/>
        </w:rPr>
      </w:pPr>
      <w:bookmarkStart w:id="95" w:name="_Hlk26521092"/>
      <w:r w:rsidRPr="001923B7">
        <w:rPr>
          <w:rFonts w:ascii="Calibri" w:eastAsia="Times New Roman" w:hAnsi="Calibri" w:cs="Calibri"/>
          <w:b/>
          <w:i/>
          <w:kern w:val="0"/>
          <w:sz w:val="22"/>
          <w:szCs w:val="22"/>
          <w:lang w:bidi="en-US"/>
          <w14:ligatures w14:val="none"/>
        </w:rPr>
        <w:t>Secondary Impacts</w:t>
      </w:r>
    </w:p>
    <w:p w14:paraId="50FF026A" w14:textId="238205D6" w:rsidR="001923B7" w:rsidRPr="001923B7" w:rsidRDefault="001923B7" w:rsidP="001923B7">
      <w:pPr>
        <w:widowControl w:val="0"/>
        <w:autoSpaceDE w:val="0"/>
        <w:autoSpaceDN w:val="0"/>
        <w:ind w:left="1080"/>
        <w:jc w:val="both"/>
        <w:rPr>
          <w:rFonts w:ascii="Calibri" w:eastAsia="Times New Roman" w:hAnsi="Calibri" w:cs="Calibri"/>
          <w:i/>
          <w:iCs/>
          <w:kern w:val="0"/>
          <w:sz w:val="22"/>
          <w:szCs w:val="22"/>
          <w:lang w:bidi="en-US"/>
          <w14:ligatures w14:val="none"/>
        </w:rPr>
      </w:pPr>
      <w:r w:rsidRPr="001923B7">
        <w:rPr>
          <w:rFonts w:ascii="Calibri" w:eastAsia="Times New Roman" w:hAnsi="Calibri" w:cs="Calibri"/>
          <w:i/>
          <w:iCs/>
          <w:kern w:val="0"/>
          <w:sz w:val="22"/>
          <w:szCs w:val="22"/>
          <w:lang w:bidi="en-US"/>
          <w14:ligatures w14:val="none"/>
        </w:rPr>
        <w:t>Proposed Action:</w:t>
      </w:r>
      <w:r w:rsidRPr="001923B7">
        <w:rPr>
          <w:rFonts w:ascii="Calibri" w:eastAsia="Times New Roman" w:hAnsi="Calibri" w:cs="Calibri"/>
          <w:kern w:val="0"/>
          <w:sz w:val="22"/>
          <w:szCs w:val="22"/>
          <w:lang w:bidi="en-US"/>
          <w14:ligatures w14:val="none"/>
        </w:rPr>
        <w:t xml:space="preserve"> There would be no secondary construction or operational impacts to geology or soil quality, stability, and moisture</w:t>
      </w:r>
      <w:r w:rsidR="000A0F7F">
        <w:rPr>
          <w:rFonts w:ascii="Calibri" w:eastAsia="Times New Roman" w:hAnsi="Calibri" w:cs="Calibri"/>
          <w:kern w:val="0"/>
          <w:sz w:val="22"/>
          <w:szCs w:val="22"/>
          <w:lang w:bidi="en-US"/>
          <w14:ligatures w14:val="none"/>
        </w:rPr>
        <w:t xml:space="preserve"> </w:t>
      </w:r>
      <w:r w:rsidR="000A0F7F" w:rsidRPr="000A0F7F">
        <w:rPr>
          <w:rFonts w:ascii="Calibri" w:eastAsia="Times New Roman" w:hAnsi="Calibri" w:cs="Calibri"/>
          <w:kern w:val="0"/>
          <w:sz w:val="22"/>
          <w:szCs w:val="22"/>
          <w:lang w:bidi="en-US"/>
          <w14:ligatures w14:val="none"/>
        </w:rPr>
        <w:t>because construction-related disturbance would be negligible to minor.</w:t>
      </w:r>
      <w:r w:rsidRPr="001923B7">
        <w:rPr>
          <w:rFonts w:ascii="Calibri" w:eastAsia="Times New Roman" w:hAnsi="Calibri" w:cs="Calibri"/>
          <w:kern w:val="0"/>
          <w:sz w:val="22"/>
          <w:szCs w:val="22"/>
          <w:lang w:bidi="en-US"/>
          <w14:ligatures w14:val="none"/>
        </w:rPr>
        <w:t xml:space="preserve"> The current site is an already developed renewable fuels production facility with no first-time ground disturbances</w:t>
      </w:r>
      <w:r w:rsidRPr="001923B7">
        <w:rPr>
          <w:rFonts w:ascii="Calibri" w:eastAsia="Times New Roman" w:hAnsi="Calibri" w:cs="Calibri"/>
          <w:i/>
          <w:iCs/>
          <w:kern w:val="0"/>
          <w:sz w:val="22"/>
          <w:szCs w:val="22"/>
          <w:lang w:bidi="en-US"/>
          <w14:ligatures w14:val="none"/>
        </w:rPr>
        <w:t>.</w:t>
      </w:r>
    </w:p>
    <w:p w14:paraId="620C778B" w14:textId="77777777" w:rsidR="001923B7" w:rsidRPr="001923B7" w:rsidRDefault="001923B7" w:rsidP="001923B7">
      <w:pPr>
        <w:widowControl w:val="0"/>
        <w:autoSpaceDE w:val="0"/>
        <w:autoSpaceDN w:val="0"/>
        <w:ind w:left="1080"/>
        <w:rPr>
          <w:rFonts w:ascii="Calibri" w:eastAsia="Times New Roman" w:hAnsi="Calibri" w:cs="Calibri"/>
          <w:bCs/>
          <w:i/>
          <w:kern w:val="0"/>
          <w:sz w:val="22"/>
          <w:szCs w:val="22"/>
          <w:lang w:bidi="en-US"/>
          <w14:ligatures w14:val="none"/>
        </w:rPr>
      </w:pPr>
    </w:p>
    <w:p w14:paraId="135303F0" w14:textId="77777777" w:rsidR="001923B7" w:rsidRPr="001923B7" w:rsidRDefault="001923B7" w:rsidP="001923B7">
      <w:pPr>
        <w:widowControl w:val="0"/>
        <w:autoSpaceDE w:val="0"/>
        <w:autoSpaceDN w:val="0"/>
        <w:ind w:left="720"/>
        <w:rPr>
          <w:rFonts w:ascii="Calibri" w:eastAsia="Times New Roman" w:hAnsi="Calibri" w:cs="Calibri"/>
          <w:kern w:val="0"/>
          <w:sz w:val="22"/>
          <w:szCs w:val="22"/>
          <w:lang w:bidi="en-US"/>
          <w14:ligatures w14:val="none"/>
        </w:rPr>
      </w:pPr>
      <w:r w:rsidRPr="001923B7">
        <w:rPr>
          <w:rFonts w:ascii="Calibri" w:eastAsia="Times New Roman" w:hAnsi="Calibri" w:cs="Calibri"/>
          <w:b/>
          <w:i/>
          <w:kern w:val="0"/>
          <w:sz w:val="22"/>
          <w:szCs w:val="22"/>
          <w:lang w:bidi="en-US"/>
          <w14:ligatures w14:val="none"/>
        </w:rPr>
        <w:t>Cumulative Impacts</w:t>
      </w:r>
    </w:p>
    <w:bookmarkEnd w:id="91"/>
    <w:p w14:paraId="72CACC00" w14:textId="33EC74E0" w:rsidR="001923B7" w:rsidRPr="001923B7" w:rsidRDefault="001923B7" w:rsidP="001923B7">
      <w:pPr>
        <w:widowControl w:val="0"/>
        <w:autoSpaceDE w:val="0"/>
        <w:autoSpaceDN w:val="0"/>
        <w:ind w:left="1080"/>
        <w:jc w:val="both"/>
        <w:rPr>
          <w:rFonts w:ascii="Calibri" w:eastAsia="Times New Roman" w:hAnsi="Calibri" w:cs="Calibri"/>
          <w:kern w:val="0"/>
          <w:sz w:val="22"/>
          <w:szCs w:val="22"/>
          <w:lang w:bidi="en-US"/>
          <w14:ligatures w14:val="none"/>
        </w:rPr>
      </w:pPr>
      <w:r w:rsidRPr="001923B7">
        <w:rPr>
          <w:rFonts w:ascii="Calibri" w:eastAsia="Times New Roman" w:hAnsi="Calibri" w:cs="Calibri"/>
          <w:i/>
          <w:iCs/>
          <w:kern w:val="0"/>
          <w:sz w:val="22"/>
          <w:szCs w:val="22"/>
          <w:lang w:bidi="en-US"/>
          <w14:ligatures w14:val="none"/>
        </w:rPr>
        <w:t>Proposed Action:</w:t>
      </w:r>
      <w:r w:rsidRPr="001923B7">
        <w:rPr>
          <w:rFonts w:ascii="Calibri" w:eastAsia="Times New Roman" w:hAnsi="Calibri" w:cs="Calibri"/>
          <w:kern w:val="0"/>
          <w:sz w:val="22"/>
          <w:szCs w:val="22"/>
          <w:lang w:bidi="en-US"/>
          <w14:ligatures w14:val="none"/>
        </w:rPr>
        <w:t xml:space="preserve"> There would be no cumulative impacts to geology or soil quality, stability, and moisture</w:t>
      </w:r>
      <w:r w:rsidR="000A0F7F">
        <w:rPr>
          <w:rFonts w:ascii="Calibri" w:eastAsia="Times New Roman" w:hAnsi="Calibri" w:cs="Calibri"/>
          <w:kern w:val="0"/>
          <w:sz w:val="22"/>
          <w:szCs w:val="22"/>
          <w:lang w:bidi="en-US"/>
          <w14:ligatures w14:val="none"/>
        </w:rPr>
        <w:t xml:space="preserve"> because no direct and secondary impacts were identified</w:t>
      </w:r>
      <w:r w:rsidRPr="001923B7">
        <w:rPr>
          <w:rFonts w:ascii="Calibri" w:eastAsia="Times New Roman" w:hAnsi="Calibri" w:cs="Calibri"/>
          <w:kern w:val="0"/>
          <w:sz w:val="22"/>
          <w:szCs w:val="22"/>
          <w:lang w:bidi="en-US"/>
          <w14:ligatures w14:val="none"/>
        </w:rPr>
        <w:t xml:space="preserve">. The current site is an already developed </w:t>
      </w:r>
      <w:proofErr w:type="spellStart"/>
      <w:r w:rsidR="00F63599">
        <w:rPr>
          <w:rFonts w:ascii="Calibri" w:eastAsia="Times New Roman" w:hAnsi="Calibri" w:cs="Calibri"/>
          <w:kern w:val="0"/>
          <w:sz w:val="22"/>
          <w:szCs w:val="22"/>
          <w:lang w:bidi="en-US"/>
          <w14:ligatures w14:val="none"/>
        </w:rPr>
        <w:t>renewables</w:t>
      </w:r>
      <w:proofErr w:type="spellEnd"/>
      <w:r w:rsidR="00F63599">
        <w:rPr>
          <w:rFonts w:ascii="Calibri" w:eastAsia="Times New Roman" w:hAnsi="Calibri" w:cs="Calibri"/>
          <w:kern w:val="0"/>
          <w:sz w:val="22"/>
          <w:szCs w:val="22"/>
          <w:lang w:bidi="en-US"/>
          <w14:ligatures w14:val="none"/>
        </w:rPr>
        <w:t xml:space="preserve"> fuels plant with an adjacent petroleum refinery</w:t>
      </w:r>
      <w:r w:rsidRPr="001923B7">
        <w:rPr>
          <w:rFonts w:ascii="Calibri" w:eastAsia="Times New Roman" w:hAnsi="Calibri" w:cs="Calibri"/>
          <w:kern w:val="0"/>
          <w:sz w:val="22"/>
          <w:szCs w:val="22"/>
          <w:lang w:bidi="en-US"/>
          <w14:ligatures w14:val="none"/>
        </w:rPr>
        <w:t xml:space="preserve"> with no first-time ground disturbances.</w:t>
      </w:r>
    </w:p>
    <w:bookmarkEnd w:id="87"/>
    <w:bookmarkEnd w:id="92"/>
    <w:p w14:paraId="69011695" w14:textId="77777777" w:rsidR="001923B7" w:rsidRPr="001923B7" w:rsidRDefault="001923B7" w:rsidP="001923B7">
      <w:pPr>
        <w:widowControl w:val="0"/>
        <w:autoSpaceDE w:val="0"/>
        <w:autoSpaceDN w:val="0"/>
        <w:ind w:left="720"/>
        <w:jc w:val="both"/>
        <w:rPr>
          <w:rFonts w:ascii="Calibri" w:eastAsia="Times New Roman" w:hAnsi="Calibri" w:cs="Calibri"/>
          <w:iCs/>
          <w:kern w:val="0"/>
          <w:sz w:val="22"/>
          <w:szCs w:val="22"/>
          <w:lang w:bidi="en-US"/>
          <w14:ligatures w14:val="none"/>
        </w:rPr>
      </w:pPr>
    </w:p>
    <w:p w14:paraId="69CC3242" w14:textId="77777777" w:rsidR="001923B7" w:rsidRPr="001923B7" w:rsidRDefault="001923B7" w:rsidP="00AC096D">
      <w:pPr>
        <w:keepNext/>
        <w:keepLines/>
        <w:widowControl w:val="0"/>
        <w:numPr>
          <w:ilvl w:val="0"/>
          <w:numId w:val="45"/>
        </w:numPr>
        <w:autoSpaceDE w:val="0"/>
        <w:autoSpaceDN w:val="0"/>
        <w:jc w:val="both"/>
        <w:outlineLvl w:val="2"/>
        <w:rPr>
          <w:rFonts w:ascii="Calibri" w:eastAsia="Times New Roman" w:hAnsi="Calibri"/>
          <w:b/>
          <w:bCs/>
          <w:color w:val="000000"/>
          <w:kern w:val="0"/>
          <w:sz w:val="28"/>
          <w:szCs w:val="24"/>
          <w:lang w:bidi="en-US"/>
          <w14:ligatures w14:val="none"/>
        </w:rPr>
      </w:pPr>
      <w:bookmarkStart w:id="96" w:name="_Toc63946618"/>
      <w:bookmarkStart w:id="97" w:name="_Toc138411193"/>
      <w:bookmarkStart w:id="98" w:name="_Toc138411335"/>
      <w:bookmarkStart w:id="99" w:name="_Toc196305908"/>
      <w:bookmarkStart w:id="100" w:name="_Toc214014582"/>
      <w:bookmarkEnd w:id="95"/>
      <w:r w:rsidRPr="001923B7">
        <w:rPr>
          <w:rFonts w:ascii="Calibri" w:eastAsia="Times New Roman" w:hAnsi="Calibri"/>
          <w:b/>
          <w:bCs/>
          <w:color w:val="000000"/>
          <w:kern w:val="0"/>
          <w:sz w:val="28"/>
          <w:szCs w:val="24"/>
          <w:lang w:bidi="en-US"/>
          <w14:ligatures w14:val="none"/>
        </w:rPr>
        <w:t xml:space="preserve">Water Quality, Quantity, </w:t>
      </w:r>
      <w:bookmarkEnd w:id="96"/>
      <w:bookmarkEnd w:id="97"/>
      <w:bookmarkEnd w:id="98"/>
      <w:r w:rsidRPr="001923B7">
        <w:rPr>
          <w:rFonts w:ascii="Calibri" w:eastAsia="Times New Roman" w:hAnsi="Calibri"/>
          <w:b/>
          <w:bCs/>
          <w:color w:val="000000"/>
          <w:kern w:val="0"/>
          <w:sz w:val="28"/>
          <w:szCs w:val="24"/>
          <w:lang w:bidi="en-US"/>
          <w14:ligatures w14:val="none"/>
        </w:rPr>
        <w:t>And Distribution</w:t>
      </w:r>
      <w:bookmarkEnd w:id="99"/>
      <w:bookmarkEnd w:id="100"/>
    </w:p>
    <w:p w14:paraId="59B10FE7" w14:textId="77777777" w:rsidR="001923B7" w:rsidRPr="001923B7" w:rsidRDefault="001923B7" w:rsidP="001923B7">
      <w:pPr>
        <w:widowControl w:val="0"/>
        <w:autoSpaceDE w:val="0"/>
        <w:autoSpaceDN w:val="0"/>
        <w:jc w:val="both"/>
        <w:rPr>
          <w:rFonts w:ascii="Calibri" w:eastAsia="Times New Roman" w:hAnsi="Calibri"/>
          <w:b/>
          <w:bCs/>
          <w:i/>
          <w:iCs/>
          <w:kern w:val="0"/>
          <w:sz w:val="22"/>
          <w:szCs w:val="22"/>
          <w:lang w:bidi="en-US"/>
          <w14:ligatures w14:val="none"/>
        </w:rPr>
      </w:pPr>
      <w:bookmarkStart w:id="101" w:name="_Hlk185234902"/>
      <w:r w:rsidRPr="001923B7">
        <w:rPr>
          <w:rFonts w:ascii="Calibri" w:eastAsia="Times New Roman" w:hAnsi="Calibri"/>
          <w:b/>
          <w:bCs/>
          <w:i/>
          <w:iCs/>
          <w:kern w:val="0"/>
          <w:sz w:val="22"/>
          <w:szCs w:val="22"/>
          <w:lang w:bidi="en-US"/>
          <w14:ligatures w14:val="none"/>
        </w:rPr>
        <w:t>This section includes the following resource areas, as required in ARM 17.4.609: Water Quality, Quantity and Distribution</w:t>
      </w:r>
    </w:p>
    <w:p w14:paraId="78BBE968" w14:textId="77777777" w:rsidR="001923B7" w:rsidRPr="001923B7" w:rsidRDefault="001923B7" w:rsidP="001923B7">
      <w:pPr>
        <w:widowControl w:val="0"/>
        <w:autoSpaceDE w:val="0"/>
        <w:autoSpaceDN w:val="0"/>
        <w:ind w:left="360"/>
        <w:jc w:val="both"/>
        <w:rPr>
          <w:rFonts w:ascii="Calibri" w:eastAsia="Times New Roman" w:hAnsi="Calibri" w:cs="Calibri"/>
          <w:b/>
          <w:bCs/>
          <w:i/>
          <w:iCs/>
          <w:kern w:val="0"/>
          <w:sz w:val="22"/>
          <w:szCs w:val="22"/>
          <w:lang w:bidi="en-US"/>
          <w14:ligatures w14:val="none"/>
        </w:rPr>
      </w:pPr>
      <w:bookmarkStart w:id="102" w:name="_Hlk185236395"/>
      <w:bookmarkEnd w:id="101"/>
    </w:p>
    <w:p w14:paraId="5BF6287A" w14:textId="77777777" w:rsidR="001923B7" w:rsidRPr="001923B7" w:rsidRDefault="001923B7" w:rsidP="001923B7">
      <w:pPr>
        <w:widowControl w:val="0"/>
        <w:autoSpaceDE w:val="0"/>
        <w:autoSpaceDN w:val="0"/>
        <w:ind w:left="360"/>
        <w:jc w:val="both"/>
        <w:rPr>
          <w:rFonts w:ascii="Calibri" w:eastAsia="Times New Roman" w:hAnsi="Calibri" w:cs="Calibri"/>
          <w:bCs/>
          <w:i/>
          <w:kern w:val="0"/>
          <w:sz w:val="22"/>
          <w:szCs w:val="22"/>
          <w:lang w:bidi="en-US"/>
          <w14:ligatures w14:val="none"/>
        </w:rPr>
      </w:pPr>
      <w:r w:rsidRPr="001923B7">
        <w:rPr>
          <w:rFonts w:ascii="Calibri" w:eastAsia="Times New Roman" w:hAnsi="Calibri" w:cs="Calibri"/>
          <w:b/>
          <w:bCs/>
          <w:i/>
          <w:iCs/>
          <w:kern w:val="0"/>
          <w:sz w:val="22"/>
          <w:szCs w:val="22"/>
          <w:lang w:bidi="en-US"/>
          <w14:ligatures w14:val="none"/>
        </w:rPr>
        <w:t>Affected Environment</w:t>
      </w:r>
    </w:p>
    <w:bookmarkEnd w:id="102"/>
    <w:p w14:paraId="0D7BA72A" w14:textId="2F007CD9" w:rsidR="001923B7" w:rsidRPr="001923B7" w:rsidRDefault="00CF77D6" w:rsidP="001923B7">
      <w:pPr>
        <w:widowControl w:val="0"/>
        <w:autoSpaceDE w:val="0"/>
        <w:autoSpaceDN w:val="0"/>
        <w:ind w:left="720"/>
        <w:jc w:val="both"/>
        <w:rPr>
          <w:rFonts w:ascii="Calibri" w:eastAsia="Times New Roman" w:hAnsi="Calibri" w:cs="Calibri"/>
          <w:bCs/>
          <w:kern w:val="0"/>
          <w:sz w:val="22"/>
          <w:szCs w:val="22"/>
          <w:lang w:bidi="en-US"/>
          <w14:ligatures w14:val="none"/>
        </w:rPr>
      </w:pPr>
      <w:r w:rsidRPr="00CF77D6">
        <w:rPr>
          <w:rFonts w:ascii="Calibri" w:eastAsia="Times New Roman" w:hAnsi="Calibri" w:cs="Calibri"/>
          <w:bCs/>
          <w:kern w:val="0"/>
          <w:sz w:val="22"/>
          <w:szCs w:val="22"/>
          <w:lang w:bidi="en-US"/>
          <w14:ligatures w14:val="none"/>
        </w:rPr>
        <w:t>As part of the project, MRL proposes to install both a water conservation unit (WCU), a new PTU wastewater pretreatment system and a pretreatment system for the WCU. This infrastructure would provide improved handling of water within the renewables plant.</w:t>
      </w:r>
      <w:r w:rsidR="009D018F">
        <w:rPr>
          <w:rFonts w:ascii="Calibri" w:eastAsia="Times New Roman" w:hAnsi="Calibri" w:cs="Calibri"/>
          <w:bCs/>
          <w:kern w:val="0"/>
          <w:sz w:val="22"/>
          <w:szCs w:val="22"/>
          <w:lang w:bidi="en-US"/>
          <w14:ligatures w14:val="none"/>
        </w:rPr>
        <w:t xml:space="preserve"> </w:t>
      </w:r>
      <w:r w:rsidRPr="00CF77D6">
        <w:rPr>
          <w:rFonts w:ascii="Calibri" w:eastAsia="Times New Roman" w:hAnsi="Calibri" w:cs="Calibri"/>
          <w:bCs/>
          <w:kern w:val="0"/>
          <w:sz w:val="22"/>
          <w:szCs w:val="22"/>
          <w:lang w:bidi="en-US"/>
          <w14:ligatures w14:val="none"/>
        </w:rPr>
        <w:t>A new wastewater storage tank would be installed, adding capacity to the existing storage tank already onsite, if needed, and wastewater would either be discharged to the new wastewater treatment systems or hauled off-site for disposal</w:t>
      </w:r>
      <w:r>
        <w:rPr>
          <w:rFonts w:ascii="Calibri" w:eastAsia="Times New Roman" w:hAnsi="Calibri" w:cs="Calibri"/>
          <w:bCs/>
          <w:kern w:val="0"/>
          <w:sz w:val="22"/>
          <w:szCs w:val="22"/>
          <w:lang w:bidi="en-US"/>
          <w14:ligatures w14:val="none"/>
        </w:rPr>
        <w:t xml:space="preserve">. </w:t>
      </w:r>
      <w:r w:rsidR="001923B7" w:rsidRPr="001923B7">
        <w:rPr>
          <w:rFonts w:ascii="Calibri" w:eastAsia="Times New Roman" w:hAnsi="Calibri" w:cs="Calibri"/>
          <w:bCs/>
          <w:kern w:val="0"/>
          <w:sz w:val="22"/>
          <w:szCs w:val="22"/>
          <w:lang w:bidi="en-US"/>
          <w14:ligatures w14:val="none"/>
        </w:rPr>
        <w:t>No wetlands have been identified on the site.</w:t>
      </w:r>
      <w:r w:rsidR="001923B7" w:rsidRPr="001923B7" w:rsidDel="005B73B7">
        <w:rPr>
          <w:rFonts w:ascii="Calibri" w:eastAsia="Times New Roman" w:hAnsi="Calibri" w:cs="Calibri"/>
          <w:bCs/>
          <w:kern w:val="0"/>
          <w:sz w:val="22"/>
          <w:szCs w:val="22"/>
          <w:lang w:bidi="en-US"/>
          <w14:ligatures w14:val="none"/>
        </w:rPr>
        <w:t xml:space="preserve"> </w:t>
      </w:r>
      <w:r w:rsidR="001923B7" w:rsidRPr="001923B7">
        <w:rPr>
          <w:rFonts w:ascii="Calibri" w:eastAsia="Times New Roman" w:hAnsi="Calibri" w:cs="Calibri"/>
          <w:bCs/>
          <w:kern w:val="0"/>
          <w:sz w:val="22"/>
          <w:szCs w:val="22"/>
          <w:lang w:bidi="en-US"/>
          <w14:ligatures w14:val="none"/>
        </w:rPr>
        <w:t>All work would be conducted within the boundary of the existing site which hosts both the Calumet Refinery and the existing Montana Renewables facility.</w:t>
      </w:r>
    </w:p>
    <w:p w14:paraId="5BC8BDBD" w14:textId="77777777" w:rsidR="001923B7" w:rsidRPr="001923B7" w:rsidRDefault="001923B7" w:rsidP="001923B7">
      <w:pPr>
        <w:widowControl w:val="0"/>
        <w:autoSpaceDE w:val="0"/>
        <w:autoSpaceDN w:val="0"/>
        <w:ind w:left="360"/>
        <w:rPr>
          <w:rFonts w:ascii="Calibri" w:eastAsia="Times New Roman" w:hAnsi="Calibri" w:cs="Calibri"/>
          <w:kern w:val="0"/>
          <w:sz w:val="22"/>
          <w:szCs w:val="22"/>
          <w:lang w:bidi="en-US"/>
          <w14:ligatures w14:val="none"/>
        </w:rPr>
      </w:pPr>
    </w:p>
    <w:p w14:paraId="3F23E070" w14:textId="77777777" w:rsidR="001923B7" w:rsidRPr="001923B7" w:rsidRDefault="001923B7" w:rsidP="001923B7">
      <w:pPr>
        <w:widowControl w:val="0"/>
        <w:autoSpaceDE w:val="0"/>
        <w:autoSpaceDN w:val="0"/>
        <w:ind w:left="720"/>
        <w:rPr>
          <w:rFonts w:ascii="Calibri" w:eastAsia="Times New Roman" w:hAnsi="Calibri" w:cs="Calibri"/>
          <w:b/>
          <w:bCs/>
          <w:i/>
          <w:iCs/>
          <w:kern w:val="0"/>
          <w:sz w:val="22"/>
          <w:szCs w:val="22"/>
          <w:lang w:bidi="en-US"/>
          <w14:ligatures w14:val="none"/>
        </w:rPr>
      </w:pPr>
      <w:r w:rsidRPr="001923B7">
        <w:rPr>
          <w:rFonts w:ascii="Calibri" w:eastAsia="Times New Roman" w:hAnsi="Calibri" w:cs="Calibri"/>
          <w:b/>
          <w:bCs/>
          <w:i/>
          <w:iCs/>
          <w:kern w:val="0"/>
          <w:sz w:val="22"/>
          <w:szCs w:val="22"/>
          <w:lang w:bidi="en-US"/>
          <w14:ligatures w14:val="none"/>
        </w:rPr>
        <w:t>Direct Impacts</w:t>
      </w:r>
    </w:p>
    <w:p w14:paraId="5E660E4A" w14:textId="7B502BAE" w:rsidR="001923B7" w:rsidRPr="001923B7" w:rsidRDefault="001923B7" w:rsidP="001923B7">
      <w:pPr>
        <w:widowControl w:val="0"/>
        <w:autoSpaceDE w:val="0"/>
        <w:autoSpaceDN w:val="0"/>
        <w:ind w:left="1080"/>
        <w:jc w:val="both"/>
        <w:rPr>
          <w:rFonts w:ascii="Calibri" w:eastAsia="Times New Roman" w:hAnsi="Calibri" w:cs="Calibri"/>
          <w:kern w:val="0"/>
          <w:sz w:val="22"/>
          <w:szCs w:val="22"/>
          <w:lang w:bidi="en-US"/>
          <w14:ligatures w14:val="none"/>
        </w:rPr>
      </w:pPr>
      <w:bookmarkStart w:id="103" w:name="_Hlk206418052"/>
      <w:r w:rsidRPr="001923B7">
        <w:rPr>
          <w:rFonts w:ascii="Calibri" w:eastAsia="Times New Roman" w:hAnsi="Calibri" w:cs="Calibri"/>
          <w:i/>
          <w:iCs/>
          <w:kern w:val="0"/>
          <w:sz w:val="22"/>
          <w:szCs w:val="22"/>
          <w:lang w:bidi="en-US"/>
          <w14:ligatures w14:val="none"/>
        </w:rPr>
        <w:t>Proposed Action:</w:t>
      </w:r>
      <w:r w:rsidRPr="001923B7">
        <w:rPr>
          <w:rFonts w:ascii="Calibri" w:eastAsia="Times New Roman" w:hAnsi="Calibri" w:cs="Calibri"/>
          <w:kern w:val="0"/>
          <w:sz w:val="22"/>
          <w:szCs w:val="22"/>
          <w:lang w:bidi="en-US"/>
          <w14:ligatures w14:val="none"/>
        </w:rPr>
        <w:t xml:space="preserve"> </w:t>
      </w:r>
      <w:bookmarkEnd w:id="103"/>
      <w:r w:rsidR="00CF77D6" w:rsidRPr="00CF77D6">
        <w:rPr>
          <w:rFonts w:ascii="Calibri" w:eastAsia="Times New Roman" w:hAnsi="Calibri" w:cs="Calibri"/>
          <w:kern w:val="0"/>
          <w:sz w:val="22"/>
          <w:szCs w:val="22"/>
          <w:lang w:bidi="en-US"/>
          <w14:ligatures w14:val="none"/>
        </w:rPr>
        <w:t>This project would not impact any surface or groundwater in the area</w:t>
      </w:r>
      <w:r w:rsidR="00CF77D6">
        <w:rPr>
          <w:rFonts w:ascii="Calibri" w:eastAsia="Times New Roman" w:hAnsi="Calibri" w:cs="Calibri"/>
          <w:kern w:val="0"/>
          <w:sz w:val="22"/>
          <w:szCs w:val="22"/>
          <w:lang w:bidi="en-US"/>
          <w14:ligatures w14:val="none"/>
        </w:rPr>
        <w:t xml:space="preserve"> </w:t>
      </w:r>
      <w:r w:rsidR="00CF77D6" w:rsidRPr="00CF77D6">
        <w:rPr>
          <w:rFonts w:ascii="Calibri" w:eastAsia="Times New Roman" w:hAnsi="Calibri" w:cs="Calibri"/>
          <w:kern w:val="0"/>
          <w:sz w:val="22"/>
          <w:szCs w:val="22"/>
          <w:lang w:bidi="en-US"/>
          <w14:ligatures w14:val="none"/>
        </w:rPr>
        <w:t>because minimal water use would be expected for construction activities. The project would include infrastructure related to wastewater handling and contaminant loading discharged to the Great Falls POTW.  MRL has indicated that the new proposed pretreatment system would require some collaboration with the City of Great Falls related to the POTW discharge permit</w:t>
      </w:r>
      <w:r w:rsidR="00CF77D6">
        <w:rPr>
          <w:rFonts w:ascii="Calibri" w:eastAsia="Times New Roman" w:hAnsi="Calibri" w:cs="Calibri"/>
          <w:kern w:val="0"/>
          <w:sz w:val="22"/>
          <w:szCs w:val="22"/>
          <w:lang w:bidi="en-US"/>
          <w14:ligatures w14:val="none"/>
        </w:rPr>
        <w:t xml:space="preserve">. </w:t>
      </w:r>
      <w:r w:rsidRPr="001923B7">
        <w:rPr>
          <w:rFonts w:ascii="Calibri" w:eastAsia="Times New Roman" w:hAnsi="Calibri" w:cs="Calibri"/>
          <w:kern w:val="0"/>
          <w:sz w:val="22"/>
          <w:szCs w:val="22"/>
          <w:lang w:bidi="en-US"/>
          <w14:ligatures w14:val="none"/>
        </w:rPr>
        <w:t>This treatment plant would be expected to reduce the planned flow to the city POTW along with a more consistent concentration of species in the wastewater. Based on this information, DEQ anticipates an overall beneficial impact on water quality, quantity, and distribution with the on-site upgrades.</w:t>
      </w:r>
      <w:r w:rsidR="00CF77D6">
        <w:rPr>
          <w:rFonts w:ascii="Calibri" w:eastAsia="Times New Roman" w:hAnsi="Calibri" w:cs="Calibri"/>
          <w:kern w:val="0"/>
          <w:sz w:val="22"/>
          <w:szCs w:val="22"/>
          <w:lang w:bidi="en-US"/>
          <w14:ligatures w14:val="none"/>
        </w:rPr>
        <w:t xml:space="preserve"> These operational impacts would be long-term.</w:t>
      </w:r>
    </w:p>
    <w:p w14:paraId="4F36F012" w14:textId="5A5D4539" w:rsidR="001923B7" w:rsidRPr="00CF77D6" w:rsidRDefault="001923B7" w:rsidP="00CF77D6">
      <w:pPr>
        <w:widowControl w:val="0"/>
        <w:autoSpaceDE w:val="0"/>
        <w:autoSpaceDN w:val="0"/>
        <w:jc w:val="both"/>
        <w:rPr>
          <w:rFonts w:ascii="Calibri" w:eastAsia="Times New Roman" w:hAnsi="Calibri" w:cs="Calibri"/>
          <w:kern w:val="0"/>
          <w:sz w:val="22"/>
          <w:szCs w:val="22"/>
          <w:lang w:bidi="en-US"/>
          <w14:ligatures w14:val="none"/>
        </w:rPr>
      </w:pPr>
    </w:p>
    <w:p w14:paraId="09A4C4D9" w14:textId="77777777" w:rsidR="001923B7" w:rsidRPr="001923B7" w:rsidRDefault="001923B7" w:rsidP="001923B7">
      <w:pPr>
        <w:widowControl w:val="0"/>
        <w:autoSpaceDE w:val="0"/>
        <w:autoSpaceDN w:val="0"/>
        <w:ind w:left="1080"/>
        <w:jc w:val="both"/>
        <w:rPr>
          <w:rFonts w:ascii="Calibri" w:eastAsia="Times New Roman" w:hAnsi="Calibri" w:cs="Calibri"/>
          <w:kern w:val="0"/>
          <w:sz w:val="22"/>
          <w:szCs w:val="22"/>
          <w:lang w:bidi="en-US"/>
          <w14:ligatures w14:val="none"/>
        </w:rPr>
      </w:pPr>
      <w:r w:rsidRPr="001923B7">
        <w:rPr>
          <w:rFonts w:ascii="Calibri" w:eastAsia="Times New Roman" w:hAnsi="Calibri" w:cs="Calibri"/>
          <w:kern w:val="0"/>
          <w:sz w:val="22"/>
          <w:szCs w:val="22"/>
          <w:lang w:bidi="en-US"/>
          <w14:ligatures w14:val="none"/>
        </w:rPr>
        <w:t xml:space="preserve">Precipitation and surface water would generally be expected to infiltrate into the subsurface, however, any surface water that may leave the site could carry sediment from the disturbed site. Soil disturbances and storm water during construction would be managed under the Montana Pollutant Discharge Elimination System (MPDES) General Permit for Storm Water </w:t>
      </w:r>
      <w:r w:rsidRPr="001923B7">
        <w:rPr>
          <w:rFonts w:ascii="Calibri" w:eastAsia="Times New Roman" w:hAnsi="Calibri" w:cs="Calibri"/>
          <w:kern w:val="0"/>
          <w:sz w:val="22"/>
          <w:szCs w:val="22"/>
          <w:lang w:bidi="en-US"/>
          <w14:ligatures w14:val="none"/>
        </w:rPr>
        <w:lastRenderedPageBreak/>
        <w:t xml:space="preserve">Discharges associated with construction activity as MRL would be required for construction and potentially during operations. The applicant would need to obtain authorization to discharge under the General Permit for Storm Water Discharges associated with construction activity prior to ground disturbance. MRL would manage erosion control using a variety of Best Management Practices (BMP) including but not limited to non-draining excavations, containment, diversion and control. No direct construction or operational impacts to water quality, quantity, and distribution would be expected </w:t>
      </w:r>
      <w:proofErr w:type="gramStart"/>
      <w:r w:rsidRPr="001923B7">
        <w:rPr>
          <w:rFonts w:ascii="Calibri" w:eastAsia="Times New Roman" w:hAnsi="Calibri" w:cs="Calibri"/>
          <w:kern w:val="0"/>
          <w:sz w:val="22"/>
          <w:szCs w:val="22"/>
          <w:lang w:bidi="en-US"/>
          <w14:ligatures w14:val="none"/>
        </w:rPr>
        <w:t>as a result of</w:t>
      </w:r>
      <w:proofErr w:type="gramEnd"/>
      <w:r w:rsidRPr="001923B7">
        <w:rPr>
          <w:rFonts w:ascii="Calibri" w:eastAsia="Times New Roman" w:hAnsi="Calibri" w:cs="Calibri"/>
          <w:kern w:val="0"/>
          <w:sz w:val="22"/>
          <w:szCs w:val="22"/>
          <w:lang w:bidi="en-US"/>
          <w14:ligatures w14:val="none"/>
        </w:rPr>
        <w:t xml:space="preserve"> the proposed action during construction. This plan would minimize any stormwater impacts to surface water in the vicinity of the project.</w:t>
      </w:r>
    </w:p>
    <w:p w14:paraId="1120784D" w14:textId="77777777" w:rsidR="001923B7" w:rsidRPr="001923B7" w:rsidRDefault="001923B7" w:rsidP="001923B7">
      <w:pPr>
        <w:widowControl w:val="0"/>
        <w:autoSpaceDE w:val="0"/>
        <w:autoSpaceDN w:val="0"/>
        <w:ind w:left="1080"/>
        <w:jc w:val="both"/>
        <w:rPr>
          <w:rFonts w:ascii="Calibri" w:eastAsia="Times New Roman" w:hAnsi="Calibri" w:cs="Calibri"/>
          <w:kern w:val="0"/>
          <w:sz w:val="22"/>
          <w:szCs w:val="22"/>
          <w:lang w:bidi="en-US"/>
          <w14:ligatures w14:val="none"/>
        </w:rPr>
      </w:pPr>
    </w:p>
    <w:p w14:paraId="25B3CFAE" w14:textId="473588BA" w:rsidR="001923B7" w:rsidRPr="001923B7" w:rsidRDefault="001923B7" w:rsidP="001923B7">
      <w:pPr>
        <w:autoSpaceDE w:val="0"/>
        <w:autoSpaceDN w:val="0"/>
        <w:ind w:left="1080"/>
        <w:jc w:val="both"/>
        <w:rPr>
          <w:rFonts w:ascii="Calibri" w:eastAsia="Times New Roman" w:hAnsi="Calibri" w:cs="Calibri"/>
          <w:kern w:val="0"/>
          <w:sz w:val="22"/>
          <w:szCs w:val="22"/>
          <w:lang w:bidi="en-US"/>
          <w14:ligatures w14:val="none"/>
        </w:rPr>
      </w:pPr>
      <w:r w:rsidRPr="001923B7">
        <w:rPr>
          <w:rFonts w:ascii="Calibri" w:eastAsia="Times New Roman" w:hAnsi="Calibri" w:cs="Calibri"/>
          <w:kern w:val="0"/>
          <w:sz w:val="22"/>
          <w:szCs w:val="22"/>
          <w:lang w:bidi="en-US"/>
          <w14:ligatures w14:val="none"/>
        </w:rPr>
        <w:t xml:space="preserve">No fragile or unique water resources or values are present. </w:t>
      </w:r>
    </w:p>
    <w:p w14:paraId="7E331867" w14:textId="77777777" w:rsidR="001923B7" w:rsidRPr="001923B7" w:rsidRDefault="001923B7" w:rsidP="001923B7">
      <w:pPr>
        <w:widowControl w:val="0"/>
        <w:autoSpaceDE w:val="0"/>
        <w:autoSpaceDN w:val="0"/>
        <w:ind w:left="1080"/>
        <w:rPr>
          <w:rFonts w:ascii="Calibri" w:eastAsia="Times New Roman" w:hAnsi="Calibri" w:cs="Calibri"/>
          <w:bCs/>
          <w:i/>
          <w:kern w:val="0"/>
          <w:sz w:val="22"/>
          <w:szCs w:val="22"/>
          <w:lang w:bidi="en-US"/>
          <w14:ligatures w14:val="none"/>
        </w:rPr>
      </w:pPr>
    </w:p>
    <w:p w14:paraId="093C3197" w14:textId="77777777" w:rsidR="001923B7" w:rsidRPr="001923B7" w:rsidRDefault="001923B7" w:rsidP="001923B7">
      <w:pPr>
        <w:widowControl w:val="0"/>
        <w:autoSpaceDE w:val="0"/>
        <w:autoSpaceDN w:val="0"/>
        <w:ind w:left="720"/>
        <w:rPr>
          <w:rFonts w:ascii="Calibri" w:eastAsia="Times New Roman" w:hAnsi="Calibri" w:cs="Calibri"/>
          <w:kern w:val="0"/>
          <w:sz w:val="22"/>
          <w:szCs w:val="22"/>
          <w:lang w:bidi="en-US"/>
          <w14:ligatures w14:val="none"/>
        </w:rPr>
      </w:pPr>
      <w:r w:rsidRPr="001923B7">
        <w:rPr>
          <w:rFonts w:ascii="Calibri" w:eastAsia="Times New Roman" w:hAnsi="Calibri" w:cs="Calibri"/>
          <w:b/>
          <w:i/>
          <w:kern w:val="0"/>
          <w:sz w:val="22"/>
          <w:szCs w:val="22"/>
          <w:lang w:bidi="en-US"/>
          <w14:ligatures w14:val="none"/>
        </w:rPr>
        <w:t>Secondary Impacts</w:t>
      </w:r>
    </w:p>
    <w:p w14:paraId="65471F3B" w14:textId="712555A2" w:rsidR="001923B7" w:rsidRPr="001923B7" w:rsidRDefault="001923B7" w:rsidP="001923B7">
      <w:pPr>
        <w:widowControl w:val="0"/>
        <w:autoSpaceDE w:val="0"/>
        <w:autoSpaceDN w:val="0"/>
        <w:ind w:left="1080"/>
        <w:rPr>
          <w:rFonts w:ascii="Calibri" w:eastAsia="Times New Roman" w:hAnsi="Calibri" w:cs="Calibri"/>
          <w:i/>
          <w:iCs/>
          <w:kern w:val="0"/>
          <w:sz w:val="22"/>
          <w:szCs w:val="22"/>
          <w:lang w:bidi="en-US"/>
          <w14:ligatures w14:val="none"/>
        </w:rPr>
      </w:pPr>
      <w:r w:rsidRPr="001923B7">
        <w:rPr>
          <w:rFonts w:ascii="Calibri" w:eastAsia="Times New Roman" w:hAnsi="Calibri" w:cs="Calibri"/>
          <w:i/>
          <w:iCs/>
          <w:kern w:val="0"/>
          <w:sz w:val="22"/>
          <w:szCs w:val="22"/>
          <w:lang w:bidi="en-US"/>
          <w14:ligatures w14:val="none"/>
        </w:rPr>
        <w:t>Proposed Action:</w:t>
      </w:r>
      <w:r w:rsidRPr="001923B7">
        <w:rPr>
          <w:rFonts w:ascii="Calibri" w:eastAsia="Times New Roman" w:hAnsi="Calibri" w:cs="Calibri"/>
          <w:kern w:val="0"/>
          <w:sz w:val="22"/>
          <w:szCs w:val="22"/>
          <w:lang w:bidi="en-US"/>
          <w14:ligatures w14:val="none"/>
        </w:rPr>
        <w:t xml:space="preserve"> </w:t>
      </w:r>
      <w:r w:rsidR="00CF77D6" w:rsidRPr="00CF77D6">
        <w:rPr>
          <w:rFonts w:ascii="Calibri" w:eastAsia="Times New Roman" w:hAnsi="Calibri" w:cs="Calibri"/>
          <w:kern w:val="0"/>
          <w:sz w:val="22"/>
          <w:szCs w:val="22"/>
          <w:lang w:bidi="en-US"/>
          <w14:ligatures w14:val="none"/>
        </w:rPr>
        <w:t xml:space="preserve">A secondary impact of slightly reduced load to the existing Great Falls POTW is likely because the </w:t>
      </w:r>
      <w:r w:rsidR="00CF77D6">
        <w:rPr>
          <w:rFonts w:ascii="Calibri" w:eastAsia="Times New Roman" w:hAnsi="Calibri" w:cs="Calibri"/>
          <w:kern w:val="0"/>
          <w:sz w:val="22"/>
          <w:szCs w:val="22"/>
          <w:lang w:bidi="en-US"/>
          <w14:ligatures w14:val="none"/>
        </w:rPr>
        <w:t xml:space="preserve">wastewater treatment upgrades </w:t>
      </w:r>
      <w:r w:rsidR="00AC2014">
        <w:rPr>
          <w:rFonts w:ascii="Calibri" w:eastAsia="Times New Roman" w:hAnsi="Calibri" w:cs="Calibri"/>
          <w:kern w:val="0"/>
          <w:sz w:val="22"/>
          <w:szCs w:val="22"/>
          <w:lang w:bidi="en-US"/>
          <w14:ligatures w14:val="none"/>
        </w:rPr>
        <w:t>may result in some additional capacity at the existing Great Falls POTW.</w:t>
      </w:r>
    </w:p>
    <w:p w14:paraId="74860F2B" w14:textId="77777777" w:rsidR="001923B7" w:rsidRPr="001923B7" w:rsidRDefault="001923B7" w:rsidP="001923B7">
      <w:pPr>
        <w:widowControl w:val="0"/>
        <w:autoSpaceDE w:val="0"/>
        <w:autoSpaceDN w:val="0"/>
        <w:ind w:left="1080"/>
        <w:rPr>
          <w:rFonts w:ascii="Calibri" w:eastAsia="Times New Roman" w:hAnsi="Calibri" w:cs="Calibri"/>
          <w:bCs/>
          <w:i/>
          <w:kern w:val="0"/>
          <w:sz w:val="22"/>
          <w:szCs w:val="22"/>
          <w:lang w:bidi="en-US"/>
          <w14:ligatures w14:val="none"/>
        </w:rPr>
      </w:pPr>
    </w:p>
    <w:p w14:paraId="5600E4AC" w14:textId="77777777" w:rsidR="001923B7" w:rsidRPr="001923B7" w:rsidRDefault="001923B7" w:rsidP="001923B7">
      <w:pPr>
        <w:widowControl w:val="0"/>
        <w:autoSpaceDE w:val="0"/>
        <w:autoSpaceDN w:val="0"/>
        <w:ind w:left="720"/>
        <w:rPr>
          <w:rFonts w:ascii="Calibri" w:eastAsia="Times New Roman" w:hAnsi="Calibri" w:cs="Calibri"/>
          <w:kern w:val="0"/>
          <w:sz w:val="22"/>
          <w:szCs w:val="22"/>
          <w:lang w:bidi="en-US"/>
          <w14:ligatures w14:val="none"/>
        </w:rPr>
      </w:pPr>
      <w:r w:rsidRPr="001923B7">
        <w:rPr>
          <w:rFonts w:ascii="Calibri" w:eastAsia="Times New Roman" w:hAnsi="Calibri" w:cs="Calibri"/>
          <w:b/>
          <w:i/>
          <w:kern w:val="0"/>
          <w:sz w:val="22"/>
          <w:szCs w:val="22"/>
          <w:lang w:bidi="en-US"/>
          <w14:ligatures w14:val="none"/>
        </w:rPr>
        <w:t>Cumulative Impacts</w:t>
      </w:r>
    </w:p>
    <w:p w14:paraId="7B5184A8" w14:textId="1AA02B26" w:rsidR="001923B7" w:rsidRPr="001923B7" w:rsidRDefault="001923B7" w:rsidP="001923B7">
      <w:pPr>
        <w:widowControl w:val="0"/>
        <w:autoSpaceDE w:val="0"/>
        <w:autoSpaceDN w:val="0"/>
        <w:ind w:left="1080"/>
        <w:rPr>
          <w:rFonts w:ascii="Calibri" w:eastAsia="Times New Roman" w:hAnsi="Calibri" w:cs="Calibri"/>
          <w:i/>
          <w:iCs/>
          <w:kern w:val="0"/>
          <w:sz w:val="22"/>
          <w:szCs w:val="22"/>
          <w:lang w:bidi="en-US"/>
          <w14:ligatures w14:val="none"/>
        </w:rPr>
      </w:pPr>
      <w:r w:rsidRPr="001923B7">
        <w:rPr>
          <w:rFonts w:ascii="Calibri" w:eastAsia="Times New Roman" w:hAnsi="Calibri" w:cs="Calibri"/>
          <w:i/>
          <w:iCs/>
          <w:kern w:val="0"/>
          <w:sz w:val="22"/>
          <w:szCs w:val="22"/>
          <w:lang w:bidi="en-US"/>
          <w14:ligatures w14:val="none"/>
        </w:rPr>
        <w:t>Proposed Action:</w:t>
      </w:r>
      <w:r w:rsidRPr="001923B7">
        <w:rPr>
          <w:rFonts w:ascii="Calibri" w:eastAsia="Times New Roman" w:hAnsi="Calibri" w:cs="Calibri"/>
          <w:kern w:val="0"/>
          <w:sz w:val="22"/>
          <w:szCs w:val="22"/>
          <w:lang w:bidi="en-US"/>
          <w14:ligatures w14:val="none"/>
        </w:rPr>
        <w:t xml:space="preserve"> </w:t>
      </w:r>
      <w:r w:rsidR="00AC2014">
        <w:rPr>
          <w:rFonts w:ascii="Calibri" w:eastAsia="Times New Roman" w:hAnsi="Calibri" w:cs="Calibri"/>
          <w:kern w:val="0"/>
          <w:sz w:val="22"/>
          <w:szCs w:val="22"/>
          <w:lang w:bidi="en-US"/>
          <w14:ligatures w14:val="none"/>
        </w:rPr>
        <w:t>No cumulative impacts have been identified based on the direct and secondary impacts described</w:t>
      </w:r>
      <w:r w:rsidRPr="001923B7">
        <w:rPr>
          <w:rFonts w:ascii="Calibri" w:eastAsia="Times New Roman" w:hAnsi="Calibri" w:cs="Calibri"/>
          <w:i/>
          <w:iCs/>
          <w:kern w:val="0"/>
          <w:sz w:val="22"/>
          <w:szCs w:val="22"/>
          <w:lang w:bidi="en-US"/>
          <w14:ligatures w14:val="none"/>
        </w:rPr>
        <w:t>.</w:t>
      </w:r>
    </w:p>
    <w:p w14:paraId="015B09A3" w14:textId="77777777" w:rsidR="001923B7" w:rsidRPr="001923B7" w:rsidRDefault="001923B7" w:rsidP="001923B7">
      <w:pPr>
        <w:widowControl w:val="0"/>
        <w:autoSpaceDE w:val="0"/>
        <w:autoSpaceDN w:val="0"/>
        <w:ind w:left="720"/>
        <w:jc w:val="both"/>
        <w:rPr>
          <w:rFonts w:ascii="Calibri" w:eastAsia="Times New Roman" w:hAnsi="Calibri" w:cs="Calibri"/>
          <w:bCs/>
          <w:i/>
          <w:kern w:val="0"/>
          <w:sz w:val="22"/>
          <w:szCs w:val="22"/>
          <w:lang w:bidi="en-US"/>
          <w14:ligatures w14:val="none"/>
        </w:rPr>
      </w:pPr>
    </w:p>
    <w:p w14:paraId="1C8D5535" w14:textId="77777777" w:rsidR="001923B7" w:rsidRPr="001923B7" w:rsidRDefault="001923B7" w:rsidP="00AC096D">
      <w:pPr>
        <w:keepNext/>
        <w:keepLines/>
        <w:widowControl w:val="0"/>
        <w:numPr>
          <w:ilvl w:val="0"/>
          <w:numId w:val="45"/>
        </w:numPr>
        <w:autoSpaceDE w:val="0"/>
        <w:autoSpaceDN w:val="0"/>
        <w:jc w:val="both"/>
        <w:outlineLvl w:val="2"/>
        <w:rPr>
          <w:rFonts w:ascii="Calibri" w:eastAsia="Times New Roman" w:hAnsi="Calibri"/>
          <w:b/>
          <w:bCs/>
          <w:color w:val="000000"/>
          <w:kern w:val="0"/>
          <w:sz w:val="28"/>
          <w:szCs w:val="24"/>
          <w:lang w:bidi="en-US"/>
          <w14:ligatures w14:val="none"/>
        </w:rPr>
      </w:pPr>
      <w:bookmarkStart w:id="104" w:name="_Toc196305909"/>
      <w:bookmarkStart w:id="105" w:name="_Toc214014583"/>
      <w:r w:rsidRPr="001923B7">
        <w:rPr>
          <w:rFonts w:ascii="Calibri" w:eastAsia="Times New Roman" w:hAnsi="Calibri"/>
          <w:b/>
          <w:bCs/>
          <w:color w:val="000000"/>
          <w:kern w:val="0"/>
          <w:sz w:val="28"/>
          <w:szCs w:val="24"/>
          <w:lang w:bidi="en-US"/>
          <w14:ligatures w14:val="none"/>
        </w:rPr>
        <w:t>Air Quality</w:t>
      </w:r>
      <w:bookmarkEnd w:id="104"/>
      <w:bookmarkEnd w:id="105"/>
    </w:p>
    <w:p w14:paraId="750AA56C" w14:textId="77777777" w:rsidR="001923B7" w:rsidRPr="001923B7" w:rsidRDefault="001923B7" w:rsidP="001923B7">
      <w:pPr>
        <w:widowControl w:val="0"/>
        <w:autoSpaceDE w:val="0"/>
        <w:autoSpaceDN w:val="0"/>
        <w:jc w:val="both"/>
        <w:rPr>
          <w:rFonts w:ascii="Calibri" w:eastAsia="Times New Roman" w:hAnsi="Calibri"/>
          <w:b/>
          <w:bCs/>
          <w:i/>
          <w:iCs/>
          <w:kern w:val="0"/>
          <w:sz w:val="22"/>
          <w:szCs w:val="22"/>
          <w:lang w:bidi="en-US"/>
          <w14:ligatures w14:val="none"/>
        </w:rPr>
      </w:pPr>
      <w:r w:rsidRPr="001923B7">
        <w:rPr>
          <w:rFonts w:ascii="Calibri" w:eastAsia="Times New Roman" w:hAnsi="Calibri"/>
          <w:b/>
          <w:bCs/>
          <w:i/>
          <w:iCs/>
          <w:kern w:val="0"/>
          <w:sz w:val="22"/>
          <w:szCs w:val="22"/>
          <w:lang w:bidi="en-US"/>
          <w14:ligatures w14:val="none"/>
        </w:rPr>
        <w:t>This section includes the following resource areas, as required in ARM 17.4.609: Air Quality</w:t>
      </w:r>
    </w:p>
    <w:p w14:paraId="34791D67" w14:textId="77777777" w:rsidR="001923B7" w:rsidRPr="001923B7" w:rsidRDefault="001923B7" w:rsidP="001923B7">
      <w:pPr>
        <w:widowControl w:val="0"/>
        <w:autoSpaceDE w:val="0"/>
        <w:autoSpaceDN w:val="0"/>
        <w:ind w:left="360"/>
        <w:jc w:val="both"/>
        <w:rPr>
          <w:rFonts w:ascii="Calibri" w:eastAsia="Times New Roman" w:hAnsi="Calibri" w:cs="Calibri"/>
          <w:bCs/>
          <w:i/>
          <w:iCs/>
          <w:kern w:val="0"/>
          <w:sz w:val="22"/>
          <w:szCs w:val="22"/>
          <w:lang w:bidi="en-US"/>
          <w14:ligatures w14:val="none"/>
        </w:rPr>
      </w:pPr>
      <w:bookmarkStart w:id="106" w:name="_Hlk185236454"/>
    </w:p>
    <w:p w14:paraId="2569CFB6" w14:textId="77777777" w:rsidR="001923B7" w:rsidRPr="001923B7" w:rsidRDefault="001923B7" w:rsidP="001923B7">
      <w:pPr>
        <w:widowControl w:val="0"/>
        <w:autoSpaceDE w:val="0"/>
        <w:autoSpaceDN w:val="0"/>
        <w:ind w:left="360"/>
        <w:jc w:val="both"/>
        <w:rPr>
          <w:rFonts w:ascii="Calibri" w:eastAsia="Times New Roman" w:hAnsi="Calibri" w:cs="Calibri"/>
          <w:bCs/>
          <w:i/>
          <w:iCs/>
          <w:kern w:val="0"/>
          <w:sz w:val="22"/>
          <w:szCs w:val="22"/>
          <w:lang w:bidi="en-US"/>
          <w14:ligatures w14:val="none"/>
        </w:rPr>
      </w:pPr>
      <w:r w:rsidRPr="001923B7">
        <w:rPr>
          <w:rFonts w:ascii="Calibri" w:eastAsia="Times New Roman" w:hAnsi="Calibri" w:cs="Calibri"/>
          <w:b/>
          <w:bCs/>
          <w:i/>
          <w:iCs/>
          <w:kern w:val="0"/>
          <w:sz w:val="22"/>
          <w:szCs w:val="22"/>
          <w:lang w:bidi="en-US"/>
          <w14:ligatures w14:val="none"/>
        </w:rPr>
        <w:t>Affected Environment</w:t>
      </w:r>
    </w:p>
    <w:bookmarkEnd w:id="106"/>
    <w:p w14:paraId="6752440B" w14:textId="77777777" w:rsidR="001923B7" w:rsidRPr="001923B7" w:rsidRDefault="001923B7" w:rsidP="001923B7">
      <w:pPr>
        <w:widowControl w:val="0"/>
        <w:autoSpaceDE w:val="0"/>
        <w:autoSpaceDN w:val="0"/>
        <w:ind w:left="720"/>
        <w:jc w:val="both"/>
        <w:rPr>
          <w:rFonts w:ascii="Calibri" w:eastAsia="Times New Roman" w:hAnsi="Calibri" w:cs="Calibri"/>
          <w:bCs/>
          <w:kern w:val="0"/>
          <w:sz w:val="22"/>
          <w:szCs w:val="22"/>
          <w:lang w:bidi="en-US"/>
          <w14:ligatures w14:val="none"/>
        </w:rPr>
      </w:pPr>
      <w:r w:rsidRPr="001923B7">
        <w:rPr>
          <w:rFonts w:ascii="Calibri" w:eastAsia="Times New Roman" w:hAnsi="Calibri" w:cs="Calibri"/>
          <w:bCs/>
          <w:kern w:val="0"/>
          <w:sz w:val="22"/>
          <w:szCs w:val="22"/>
          <w:lang w:bidi="en-US"/>
          <w14:ligatures w14:val="none"/>
        </w:rPr>
        <w:t xml:space="preserve">As of July 8, 2002, Cascade County is designated as an Unclassifiable/Attainment area for all criteria pollutants according to 40 CFR 81.327. Any new stationary source falling under one of the 28 source categories listed in the "major stationary source" definition at ARM 17.8.801(22) would be a major stationary source if it emits, or has the potential to emit, 100 </w:t>
      </w:r>
      <w:proofErr w:type="spellStart"/>
      <w:r w:rsidRPr="001923B7">
        <w:rPr>
          <w:rFonts w:ascii="Calibri" w:eastAsia="Times New Roman" w:hAnsi="Calibri" w:cs="Calibri"/>
          <w:bCs/>
          <w:kern w:val="0"/>
          <w:sz w:val="22"/>
          <w:szCs w:val="22"/>
          <w:lang w:bidi="en-US"/>
          <w14:ligatures w14:val="none"/>
        </w:rPr>
        <w:t>tpy</w:t>
      </w:r>
      <w:proofErr w:type="spellEnd"/>
      <w:r w:rsidRPr="001923B7">
        <w:rPr>
          <w:rFonts w:ascii="Calibri" w:eastAsia="Times New Roman" w:hAnsi="Calibri" w:cs="Calibri"/>
          <w:bCs/>
          <w:kern w:val="0"/>
          <w:sz w:val="22"/>
          <w:szCs w:val="22"/>
          <w:lang w:bidi="en-US"/>
          <w14:ligatures w14:val="none"/>
        </w:rPr>
        <w:t xml:space="preserve"> or more of any regulated Prevention of Significant Deterioration (PSD) pollutant, except for (greenhouse gases) GHGs. The plant is a “chemical process plant”, which is one of the 28 source categories. Therefore, the PSD major source threshold for the plant is 100 </w:t>
      </w:r>
      <w:proofErr w:type="spellStart"/>
      <w:r w:rsidRPr="001923B7">
        <w:rPr>
          <w:rFonts w:ascii="Calibri" w:eastAsia="Times New Roman" w:hAnsi="Calibri" w:cs="Calibri"/>
          <w:bCs/>
          <w:kern w:val="0"/>
          <w:sz w:val="22"/>
          <w:szCs w:val="22"/>
          <w:lang w:bidi="en-US"/>
          <w14:ligatures w14:val="none"/>
        </w:rPr>
        <w:t>tpy</w:t>
      </w:r>
      <w:proofErr w:type="spellEnd"/>
      <w:r w:rsidRPr="001923B7">
        <w:rPr>
          <w:rFonts w:ascii="Calibri" w:eastAsia="Times New Roman" w:hAnsi="Calibri" w:cs="Calibri"/>
          <w:bCs/>
          <w:kern w:val="0"/>
          <w:sz w:val="22"/>
          <w:szCs w:val="22"/>
          <w:lang w:bidi="en-US"/>
          <w14:ligatures w14:val="none"/>
        </w:rPr>
        <w:t xml:space="preserve">.  Once the project is complete, MRL would exceed the 100 TPY threshold, thus establishing the plant as a PSD (ARM 17.8.8 Prevention of Significant Deterioration of Air Quality) source. This would trigger future permit actions to be evaluated for significant net emission increases per the definition found at ARM 17.8.8(28)(a). Historical wind patterns at the Great Falls International Airport which is located 4.6 miles to the southwest from MRL, indicates prevailing westerly winds from February thru October, and November thru January winds are most often from the south. A local micro-climate along the Missouri flowing directly to the east would also provide a tendency for easterly air flow. Existing sources of air pollution in the area include emissions from the Calumet Refinery, the existing MRL operations, as well as five smaller sources holding Montana Air Quality Permits. Facilities within a 1.5-mile radius of MRL, include the Great Falls Wastewater Treatment Plant (MAQP #4176-00), Montana Highway Patrol Incinerator </w:t>
      </w:r>
      <w:r w:rsidRPr="00973571">
        <w:rPr>
          <w:rFonts w:ascii="Calibri" w:eastAsia="Times New Roman" w:hAnsi="Calibri" w:cs="Calibri"/>
          <w:bCs/>
          <w:kern w:val="0"/>
          <w:sz w:val="22"/>
          <w:szCs w:val="22"/>
          <w:lang w:bidi="en-US"/>
          <w14:ligatures w14:val="none"/>
        </w:rPr>
        <w:t>(MAQP #5174-00),</w:t>
      </w:r>
      <w:r w:rsidRPr="001923B7">
        <w:rPr>
          <w:rFonts w:ascii="Calibri" w:eastAsia="Times New Roman" w:hAnsi="Calibri" w:cs="Calibri"/>
          <w:bCs/>
          <w:kern w:val="0"/>
          <w:sz w:val="22"/>
          <w:szCs w:val="22"/>
          <w:lang w:bidi="en-US"/>
          <w14:ligatures w14:val="none"/>
        </w:rPr>
        <w:t xml:space="preserve"> Grain Craft (MAQP #2885-01), and O-Connor Funeral Crematorium (MAQP #5227-00), and Croxford Funeral Crematorium (MAQP #3032-01</w:t>
      </w:r>
      <w:r w:rsidRPr="001923B7">
        <w:rPr>
          <w:rFonts w:ascii="Calibri" w:eastAsia="Times New Roman" w:hAnsi="Calibri" w:cs="Calibri"/>
          <w:kern w:val="0"/>
          <w:sz w:val="22"/>
          <w:szCs w:val="22"/>
          <w:lang w:bidi="en-US"/>
          <w14:ligatures w14:val="none"/>
        </w:rPr>
        <w:t xml:space="preserve">). </w:t>
      </w:r>
      <w:r w:rsidRPr="001923B7">
        <w:rPr>
          <w:rFonts w:ascii="Calibri" w:eastAsia="Times New Roman" w:hAnsi="Calibri" w:cs="Calibri"/>
          <w:bCs/>
          <w:kern w:val="0"/>
          <w:sz w:val="22"/>
          <w:szCs w:val="22"/>
          <w:lang w:bidi="en-US"/>
          <w14:ligatures w14:val="none"/>
        </w:rPr>
        <w:t>As mentioned in the secondary impacts section below, additional nearby sources of emissions were also specifically modeled for contributions to ambient air quality.</w:t>
      </w:r>
    </w:p>
    <w:p w14:paraId="5A094C69" w14:textId="77777777" w:rsidR="001923B7" w:rsidRPr="001923B7" w:rsidRDefault="001923B7" w:rsidP="001923B7">
      <w:pPr>
        <w:widowControl w:val="0"/>
        <w:autoSpaceDE w:val="0"/>
        <w:autoSpaceDN w:val="0"/>
        <w:ind w:left="720"/>
        <w:rPr>
          <w:rFonts w:ascii="Calibri" w:eastAsia="Times New Roman" w:hAnsi="Calibri" w:cs="Calibri"/>
          <w:bCs/>
          <w:i/>
          <w:iCs/>
          <w:kern w:val="0"/>
          <w:sz w:val="22"/>
          <w:szCs w:val="22"/>
          <w:lang w:bidi="en-US"/>
          <w14:ligatures w14:val="none"/>
        </w:rPr>
      </w:pPr>
    </w:p>
    <w:p w14:paraId="31C53FFF" w14:textId="3840330B" w:rsidR="001923B7" w:rsidRPr="001923B7" w:rsidRDefault="00703525" w:rsidP="001923B7">
      <w:pPr>
        <w:widowControl w:val="0"/>
        <w:autoSpaceDE w:val="0"/>
        <w:autoSpaceDN w:val="0"/>
        <w:ind w:left="720"/>
        <w:jc w:val="both"/>
        <w:rPr>
          <w:rFonts w:ascii="Calibri" w:eastAsia="Times New Roman" w:hAnsi="Calibri" w:cs="Calibri"/>
          <w:bCs/>
          <w:kern w:val="0"/>
          <w:sz w:val="22"/>
          <w:szCs w:val="22"/>
          <w:lang w:bidi="en-US"/>
          <w14:ligatures w14:val="none"/>
        </w:rPr>
      </w:pPr>
      <w:r>
        <w:rPr>
          <w:rFonts w:ascii="Calibri" w:eastAsia="Times New Roman" w:hAnsi="Calibri" w:cs="Calibri"/>
          <w:bCs/>
          <w:kern w:val="0"/>
          <w:sz w:val="22"/>
          <w:szCs w:val="22"/>
          <w:lang w:bidi="en-US"/>
          <w14:ligatures w14:val="none"/>
        </w:rPr>
        <w:t xml:space="preserve">The proposed actions </w:t>
      </w:r>
      <w:r w:rsidRPr="00703525">
        <w:rPr>
          <w:rFonts w:ascii="Calibri" w:eastAsia="Times New Roman" w:hAnsi="Calibri" w:cs="Calibri"/>
          <w:bCs/>
          <w:kern w:val="0"/>
          <w:sz w:val="22"/>
          <w:szCs w:val="22"/>
          <w:lang w:bidi="en-US"/>
          <w14:ligatures w14:val="none"/>
        </w:rPr>
        <w:t xml:space="preserve">increase the ratio of SAF and renewable kerosene to renewable diesel while </w:t>
      </w:r>
      <w:r w:rsidRPr="00703525">
        <w:rPr>
          <w:rFonts w:ascii="Calibri" w:eastAsia="Times New Roman" w:hAnsi="Calibri" w:cs="Calibri"/>
          <w:bCs/>
          <w:kern w:val="0"/>
          <w:sz w:val="22"/>
          <w:szCs w:val="22"/>
          <w:lang w:bidi="en-US"/>
          <w14:ligatures w14:val="none"/>
        </w:rPr>
        <w:lastRenderedPageBreak/>
        <w:t xml:space="preserve">increasing throughput from 16,140 </w:t>
      </w:r>
      <w:proofErr w:type="spellStart"/>
      <w:r w:rsidRPr="00703525">
        <w:rPr>
          <w:rFonts w:ascii="Calibri" w:eastAsia="Times New Roman" w:hAnsi="Calibri" w:cs="Calibri"/>
          <w:bCs/>
          <w:kern w:val="0"/>
          <w:sz w:val="22"/>
          <w:szCs w:val="22"/>
          <w:lang w:bidi="en-US"/>
          <w14:ligatures w14:val="none"/>
        </w:rPr>
        <w:t>bbl</w:t>
      </w:r>
      <w:proofErr w:type="spellEnd"/>
      <w:r w:rsidRPr="00703525">
        <w:rPr>
          <w:rFonts w:ascii="Calibri" w:eastAsia="Times New Roman" w:hAnsi="Calibri" w:cs="Calibri"/>
          <w:bCs/>
          <w:kern w:val="0"/>
          <w:sz w:val="22"/>
          <w:szCs w:val="22"/>
          <w:lang w:bidi="en-US"/>
          <w14:ligatures w14:val="none"/>
        </w:rPr>
        <w:t xml:space="preserve">/day to 16,400 </w:t>
      </w:r>
      <w:proofErr w:type="spellStart"/>
      <w:r w:rsidRPr="00703525">
        <w:rPr>
          <w:rFonts w:ascii="Calibri" w:eastAsia="Times New Roman" w:hAnsi="Calibri" w:cs="Calibri"/>
          <w:bCs/>
          <w:kern w:val="0"/>
          <w:sz w:val="22"/>
          <w:szCs w:val="22"/>
          <w:lang w:bidi="en-US"/>
          <w14:ligatures w14:val="none"/>
        </w:rPr>
        <w:t>bbl</w:t>
      </w:r>
      <w:proofErr w:type="spellEnd"/>
      <w:r w:rsidRPr="00703525">
        <w:rPr>
          <w:rFonts w:ascii="Calibri" w:eastAsia="Times New Roman" w:hAnsi="Calibri" w:cs="Calibri"/>
          <w:bCs/>
          <w:kern w:val="0"/>
          <w:sz w:val="22"/>
          <w:szCs w:val="22"/>
          <w:lang w:bidi="en-US"/>
          <w14:ligatures w14:val="none"/>
        </w:rPr>
        <w:t>/day</w:t>
      </w:r>
      <w:r w:rsidR="001923B7" w:rsidRPr="001923B7">
        <w:rPr>
          <w:rFonts w:ascii="Calibri" w:eastAsia="Times New Roman" w:hAnsi="Calibri" w:cs="Calibri"/>
          <w:bCs/>
          <w:kern w:val="0"/>
          <w:sz w:val="22"/>
          <w:szCs w:val="22"/>
          <w:lang w:bidi="en-US"/>
          <w14:ligatures w14:val="none"/>
        </w:rPr>
        <w:t xml:space="preserve">. Potential emission increases associated with the project are shown along with the current potential to emit for the same pollutants. The highest level of increases would be associated with </w:t>
      </w:r>
      <w:r w:rsidR="002321C7">
        <w:rPr>
          <w:rFonts w:ascii="Calibri" w:eastAsia="Times New Roman" w:hAnsi="Calibri" w:cs="Calibri"/>
          <w:bCs/>
          <w:kern w:val="0"/>
          <w:sz w:val="22"/>
          <w:szCs w:val="22"/>
          <w:lang w:bidi="en-US"/>
          <w14:ligatures w14:val="none"/>
        </w:rPr>
        <w:t>VOCs and NOx</w:t>
      </w:r>
      <w:r w:rsidR="001923B7" w:rsidRPr="001923B7">
        <w:rPr>
          <w:rFonts w:ascii="Calibri" w:eastAsia="Times New Roman" w:hAnsi="Calibri" w:cs="Calibri"/>
          <w:bCs/>
          <w:kern w:val="0"/>
          <w:sz w:val="22"/>
          <w:szCs w:val="22"/>
          <w:lang w:bidi="en-US"/>
          <w14:ligatures w14:val="none"/>
        </w:rPr>
        <w:t xml:space="preserve"> each with potential increases of each </w:t>
      </w:r>
      <w:r w:rsidR="002321C7">
        <w:rPr>
          <w:rFonts w:ascii="Calibri" w:eastAsia="Times New Roman" w:hAnsi="Calibri" w:cs="Calibri"/>
          <w:bCs/>
          <w:kern w:val="0"/>
          <w:sz w:val="22"/>
          <w:szCs w:val="22"/>
          <w:lang w:bidi="en-US"/>
          <w14:ligatures w14:val="none"/>
        </w:rPr>
        <w:t>92.5 and 70.0</w:t>
      </w:r>
      <w:r w:rsidR="001923B7" w:rsidRPr="001923B7">
        <w:rPr>
          <w:rFonts w:ascii="Calibri" w:eastAsia="Times New Roman" w:hAnsi="Calibri" w:cs="Calibri"/>
          <w:bCs/>
          <w:kern w:val="0"/>
          <w:sz w:val="22"/>
          <w:szCs w:val="22"/>
          <w:lang w:bidi="en-US"/>
          <w14:ligatures w14:val="none"/>
        </w:rPr>
        <w:t xml:space="preserve"> </w:t>
      </w:r>
      <w:proofErr w:type="spellStart"/>
      <w:r w:rsidR="001923B7" w:rsidRPr="001923B7">
        <w:rPr>
          <w:rFonts w:ascii="Calibri" w:eastAsia="Times New Roman" w:hAnsi="Calibri" w:cs="Calibri"/>
          <w:bCs/>
          <w:kern w:val="0"/>
          <w:sz w:val="22"/>
          <w:szCs w:val="22"/>
          <w:lang w:bidi="en-US"/>
          <w14:ligatures w14:val="none"/>
        </w:rPr>
        <w:t>tpy</w:t>
      </w:r>
      <w:proofErr w:type="spellEnd"/>
      <w:r w:rsidR="002321C7">
        <w:rPr>
          <w:rFonts w:ascii="Calibri" w:eastAsia="Times New Roman" w:hAnsi="Calibri" w:cs="Calibri"/>
          <w:bCs/>
          <w:kern w:val="0"/>
          <w:sz w:val="22"/>
          <w:szCs w:val="22"/>
          <w:lang w:bidi="en-US"/>
          <w14:ligatures w14:val="none"/>
        </w:rPr>
        <w:t>, respectively</w:t>
      </w:r>
      <w:r w:rsidR="001923B7" w:rsidRPr="001923B7">
        <w:rPr>
          <w:rFonts w:ascii="Calibri" w:eastAsia="Times New Roman" w:hAnsi="Calibri" w:cs="Calibri"/>
          <w:bCs/>
          <w:kern w:val="0"/>
          <w:sz w:val="22"/>
          <w:szCs w:val="22"/>
          <w:lang w:bidi="en-US"/>
          <w14:ligatures w14:val="none"/>
        </w:rPr>
        <w:t xml:space="preserve">. Potential </w:t>
      </w:r>
      <w:r w:rsidR="002321C7">
        <w:rPr>
          <w:rFonts w:ascii="Calibri" w:eastAsia="Times New Roman" w:hAnsi="Calibri" w:cs="Calibri"/>
          <w:bCs/>
          <w:kern w:val="0"/>
          <w:sz w:val="22"/>
          <w:szCs w:val="22"/>
          <w:lang w:bidi="en-US"/>
          <w14:ligatures w14:val="none"/>
        </w:rPr>
        <w:t>CO</w:t>
      </w:r>
      <w:r w:rsidR="001923B7" w:rsidRPr="001923B7">
        <w:rPr>
          <w:rFonts w:ascii="Calibri" w:eastAsia="Times New Roman" w:hAnsi="Calibri" w:cs="Calibri"/>
          <w:bCs/>
          <w:kern w:val="0"/>
          <w:sz w:val="22"/>
          <w:szCs w:val="22"/>
          <w:lang w:bidi="en-US"/>
          <w14:ligatures w14:val="none"/>
        </w:rPr>
        <w:t xml:space="preserve"> increases are </w:t>
      </w:r>
      <w:r w:rsidR="002321C7">
        <w:rPr>
          <w:rFonts w:ascii="Calibri" w:eastAsia="Times New Roman" w:hAnsi="Calibri" w:cs="Calibri"/>
          <w:bCs/>
          <w:kern w:val="0"/>
          <w:sz w:val="22"/>
          <w:szCs w:val="22"/>
          <w:lang w:bidi="en-US"/>
          <w14:ligatures w14:val="none"/>
        </w:rPr>
        <w:t>at</w:t>
      </w:r>
      <w:r w:rsidR="001923B7" w:rsidRPr="001923B7">
        <w:rPr>
          <w:rFonts w:ascii="Calibri" w:eastAsia="Times New Roman" w:hAnsi="Calibri" w:cs="Calibri"/>
          <w:bCs/>
          <w:kern w:val="0"/>
          <w:sz w:val="22"/>
          <w:szCs w:val="22"/>
          <w:lang w:bidi="en-US"/>
          <w14:ligatures w14:val="none"/>
        </w:rPr>
        <w:t xml:space="preserve"> </w:t>
      </w:r>
      <w:r w:rsidR="002321C7">
        <w:rPr>
          <w:rFonts w:ascii="Calibri" w:eastAsia="Times New Roman" w:hAnsi="Calibri" w:cs="Calibri"/>
          <w:bCs/>
          <w:kern w:val="0"/>
          <w:sz w:val="22"/>
          <w:szCs w:val="22"/>
          <w:lang w:bidi="en-US"/>
          <w14:ligatures w14:val="none"/>
        </w:rPr>
        <w:t>54</w:t>
      </w:r>
      <w:r w:rsidR="001923B7" w:rsidRPr="001923B7">
        <w:rPr>
          <w:rFonts w:ascii="Calibri" w:eastAsia="Times New Roman" w:hAnsi="Calibri" w:cs="Calibri"/>
          <w:bCs/>
          <w:kern w:val="0"/>
          <w:sz w:val="22"/>
          <w:szCs w:val="22"/>
          <w:lang w:bidi="en-US"/>
          <w14:ligatures w14:val="none"/>
        </w:rPr>
        <w:t xml:space="preserve"> </w:t>
      </w:r>
      <w:proofErr w:type="spellStart"/>
      <w:r w:rsidR="001923B7" w:rsidRPr="001923B7">
        <w:rPr>
          <w:rFonts w:ascii="Calibri" w:eastAsia="Times New Roman" w:hAnsi="Calibri" w:cs="Calibri"/>
          <w:bCs/>
          <w:kern w:val="0"/>
          <w:sz w:val="22"/>
          <w:szCs w:val="22"/>
          <w:lang w:bidi="en-US"/>
          <w14:ligatures w14:val="none"/>
        </w:rPr>
        <w:t>tpy</w:t>
      </w:r>
      <w:proofErr w:type="spellEnd"/>
      <w:r w:rsidR="001923B7" w:rsidRPr="001923B7">
        <w:rPr>
          <w:rFonts w:ascii="Calibri" w:eastAsia="Times New Roman" w:hAnsi="Calibri" w:cs="Calibri"/>
          <w:bCs/>
          <w:kern w:val="0"/>
          <w:sz w:val="22"/>
          <w:szCs w:val="22"/>
          <w:lang w:bidi="en-US"/>
          <w14:ligatures w14:val="none"/>
        </w:rPr>
        <w:t>. Other increases are as shown</w:t>
      </w:r>
      <w:r w:rsidR="001923B7" w:rsidRPr="00973571">
        <w:rPr>
          <w:rFonts w:ascii="Calibri" w:eastAsia="Times New Roman" w:hAnsi="Calibri" w:cs="Calibri"/>
          <w:bCs/>
          <w:kern w:val="0"/>
          <w:sz w:val="22"/>
          <w:szCs w:val="22"/>
          <w:lang w:bidi="en-US"/>
          <w14:ligatures w14:val="none"/>
        </w:rPr>
        <w:t xml:space="preserve">. MRL would exceed major source thresholds for a single HAP as it would be above the 10 </w:t>
      </w:r>
      <w:proofErr w:type="spellStart"/>
      <w:r w:rsidR="001923B7" w:rsidRPr="00973571">
        <w:rPr>
          <w:rFonts w:ascii="Calibri" w:eastAsia="Times New Roman" w:hAnsi="Calibri" w:cs="Calibri"/>
          <w:bCs/>
          <w:kern w:val="0"/>
          <w:sz w:val="22"/>
          <w:szCs w:val="22"/>
          <w:lang w:bidi="en-US"/>
          <w14:ligatures w14:val="none"/>
        </w:rPr>
        <w:t>tpy</w:t>
      </w:r>
      <w:proofErr w:type="spellEnd"/>
      <w:r w:rsidR="001923B7" w:rsidRPr="00973571">
        <w:rPr>
          <w:rFonts w:ascii="Calibri" w:eastAsia="Times New Roman" w:hAnsi="Calibri" w:cs="Calibri"/>
          <w:bCs/>
          <w:kern w:val="0"/>
          <w:sz w:val="22"/>
          <w:szCs w:val="22"/>
          <w:lang w:bidi="en-US"/>
          <w14:ligatures w14:val="none"/>
        </w:rPr>
        <w:t xml:space="preserve"> threshold.  However, MRL is </w:t>
      </w:r>
      <w:r w:rsidR="002321C7" w:rsidRPr="00973571">
        <w:rPr>
          <w:rFonts w:ascii="Calibri" w:eastAsia="Times New Roman" w:hAnsi="Calibri" w:cs="Calibri"/>
          <w:bCs/>
          <w:kern w:val="0"/>
          <w:sz w:val="22"/>
          <w:szCs w:val="22"/>
          <w:lang w:bidi="en-US"/>
          <w14:ligatures w14:val="none"/>
        </w:rPr>
        <w:t xml:space="preserve">already </w:t>
      </w:r>
      <w:r w:rsidR="001923B7" w:rsidRPr="00973571">
        <w:rPr>
          <w:rFonts w:ascii="Calibri" w:eastAsia="Times New Roman" w:hAnsi="Calibri" w:cs="Calibri"/>
          <w:bCs/>
          <w:kern w:val="0"/>
          <w:sz w:val="22"/>
          <w:szCs w:val="22"/>
          <w:lang w:bidi="en-US"/>
          <w14:ligatures w14:val="none"/>
        </w:rPr>
        <w:t>major for additional pollutants already requiring a Title V Operating Permit</w:t>
      </w:r>
      <w:r w:rsidR="002321C7">
        <w:rPr>
          <w:rFonts w:ascii="Calibri" w:eastAsia="Times New Roman" w:hAnsi="Calibri" w:cs="Calibri"/>
          <w:bCs/>
          <w:kern w:val="0"/>
          <w:sz w:val="22"/>
          <w:szCs w:val="22"/>
          <w:lang w:bidi="en-US"/>
          <w14:ligatures w14:val="none"/>
        </w:rPr>
        <w:t xml:space="preserve"> which it currently </w:t>
      </w:r>
      <w:proofErr w:type="gramStart"/>
      <w:r w:rsidR="002321C7">
        <w:rPr>
          <w:rFonts w:ascii="Calibri" w:eastAsia="Times New Roman" w:hAnsi="Calibri" w:cs="Calibri"/>
          <w:bCs/>
          <w:kern w:val="0"/>
          <w:sz w:val="22"/>
          <w:szCs w:val="22"/>
          <w:lang w:bidi="en-US"/>
          <w14:ligatures w14:val="none"/>
        </w:rPr>
        <w:t>holds.(</w:t>
      </w:r>
      <w:proofErr w:type="gramEnd"/>
      <w:r w:rsidR="002321C7">
        <w:rPr>
          <w:rFonts w:ascii="Calibri" w:eastAsia="Times New Roman" w:hAnsi="Calibri" w:cs="Calibri"/>
          <w:bCs/>
          <w:kern w:val="0"/>
          <w:sz w:val="22"/>
          <w:szCs w:val="22"/>
          <w:lang w:bidi="en-US"/>
          <w14:ligatures w14:val="none"/>
        </w:rPr>
        <w:t>insert the better table with the HAPs included.</w:t>
      </w:r>
    </w:p>
    <w:p w14:paraId="7734EA08" w14:textId="4B4692F1" w:rsidR="001923B7" w:rsidRDefault="001923B7" w:rsidP="001923B7">
      <w:pPr>
        <w:widowControl w:val="0"/>
        <w:autoSpaceDE w:val="0"/>
        <w:autoSpaceDN w:val="0"/>
        <w:ind w:left="720"/>
        <w:jc w:val="both"/>
        <w:rPr>
          <w:rFonts w:ascii="Calibri" w:eastAsia="Times New Roman" w:hAnsi="Calibri" w:cs="Calibri"/>
          <w:bCs/>
          <w:kern w:val="0"/>
          <w:sz w:val="22"/>
          <w:szCs w:val="22"/>
          <w:lang w:bidi="en-US"/>
          <w14:ligatures w14:val="none"/>
        </w:rPr>
      </w:pPr>
    </w:p>
    <w:tbl>
      <w:tblPr>
        <w:tblStyle w:val="TableGrid9"/>
        <w:tblW w:w="9352" w:type="dxa"/>
        <w:tblLayout w:type="fixed"/>
        <w:tblLook w:val="04A0" w:firstRow="1" w:lastRow="0" w:firstColumn="1" w:lastColumn="0" w:noHBand="0" w:noVBand="1"/>
      </w:tblPr>
      <w:tblGrid>
        <w:gridCol w:w="2702"/>
        <w:gridCol w:w="950"/>
        <w:gridCol w:w="950"/>
        <w:gridCol w:w="950"/>
        <w:gridCol w:w="950"/>
        <w:gridCol w:w="950"/>
        <w:gridCol w:w="950"/>
        <w:gridCol w:w="950"/>
      </w:tblGrid>
      <w:tr w:rsidR="00703525" w:rsidRPr="00703525" w14:paraId="253DE9BD" w14:textId="77777777" w:rsidTr="009802C3">
        <w:trPr>
          <w:trHeight w:val="510"/>
        </w:trPr>
        <w:tc>
          <w:tcPr>
            <w:tcW w:w="2702" w:type="dxa"/>
            <w:shd w:val="clear" w:color="auto" w:fill="D9D9D9" w:themeFill="background1" w:themeFillShade="D9"/>
            <w:vAlign w:val="center"/>
          </w:tcPr>
          <w:p w14:paraId="4EBC5322" w14:textId="77777777" w:rsidR="00703525" w:rsidRPr="009802C3" w:rsidRDefault="00703525" w:rsidP="00703525">
            <w:pPr>
              <w:jc w:val="center"/>
              <w:rPr>
                <w:rFonts w:ascii="Garamond" w:hAnsi="Garamond"/>
                <w:b/>
                <w:bCs/>
                <w:sz w:val="22"/>
                <w:szCs w:val="22"/>
              </w:rPr>
            </w:pPr>
            <w:r w:rsidRPr="009802C3">
              <w:rPr>
                <w:rFonts w:ascii="Garamond" w:hAnsi="Garamond"/>
                <w:b/>
                <w:bCs/>
                <w:sz w:val="22"/>
                <w:szCs w:val="22"/>
              </w:rPr>
              <w:t>PTE</w:t>
            </w:r>
          </w:p>
        </w:tc>
        <w:tc>
          <w:tcPr>
            <w:tcW w:w="950" w:type="dxa"/>
            <w:shd w:val="clear" w:color="auto" w:fill="D9D9D9" w:themeFill="background1" w:themeFillShade="D9"/>
            <w:vAlign w:val="center"/>
          </w:tcPr>
          <w:p w14:paraId="29CE20AF" w14:textId="77777777" w:rsidR="00703525" w:rsidRPr="009802C3" w:rsidRDefault="00703525" w:rsidP="00703525">
            <w:pPr>
              <w:jc w:val="center"/>
              <w:rPr>
                <w:rFonts w:ascii="Garamond" w:hAnsi="Garamond"/>
                <w:b/>
                <w:bCs/>
                <w:sz w:val="22"/>
                <w:szCs w:val="22"/>
              </w:rPr>
            </w:pPr>
            <w:r w:rsidRPr="009802C3">
              <w:rPr>
                <w:rFonts w:ascii="Garamond" w:hAnsi="Garamond"/>
                <w:b/>
                <w:bCs/>
                <w:sz w:val="22"/>
                <w:szCs w:val="22"/>
              </w:rPr>
              <w:t>CO</w:t>
            </w:r>
          </w:p>
        </w:tc>
        <w:tc>
          <w:tcPr>
            <w:tcW w:w="950" w:type="dxa"/>
            <w:shd w:val="clear" w:color="auto" w:fill="D9D9D9" w:themeFill="background1" w:themeFillShade="D9"/>
            <w:vAlign w:val="center"/>
          </w:tcPr>
          <w:p w14:paraId="63C8B18A" w14:textId="77777777" w:rsidR="00703525" w:rsidRPr="009802C3" w:rsidRDefault="00703525" w:rsidP="00703525">
            <w:pPr>
              <w:jc w:val="center"/>
              <w:rPr>
                <w:rFonts w:ascii="Garamond" w:hAnsi="Garamond"/>
                <w:b/>
                <w:bCs/>
                <w:sz w:val="22"/>
                <w:szCs w:val="22"/>
              </w:rPr>
            </w:pPr>
            <w:r w:rsidRPr="009802C3">
              <w:rPr>
                <w:rFonts w:ascii="Garamond" w:hAnsi="Garamond"/>
                <w:b/>
                <w:bCs/>
                <w:sz w:val="22"/>
                <w:szCs w:val="22"/>
              </w:rPr>
              <w:t>NO</w:t>
            </w:r>
            <w:r w:rsidRPr="009802C3">
              <w:rPr>
                <w:rFonts w:ascii="Garamond" w:hAnsi="Garamond"/>
                <w:b/>
                <w:bCs/>
                <w:sz w:val="22"/>
                <w:szCs w:val="22"/>
                <w:vertAlign w:val="subscript"/>
              </w:rPr>
              <w:t>x</w:t>
            </w:r>
          </w:p>
        </w:tc>
        <w:tc>
          <w:tcPr>
            <w:tcW w:w="950" w:type="dxa"/>
            <w:shd w:val="clear" w:color="auto" w:fill="D9D9D9" w:themeFill="background1" w:themeFillShade="D9"/>
            <w:vAlign w:val="center"/>
          </w:tcPr>
          <w:p w14:paraId="254FDE6A" w14:textId="77777777" w:rsidR="00703525" w:rsidRPr="009802C3" w:rsidRDefault="00703525" w:rsidP="00703525">
            <w:pPr>
              <w:jc w:val="center"/>
              <w:rPr>
                <w:rFonts w:ascii="Garamond" w:hAnsi="Garamond"/>
                <w:b/>
                <w:bCs/>
                <w:sz w:val="22"/>
                <w:szCs w:val="22"/>
              </w:rPr>
            </w:pPr>
            <w:r w:rsidRPr="009802C3">
              <w:rPr>
                <w:rFonts w:ascii="Garamond" w:hAnsi="Garamond"/>
                <w:b/>
                <w:bCs/>
                <w:sz w:val="22"/>
                <w:szCs w:val="22"/>
              </w:rPr>
              <w:t>PM (filt.)</w:t>
            </w:r>
          </w:p>
        </w:tc>
        <w:tc>
          <w:tcPr>
            <w:tcW w:w="950" w:type="dxa"/>
            <w:shd w:val="clear" w:color="auto" w:fill="D9D9D9" w:themeFill="background1" w:themeFillShade="D9"/>
            <w:vAlign w:val="center"/>
          </w:tcPr>
          <w:p w14:paraId="041455D6" w14:textId="77777777" w:rsidR="00703525" w:rsidRPr="009802C3" w:rsidRDefault="00703525" w:rsidP="00703525">
            <w:pPr>
              <w:jc w:val="center"/>
              <w:rPr>
                <w:rFonts w:ascii="Garamond" w:hAnsi="Garamond"/>
                <w:b/>
                <w:bCs/>
                <w:sz w:val="22"/>
                <w:szCs w:val="22"/>
              </w:rPr>
            </w:pPr>
            <w:r w:rsidRPr="009802C3">
              <w:rPr>
                <w:rFonts w:ascii="Garamond" w:hAnsi="Garamond"/>
                <w:b/>
                <w:bCs/>
                <w:sz w:val="22"/>
                <w:szCs w:val="22"/>
              </w:rPr>
              <w:t>PM</w:t>
            </w:r>
            <w:r w:rsidRPr="009802C3">
              <w:rPr>
                <w:rFonts w:ascii="Garamond" w:hAnsi="Garamond"/>
                <w:b/>
                <w:bCs/>
                <w:sz w:val="22"/>
                <w:szCs w:val="22"/>
                <w:vertAlign w:val="subscript"/>
              </w:rPr>
              <w:t>10</w:t>
            </w:r>
          </w:p>
        </w:tc>
        <w:tc>
          <w:tcPr>
            <w:tcW w:w="950" w:type="dxa"/>
            <w:shd w:val="clear" w:color="auto" w:fill="D9D9D9" w:themeFill="background1" w:themeFillShade="D9"/>
            <w:vAlign w:val="center"/>
          </w:tcPr>
          <w:p w14:paraId="1B2DB79B" w14:textId="77777777" w:rsidR="00703525" w:rsidRPr="009802C3" w:rsidRDefault="00703525" w:rsidP="00703525">
            <w:pPr>
              <w:jc w:val="center"/>
              <w:rPr>
                <w:rFonts w:ascii="Garamond" w:hAnsi="Garamond"/>
                <w:b/>
                <w:bCs/>
                <w:sz w:val="22"/>
                <w:szCs w:val="22"/>
              </w:rPr>
            </w:pPr>
            <w:r w:rsidRPr="009802C3">
              <w:rPr>
                <w:rFonts w:ascii="Garamond" w:hAnsi="Garamond"/>
                <w:b/>
                <w:bCs/>
                <w:sz w:val="22"/>
                <w:szCs w:val="22"/>
              </w:rPr>
              <w:t>PM</w:t>
            </w:r>
            <w:r w:rsidRPr="009802C3">
              <w:rPr>
                <w:rFonts w:ascii="Garamond" w:hAnsi="Garamond"/>
                <w:b/>
                <w:bCs/>
                <w:sz w:val="22"/>
                <w:szCs w:val="22"/>
                <w:vertAlign w:val="subscript"/>
              </w:rPr>
              <w:t>2.5</w:t>
            </w:r>
          </w:p>
        </w:tc>
        <w:tc>
          <w:tcPr>
            <w:tcW w:w="950" w:type="dxa"/>
            <w:shd w:val="clear" w:color="auto" w:fill="D9D9D9" w:themeFill="background1" w:themeFillShade="D9"/>
            <w:vAlign w:val="center"/>
          </w:tcPr>
          <w:p w14:paraId="43E96603" w14:textId="77777777" w:rsidR="00703525" w:rsidRPr="009802C3" w:rsidRDefault="00703525" w:rsidP="00703525">
            <w:pPr>
              <w:jc w:val="center"/>
              <w:rPr>
                <w:rFonts w:ascii="Garamond" w:hAnsi="Garamond"/>
                <w:b/>
                <w:bCs/>
                <w:sz w:val="22"/>
                <w:szCs w:val="22"/>
              </w:rPr>
            </w:pPr>
            <w:r w:rsidRPr="009802C3">
              <w:rPr>
                <w:rFonts w:ascii="Garamond" w:hAnsi="Garamond"/>
                <w:b/>
                <w:bCs/>
                <w:sz w:val="22"/>
                <w:szCs w:val="22"/>
              </w:rPr>
              <w:t>SO</w:t>
            </w:r>
            <w:r w:rsidRPr="009802C3">
              <w:rPr>
                <w:rFonts w:ascii="Garamond" w:hAnsi="Garamond"/>
                <w:b/>
                <w:bCs/>
                <w:sz w:val="22"/>
                <w:szCs w:val="22"/>
                <w:vertAlign w:val="subscript"/>
              </w:rPr>
              <w:t>2</w:t>
            </w:r>
          </w:p>
        </w:tc>
        <w:tc>
          <w:tcPr>
            <w:tcW w:w="950" w:type="dxa"/>
            <w:shd w:val="clear" w:color="auto" w:fill="D9D9D9" w:themeFill="background1" w:themeFillShade="D9"/>
            <w:vAlign w:val="center"/>
          </w:tcPr>
          <w:p w14:paraId="6BFB5D79" w14:textId="77777777" w:rsidR="00703525" w:rsidRPr="009802C3" w:rsidRDefault="00703525" w:rsidP="00703525">
            <w:pPr>
              <w:jc w:val="center"/>
              <w:rPr>
                <w:rFonts w:ascii="Garamond" w:hAnsi="Garamond"/>
                <w:b/>
                <w:bCs/>
                <w:sz w:val="22"/>
                <w:szCs w:val="22"/>
              </w:rPr>
            </w:pPr>
            <w:r w:rsidRPr="009802C3">
              <w:rPr>
                <w:rFonts w:ascii="Garamond" w:hAnsi="Garamond"/>
                <w:b/>
                <w:bCs/>
                <w:sz w:val="22"/>
                <w:szCs w:val="22"/>
              </w:rPr>
              <w:t>VOC</w:t>
            </w:r>
          </w:p>
        </w:tc>
      </w:tr>
      <w:tr w:rsidR="00703525" w:rsidRPr="00703525" w14:paraId="122D52AA" w14:textId="77777777" w:rsidTr="009802C3">
        <w:trPr>
          <w:trHeight w:val="360"/>
        </w:trPr>
        <w:tc>
          <w:tcPr>
            <w:tcW w:w="2702" w:type="dxa"/>
            <w:vAlign w:val="center"/>
          </w:tcPr>
          <w:p w14:paraId="533CB806" w14:textId="77777777" w:rsidR="00703525" w:rsidRPr="009802C3" w:rsidRDefault="00703525" w:rsidP="00703525">
            <w:pPr>
              <w:rPr>
                <w:rFonts w:ascii="Garamond" w:hAnsi="Garamond"/>
                <w:sz w:val="22"/>
                <w:szCs w:val="22"/>
              </w:rPr>
            </w:pPr>
            <w:r w:rsidRPr="009802C3">
              <w:rPr>
                <w:rFonts w:ascii="Garamond" w:hAnsi="Garamond"/>
                <w:sz w:val="22"/>
                <w:szCs w:val="22"/>
              </w:rPr>
              <w:t>Existing Facility-Wide Total</w:t>
            </w:r>
          </w:p>
        </w:tc>
        <w:tc>
          <w:tcPr>
            <w:tcW w:w="950" w:type="dxa"/>
            <w:vAlign w:val="center"/>
          </w:tcPr>
          <w:p w14:paraId="5B6C9924" w14:textId="77777777" w:rsidR="00703525" w:rsidRPr="009802C3" w:rsidRDefault="00703525" w:rsidP="00703525">
            <w:pPr>
              <w:jc w:val="center"/>
              <w:rPr>
                <w:rFonts w:ascii="Garamond" w:hAnsi="Garamond"/>
                <w:sz w:val="22"/>
                <w:szCs w:val="22"/>
              </w:rPr>
            </w:pPr>
            <w:r w:rsidRPr="009802C3">
              <w:rPr>
                <w:rFonts w:ascii="Garamond" w:hAnsi="Garamond"/>
                <w:sz w:val="22"/>
                <w:szCs w:val="22"/>
              </w:rPr>
              <w:t>78.10</w:t>
            </w:r>
          </w:p>
        </w:tc>
        <w:tc>
          <w:tcPr>
            <w:tcW w:w="950" w:type="dxa"/>
            <w:vAlign w:val="center"/>
          </w:tcPr>
          <w:p w14:paraId="703BE78C" w14:textId="77777777" w:rsidR="00703525" w:rsidRPr="009802C3" w:rsidRDefault="00703525" w:rsidP="00703525">
            <w:pPr>
              <w:jc w:val="center"/>
              <w:rPr>
                <w:rFonts w:ascii="Garamond" w:hAnsi="Garamond"/>
                <w:sz w:val="22"/>
                <w:szCs w:val="22"/>
              </w:rPr>
            </w:pPr>
            <w:r w:rsidRPr="009802C3">
              <w:rPr>
                <w:rFonts w:ascii="Garamond" w:hAnsi="Garamond"/>
                <w:sz w:val="22"/>
                <w:szCs w:val="22"/>
              </w:rPr>
              <w:t>89.53</w:t>
            </w:r>
          </w:p>
        </w:tc>
        <w:tc>
          <w:tcPr>
            <w:tcW w:w="950" w:type="dxa"/>
            <w:vAlign w:val="center"/>
          </w:tcPr>
          <w:p w14:paraId="452ECE29" w14:textId="77777777" w:rsidR="00703525" w:rsidRPr="009802C3" w:rsidRDefault="00703525" w:rsidP="00703525">
            <w:pPr>
              <w:jc w:val="center"/>
              <w:rPr>
                <w:rFonts w:ascii="Garamond" w:hAnsi="Garamond"/>
                <w:sz w:val="22"/>
                <w:szCs w:val="22"/>
              </w:rPr>
            </w:pPr>
            <w:r w:rsidRPr="009802C3">
              <w:rPr>
                <w:rFonts w:ascii="Garamond" w:hAnsi="Garamond"/>
                <w:sz w:val="22"/>
                <w:szCs w:val="22"/>
              </w:rPr>
              <w:t>2.88</w:t>
            </w:r>
          </w:p>
        </w:tc>
        <w:tc>
          <w:tcPr>
            <w:tcW w:w="950" w:type="dxa"/>
            <w:vAlign w:val="center"/>
          </w:tcPr>
          <w:p w14:paraId="2FA7CEBE" w14:textId="77777777" w:rsidR="00703525" w:rsidRPr="009802C3" w:rsidRDefault="00703525" w:rsidP="00703525">
            <w:pPr>
              <w:jc w:val="center"/>
              <w:rPr>
                <w:rFonts w:ascii="Garamond" w:hAnsi="Garamond"/>
                <w:sz w:val="22"/>
                <w:szCs w:val="22"/>
              </w:rPr>
            </w:pPr>
            <w:r w:rsidRPr="009802C3">
              <w:rPr>
                <w:rFonts w:ascii="Garamond" w:hAnsi="Garamond"/>
                <w:sz w:val="22"/>
                <w:szCs w:val="22"/>
              </w:rPr>
              <w:t>9.06</w:t>
            </w:r>
          </w:p>
        </w:tc>
        <w:tc>
          <w:tcPr>
            <w:tcW w:w="950" w:type="dxa"/>
            <w:vAlign w:val="center"/>
          </w:tcPr>
          <w:p w14:paraId="53B30C50" w14:textId="77777777" w:rsidR="00703525" w:rsidRPr="009802C3" w:rsidRDefault="00703525" w:rsidP="00703525">
            <w:pPr>
              <w:jc w:val="center"/>
              <w:rPr>
                <w:rFonts w:ascii="Garamond" w:hAnsi="Garamond"/>
                <w:sz w:val="22"/>
                <w:szCs w:val="22"/>
              </w:rPr>
            </w:pPr>
            <w:r w:rsidRPr="009802C3">
              <w:rPr>
                <w:rFonts w:ascii="Garamond" w:hAnsi="Garamond"/>
                <w:sz w:val="22"/>
                <w:szCs w:val="22"/>
              </w:rPr>
              <w:t>8.87</w:t>
            </w:r>
          </w:p>
        </w:tc>
        <w:tc>
          <w:tcPr>
            <w:tcW w:w="950" w:type="dxa"/>
            <w:vAlign w:val="center"/>
          </w:tcPr>
          <w:p w14:paraId="16EC493C" w14:textId="77777777" w:rsidR="00703525" w:rsidRPr="009802C3" w:rsidRDefault="00703525" w:rsidP="00703525">
            <w:pPr>
              <w:jc w:val="center"/>
              <w:rPr>
                <w:rFonts w:ascii="Garamond" w:hAnsi="Garamond"/>
                <w:sz w:val="22"/>
                <w:szCs w:val="22"/>
              </w:rPr>
            </w:pPr>
            <w:r w:rsidRPr="009802C3">
              <w:rPr>
                <w:rFonts w:ascii="Garamond" w:hAnsi="Garamond"/>
                <w:sz w:val="22"/>
                <w:szCs w:val="22"/>
              </w:rPr>
              <w:t>5.91</w:t>
            </w:r>
          </w:p>
        </w:tc>
        <w:tc>
          <w:tcPr>
            <w:tcW w:w="950" w:type="dxa"/>
            <w:vAlign w:val="center"/>
          </w:tcPr>
          <w:p w14:paraId="01C2330E" w14:textId="77777777" w:rsidR="00703525" w:rsidRPr="009802C3" w:rsidRDefault="00703525" w:rsidP="00703525">
            <w:pPr>
              <w:jc w:val="center"/>
              <w:rPr>
                <w:rFonts w:ascii="Garamond" w:hAnsi="Garamond"/>
                <w:sz w:val="22"/>
                <w:szCs w:val="22"/>
              </w:rPr>
            </w:pPr>
            <w:r w:rsidRPr="009802C3">
              <w:rPr>
                <w:rFonts w:ascii="Garamond" w:hAnsi="Garamond"/>
                <w:sz w:val="22"/>
                <w:szCs w:val="22"/>
              </w:rPr>
              <w:t>90.35</w:t>
            </w:r>
          </w:p>
        </w:tc>
      </w:tr>
      <w:tr w:rsidR="00703525" w:rsidRPr="00703525" w14:paraId="208C6BD4" w14:textId="77777777" w:rsidTr="009802C3">
        <w:trPr>
          <w:trHeight w:val="360"/>
        </w:trPr>
        <w:tc>
          <w:tcPr>
            <w:tcW w:w="2702" w:type="dxa"/>
            <w:vAlign w:val="center"/>
          </w:tcPr>
          <w:p w14:paraId="6FC90E89" w14:textId="77777777" w:rsidR="00703525" w:rsidRPr="009802C3" w:rsidRDefault="00703525" w:rsidP="00703525">
            <w:pPr>
              <w:rPr>
                <w:rFonts w:ascii="Garamond" w:hAnsi="Garamond"/>
                <w:sz w:val="22"/>
                <w:szCs w:val="22"/>
              </w:rPr>
            </w:pPr>
            <w:r w:rsidRPr="009802C3">
              <w:rPr>
                <w:rFonts w:ascii="Garamond" w:hAnsi="Garamond"/>
                <w:sz w:val="22"/>
                <w:szCs w:val="22"/>
              </w:rPr>
              <w:t>Updated Facility-Wide Total</w:t>
            </w:r>
          </w:p>
        </w:tc>
        <w:tc>
          <w:tcPr>
            <w:tcW w:w="950" w:type="dxa"/>
            <w:vAlign w:val="center"/>
          </w:tcPr>
          <w:p w14:paraId="0F3F9941" w14:textId="77777777" w:rsidR="00703525" w:rsidRPr="009802C3" w:rsidRDefault="00703525" w:rsidP="00703525">
            <w:pPr>
              <w:jc w:val="center"/>
              <w:rPr>
                <w:rFonts w:ascii="Garamond" w:hAnsi="Garamond"/>
                <w:sz w:val="22"/>
                <w:szCs w:val="22"/>
              </w:rPr>
            </w:pPr>
            <w:r w:rsidRPr="009802C3">
              <w:rPr>
                <w:rFonts w:ascii="Garamond" w:hAnsi="Garamond"/>
                <w:sz w:val="22"/>
                <w:szCs w:val="22"/>
              </w:rPr>
              <w:t>132.00</w:t>
            </w:r>
          </w:p>
        </w:tc>
        <w:tc>
          <w:tcPr>
            <w:tcW w:w="950" w:type="dxa"/>
            <w:vAlign w:val="center"/>
          </w:tcPr>
          <w:p w14:paraId="15E71347" w14:textId="77777777" w:rsidR="00703525" w:rsidRPr="009802C3" w:rsidRDefault="00703525" w:rsidP="00703525">
            <w:pPr>
              <w:jc w:val="center"/>
              <w:rPr>
                <w:rFonts w:ascii="Garamond" w:hAnsi="Garamond"/>
                <w:sz w:val="22"/>
                <w:szCs w:val="22"/>
              </w:rPr>
            </w:pPr>
            <w:r w:rsidRPr="009802C3">
              <w:rPr>
                <w:rFonts w:ascii="Garamond" w:hAnsi="Garamond"/>
                <w:sz w:val="22"/>
                <w:szCs w:val="22"/>
              </w:rPr>
              <w:t>158.00</w:t>
            </w:r>
          </w:p>
        </w:tc>
        <w:tc>
          <w:tcPr>
            <w:tcW w:w="950" w:type="dxa"/>
            <w:vAlign w:val="center"/>
          </w:tcPr>
          <w:p w14:paraId="5CDB5B44" w14:textId="77777777" w:rsidR="00703525" w:rsidRPr="009802C3" w:rsidRDefault="00703525" w:rsidP="00703525">
            <w:pPr>
              <w:jc w:val="center"/>
              <w:rPr>
                <w:rFonts w:ascii="Garamond" w:hAnsi="Garamond"/>
                <w:sz w:val="22"/>
                <w:szCs w:val="22"/>
              </w:rPr>
            </w:pPr>
            <w:r w:rsidRPr="009802C3">
              <w:rPr>
                <w:rFonts w:ascii="Garamond" w:hAnsi="Garamond"/>
                <w:sz w:val="22"/>
                <w:szCs w:val="22"/>
              </w:rPr>
              <w:t>5.90</w:t>
            </w:r>
          </w:p>
        </w:tc>
        <w:tc>
          <w:tcPr>
            <w:tcW w:w="950" w:type="dxa"/>
            <w:vAlign w:val="center"/>
          </w:tcPr>
          <w:p w14:paraId="66491CB0" w14:textId="77777777" w:rsidR="00703525" w:rsidRPr="009802C3" w:rsidRDefault="00703525" w:rsidP="00703525">
            <w:pPr>
              <w:jc w:val="center"/>
              <w:rPr>
                <w:rFonts w:ascii="Garamond" w:hAnsi="Garamond"/>
                <w:sz w:val="22"/>
                <w:szCs w:val="22"/>
              </w:rPr>
            </w:pPr>
            <w:r w:rsidRPr="009802C3">
              <w:rPr>
                <w:rFonts w:ascii="Garamond" w:hAnsi="Garamond"/>
                <w:sz w:val="22"/>
                <w:szCs w:val="22"/>
              </w:rPr>
              <w:t>20.00</w:t>
            </w:r>
          </w:p>
        </w:tc>
        <w:tc>
          <w:tcPr>
            <w:tcW w:w="950" w:type="dxa"/>
            <w:vAlign w:val="center"/>
          </w:tcPr>
          <w:p w14:paraId="1DDE75BD" w14:textId="77777777" w:rsidR="00703525" w:rsidRPr="009802C3" w:rsidRDefault="00703525" w:rsidP="00703525">
            <w:pPr>
              <w:jc w:val="center"/>
              <w:rPr>
                <w:rFonts w:ascii="Garamond" w:hAnsi="Garamond"/>
                <w:sz w:val="22"/>
                <w:szCs w:val="22"/>
              </w:rPr>
            </w:pPr>
            <w:r w:rsidRPr="009802C3">
              <w:rPr>
                <w:rFonts w:ascii="Garamond" w:hAnsi="Garamond"/>
                <w:sz w:val="22"/>
                <w:szCs w:val="22"/>
              </w:rPr>
              <w:t>20.00</w:t>
            </w:r>
          </w:p>
        </w:tc>
        <w:tc>
          <w:tcPr>
            <w:tcW w:w="950" w:type="dxa"/>
            <w:vAlign w:val="center"/>
          </w:tcPr>
          <w:p w14:paraId="7A57996A" w14:textId="77777777" w:rsidR="00703525" w:rsidRPr="009802C3" w:rsidRDefault="00703525" w:rsidP="00703525">
            <w:pPr>
              <w:jc w:val="center"/>
              <w:rPr>
                <w:rFonts w:ascii="Garamond" w:hAnsi="Garamond"/>
                <w:sz w:val="22"/>
                <w:szCs w:val="22"/>
              </w:rPr>
            </w:pPr>
            <w:r w:rsidRPr="009802C3">
              <w:rPr>
                <w:rFonts w:ascii="Garamond" w:hAnsi="Garamond"/>
                <w:sz w:val="22"/>
                <w:szCs w:val="22"/>
              </w:rPr>
              <w:t>11.90</w:t>
            </w:r>
          </w:p>
        </w:tc>
        <w:tc>
          <w:tcPr>
            <w:tcW w:w="950" w:type="dxa"/>
            <w:vAlign w:val="center"/>
          </w:tcPr>
          <w:p w14:paraId="0DA57BD6" w14:textId="77777777" w:rsidR="00703525" w:rsidRPr="009802C3" w:rsidRDefault="00703525" w:rsidP="00703525">
            <w:pPr>
              <w:jc w:val="center"/>
              <w:rPr>
                <w:rFonts w:ascii="Garamond" w:hAnsi="Garamond"/>
                <w:sz w:val="22"/>
                <w:szCs w:val="22"/>
              </w:rPr>
            </w:pPr>
            <w:r w:rsidRPr="009802C3">
              <w:rPr>
                <w:rFonts w:ascii="Garamond" w:hAnsi="Garamond"/>
                <w:sz w:val="22"/>
                <w:szCs w:val="22"/>
              </w:rPr>
              <w:t>179.70</w:t>
            </w:r>
          </w:p>
        </w:tc>
      </w:tr>
      <w:tr w:rsidR="00703525" w:rsidRPr="00703525" w14:paraId="67F2DEC6" w14:textId="77777777" w:rsidTr="009802C3">
        <w:trPr>
          <w:trHeight w:val="360"/>
        </w:trPr>
        <w:tc>
          <w:tcPr>
            <w:tcW w:w="2702" w:type="dxa"/>
            <w:vAlign w:val="center"/>
          </w:tcPr>
          <w:p w14:paraId="46116880" w14:textId="77777777" w:rsidR="00703525" w:rsidRPr="009802C3" w:rsidRDefault="00703525" w:rsidP="00703525">
            <w:pPr>
              <w:rPr>
                <w:rFonts w:ascii="Garamond" w:hAnsi="Garamond"/>
                <w:sz w:val="22"/>
                <w:szCs w:val="22"/>
              </w:rPr>
            </w:pPr>
            <w:r w:rsidRPr="009802C3">
              <w:rPr>
                <w:rFonts w:ascii="Garamond" w:hAnsi="Garamond"/>
                <w:sz w:val="22"/>
                <w:szCs w:val="22"/>
              </w:rPr>
              <w:t>Project Increase</w:t>
            </w:r>
          </w:p>
        </w:tc>
        <w:tc>
          <w:tcPr>
            <w:tcW w:w="950" w:type="dxa"/>
            <w:vAlign w:val="center"/>
          </w:tcPr>
          <w:p w14:paraId="24E2D117" w14:textId="77777777" w:rsidR="00703525" w:rsidRPr="009802C3" w:rsidRDefault="00703525" w:rsidP="00703525">
            <w:pPr>
              <w:jc w:val="center"/>
              <w:rPr>
                <w:rFonts w:ascii="Garamond" w:hAnsi="Garamond"/>
                <w:sz w:val="22"/>
                <w:szCs w:val="22"/>
              </w:rPr>
            </w:pPr>
            <w:r w:rsidRPr="009802C3">
              <w:rPr>
                <w:rFonts w:ascii="Garamond" w:hAnsi="Garamond"/>
                <w:sz w:val="22"/>
                <w:szCs w:val="22"/>
              </w:rPr>
              <w:t>54.00</w:t>
            </w:r>
          </w:p>
        </w:tc>
        <w:tc>
          <w:tcPr>
            <w:tcW w:w="950" w:type="dxa"/>
            <w:vAlign w:val="center"/>
          </w:tcPr>
          <w:p w14:paraId="2C7C29FC" w14:textId="77777777" w:rsidR="00703525" w:rsidRPr="009802C3" w:rsidRDefault="00703525" w:rsidP="00703525">
            <w:pPr>
              <w:jc w:val="center"/>
              <w:rPr>
                <w:rFonts w:ascii="Garamond" w:hAnsi="Garamond"/>
                <w:sz w:val="22"/>
                <w:szCs w:val="22"/>
              </w:rPr>
            </w:pPr>
            <w:r w:rsidRPr="009802C3">
              <w:rPr>
                <w:rFonts w:ascii="Garamond" w:hAnsi="Garamond"/>
                <w:sz w:val="22"/>
                <w:szCs w:val="22"/>
              </w:rPr>
              <w:t>70.00</w:t>
            </w:r>
          </w:p>
        </w:tc>
        <w:tc>
          <w:tcPr>
            <w:tcW w:w="950" w:type="dxa"/>
            <w:vAlign w:val="center"/>
          </w:tcPr>
          <w:p w14:paraId="32637F17" w14:textId="77777777" w:rsidR="00703525" w:rsidRPr="009802C3" w:rsidRDefault="00703525" w:rsidP="00703525">
            <w:pPr>
              <w:jc w:val="center"/>
              <w:rPr>
                <w:rFonts w:ascii="Garamond" w:hAnsi="Garamond"/>
                <w:sz w:val="22"/>
                <w:szCs w:val="22"/>
              </w:rPr>
            </w:pPr>
            <w:r w:rsidRPr="009802C3">
              <w:rPr>
                <w:rFonts w:ascii="Garamond" w:hAnsi="Garamond"/>
                <w:sz w:val="22"/>
                <w:szCs w:val="22"/>
              </w:rPr>
              <w:t>3.00</w:t>
            </w:r>
          </w:p>
        </w:tc>
        <w:tc>
          <w:tcPr>
            <w:tcW w:w="950" w:type="dxa"/>
            <w:vAlign w:val="center"/>
          </w:tcPr>
          <w:p w14:paraId="2E0F6754" w14:textId="77777777" w:rsidR="00703525" w:rsidRPr="009802C3" w:rsidRDefault="00703525" w:rsidP="00703525">
            <w:pPr>
              <w:jc w:val="center"/>
              <w:rPr>
                <w:rFonts w:ascii="Garamond" w:hAnsi="Garamond"/>
                <w:sz w:val="22"/>
                <w:szCs w:val="22"/>
              </w:rPr>
            </w:pPr>
            <w:r w:rsidRPr="009802C3">
              <w:rPr>
                <w:rFonts w:ascii="Garamond" w:hAnsi="Garamond"/>
                <w:sz w:val="22"/>
                <w:szCs w:val="22"/>
              </w:rPr>
              <w:t>11.00</w:t>
            </w:r>
          </w:p>
        </w:tc>
        <w:tc>
          <w:tcPr>
            <w:tcW w:w="950" w:type="dxa"/>
            <w:vAlign w:val="center"/>
          </w:tcPr>
          <w:p w14:paraId="1FFBD06B" w14:textId="77777777" w:rsidR="00703525" w:rsidRPr="009802C3" w:rsidRDefault="00703525" w:rsidP="00703525">
            <w:pPr>
              <w:jc w:val="center"/>
              <w:rPr>
                <w:rFonts w:ascii="Garamond" w:hAnsi="Garamond"/>
                <w:sz w:val="22"/>
                <w:szCs w:val="22"/>
              </w:rPr>
            </w:pPr>
            <w:r w:rsidRPr="009802C3">
              <w:rPr>
                <w:rFonts w:ascii="Garamond" w:hAnsi="Garamond"/>
                <w:sz w:val="22"/>
                <w:szCs w:val="22"/>
              </w:rPr>
              <w:t>11.00</w:t>
            </w:r>
          </w:p>
        </w:tc>
        <w:tc>
          <w:tcPr>
            <w:tcW w:w="950" w:type="dxa"/>
            <w:vAlign w:val="center"/>
          </w:tcPr>
          <w:p w14:paraId="1A77569D" w14:textId="77777777" w:rsidR="00703525" w:rsidRPr="009802C3" w:rsidRDefault="00703525" w:rsidP="00703525">
            <w:pPr>
              <w:jc w:val="center"/>
              <w:rPr>
                <w:rFonts w:ascii="Garamond" w:hAnsi="Garamond"/>
                <w:sz w:val="22"/>
                <w:szCs w:val="22"/>
              </w:rPr>
            </w:pPr>
            <w:r w:rsidRPr="009802C3">
              <w:rPr>
                <w:rFonts w:ascii="Garamond" w:hAnsi="Garamond"/>
                <w:sz w:val="22"/>
                <w:szCs w:val="22"/>
              </w:rPr>
              <w:t>6.00</w:t>
            </w:r>
          </w:p>
        </w:tc>
        <w:tc>
          <w:tcPr>
            <w:tcW w:w="950" w:type="dxa"/>
            <w:vAlign w:val="center"/>
          </w:tcPr>
          <w:p w14:paraId="6F429249" w14:textId="77777777" w:rsidR="00703525" w:rsidRPr="009802C3" w:rsidRDefault="00703525" w:rsidP="00703525">
            <w:pPr>
              <w:jc w:val="center"/>
              <w:rPr>
                <w:rFonts w:ascii="Garamond" w:hAnsi="Garamond"/>
                <w:sz w:val="22"/>
                <w:szCs w:val="22"/>
              </w:rPr>
            </w:pPr>
            <w:r w:rsidRPr="009802C3">
              <w:rPr>
                <w:rFonts w:ascii="Garamond" w:hAnsi="Garamond"/>
                <w:sz w:val="22"/>
                <w:szCs w:val="22"/>
              </w:rPr>
              <w:t>92.50</w:t>
            </w:r>
          </w:p>
        </w:tc>
      </w:tr>
      <w:tr w:rsidR="00703525" w:rsidRPr="00703525" w14:paraId="1DF5F7BD" w14:textId="77777777" w:rsidTr="009802C3">
        <w:trPr>
          <w:trHeight w:val="360"/>
        </w:trPr>
        <w:tc>
          <w:tcPr>
            <w:tcW w:w="2702" w:type="dxa"/>
            <w:vAlign w:val="center"/>
          </w:tcPr>
          <w:p w14:paraId="6B592D44" w14:textId="77777777" w:rsidR="00703525" w:rsidRPr="009802C3" w:rsidRDefault="00703525" w:rsidP="00703525">
            <w:pPr>
              <w:rPr>
                <w:rFonts w:ascii="Garamond" w:hAnsi="Garamond"/>
                <w:sz w:val="22"/>
                <w:szCs w:val="22"/>
              </w:rPr>
            </w:pPr>
            <w:r w:rsidRPr="009802C3">
              <w:rPr>
                <w:rFonts w:ascii="Garamond" w:hAnsi="Garamond"/>
                <w:sz w:val="22"/>
                <w:szCs w:val="22"/>
              </w:rPr>
              <w:t>PSD Major Threshold</w:t>
            </w:r>
          </w:p>
        </w:tc>
        <w:tc>
          <w:tcPr>
            <w:tcW w:w="950" w:type="dxa"/>
            <w:vAlign w:val="center"/>
          </w:tcPr>
          <w:p w14:paraId="572A73A7" w14:textId="77777777" w:rsidR="00703525" w:rsidRPr="009802C3" w:rsidRDefault="00703525" w:rsidP="00703525">
            <w:pPr>
              <w:jc w:val="center"/>
              <w:rPr>
                <w:rFonts w:ascii="Garamond" w:hAnsi="Garamond"/>
                <w:sz w:val="22"/>
                <w:szCs w:val="22"/>
              </w:rPr>
            </w:pPr>
            <w:r w:rsidRPr="009802C3">
              <w:rPr>
                <w:rFonts w:ascii="Garamond" w:hAnsi="Garamond"/>
                <w:sz w:val="22"/>
                <w:szCs w:val="22"/>
              </w:rPr>
              <w:t>100</w:t>
            </w:r>
          </w:p>
        </w:tc>
        <w:tc>
          <w:tcPr>
            <w:tcW w:w="950" w:type="dxa"/>
            <w:vAlign w:val="center"/>
          </w:tcPr>
          <w:p w14:paraId="12A3A184" w14:textId="77777777" w:rsidR="00703525" w:rsidRPr="009802C3" w:rsidRDefault="00703525" w:rsidP="00703525">
            <w:pPr>
              <w:jc w:val="center"/>
              <w:rPr>
                <w:rFonts w:ascii="Garamond" w:hAnsi="Garamond"/>
                <w:sz w:val="22"/>
                <w:szCs w:val="22"/>
              </w:rPr>
            </w:pPr>
            <w:r w:rsidRPr="009802C3">
              <w:rPr>
                <w:rFonts w:ascii="Garamond" w:hAnsi="Garamond"/>
                <w:sz w:val="22"/>
                <w:szCs w:val="22"/>
              </w:rPr>
              <w:t>100</w:t>
            </w:r>
          </w:p>
        </w:tc>
        <w:tc>
          <w:tcPr>
            <w:tcW w:w="950" w:type="dxa"/>
            <w:vAlign w:val="center"/>
          </w:tcPr>
          <w:p w14:paraId="2A78023F" w14:textId="77777777" w:rsidR="00703525" w:rsidRPr="009802C3" w:rsidRDefault="00703525" w:rsidP="00703525">
            <w:pPr>
              <w:jc w:val="center"/>
              <w:rPr>
                <w:rFonts w:ascii="Garamond" w:hAnsi="Garamond"/>
                <w:sz w:val="22"/>
                <w:szCs w:val="22"/>
              </w:rPr>
            </w:pPr>
            <w:r w:rsidRPr="009802C3">
              <w:rPr>
                <w:rFonts w:ascii="Garamond" w:hAnsi="Garamond"/>
                <w:sz w:val="22"/>
                <w:szCs w:val="22"/>
              </w:rPr>
              <w:t>-</w:t>
            </w:r>
          </w:p>
        </w:tc>
        <w:tc>
          <w:tcPr>
            <w:tcW w:w="950" w:type="dxa"/>
            <w:vAlign w:val="center"/>
          </w:tcPr>
          <w:p w14:paraId="58FAF4B1" w14:textId="77777777" w:rsidR="00703525" w:rsidRPr="009802C3" w:rsidRDefault="00703525" w:rsidP="00703525">
            <w:pPr>
              <w:jc w:val="center"/>
              <w:rPr>
                <w:rFonts w:ascii="Garamond" w:hAnsi="Garamond"/>
                <w:sz w:val="22"/>
                <w:szCs w:val="22"/>
              </w:rPr>
            </w:pPr>
            <w:r w:rsidRPr="009802C3">
              <w:rPr>
                <w:rFonts w:ascii="Garamond" w:hAnsi="Garamond"/>
                <w:sz w:val="22"/>
                <w:szCs w:val="22"/>
              </w:rPr>
              <w:t>100</w:t>
            </w:r>
          </w:p>
        </w:tc>
        <w:tc>
          <w:tcPr>
            <w:tcW w:w="950" w:type="dxa"/>
            <w:vAlign w:val="center"/>
          </w:tcPr>
          <w:p w14:paraId="2E8A00EB" w14:textId="77777777" w:rsidR="00703525" w:rsidRPr="009802C3" w:rsidRDefault="00703525" w:rsidP="00703525">
            <w:pPr>
              <w:jc w:val="center"/>
              <w:rPr>
                <w:rFonts w:ascii="Garamond" w:hAnsi="Garamond"/>
                <w:sz w:val="22"/>
                <w:szCs w:val="22"/>
              </w:rPr>
            </w:pPr>
            <w:r w:rsidRPr="009802C3">
              <w:rPr>
                <w:rFonts w:ascii="Garamond" w:hAnsi="Garamond"/>
                <w:sz w:val="22"/>
                <w:szCs w:val="22"/>
              </w:rPr>
              <w:t>100</w:t>
            </w:r>
          </w:p>
        </w:tc>
        <w:tc>
          <w:tcPr>
            <w:tcW w:w="950" w:type="dxa"/>
            <w:vAlign w:val="center"/>
          </w:tcPr>
          <w:p w14:paraId="7F52104F" w14:textId="77777777" w:rsidR="00703525" w:rsidRPr="009802C3" w:rsidRDefault="00703525" w:rsidP="00703525">
            <w:pPr>
              <w:jc w:val="center"/>
              <w:rPr>
                <w:rFonts w:ascii="Garamond" w:hAnsi="Garamond"/>
                <w:sz w:val="22"/>
                <w:szCs w:val="22"/>
              </w:rPr>
            </w:pPr>
            <w:r w:rsidRPr="009802C3">
              <w:rPr>
                <w:rFonts w:ascii="Garamond" w:hAnsi="Garamond"/>
                <w:sz w:val="22"/>
                <w:szCs w:val="22"/>
              </w:rPr>
              <w:t>100</w:t>
            </w:r>
          </w:p>
        </w:tc>
        <w:tc>
          <w:tcPr>
            <w:tcW w:w="950" w:type="dxa"/>
            <w:vAlign w:val="center"/>
          </w:tcPr>
          <w:p w14:paraId="0A4897D8" w14:textId="77777777" w:rsidR="00703525" w:rsidRPr="009802C3" w:rsidRDefault="00703525" w:rsidP="00703525">
            <w:pPr>
              <w:jc w:val="center"/>
              <w:rPr>
                <w:rFonts w:ascii="Garamond" w:hAnsi="Garamond"/>
                <w:sz w:val="22"/>
                <w:szCs w:val="22"/>
              </w:rPr>
            </w:pPr>
            <w:r w:rsidRPr="009802C3">
              <w:rPr>
                <w:rFonts w:ascii="Garamond" w:hAnsi="Garamond"/>
                <w:sz w:val="22"/>
                <w:szCs w:val="22"/>
              </w:rPr>
              <w:t>100</w:t>
            </w:r>
          </w:p>
        </w:tc>
      </w:tr>
      <w:tr w:rsidR="00703525" w:rsidRPr="00703525" w14:paraId="0064533B" w14:textId="77777777" w:rsidTr="009802C3">
        <w:trPr>
          <w:trHeight w:val="360"/>
        </w:trPr>
        <w:tc>
          <w:tcPr>
            <w:tcW w:w="2702" w:type="dxa"/>
            <w:vAlign w:val="center"/>
          </w:tcPr>
          <w:p w14:paraId="002DBEF8" w14:textId="77777777" w:rsidR="00703525" w:rsidRPr="009802C3" w:rsidRDefault="00703525" w:rsidP="00703525">
            <w:pPr>
              <w:rPr>
                <w:rFonts w:ascii="Garamond" w:hAnsi="Garamond"/>
                <w:sz w:val="22"/>
                <w:szCs w:val="22"/>
              </w:rPr>
            </w:pPr>
            <w:r w:rsidRPr="009802C3">
              <w:rPr>
                <w:rFonts w:ascii="Garamond" w:hAnsi="Garamond"/>
                <w:sz w:val="22"/>
                <w:szCs w:val="22"/>
              </w:rPr>
              <w:t>Project Trigger PSD?</w:t>
            </w:r>
          </w:p>
        </w:tc>
        <w:tc>
          <w:tcPr>
            <w:tcW w:w="950" w:type="dxa"/>
            <w:vAlign w:val="center"/>
          </w:tcPr>
          <w:p w14:paraId="7603D122" w14:textId="77777777" w:rsidR="00703525" w:rsidRPr="009802C3" w:rsidRDefault="00703525" w:rsidP="00703525">
            <w:pPr>
              <w:jc w:val="center"/>
              <w:rPr>
                <w:rFonts w:ascii="Garamond" w:hAnsi="Garamond"/>
                <w:sz w:val="22"/>
                <w:szCs w:val="22"/>
              </w:rPr>
            </w:pPr>
            <w:r w:rsidRPr="009802C3">
              <w:rPr>
                <w:rFonts w:ascii="Garamond" w:hAnsi="Garamond"/>
                <w:sz w:val="22"/>
                <w:szCs w:val="22"/>
              </w:rPr>
              <w:t>No</w:t>
            </w:r>
          </w:p>
        </w:tc>
        <w:tc>
          <w:tcPr>
            <w:tcW w:w="950" w:type="dxa"/>
            <w:vAlign w:val="center"/>
          </w:tcPr>
          <w:p w14:paraId="0B7B0988" w14:textId="77777777" w:rsidR="00703525" w:rsidRPr="009802C3" w:rsidRDefault="00703525" w:rsidP="00703525">
            <w:pPr>
              <w:jc w:val="center"/>
              <w:rPr>
                <w:rFonts w:ascii="Garamond" w:hAnsi="Garamond"/>
                <w:sz w:val="22"/>
                <w:szCs w:val="22"/>
              </w:rPr>
            </w:pPr>
            <w:r w:rsidRPr="009802C3">
              <w:rPr>
                <w:rFonts w:ascii="Garamond" w:hAnsi="Garamond"/>
                <w:sz w:val="22"/>
                <w:szCs w:val="22"/>
              </w:rPr>
              <w:t>No</w:t>
            </w:r>
          </w:p>
        </w:tc>
        <w:tc>
          <w:tcPr>
            <w:tcW w:w="950" w:type="dxa"/>
            <w:vAlign w:val="center"/>
          </w:tcPr>
          <w:p w14:paraId="0A2951CB" w14:textId="77777777" w:rsidR="00703525" w:rsidRPr="009802C3" w:rsidRDefault="00703525" w:rsidP="00703525">
            <w:pPr>
              <w:jc w:val="center"/>
              <w:rPr>
                <w:rFonts w:ascii="Garamond" w:hAnsi="Garamond"/>
                <w:sz w:val="22"/>
                <w:szCs w:val="22"/>
              </w:rPr>
            </w:pPr>
            <w:r w:rsidRPr="009802C3">
              <w:rPr>
                <w:rFonts w:ascii="Garamond" w:hAnsi="Garamond"/>
                <w:sz w:val="22"/>
                <w:szCs w:val="22"/>
              </w:rPr>
              <w:t>-</w:t>
            </w:r>
          </w:p>
        </w:tc>
        <w:tc>
          <w:tcPr>
            <w:tcW w:w="950" w:type="dxa"/>
            <w:vAlign w:val="center"/>
          </w:tcPr>
          <w:p w14:paraId="6E3392BD" w14:textId="77777777" w:rsidR="00703525" w:rsidRPr="009802C3" w:rsidRDefault="00703525" w:rsidP="00703525">
            <w:pPr>
              <w:jc w:val="center"/>
              <w:rPr>
                <w:rFonts w:ascii="Garamond" w:hAnsi="Garamond"/>
                <w:sz w:val="22"/>
                <w:szCs w:val="22"/>
              </w:rPr>
            </w:pPr>
            <w:r w:rsidRPr="009802C3">
              <w:rPr>
                <w:rFonts w:ascii="Garamond" w:hAnsi="Garamond"/>
                <w:sz w:val="22"/>
                <w:szCs w:val="22"/>
              </w:rPr>
              <w:t>No</w:t>
            </w:r>
          </w:p>
        </w:tc>
        <w:tc>
          <w:tcPr>
            <w:tcW w:w="950" w:type="dxa"/>
            <w:vAlign w:val="center"/>
          </w:tcPr>
          <w:p w14:paraId="4B914D21" w14:textId="77777777" w:rsidR="00703525" w:rsidRPr="009802C3" w:rsidRDefault="00703525" w:rsidP="00703525">
            <w:pPr>
              <w:jc w:val="center"/>
              <w:rPr>
                <w:rFonts w:ascii="Garamond" w:hAnsi="Garamond"/>
                <w:sz w:val="22"/>
                <w:szCs w:val="22"/>
              </w:rPr>
            </w:pPr>
            <w:r w:rsidRPr="009802C3">
              <w:rPr>
                <w:rFonts w:ascii="Garamond" w:hAnsi="Garamond"/>
                <w:sz w:val="22"/>
                <w:szCs w:val="22"/>
              </w:rPr>
              <w:t>No</w:t>
            </w:r>
          </w:p>
        </w:tc>
        <w:tc>
          <w:tcPr>
            <w:tcW w:w="950" w:type="dxa"/>
            <w:vAlign w:val="center"/>
          </w:tcPr>
          <w:p w14:paraId="2048B731" w14:textId="77777777" w:rsidR="00703525" w:rsidRPr="009802C3" w:rsidRDefault="00703525" w:rsidP="00703525">
            <w:pPr>
              <w:jc w:val="center"/>
              <w:rPr>
                <w:rFonts w:ascii="Garamond" w:hAnsi="Garamond"/>
                <w:sz w:val="22"/>
                <w:szCs w:val="22"/>
              </w:rPr>
            </w:pPr>
            <w:r w:rsidRPr="009802C3">
              <w:rPr>
                <w:rFonts w:ascii="Garamond" w:hAnsi="Garamond"/>
                <w:sz w:val="22"/>
                <w:szCs w:val="22"/>
              </w:rPr>
              <w:t>No</w:t>
            </w:r>
          </w:p>
        </w:tc>
        <w:tc>
          <w:tcPr>
            <w:tcW w:w="950" w:type="dxa"/>
            <w:vAlign w:val="center"/>
          </w:tcPr>
          <w:p w14:paraId="20A8A23A" w14:textId="77777777" w:rsidR="00703525" w:rsidRPr="009802C3" w:rsidRDefault="00703525" w:rsidP="00703525">
            <w:pPr>
              <w:jc w:val="center"/>
              <w:rPr>
                <w:rFonts w:ascii="Garamond" w:hAnsi="Garamond"/>
                <w:sz w:val="22"/>
                <w:szCs w:val="22"/>
              </w:rPr>
            </w:pPr>
            <w:r w:rsidRPr="009802C3">
              <w:rPr>
                <w:rFonts w:ascii="Garamond" w:hAnsi="Garamond"/>
                <w:sz w:val="22"/>
                <w:szCs w:val="22"/>
              </w:rPr>
              <w:t>No</w:t>
            </w:r>
          </w:p>
        </w:tc>
      </w:tr>
    </w:tbl>
    <w:p w14:paraId="6077C561" w14:textId="77777777" w:rsidR="00703525" w:rsidRPr="001923B7" w:rsidRDefault="00703525" w:rsidP="001923B7">
      <w:pPr>
        <w:widowControl w:val="0"/>
        <w:autoSpaceDE w:val="0"/>
        <w:autoSpaceDN w:val="0"/>
        <w:ind w:left="720"/>
        <w:jc w:val="both"/>
        <w:rPr>
          <w:rFonts w:ascii="Calibri" w:eastAsia="Times New Roman" w:hAnsi="Calibri" w:cs="Calibri"/>
          <w:bCs/>
          <w:kern w:val="0"/>
          <w:sz w:val="22"/>
          <w:szCs w:val="22"/>
          <w:lang w:bidi="en-US"/>
          <w14:ligatures w14:val="none"/>
        </w:rPr>
      </w:pPr>
    </w:p>
    <w:p w14:paraId="4E6BD36F" w14:textId="77777777" w:rsidR="001923B7" w:rsidRPr="001923B7" w:rsidRDefault="001923B7" w:rsidP="001923B7">
      <w:pPr>
        <w:widowControl w:val="0"/>
        <w:autoSpaceDE w:val="0"/>
        <w:autoSpaceDN w:val="0"/>
        <w:ind w:left="720"/>
        <w:rPr>
          <w:rFonts w:ascii="Calibri" w:eastAsia="Times New Roman" w:hAnsi="Calibri" w:cs="Calibri"/>
          <w:bCs/>
          <w:kern w:val="0"/>
          <w:sz w:val="22"/>
          <w:szCs w:val="22"/>
          <w:lang w:bidi="en-US"/>
          <w14:ligatures w14:val="none"/>
        </w:rPr>
      </w:pPr>
    </w:p>
    <w:p w14:paraId="199B2ACF" w14:textId="77777777" w:rsidR="001923B7" w:rsidRPr="001923B7" w:rsidRDefault="001923B7" w:rsidP="001923B7">
      <w:pPr>
        <w:widowControl w:val="0"/>
        <w:autoSpaceDE w:val="0"/>
        <w:autoSpaceDN w:val="0"/>
        <w:ind w:left="720"/>
        <w:rPr>
          <w:rFonts w:ascii="Calibri" w:eastAsia="Times New Roman" w:hAnsi="Calibri" w:cs="Calibri"/>
          <w:bCs/>
          <w:kern w:val="0"/>
          <w:sz w:val="22"/>
          <w:szCs w:val="22"/>
          <w:lang w:bidi="en-US"/>
          <w14:ligatures w14:val="none"/>
        </w:rPr>
      </w:pPr>
      <w:r w:rsidRPr="001923B7">
        <w:rPr>
          <w:rFonts w:ascii="Calibri" w:eastAsia="Times New Roman" w:hAnsi="Calibri" w:cs="Calibri"/>
          <w:bCs/>
          <w:kern w:val="0"/>
          <w:sz w:val="22"/>
          <w:szCs w:val="22"/>
          <w:lang w:bidi="en-US"/>
          <w14:ligatures w14:val="none"/>
        </w:rPr>
        <w:t xml:space="preserve">Applicants are required to comply with all laws relating to air, such as the Federal Clean Air Act, NAAQS set by the Environmental Protection Agency (EPA), and the Clean Air Act of Montana. </w:t>
      </w:r>
    </w:p>
    <w:p w14:paraId="70C606BC" w14:textId="77777777" w:rsidR="001923B7" w:rsidRPr="001923B7" w:rsidRDefault="001923B7" w:rsidP="001923B7">
      <w:pPr>
        <w:widowControl w:val="0"/>
        <w:autoSpaceDE w:val="0"/>
        <w:autoSpaceDN w:val="0"/>
        <w:ind w:left="720"/>
        <w:rPr>
          <w:rFonts w:ascii="Calibri" w:eastAsia="Times New Roman" w:hAnsi="Calibri" w:cs="Calibri"/>
          <w:bCs/>
          <w:kern w:val="0"/>
          <w:sz w:val="22"/>
          <w:szCs w:val="22"/>
          <w:lang w:bidi="en-US"/>
          <w14:ligatures w14:val="none"/>
        </w:rPr>
      </w:pPr>
    </w:p>
    <w:p w14:paraId="77FD5BB2" w14:textId="3B4BF5D2" w:rsidR="001923B7" w:rsidRPr="001923B7" w:rsidRDefault="001923B7" w:rsidP="001923B7">
      <w:pPr>
        <w:widowControl w:val="0"/>
        <w:autoSpaceDE w:val="0"/>
        <w:autoSpaceDN w:val="0"/>
        <w:ind w:left="720"/>
        <w:rPr>
          <w:rFonts w:ascii="Calibri" w:eastAsia="Times New Roman" w:hAnsi="Calibri" w:cs="Calibri"/>
          <w:bCs/>
          <w:kern w:val="0"/>
          <w:sz w:val="22"/>
          <w:szCs w:val="22"/>
          <w:lang w:bidi="en-US"/>
          <w14:ligatures w14:val="none"/>
        </w:rPr>
      </w:pPr>
      <w:r w:rsidRPr="001923B7">
        <w:rPr>
          <w:rFonts w:ascii="Calibri" w:eastAsia="Times New Roman" w:hAnsi="Calibri" w:cs="Calibri"/>
          <w:bCs/>
          <w:kern w:val="0"/>
          <w:sz w:val="22"/>
          <w:szCs w:val="22"/>
          <w:lang w:bidi="en-US"/>
          <w14:ligatures w14:val="none"/>
        </w:rPr>
        <w:t>In addition, MAQP #5263-0</w:t>
      </w:r>
      <w:r w:rsidR="002321C7">
        <w:rPr>
          <w:rFonts w:ascii="Calibri" w:eastAsia="Times New Roman" w:hAnsi="Calibri" w:cs="Calibri"/>
          <w:bCs/>
          <w:kern w:val="0"/>
          <w:sz w:val="22"/>
          <w:szCs w:val="22"/>
          <w:lang w:bidi="en-US"/>
          <w14:ligatures w14:val="none"/>
        </w:rPr>
        <w:t>4</w:t>
      </w:r>
      <w:r w:rsidRPr="001923B7">
        <w:rPr>
          <w:rFonts w:ascii="Calibri" w:eastAsia="Times New Roman" w:hAnsi="Calibri" w:cs="Calibri"/>
          <w:bCs/>
          <w:kern w:val="0"/>
          <w:sz w:val="22"/>
          <w:szCs w:val="22"/>
          <w:lang w:bidi="en-US"/>
          <w14:ligatures w14:val="none"/>
        </w:rPr>
        <w:t xml:space="preserve"> provides legally enforceable conditions regarding the new emitting units, modified emitting units, </w:t>
      </w:r>
      <w:r w:rsidR="00341FBA">
        <w:rPr>
          <w:rFonts w:ascii="Calibri" w:eastAsia="Times New Roman" w:hAnsi="Calibri" w:cs="Calibri"/>
          <w:bCs/>
          <w:kern w:val="0"/>
          <w:sz w:val="22"/>
          <w:szCs w:val="22"/>
          <w:lang w:bidi="en-US"/>
          <w14:ligatures w14:val="none"/>
        </w:rPr>
        <w:t xml:space="preserve">transferred units from CMR, </w:t>
      </w:r>
      <w:r w:rsidRPr="001923B7">
        <w:rPr>
          <w:rFonts w:ascii="Calibri" w:eastAsia="Times New Roman" w:hAnsi="Calibri" w:cs="Calibri"/>
          <w:bCs/>
          <w:kern w:val="0"/>
          <w:sz w:val="22"/>
          <w:szCs w:val="22"/>
          <w:lang w:bidi="en-US"/>
          <w14:ligatures w14:val="none"/>
        </w:rPr>
        <w:t>pollution controls, and requires the applicant to take reasonable precautions to limit fugitive dust from this location.</w:t>
      </w:r>
    </w:p>
    <w:p w14:paraId="4DB3B02D" w14:textId="77777777" w:rsidR="001923B7" w:rsidRPr="001923B7" w:rsidRDefault="001923B7" w:rsidP="001923B7">
      <w:pPr>
        <w:widowControl w:val="0"/>
        <w:autoSpaceDE w:val="0"/>
        <w:autoSpaceDN w:val="0"/>
        <w:ind w:left="360"/>
        <w:rPr>
          <w:rFonts w:ascii="Calibri" w:eastAsia="Times New Roman" w:hAnsi="Calibri" w:cs="Calibri"/>
          <w:kern w:val="0"/>
          <w:sz w:val="22"/>
          <w:szCs w:val="22"/>
          <w:lang w:bidi="en-US"/>
          <w14:ligatures w14:val="none"/>
        </w:rPr>
      </w:pPr>
    </w:p>
    <w:p w14:paraId="017A9993" w14:textId="77777777" w:rsidR="001923B7" w:rsidRPr="001923B7" w:rsidRDefault="001923B7" w:rsidP="001923B7">
      <w:pPr>
        <w:autoSpaceDE w:val="0"/>
        <w:autoSpaceDN w:val="0"/>
        <w:adjustRightInd w:val="0"/>
        <w:ind w:left="720"/>
        <w:rPr>
          <w:rFonts w:ascii="Calibri" w:eastAsia="Times New Roman" w:hAnsi="Calibri" w:cs="Calibri"/>
          <w:b/>
          <w:bCs/>
          <w:i/>
          <w:iCs/>
          <w:kern w:val="0"/>
          <w:sz w:val="22"/>
          <w:szCs w:val="22"/>
          <w:lang w:bidi="en-US"/>
          <w14:ligatures w14:val="none"/>
        </w:rPr>
      </w:pPr>
      <w:r w:rsidRPr="001923B7">
        <w:rPr>
          <w:rFonts w:ascii="Calibri" w:eastAsia="Times New Roman" w:hAnsi="Calibri" w:cs="Calibri"/>
          <w:b/>
          <w:bCs/>
          <w:i/>
          <w:iCs/>
          <w:kern w:val="0"/>
          <w:sz w:val="22"/>
          <w:szCs w:val="22"/>
          <w:lang w:bidi="en-US"/>
          <w14:ligatures w14:val="none"/>
        </w:rPr>
        <w:t>Direct Impacts:</w:t>
      </w:r>
    </w:p>
    <w:p w14:paraId="57624D1B" w14:textId="2938C0BC" w:rsidR="001923B7" w:rsidRPr="001923B7" w:rsidRDefault="001923B7" w:rsidP="001923B7">
      <w:pPr>
        <w:widowControl w:val="0"/>
        <w:autoSpaceDE w:val="0"/>
        <w:autoSpaceDN w:val="0"/>
        <w:ind w:left="1080"/>
        <w:jc w:val="both"/>
        <w:rPr>
          <w:rFonts w:ascii="Calibri" w:eastAsia="Times New Roman" w:hAnsi="Calibri" w:cs="Calibri"/>
          <w:i/>
          <w:iCs/>
          <w:kern w:val="0"/>
          <w:sz w:val="22"/>
          <w:szCs w:val="22"/>
          <w:lang w:bidi="en-US"/>
          <w14:ligatures w14:val="none"/>
        </w:rPr>
      </w:pPr>
      <w:r w:rsidRPr="001923B7">
        <w:rPr>
          <w:rFonts w:ascii="Calibri" w:eastAsia="Times New Roman" w:hAnsi="Calibri" w:cs="Calibri"/>
          <w:i/>
          <w:iCs/>
          <w:kern w:val="0"/>
          <w:sz w:val="22"/>
          <w:szCs w:val="22"/>
          <w:lang w:bidi="en-US"/>
          <w14:ligatures w14:val="none"/>
        </w:rPr>
        <w:t>Proposed Action:</w:t>
      </w:r>
      <w:r w:rsidRPr="001923B7">
        <w:rPr>
          <w:rFonts w:ascii="Calibri" w:eastAsia="Times New Roman" w:hAnsi="Calibri" w:cs="Calibri"/>
          <w:kern w:val="0"/>
          <w:sz w:val="22"/>
          <w:szCs w:val="22"/>
          <w:lang w:bidi="en-US"/>
          <w14:ligatures w14:val="none"/>
        </w:rPr>
        <w:t xml:space="preserve"> Emission increases associated with the project as described above, would primarily be associated with the new </w:t>
      </w:r>
      <w:r w:rsidR="006A610D">
        <w:rPr>
          <w:rFonts w:ascii="Calibri" w:eastAsia="Times New Roman" w:hAnsi="Calibri" w:cs="Calibri"/>
          <w:kern w:val="0"/>
          <w:sz w:val="22"/>
          <w:szCs w:val="22"/>
          <w:lang w:bidi="en-US"/>
          <w14:ligatures w14:val="none"/>
        </w:rPr>
        <w:t xml:space="preserve">and transferred </w:t>
      </w:r>
      <w:r w:rsidRPr="001923B7">
        <w:rPr>
          <w:rFonts w:ascii="Calibri" w:eastAsia="Times New Roman" w:hAnsi="Calibri" w:cs="Calibri"/>
          <w:kern w:val="0"/>
          <w:sz w:val="22"/>
          <w:szCs w:val="22"/>
          <w:lang w:bidi="en-US"/>
          <w14:ligatures w14:val="none"/>
        </w:rPr>
        <w:t>emitting units</w:t>
      </w:r>
      <w:r w:rsidR="006A610D">
        <w:rPr>
          <w:rFonts w:ascii="Calibri" w:eastAsia="Times New Roman" w:hAnsi="Calibri" w:cs="Calibri"/>
          <w:kern w:val="0"/>
          <w:sz w:val="22"/>
          <w:szCs w:val="22"/>
          <w:lang w:bidi="en-US"/>
          <w14:ligatures w14:val="none"/>
        </w:rPr>
        <w:t xml:space="preserve"> </w:t>
      </w:r>
      <w:r w:rsidRPr="001923B7">
        <w:rPr>
          <w:rFonts w:ascii="Calibri" w:eastAsia="Times New Roman" w:hAnsi="Calibri" w:cs="Calibri"/>
          <w:kern w:val="0"/>
          <w:sz w:val="22"/>
          <w:szCs w:val="22"/>
          <w:lang w:bidi="en-US"/>
          <w14:ligatures w14:val="none"/>
        </w:rPr>
        <w:t>combusting fuels resulting in the direct release of pollutants including CO, NOx, PM, VOCs and SO</w:t>
      </w:r>
      <w:r w:rsidRPr="001923B7">
        <w:rPr>
          <w:rFonts w:ascii="Calibri" w:eastAsia="Times New Roman" w:hAnsi="Calibri" w:cs="Calibri"/>
          <w:kern w:val="0"/>
          <w:sz w:val="22"/>
          <w:szCs w:val="22"/>
          <w:vertAlign w:val="subscript"/>
          <w:lang w:bidi="en-US"/>
          <w14:ligatures w14:val="none"/>
        </w:rPr>
        <w:t>2</w:t>
      </w:r>
      <w:r w:rsidRPr="001923B7">
        <w:rPr>
          <w:rFonts w:ascii="Calibri" w:eastAsia="Times New Roman" w:hAnsi="Calibri" w:cs="Calibri"/>
          <w:kern w:val="0"/>
          <w:sz w:val="22"/>
          <w:szCs w:val="22"/>
          <w:lang w:bidi="en-US"/>
          <w14:ligatures w14:val="none"/>
        </w:rPr>
        <w:t xml:space="preserve">. Modeling submitted by MRL, has demonstrated that the proposed project would not be expected to cause or contribute to a violation of the applicable NAAQS for any regulated pollutant. As described in the Ambient Air Quality Impacts Section of the Air Quality Permit Analysis; details on air quality modeling are described. The duration of the combustion emissions would long-term. The proposed emission increases would be mitigated by implementation of enforceable limits, conditions, and reasonable precautions. Enforceable limits would largely be </w:t>
      </w:r>
      <w:r w:rsidR="006A610D">
        <w:rPr>
          <w:rFonts w:ascii="Calibri" w:eastAsia="Times New Roman" w:hAnsi="Calibri" w:cs="Calibri"/>
          <w:kern w:val="0"/>
          <w:sz w:val="22"/>
          <w:szCs w:val="22"/>
          <w:lang w:bidi="en-US"/>
          <w14:ligatures w14:val="none"/>
        </w:rPr>
        <w:t>achieved</w:t>
      </w:r>
      <w:r w:rsidRPr="001923B7">
        <w:rPr>
          <w:rFonts w:ascii="Calibri" w:eastAsia="Times New Roman" w:hAnsi="Calibri" w:cs="Calibri"/>
          <w:kern w:val="0"/>
          <w:sz w:val="22"/>
          <w:szCs w:val="22"/>
          <w:lang w:bidi="en-US"/>
          <w14:ligatures w14:val="none"/>
        </w:rPr>
        <w:t xml:space="preserve"> through the incorporation of Best Available Control Technology (BACT) analyses as included within the MAQP</w:t>
      </w:r>
      <w:r w:rsidRPr="001923B7">
        <w:rPr>
          <w:rFonts w:ascii="Calibri" w:eastAsia="Times New Roman" w:hAnsi="Calibri" w:cs="Calibri"/>
          <w:i/>
          <w:iCs/>
          <w:kern w:val="0"/>
          <w:sz w:val="22"/>
          <w:szCs w:val="22"/>
          <w:lang w:bidi="en-US"/>
          <w14:ligatures w14:val="none"/>
        </w:rPr>
        <w:t>.</w:t>
      </w:r>
    </w:p>
    <w:p w14:paraId="7134E132" w14:textId="77777777" w:rsidR="001923B7" w:rsidRPr="001923B7" w:rsidRDefault="001923B7" w:rsidP="001923B7">
      <w:pPr>
        <w:widowControl w:val="0"/>
        <w:autoSpaceDE w:val="0"/>
        <w:autoSpaceDN w:val="0"/>
        <w:ind w:left="1080"/>
        <w:jc w:val="both"/>
        <w:rPr>
          <w:rFonts w:ascii="Calibri" w:eastAsia="Times New Roman" w:hAnsi="Calibri" w:cs="Calibri"/>
          <w:i/>
          <w:iCs/>
          <w:kern w:val="0"/>
          <w:sz w:val="22"/>
          <w:szCs w:val="22"/>
          <w:lang w:bidi="en-US"/>
          <w14:ligatures w14:val="none"/>
        </w:rPr>
      </w:pPr>
    </w:p>
    <w:p w14:paraId="313DB531" w14:textId="77777777" w:rsidR="00410CDC" w:rsidRDefault="001923B7" w:rsidP="001923B7">
      <w:pPr>
        <w:widowControl w:val="0"/>
        <w:autoSpaceDE w:val="0"/>
        <w:autoSpaceDN w:val="0"/>
        <w:ind w:left="1080"/>
        <w:jc w:val="both"/>
        <w:rPr>
          <w:rFonts w:ascii="Calibri" w:eastAsia="Times New Roman" w:hAnsi="Calibri" w:cs="Calibri"/>
          <w:kern w:val="0"/>
          <w:sz w:val="22"/>
          <w:szCs w:val="22"/>
          <w:lang w:bidi="en-US"/>
          <w14:ligatures w14:val="none"/>
        </w:rPr>
      </w:pPr>
      <w:r w:rsidRPr="001923B7">
        <w:rPr>
          <w:rFonts w:ascii="Calibri" w:eastAsia="Times New Roman" w:hAnsi="Calibri" w:cs="Calibri"/>
          <w:kern w:val="0"/>
          <w:sz w:val="22"/>
          <w:szCs w:val="22"/>
          <w:lang w:bidi="en-US"/>
          <w14:ligatures w14:val="none"/>
        </w:rPr>
        <w:t xml:space="preserve">Under the proposed action, startup, shutdown and maintenance (SSM) NOx limits were incorporated for existing heaters, </w:t>
      </w:r>
      <w:r w:rsidR="006A610D">
        <w:rPr>
          <w:rFonts w:ascii="Calibri" w:eastAsia="Times New Roman" w:hAnsi="Calibri" w:cs="Calibri"/>
          <w:kern w:val="0"/>
          <w:sz w:val="22"/>
          <w:szCs w:val="22"/>
          <w:lang w:bidi="en-US"/>
          <w14:ligatures w14:val="none"/>
        </w:rPr>
        <w:t>and the new H-5801 heater</w:t>
      </w:r>
      <w:r w:rsidRPr="001923B7">
        <w:rPr>
          <w:rFonts w:ascii="Calibri" w:eastAsia="Times New Roman" w:hAnsi="Calibri" w:cs="Calibri"/>
          <w:kern w:val="0"/>
          <w:sz w:val="22"/>
          <w:szCs w:val="22"/>
          <w:lang w:bidi="en-US"/>
          <w14:ligatures w14:val="none"/>
        </w:rPr>
        <w:t>. These limits become the applicable emission limits during non-steady state operation. The definition</w:t>
      </w:r>
      <w:r w:rsidR="006A610D">
        <w:rPr>
          <w:rFonts w:ascii="Calibri" w:eastAsia="Times New Roman" w:hAnsi="Calibri" w:cs="Calibri"/>
          <w:kern w:val="0"/>
          <w:sz w:val="22"/>
          <w:szCs w:val="22"/>
          <w:lang w:bidi="en-US"/>
          <w14:ligatures w14:val="none"/>
        </w:rPr>
        <w:t>s</w:t>
      </w:r>
      <w:r w:rsidRPr="001923B7">
        <w:rPr>
          <w:rFonts w:ascii="Calibri" w:eastAsia="Times New Roman" w:hAnsi="Calibri" w:cs="Calibri"/>
          <w:kern w:val="0"/>
          <w:sz w:val="22"/>
          <w:szCs w:val="22"/>
          <w:lang w:bidi="en-US"/>
          <w14:ligatures w14:val="none"/>
        </w:rPr>
        <w:t xml:space="preserve"> for non-steady state operation are defined with the permit in Section IV. During these SSM periods, slightly elevated NOx emission limits are provided to accommodate instances such as lack of effective pollution controls because the necessary process conditions are not possible during these periods. The SSM periods also account for metal heat-up times that are required to avoid metal fatigue. </w:t>
      </w:r>
    </w:p>
    <w:p w14:paraId="14B01F0C" w14:textId="7E3E25D1" w:rsidR="001923B7" w:rsidRPr="001923B7" w:rsidRDefault="001923B7" w:rsidP="001923B7">
      <w:pPr>
        <w:widowControl w:val="0"/>
        <w:autoSpaceDE w:val="0"/>
        <w:autoSpaceDN w:val="0"/>
        <w:ind w:left="1080"/>
        <w:jc w:val="both"/>
        <w:rPr>
          <w:rFonts w:ascii="Calibri" w:eastAsia="Times New Roman" w:hAnsi="Calibri" w:cs="Calibri"/>
          <w:kern w:val="0"/>
          <w:sz w:val="22"/>
          <w:szCs w:val="22"/>
          <w:lang w:bidi="en-US"/>
          <w14:ligatures w14:val="none"/>
        </w:rPr>
      </w:pPr>
      <w:r w:rsidRPr="00973571">
        <w:rPr>
          <w:rFonts w:ascii="Calibri" w:eastAsia="Times New Roman" w:hAnsi="Calibri" w:cs="Calibri"/>
          <w:kern w:val="0"/>
          <w:sz w:val="22"/>
          <w:szCs w:val="22"/>
          <w:lang w:bidi="en-US"/>
          <w14:ligatures w14:val="none"/>
        </w:rPr>
        <w:lastRenderedPageBreak/>
        <w:t>The SSM annual periods are monitored to confirm that the number of occurrences and total duration are not beyond the assumptions used to develop the facility emission inventory.</w:t>
      </w:r>
      <w:r w:rsidRPr="001923B7">
        <w:rPr>
          <w:rFonts w:ascii="Calibri" w:eastAsia="Times New Roman" w:hAnsi="Calibri" w:cs="Calibri"/>
          <w:kern w:val="0"/>
          <w:sz w:val="22"/>
          <w:szCs w:val="22"/>
          <w:lang w:bidi="en-US"/>
          <w14:ligatures w14:val="none"/>
        </w:rPr>
        <w:t xml:space="preserve"> NOx emissions during the SSM periods would be considered negligible</w:t>
      </w:r>
      <w:r w:rsidR="006A610D">
        <w:rPr>
          <w:rFonts w:ascii="Calibri" w:eastAsia="Times New Roman" w:hAnsi="Calibri" w:cs="Calibri"/>
          <w:kern w:val="0"/>
          <w:sz w:val="22"/>
          <w:szCs w:val="22"/>
          <w:lang w:bidi="en-US"/>
          <w14:ligatures w14:val="none"/>
        </w:rPr>
        <w:t>,</w:t>
      </w:r>
      <w:r w:rsidRPr="001923B7">
        <w:rPr>
          <w:rFonts w:ascii="Calibri" w:eastAsia="Times New Roman" w:hAnsi="Calibri" w:cs="Calibri"/>
          <w:kern w:val="0"/>
          <w:sz w:val="22"/>
          <w:szCs w:val="22"/>
          <w:lang w:bidi="en-US"/>
          <w14:ligatures w14:val="none"/>
        </w:rPr>
        <w:t xml:space="preserve"> occurring for durations tracked in hours but are long</w:t>
      </w:r>
      <w:r w:rsidR="006A610D">
        <w:rPr>
          <w:rFonts w:ascii="Calibri" w:eastAsia="Times New Roman" w:hAnsi="Calibri" w:cs="Calibri"/>
          <w:kern w:val="0"/>
          <w:sz w:val="22"/>
          <w:szCs w:val="22"/>
          <w:lang w:bidi="en-US"/>
          <w14:ligatures w14:val="none"/>
        </w:rPr>
        <w:t>-</w:t>
      </w:r>
      <w:r w:rsidRPr="001923B7">
        <w:rPr>
          <w:rFonts w:ascii="Calibri" w:eastAsia="Times New Roman" w:hAnsi="Calibri" w:cs="Calibri"/>
          <w:kern w:val="0"/>
          <w:sz w:val="22"/>
          <w:szCs w:val="22"/>
          <w:lang w:bidi="en-US"/>
          <w14:ligatures w14:val="none"/>
        </w:rPr>
        <w:t xml:space="preserve">term in that they would be present </w:t>
      </w:r>
      <w:proofErr w:type="gramStart"/>
      <w:r w:rsidRPr="001923B7">
        <w:rPr>
          <w:rFonts w:ascii="Calibri" w:eastAsia="Times New Roman" w:hAnsi="Calibri" w:cs="Calibri"/>
          <w:kern w:val="0"/>
          <w:sz w:val="22"/>
          <w:szCs w:val="22"/>
          <w:lang w:bidi="en-US"/>
          <w14:ligatures w14:val="none"/>
        </w:rPr>
        <w:t>as long as</w:t>
      </w:r>
      <w:proofErr w:type="gramEnd"/>
      <w:r w:rsidRPr="001923B7">
        <w:rPr>
          <w:rFonts w:ascii="Calibri" w:eastAsia="Times New Roman" w:hAnsi="Calibri" w:cs="Calibri"/>
          <w:kern w:val="0"/>
          <w:sz w:val="22"/>
          <w:szCs w:val="22"/>
          <w:lang w:bidi="en-US"/>
          <w14:ligatures w14:val="none"/>
        </w:rPr>
        <w:t xml:space="preserve"> the facility operates the respective heaters</w:t>
      </w:r>
      <w:r w:rsidR="006A610D">
        <w:rPr>
          <w:rFonts w:ascii="Calibri" w:eastAsia="Times New Roman" w:hAnsi="Calibri" w:cs="Calibri"/>
          <w:kern w:val="0"/>
          <w:sz w:val="22"/>
          <w:szCs w:val="22"/>
          <w:lang w:bidi="en-US"/>
          <w14:ligatures w14:val="none"/>
        </w:rPr>
        <w:t>. Other infrastructure included in the project would emit VOC emissions mainly from process tanks and wastewater handling.</w:t>
      </w:r>
    </w:p>
    <w:p w14:paraId="43A3C7C8" w14:textId="77777777" w:rsidR="001923B7" w:rsidRPr="001923B7" w:rsidRDefault="001923B7" w:rsidP="001923B7">
      <w:pPr>
        <w:widowControl w:val="0"/>
        <w:autoSpaceDE w:val="0"/>
        <w:autoSpaceDN w:val="0"/>
        <w:ind w:left="1080"/>
        <w:jc w:val="both"/>
        <w:rPr>
          <w:rFonts w:ascii="Calibri" w:eastAsia="Times New Roman" w:hAnsi="Calibri" w:cs="Calibri"/>
          <w:i/>
          <w:iCs/>
          <w:kern w:val="0"/>
          <w:sz w:val="22"/>
          <w:szCs w:val="22"/>
          <w:lang w:bidi="en-US"/>
          <w14:ligatures w14:val="none"/>
        </w:rPr>
      </w:pPr>
    </w:p>
    <w:p w14:paraId="7D3414E0" w14:textId="77777777" w:rsidR="001923B7" w:rsidRPr="001923B7" w:rsidRDefault="001923B7" w:rsidP="001923B7">
      <w:pPr>
        <w:widowControl w:val="0"/>
        <w:autoSpaceDE w:val="0"/>
        <w:autoSpaceDN w:val="0"/>
        <w:ind w:left="1080"/>
        <w:jc w:val="both"/>
        <w:rPr>
          <w:rFonts w:ascii="Calibri" w:eastAsia="Times New Roman" w:hAnsi="Calibri" w:cs="Calibri"/>
          <w:kern w:val="0"/>
          <w:sz w:val="22"/>
          <w:szCs w:val="22"/>
          <w:lang w:bidi="en-US"/>
          <w14:ligatures w14:val="none"/>
        </w:rPr>
      </w:pPr>
      <w:r w:rsidRPr="001923B7">
        <w:rPr>
          <w:rFonts w:ascii="Calibri" w:eastAsia="Times New Roman" w:hAnsi="Calibri" w:cs="Calibri"/>
          <w:kern w:val="0"/>
          <w:sz w:val="22"/>
          <w:szCs w:val="22"/>
          <w:lang w:bidi="en-US"/>
          <w14:ligatures w14:val="none"/>
        </w:rPr>
        <w:t xml:space="preserve">Adverse air quality impacts would be minor because of the proposed project. See permit analysis for more information regarding air quality impacts. </w:t>
      </w:r>
    </w:p>
    <w:p w14:paraId="5211D1AE" w14:textId="77777777" w:rsidR="001923B7" w:rsidRPr="001923B7" w:rsidRDefault="001923B7" w:rsidP="001923B7">
      <w:pPr>
        <w:widowControl w:val="0"/>
        <w:autoSpaceDE w:val="0"/>
        <w:autoSpaceDN w:val="0"/>
        <w:rPr>
          <w:rFonts w:ascii="Calibri" w:eastAsia="Times New Roman" w:hAnsi="Calibri" w:cs="Calibri"/>
          <w:i/>
          <w:iCs/>
          <w:kern w:val="0"/>
          <w:sz w:val="22"/>
          <w:szCs w:val="22"/>
          <w:lang w:bidi="en-US"/>
          <w14:ligatures w14:val="none"/>
        </w:rPr>
      </w:pPr>
    </w:p>
    <w:p w14:paraId="10A5E73E" w14:textId="77777777" w:rsidR="001923B7" w:rsidRPr="001923B7" w:rsidRDefault="001923B7" w:rsidP="001923B7">
      <w:pPr>
        <w:autoSpaceDE w:val="0"/>
        <w:autoSpaceDN w:val="0"/>
        <w:adjustRightInd w:val="0"/>
        <w:ind w:left="720"/>
        <w:jc w:val="both"/>
        <w:rPr>
          <w:rFonts w:ascii="Calibri" w:eastAsia="Times New Roman" w:hAnsi="Calibri" w:cs="Calibri"/>
          <w:b/>
          <w:bCs/>
          <w:i/>
          <w:iCs/>
          <w:kern w:val="0"/>
          <w:sz w:val="22"/>
          <w:szCs w:val="22"/>
          <w:lang w:bidi="en-US"/>
          <w14:ligatures w14:val="none"/>
        </w:rPr>
      </w:pPr>
      <w:r w:rsidRPr="001923B7">
        <w:rPr>
          <w:rFonts w:ascii="Calibri" w:eastAsia="Times New Roman" w:hAnsi="Calibri" w:cs="Calibri"/>
          <w:b/>
          <w:bCs/>
          <w:i/>
          <w:iCs/>
          <w:kern w:val="0"/>
          <w:sz w:val="22"/>
          <w:szCs w:val="22"/>
          <w:lang w:bidi="en-US"/>
          <w14:ligatures w14:val="none"/>
        </w:rPr>
        <w:t xml:space="preserve">Secondary Impacts: </w:t>
      </w:r>
    </w:p>
    <w:p w14:paraId="1FAFAE51" w14:textId="77777777" w:rsidR="0093260C" w:rsidRDefault="001923B7" w:rsidP="001923B7">
      <w:pPr>
        <w:widowControl w:val="0"/>
        <w:autoSpaceDE w:val="0"/>
        <w:autoSpaceDN w:val="0"/>
        <w:ind w:left="1080"/>
        <w:jc w:val="both"/>
        <w:rPr>
          <w:rFonts w:ascii="Calibri" w:eastAsia="Times New Roman" w:hAnsi="Calibri" w:cs="Calibri"/>
          <w:kern w:val="0"/>
          <w:sz w:val="22"/>
          <w:szCs w:val="22"/>
          <w:lang w:bidi="en-US"/>
          <w14:ligatures w14:val="none"/>
        </w:rPr>
      </w:pPr>
      <w:r w:rsidRPr="001923B7">
        <w:rPr>
          <w:rFonts w:ascii="Calibri" w:eastAsia="Times New Roman" w:hAnsi="Calibri" w:cs="Calibri"/>
          <w:i/>
          <w:iCs/>
          <w:kern w:val="0"/>
          <w:sz w:val="22"/>
          <w:szCs w:val="22"/>
          <w:lang w:bidi="en-US"/>
          <w14:ligatures w14:val="none"/>
        </w:rPr>
        <w:t>Proposed Action:</w:t>
      </w:r>
      <w:r w:rsidRPr="001923B7">
        <w:rPr>
          <w:rFonts w:ascii="Calibri" w:eastAsia="Times New Roman" w:hAnsi="Calibri" w:cs="Calibri"/>
          <w:kern w:val="0"/>
          <w:sz w:val="22"/>
          <w:szCs w:val="22"/>
          <w:lang w:bidi="en-US"/>
          <w14:ligatures w14:val="none"/>
        </w:rPr>
        <w:t xml:space="preserve"> Emissions from the proposed project would use the established BACT limits located in Section II of the permit above for the new and modified emitting </w:t>
      </w:r>
      <w:proofErr w:type="gramStart"/>
      <w:r w:rsidRPr="001923B7">
        <w:rPr>
          <w:rFonts w:ascii="Calibri" w:eastAsia="Times New Roman" w:hAnsi="Calibri" w:cs="Calibri"/>
          <w:kern w:val="0"/>
          <w:sz w:val="22"/>
          <w:szCs w:val="22"/>
          <w:lang w:bidi="en-US"/>
          <w14:ligatures w14:val="none"/>
        </w:rPr>
        <w:t>units, and</w:t>
      </w:r>
      <w:proofErr w:type="gramEnd"/>
      <w:r w:rsidRPr="001923B7">
        <w:rPr>
          <w:rFonts w:ascii="Calibri" w:eastAsia="Times New Roman" w:hAnsi="Calibri" w:cs="Calibri"/>
          <w:kern w:val="0"/>
          <w:sz w:val="22"/>
          <w:szCs w:val="22"/>
          <w:lang w:bidi="en-US"/>
          <w14:ligatures w14:val="none"/>
        </w:rPr>
        <w:t xml:space="preserve"> would not be expected to cause or contribute to a violation of the health and welfare-based primary and secondary NAAQS.  As described in the Ambient Air Quality Impacts Section of the Air Quality Permit Analysis; results on air quality modeling are described and briefly summarized here. </w:t>
      </w:r>
    </w:p>
    <w:p w14:paraId="0AC8FB4C" w14:textId="77777777" w:rsidR="0093260C" w:rsidRDefault="0093260C" w:rsidP="001923B7">
      <w:pPr>
        <w:widowControl w:val="0"/>
        <w:autoSpaceDE w:val="0"/>
        <w:autoSpaceDN w:val="0"/>
        <w:ind w:left="1080"/>
        <w:jc w:val="both"/>
        <w:rPr>
          <w:rFonts w:ascii="Calibri" w:eastAsia="Times New Roman" w:hAnsi="Calibri" w:cs="Calibri"/>
          <w:kern w:val="0"/>
          <w:sz w:val="22"/>
          <w:szCs w:val="22"/>
          <w:lang w:bidi="en-US"/>
          <w14:ligatures w14:val="none"/>
        </w:rPr>
      </w:pPr>
    </w:p>
    <w:p w14:paraId="47A4DFA2" w14:textId="241D242B" w:rsidR="001923B7" w:rsidRPr="001923B7" w:rsidRDefault="001923B7" w:rsidP="001923B7">
      <w:pPr>
        <w:widowControl w:val="0"/>
        <w:autoSpaceDE w:val="0"/>
        <w:autoSpaceDN w:val="0"/>
        <w:ind w:left="1080"/>
        <w:jc w:val="both"/>
        <w:rPr>
          <w:rFonts w:ascii="Calibri" w:eastAsia="Times New Roman" w:hAnsi="Calibri" w:cs="Calibri"/>
          <w:kern w:val="0"/>
          <w:sz w:val="22"/>
          <w:szCs w:val="22"/>
          <w:lang w:bidi="en-US"/>
          <w14:ligatures w14:val="none"/>
        </w:rPr>
      </w:pPr>
      <w:r w:rsidRPr="001923B7">
        <w:rPr>
          <w:rFonts w:ascii="Calibri" w:eastAsia="Times New Roman" w:hAnsi="Calibri" w:cs="Calibri"/>
          <w:kern w:val="0"/>
          <w:sz w:val="22"/>
          <w:szCs w:val="22"/>
          <w:lang w:bidi="en-US"/>
          <w14:ligatures w14:val="none"/>
        </w:rPr>
        <w:t xml:space="preserve">DEQ’s Modeling Guideline clarifies that DEQ may request that all sources of emissions be modeled in cases where facility-wide modeling has not previously been conducted and approved. Due to a lack of representative modeling in the area surrounding MRL as well as a lack of previous MRL facility-wide modeling, DEQ deemed it inappropriate to conclude that the project emissions and existing facility emissions would not cumulatively cause or contribute to a violation of any NAAQS or MAAQS. Thus, </w:t>
      </w:r>
      <w:r w:rsidR="0093260C">
        <w:rPr>
          <w:rFonts w:ascii="Calibri" w:eastAsia="Times New Roman" w:hAnsi="Calibri" w:cs="Calibri"/>
          <w:kern w:val="0"/>
          <w:sz w:val="22"/>
          <w:szCs w:val="22"/>
          <w:lang w:bidi="en-US"/>
          <w14:ligatures w14:val="none"/>
        </w:rPr>
        <w:t xml:space="preserve">for MAQP #5263-03, </w:t>
      </w:r>
      <w:r w:rsidRPr="001923B7">
        <w:rPr>
          <w:rFonts w:ascii="Calibri" w:eastAsia="Times New Roman" w:hAnsi="Calibri" w:cs="Calibri"/>
          <w:kern w:val="0"/>
          <w:sz w:val="22"/>
          <w:szCs w:val="22"/>
          <w:lang w:bidi="en-US"/>
          <w14:ligatures w14:val="none"/>
        </w:rPr>
        <w:t>DEQ requested that a full impact analysis inclusive of nearby sources and background concentrations be performed for PM</w:t>
      </w:r>
      <w:r w:rsidRPr="001923B7">
        <w:rPr>
          <w:rFonts w:ascii="Calibri" w:eastAsia="Times New Roman" w:hAnsi="Calibri" w:cs="Calibri"/>
          <w:kern w:val="0"/>
          <w:sz w:val="22"/>
          <w:szCs w:val="22"/>
          <w:vertAlign w:val="subscript"/>
          <w:lang w:bidi="en-US"/>
          <w14:ligatures w14:val="none"/>
        </w:rPr>
        <w:t>2.5</w:t>
      </w:r>
      <w:r w:rsidRPr="001923B7">
        <w:rPr>
          <w:rFonts w:ascii="Calibri" w:eastAsia="Times New Roman" w:hAnsi="Calibri" w:cs="Calibri"/>
          <w:kern w:val="0"/>
          <w:sz w:val="22"/>
          <w:szCs w:val="22"/>
          <w:lang w:bidi="en-US"/>
          <w14:ligatures w14:val="none"/>
        </w:rPr>
        <w:t xml:space="preserve"> and NO</w:t>
      </w:r>
      <w:r w:rsidRPr="001923B7">
        <w:rPr>
          <w:rFonts w:ascii="Calibri" w:eastAsia="Times New Roman" w:hAnsi="Calibri" w:cs="Calibri"/>
          <w:kern w:val="0"/>
          <w:sz w:val="22"/>
          <w:szCs w:val="22"/>
          <w:vertAlign w:val="subscript"/>
          <w:lang w:bidi="en-US"/>
          <w14:ligatures w14:val="none"/>
        </w:rPr>
        <w:t>2</w:t>
      </w:r>
      <w:r w:rsidRPr="001923B7">
        <w:rPr>
          <w:rFonts w:ascii="Calibri" w:eastAsia="Times New Roman" w:hAnsi="Calibri" w:cs="Calibri"/>
          <w:kern w:val="0"/>
          <w:sz w:val="22"/>
          <w:szCs w:val="22"/>
          <w:lang w:bidi="en-US"/>
          <w14:ligatures w14:val="none"/>
        </w:rPr>
        <w:t xml:space="preserve">. </w:t>
      </w:r>
      <w:r w:rsidR="0093260C">
        <w:rPr>
          <w:rFonts w:ascii="Calibri" w:eastAsia="Times New Roman" w:hAnsi="Calibri" w:cs="Calibri"/>
          <w:kern w:val="0"/>
          <w:sz w:val="22"/>
          <w:szCs w:val="22"/>
          <w:lang w:bidi="en-US"/>
          <w14:ligatures w14:val="none"/>
        </w:rPr>
        <w:t>For MAQP #5263-04, MRL updated the modeling to reflect the equipment reflected in the application for MAQP #5263-04.</w:t>
      </w:r>
      <w:r w:rsidRPr="001923B7">
        <w:rPr>
          <w:rFonts w:ascii="Calibri" w:eastAsia="Times New Roman" w:hAnsi="Calibri" w:cs="Calibri"/>
          <w:kern w:val="0"/>
          <w:sz w:val="22"/>
          <w:szCs w:val="22"/>
          <w:lang w:bidi="en-US"/>
          <w14:ligatures w14:val="none"/>
        </w:rPr>
        <w:t xml:space="preserve"> Read the full Ambient Air Quality Impact Section for a full explanation of the analysis.</w:t>
      </w:r>
    </w:p>
    <w:p w14:paraId="1B2426D7" w14:textId="77777777" w:rsidR="001923B7" w:rsidRPr="001923B7" w:rsidRDefault="001923B7" w:rsidP="001923B7">
      <w:pPr>
        <w:widowControl w:val="0"/>
        <w:autoSpaceDE w:val="0"/>
        <w:autoSpaceDN w:val="0"/>
        <w:ind w:left="1080"/>
        <w:jc w:val="both"/>
        <w:rPr>
          <w:rFonts w:ascii="Calibri" w:eastAsia="Times New Roman" w:hAnsi="Calibri" w:cs="Calibri"/>
          <w:kern w:val="0"/>
          <w:sz w:val="22"/>
          <w:szCs w:val="22"/>
          <w:lang w:bidi="en-US"/>
          <w14:ligatures w14:val="none"/>
        </w:rPr>
      </w:pPr>
    </w:p>
    <w:p w14:paraId="54F2C98A" w14:textId="556ABE0E" w:rsidR="001923B7" w:rsidRPr="001923B7" w:rsidRDefault="001923B7" w:rsidP="001923B7">
      <w:pPr>
        <w:widowControl w:val="0"/>
        <w:autoSpaceDE w:val="0"/>
        <w:autoSpaceDN w:val="0"/>
        <w:ind w:left="1080"/>
        <w:jc w:val="both"/>
        <w:rPr>
          <w:rFonts w:ascii="Calibri" w:eastAsia="Times New Roman" w:hAnsi="Calibri" w:cs="Calibri"/>
          <w:kern w:val="0"/>
          <w:sz w:val="22"/>
          <w:szCs w:val="22"/>
          <w:lang w:bidi="en-US"/>
          <w14:ligatures w14:val="none"/>
        </w:rPr>
      </w:pPr>
      <w:r w:rsidRPr="001923B7">
        <w:rPr>
          <w:rFonts w:ascii="Calibri" w:eastAsia="Times New Roman" w:hAnsi="Calibri" w:cs="Calibri"/>
          <w:kern w:val="0"/>
          <w:sz w:val="22"/>
          <w:szCs w:val="22"/>
          <w:lang w:bidi="en-US"/>
          <w14:ligatures w14:val="none"/>
        </w:rPr>
        <w:t>The submitted modeling demonstration</w:t>
      </w:r>
      <w:r w:rsidR="0093260C">
        <w:rPr>
          <w:rFonts w:ascii="Calibri" w:eastAsia="Times New Roman" w:hAnsi="Calibri" w:cs="Calibri"/>
          <w:kern w:val="0"/>
          <w:sz w:val="22"/>
          <w:szCs w:val="22"/>
          <w:lang w:bidi="en-US"/>
          <w14:ligatures w14:val="none"/>
        </w:rPr>
        <w:t xml:space="preserve"> for MAQP #5263-04</w:t>
      </w:r>
      <w:r w:rsidRPr="001923B7">
        <w:rPr>
          <w:rFonts w:ascii="Calibri" w:eastAsia="Times New Roman" w:hAnsi="Calibri" w:cs="Calibri"/>
          <w:kern w:val="0"/>
          <w:sz w:val="22"/>
          <w:szCs w:val="22"/>
          <w:lang w:bidi="en-US"/>
          <w14:ligatures w14:val="none"/>
        </w:rPr>
        <w:t xml:space="preserve"> provides assurance that the proposed emission levels would not result in impacts. Secondary NAAQS provide public welfare protection, including protection against decreased visibility and damage to animals, crops, vegetation, and buildings. </w:t>
      </w:r>
    </w:p>
    <w:p w14:paraId="012A9F42" w14:textId="77777777" w:rsidR="001923B7" w:rsidRPr="001923B7" w:rsidRDefault="001923B7" w:rsidP="001923B7">
      <w:pPr>
        <w:widowControl w:val="0"/>
        <w:autoSpaceDE w:val="0"/>
        <w:autoSpaceDN w:val="0"/>
        <w:ind w:left="1080"/>
        <w:rPr>
          <w:rFonts w:ascii="Calibri" w:eastAsia="Times New Roman" w:hAnsi="Calibri" w:cs="Calibri"/>
          <w:kern w:val="0"/>
          <w:sz w:val="22"/>
          <w:szCs w:val="22"/>
          <w:lang w:bidi="en-US"/>
          <w14:ligatures w14:val="none"/>
        </w:rPr>
      </w:pPr>
    </w:p>
    <w:p w14:paraId="5B2C5E92" w14:textId="77777777" w:rsidR="001923B7" w:rsidRPr="001923B7" w:rsidRDefault="001923B7" w:rsidP="001923B7">
      <w:pPr>
        <w:widowControl w:val="0"/>
        <w:autoSpaceDE w:val="0"/>
        <w:autoSpaceDN w:val="0"/>
        <w:ind w:left="1080"/>
        <w:rPr>
          <w:rFonts w:ascii="Calibri" w:eastAsia="Times New Roman" w:hAnsi="Calibri" w:cs="Calibri"/>
          <w:i/>
          <w:iCs/>
          <w:kern w:val="0"/>
          <w:sz w:val="22"/>
          <w:szCs w:val="22"/>
          <w:lang w:bidi="en-US"/>
          <w14:ligatures w14:val="none"/>
        </w:rPr>
      </w:pPr>
      <w:r w:rsidRPr="001923B7">
        <w:rPr>
          <w:rFonts w:ascii="Calibri" w:eastAsia="Times New Roman" w:hAnsi="Calibri" w:cs="Calibri"/>
          <w:kern w:val="0"/>
          <w:sz w:val="22"/>
          <w:szCs w:val="22"/>
          <w:lang w:bidi="en-US"/>
          <w14:ligatures w14:val="none"/>
        </w:rPr>
        <w:t>See Section VI. Ambient Air Quality Impacts within the permit analysis for more detailed information regarding air quality impacts. Any adverse impacts would be long-term and minor. No beneficial secondary impacts would be expected because of the proposed project</w:t>
      </w:r>
      <w:r w:rsidRPr="001923B7">
        <w:rPr>
          <w:rFonts w:ascii="Calibri" w:eastAsia="Times New Roman" w:hAnsi="Calibri" w:cs="Calibri"/>
          <w:i/>
          <w:iCs/>
          <w:kern w:val="0"/>
          <w:sz w:val="22"/>
          <w:szCs w:val="22"/>
          <w:lang w:bidi="en-US"/>
          <w14:ligatures w14:val="none"/>
        </w:rPr>
        <w:t>.</w:t>
      </w:r>
    </w:p>
    <w:p w14:paraId="5034FEB3" w14:textId="77777777" w:rsidR="001923B7" w:rsidRPr="001923B7" w:rsidRDefault="001923B7" w:rsidP="001923B7">
      <w:pPr>
        <w:widowControl w:val="0"/>
        <w:autoSpaceDE w:val="0"/>
        <w:autoSpaceDN w:val="0"/>
        <w:ind w:left="1080"/>
        <w:rPr>
          <w:rFonts w:ascii="Calibri" w:eastAsia="Times New Roman" w:hAnsi="Calibri" w:cs="Calibri"/>
          <w:i/>
          <w:iCs/>
          <w:kern w:val="0"/>
          <w:sz w:val="22"/>
          <w:szCs w:val="22"/>
          <w:lang w:bidi="en-US"/>
          <w14:ligatures w14:val="none"/>
        </w:rPr>
      </w:pPr>
    </w:p>
    <w:p w14:paraId="1C1C0168" w14:textId="77777777" w:rsidR="001923B7" w:rsidRPr="001923B7" w:rsidRDefault="001923B7" w:rsidP="001923B7">
      <w:pPr>
        <w:autoSpaceDE w:val="0"/>
        <w:autoSpaceDN w:val="0"/>
        <w:adjustRightInd w:val="0"/>
        <w:ind w:left="720"/>
        <w:rPr>
          <w:rFonts w:ascii="Calibri" w:eastAsia="Times New Roman" w:hAnsi="Calibri" w:cs="Calibri"/>
          <w:b/>
          <w:bCs/>
          <w:i/>
          <w:iCs/>
          <w:kern w:val="0"/>
          <w:sz w:val="22"/>
          <w:szCs w:val="22"/>
          <w:lang w:bidi="en-US"/>
          <w14:ligatures w14:val="none"/>
        </w:rPr>
      </w:pPr>
      <w:r w:rsidRPr="001923B7">
        <w:rPr>
          <w:rFonts w:ascii="Calibri" w:eastAsia="Times New Roman" w:hAnsi="Calibri" w:cs="Calibri"/>
          <w:b/>
          <w:bCs/>
          <w:i/>
          <w:iCs/>
          <w:kern w:val="0"/>
          <w:sz w:val="22"/>
          <w:szCs w:val="22"/>
          <w:lang w:bidi="en-US"/>
          <w14:ligatures w14:val="none"/>
        </w:rPr>
        <w:t>Cumulative Impacts:</w:t>
      </w:r>
    </w:p>
    <w:p w14:paraId="796EA73A" w14:textId="501071EE" w:rsidR="001923B7" w:rsidRPr="001923B7" w:rsidRDefault="001923B7" w:rsidP="001923B7">
      <w:pPr>
        <w:widowControl w:val="0"/>
        <w:autoSpaceDE w:val="0"/>
        <w:autoSpaceDN w:val="0"/>
        <w:ind w:left="1080"/>
        <w:jc w:val="both"/>
        <w:rPr>
          <w:rFonts w:ascii="Calibri" w:eastAsia="Times New Roman" w:hAnsi="Calibri" w:cs="Calibri"/>
          <w:kern w:val="0"/>
          <w:sz w:val="22"/>
          <w:szCs w:val="22"/>
          <w:lang w:bidi="en-US"/>
          <w14:ligatures w14:val="none"/>
        </w:rPr>
      </w:pPr>
      <w:r w:rsidRPr="001923B7">
        <w:rPr>
          <w:rFonts w:ascii="Calibri" w:eastAsia="Times New Roman" w:hAnsi="Calibri" w:cs="Calibri"/>
          <w:i/>
          <w:iCs/>
          <w:kern w:val="0"/>
          <w:sz w:val="22"/>
          <w:szCs w:val="22"/>
          <w:lang w:bidi="en-US"/>
          <w14:ligatures w14:val="none"/>
        </w:rPr>
        <w:t>Proposed Action:</w:t>
      </w:r>
      <w:r w:rsidRPr="001923B7">
        <w:rPr>
          <w:rFonts w:ascii="Calibri" w:eastAsia="Times New Roman" w:hAnsi="Calibri" w:cs="Calibri"/>
          <w:kern w:val="0"/>
          <w:sz w:val="22"/>
          <w:szCs w:val="22"/>
          <w:lang w:bidi="en-US"/>
          <w14:ligatures w14:val="none"/>
        </w:rPr>
        <w:t xml:space="preserve"> Cumulative impacts from the increase in </w:t>
      </w:r>
      <w:proofErr w:type="spellStart"/>
      <w:r w:rsidRPr="001923B7">
        <w:rPr>
          <w:rFonts w:ascii="Calibri" w:eastAsia="Times New Roman" w:hAnsi="Calibri" w:cs="Calibri"/>
          <w:kern w:val="0"/>
          <w:sz w:val="22"/>
          <w:szCs w:val="22"/>
          <w:lang w:bidi="en-US"/>
          <w14:ligatures w14:val="none"/>
        </w:rPr>
        <w:t>bbl</w:t>
      </w:r>
      <w:proofErr w:type="spellEnd"/>
      <w:r w:rsidRPr="001923B7">
        <w:rPr>
          <w:rFonts w:ascii="Calibri" w:eastAsia="Times New Roman" w:hAnsi="Calibri" w:cs="Calibri"/>
          <w:kern w:val="0"/>
          <w:sz w:val="22"/>
          <w:szCs w:val="22"/>
          <w:lang w:bidi="en-US"/>
          <w14:ligatures w14:val="none"/>
        </w:rPr>
        <w:t xml:space="preserve">/day </w:t>
      </w:r>
      <w:r w:rsidR="00153442">
        <w:rPr>
          <w:rFonts w:ascii="Calibri" w:eastAsia="Times New Roman" w:hAnsi="Calibri" w:cs="Calibri"/>
          <w:kern w:val="0"/>
          <w:sz w:val="22"/>
          <w:szCs w:val="22"/>
          <w:lang w:bidi="en-US"/>
          <w14:ligatures w14:val="none"/>
        </w:rPr>
        <w:t xml:space="preserve">and products produced </w:t>
      </w:r>
      <w:r w:rsidRPr="001923B7">
        <w:rPr>
          <w:rFonts w:ascii="Calibri" w:eastAsia="Times New Roman" w:hAnsi="Calibri" w:cs="Calibri"/>
          <w:kern w:val="0"/>
          <w:sz w:val="22"/>
          <w:szCs w:val="22"/>
          <w:lang w:bidi="en-US"/>
          <w14:ligatures w14:val="none"/>
        </w:rPr>
        <w:t xml:space="preserve">are restricted by conditions and limits contained in the MAQP; therefore, any expected air quality impacts would be minor. The Cascade County area also has one other, similar stationary source, the Calumet Montana Refinery that also contributes to the overall air quality effectively at the same site, as they each operate on the same land parcel. </w:t>
      </w:r>
      <w:bookmarkStart w:id="107" w:name="_Hlk179543812"/>
      <w:r w:rsidRPr="001923B7">
        <w:rPr>
          <w:rFonts w:ascii="Calibri" w:eastAsia="Times New Roman" w:hAnsi="Calibri" w:cs="Calibri"/>
          <w:kern w:val="0"/>
          <w:sz w:val="22"/>
          <w:szCs w:val="22"/>
          <w:lang w:bidi="en-US"/>
          <w14:ligatures w14:val="none"/>
        </w:rPr>
        <w:t xml:space="preserve">The cumulative impacts of the Calumet Montana Refinery and the proposed action would have a minor adverse impact to air quality. Impacts from the Permitting Action are limited by enforceable conditions and limits contained in the MAQP and BACT limits incorporated. </w:t>
      </w:r>
      <w:bookmarkEnd w:id="107"/>
    </w:p>
    <w:p w14:paraId="4D453159" w14:textId="0A098A4A" w:rsidR="001923B7" w:rsidRPr="001923B7" w:rsidRDefault="001923B7" w:rsidP="001923B7">
      <w:pPr>
        <w:widowControl w:val="0"/>
        <w:autoSpaceDE w:val="0"/>
        <w:autoSpaceDN w:val="0"/>
        <w:ind w:left="1080"/>
        <w:jc w:val="both"/>
        <w:rPr>
          <w:rFonts w:ascii="Calibri" w:eastAsia="Times New Roman" w:hAnsi="Calibri" w:cs="Calibri"/>
          <w:kern w:val="0"/>
          <w:sz w:val="22"/>
          <w:szCs w:val="22"/>
          <w:lang w:bidi="en-US"/>
          <w14:ligatures w14:val="none"/>
        </w:rPr>
      </w:pPr>
      <w:r w:rsidRPr="001923B7">
        <w:rPr>
          <w:rFonts w:ascii="Calibri" w:eastAsia="Times New Roman" w:hAnsi="Calibri" w:cs="Calibri"/>
          <w:kern w:val="0"/>
          <w:sz w:val="22"/>
          <w:szCs w:val="22"/>
          <w:lang w:bidi="en-US"/>
          <w14:ligatures w14:val="none"/>
        </w:rPr>
        <w:lastRenderedPageBreak/>
        <w:t xml:space="preserve">Because emissions from the proposed project, and all other similar or related projects located in the affected area are regulated, any adverse cumulative impacts to air quality would be long-term and minor due to the continued operation of the </w:t>
      </w:r>
      <w:r w:rsidR="00153442">
        <w:rPr>
          <w:rFonts w:ascii="Calibri" w:eastAsia="Times New Roman" w:hAnsi="Calibri" w:cs="Calibri"/>
          <w:kern w:val="0"/>
          <w:sz w:val="22"/>
          <w:szCs w:val="22"/>
          <w:lang w:bidi="en-US"/>
          <w14:ligatures w14:val="none"/>
        </w:rPr>
        <w:t>renewables plant</w:t>
      </w:r>
      <w:r w:rsidRPr="001923B7">
        <w:rPr>
          <w:rFonts w:ascii="Calibri" w:eastAsia="Times New Roman" w:hAnsi="Calibri" w:cs="Calibri"/>
          <w:kern w:val="0"/>
          <w:sz w:val="22"/>
          <w:szCs w:val="22"/>
          <w:lang w:bidi="en-US"/>
          <w14:ligatures w14:val="none"/>
        </w:rPr>
        <w:t xml:space="preserve">. </w:t>
      </w:r>
    </w:p>
    <w:p w14:paraId="7282FD65" w14:textId="77777777" w:rsidR="001923B7" w:rsidRPr="001923B7" w:rsidRDefault="001923B7" w:rsidP="001923B7">
      <w:pPr>
        <w:autoSpaceDE w:val="0"/>
        <w:autoSpaceDN w:val="0"/>
        <w:adjustRightInd w:val="0"/>
        <w:ind w:left="720"/>
        <w:rPr>
          <w:rFonts w:ascii="Calibri" w:eastAsia="Calibri" w:hAnsi="Calibri" w:cs="Calibri"/>
          <w:kern w:val="0"/>
          <w:sz w:val="22"/>
          <w:szCs w:val="22"/>
          <w14:ligatures w14:val="none"/>
        </w:rPr>
      </w:pPr>
    </w:p>
    <w:p w14:paraId="263FF245" w14:textId="77777777" w:rsidR="001923B7" w:rsidRPr="001923B7" w:rsidRDefault="001923B7" w:rsidP="00AC096D">
      <w:pPr>
        <w:keepNext/>
        <w:keepLines/>
        <w:widowControl w:val="0"/>
        <w:numPr>
          <w:ilvl w:val="0"/>
          <w:numId w:val="45"/>
        </w:numPr>
        <w:autoSpaceDE w:val="0"/>
        <w:autoSpaceDN w:val="0"/>
        <w:outlineLvl w:val="2"/>
        <w:rPr>
          <w:rFonts w:ascii="Calibri" w:eastAsia="Times New Roman" w:hAnsi="Calibri"/>
          <w:b/>
          <w:bCs/>
          <w:kern w:val="0"/>
          <w:sz w:val="28"/>
          <w:szCs w:val="24"/>
          <w:lang w:bidi="en-US"/>
          <w14:ligatures w14:val="none"/>
        </w:rPr>
      </w:pPr>
      <w:bookmarkStart w:id="108" w:name="_Toc63946620"/>
      <w:bookmarkStart w:id="109" w:name="_Toc138411195"/>
      <w:bookmarkStart w:id="110" w:name="_Toc138411337"/>
      <w:bookmarkStart w:id="111" w:name="_Toc196305910"/>
      <w:bookmarkStart w:id="112" w:name="_Toc214014584"/>
      <w:r w:rsidRPr="001923B7">
        <w:rPr>
          <w:rFonts w:ascii="Calibri" w:eastAsia="Times New Roman" w:hAnsi="Calibri"/>
          <w:b/>
          <w:bCs/>
          <w:color w:val="000000"/>
          <w:kern w:val="0"/>
          <w:sz w:val="28"/>
          <w:szCs w:val="24"/>
          <w:lang w:bidi="en-US"/>
          <w14:ligatures w14:val="none"/>
        </w:rPr>
        <w:t xml:space="preserve">Vegetation Cover, </w:t>
      </w:r>
      <w:bookmarkEnd w:id="108"/>
      <w:bookmarkEnd w:id="109"/>
      <w:bookmarkEnd w:id="110"/>
      <w:r w:rsidRPr="001923B7">
        <w:rPr>
          <w:rFonts w:ascii="Calibri" w:eastAsia="Times New Roman" w:hAnsi="Calibri"/>
          <w:b/>
          <w:bCs/>
          <w:color w:val="000000"/>
          <w:kern w:val="0"/>
          <w:sz w:val="28"/>
          <w:szCs w:val="24"/>
          <w:lang w:bidi="en-US"/>
          <w14:ligatures w14:val="none"/>
        </w:rPr>
        <w:t>Quantity, and Quality</w:t>
      </w:r>
      <w:bookmarkEnd w:id="111"/>
      <w:bookmarkEnd w:id="112"/>
    </w:p>
    <w:p w14:paraId="7E3E0E2A" w14:textId="77777777" w:rsidR="001923B7" w:rsidRPr="001923B7" w:rsidRDefault="001923B7" w:rsidP="001923B7">
      <w:pPr>
        <w:widowControl w:val="0"/>
        <w:autoSpaceDE w:val="0"/>
        <w:autoSpaceDN w:val="0"/>
        <w:rPr>
          <w:rFonts w:ascii="Calibri" w:eastAsia="Times New Roman" w:hAnsi="Calibri"/>
          <w:b/>
          <w:bCs/>
          <w:i/>
          <w:iCs/>
          <w:kern w:val="0"/>
          <w:sz w:val="22"/>
          <w:szCs w:val="22"/>
          <w:lang w:bidi="en-US"/>
          <w14:ligatures w14:val="none"/>
        </w:rPr>
      </w:pPr>
      <w:bookmarkStart w:id="113" w:name="_Hlk185234985"/>
      <w:r w:rsidRPr="001923B7">
        <w:rPr>
          <w:rFonts w:ascii="Calibri" w:eastAsia="Times New Roman" w:hAnsi="Calibri"/>
          <w:b/>
          <w:bCs/>
          <w:i/>
          <w:iCs/>
          <w:kern w:val="0"/>
          <w:sz w:val="22"/>
          <w:szCs w:val="22"/>
          <w:lang w:bidi="en-US"/>
          <w14:ligatures w14:val="none"/>
        </w:rPr>
        <w:t>This section includes the following resource areas, as required in ARM 17.4.609: Vegetation Cover, Quantity and Quality</w:t>
      </w:r>
    </w:p>
    <w:p w14:paraId="2DB25DF1" w14:textId="77777777" w:rsidR="001923B7" w:rsidRPr="001923B7" w:rsidRDefault="001923B7" w:rsidP="001923B7">
      <w:pPr>
        <w:widowControl w:val="0"/>
        <w:autoSpaceDE w:val="0"/>
        <w:autoSpaceDN w:val="0"/>
        <w:ind w:left="360"/>
        <w:rPr>
          <w:rFonts w:ascii="Calibri" w:eastAsia="Times New Roman" w:hAnsi="Calibri" w:cs="Calibri"/>
          <w:bCs/>
          <w:i/>
          <w:iCs/>
          <w:kern w:val="0"/>
          <w:sz w:val="22"/>
          <w:szCs w:val="22"/>
          <w:lang w:bidi="en-US"/>
          <w14:ligatures w14:val="none"/>
        </w:rPr>
      </w:pPr>
      <w:bookmarkStart w:id="114" w:name="_Hlk185236505"/>
      <w:bookmarkEnd w:id="113"/>
    </w:p>
    <w:p w14:paraId="2ECAA39E" w14:textId="77777777" w:rsidR="001923B7" w:rsidRPr="001923B7" w:rsidRDefault="001923B7" w:rsidP="001923B7">
      <w:pPr>
        <w:widowControl w:val="0"/>
        <w:autoSpaceDE w:val="0"/>
        <w:autoSpaceDN w:val="0"/>
        <w:ind w:left="360"/>
        <w:rPr>
          <w:rFonts w:ascii="Calibri" w:eastAsia="Times New Roman" w:hAnsi="Calibri" w:cs="Calibri"/>
          <w:bCs/>
          <w:i/>
          <w:iCs/>
          <w:kern w:val="0"/>
          <w:sz w:val="22"/>
          <w:szCs w:val="22"/>
          <w:lang w:bidi="en-US"/>
          <w14:ligatures w14:val="none"/>
        </w:rPr>
      </w:pPr>
      <w:r w:rsidRPr="001923B7">
        <w:rPr>
          <w:rFonts w:ascii="Calibri" w:eastAsia="Times New Roman" w:hAnsi="Calibri" w:cs="Calibri"/>
          <w:b/>
          <w:bCs/>
          <w:i/>
          <w:iCs/>
          <w:kern w:val="0"/>
          <w:sz w:val="22"/>
          <w:szCs w:val="22"/>
          <w:lang w:bidi="en-US"/>
          <w14:ligatures w14:val="none"/>
        </w:rPr>
        <w:t>Affected Environment</w:t>
      </w:r>
    </w:p>
    <w:bookmarkEnd w:id="114"/>
    <w:p w14:paraId="2EF3BFAA" w14:textId="77777777" w:rsidR="001923B7" w:rsidRPr="001923B7" w:rsidRDefault="001923B7" w:rsidP="001923B7">
      <w:pPr>
        <w:widowControl w:val="0"/>
        <w:autoSpaceDE w:val="0"/>
        <w:autoSpaceDN w:val="0"/>
        <w:ind w:left="720"/>
        <w:jc w:val="both"/>
        <w:rPr>
          <w:rFonts w:ascii="Calibri" w:eastAsia="Times New Roman" w:hAnsi="Calibri" w:cs="Calibri"/>
          <w:bCs/>
          <w:i/>
          <w:iCs/>
          <w:kern w:val="0"/>
          <w:sz w:val="22"/>
          <w:szCs w:val="22"/>
          <w:lang w:bidi="en-US"/>
          <w14:ligatures w14:val="none"/>
        </w:rPr>
      </w:pPr>
      <w:r w:rsidRPr="001923B7">
        <w:rPr>
          <w:rFonts w:ascii="Calibri" w:eastAsia="Times New Roman" w:hAnsi="Calibri" w:cs="Calibri"/>
          <w:bCs/>
          <w:kern w:val="0"/>
          <w:sz w:val="22"/>
          <w:szCs w:val="22"/>
          <w:lang w:bidi="en-US"/>
          <w14:ligatures w14:val="none"/>
        </w:rPr>
        <w:t>The affected area is primarily of industrial land within the city of Great Falls</w:t>
      </w:r>
      <w:r w:rsidRPr="001923B7">
        <w:rPr>
          <w:rFonts w:ascii="Calibri" w:eastAsia="Times New Roman" w:hAnsi="Calibri" w:cs="Calibri"/>
          <w:bCs/>
          <w:i/>
          <w:iCs/>
          <w:kern w:val="0"/>
          <w:sz w:val="22"/>
          <w:szCs w:val="22"/>
          <w:lang w:bidi="en-US"/>
          <w14:ligatures w14:val="none"/>
        </w:rPr>
        <w:t>.</w:t>
      </w:r>
    </w:p>
    <w:p w14:paraId="580C9960" w14:textId="77777777" w:rsidR="001923B7" w:rsidRPr="001923B7" w:rsidRDefault="001923B7" w:rsidP="001923B7">
      <w:pPr>
        <w:widowControl w:val="0"/>
        <w:autoSpaceDE w:val="0"/>
        <w:autoSpaceDN w:val="0"/>
        <w:ind w:left="720"/>
        <w:rPr>
          <w:rFonts w:ascii="Calibri" w:eastAsia="Times New Roman" w:hAnsi="Calibri" w:cs="Calibri"/>
          <w:bCs/>
          <w:i/>
          <w:iCs/>
          <w:kern w:val="0"/>
          <w:sz w:val="22"/>
          <w:szCs w:val="22"/>
          <w:lang w:bidi="en-US"/>
          <w14:ligatures w14:val="none"/>
        </w:rPr>
      </w:pPr>
    </w:p>
    <w:p w14:paraId="7664CFB0" w14:textId="0BA8BDD3" w:rsidR="001923B7" w:rsidRPr="001923B7" w:rsidRDefault="00F00373" w:rsidP="001923B7">
      <w:pPr>
        <w:widowControl w:val="0"/>
        <w:autoSpaceDE w:val="0"/>
        <w:autoSpaceDN w:val="0"/>
        <w:ind w:left="720"/>
        <w:jc w:val="both"/>
        <w:rPr>
          <w:rFonts w:ascii="Calibri" w:eastAsia="Times New Roman" w:hAnsi="Calibri" w:cs="Calibri"/>
          <w:bCs/>
          <w:kern w:val="0"/>
          <w:sz w:val="22"/>
          <w:szCs w:val="22"/>
          <w:lang w:bidi="en-US"/>
          <w14:ligatures w14:val="none"/>
        </w:rPr>
      </w:pPr>
      <w:bookmarkStart w:id="115" w:name="_Hlk206136986"/>
      <w:r w:rsidRPr="00F00373">
        <w:rPr>
          <w:rFonts w:ascii="Calibri" w:eastAsia="Times New Roman" w:hAnsi="Calibri" w:cs="Calibri"/>
          <w:bCs/>
          <w:kern w:val="0"/>
          <w:sz w:val="22"/>
          <w:szCs w:val="22"/>
          <w:lang w:bidi="en-US"/>
          <w14:ligatures w14:val="none"/>
        </w:rPr>
        <w:t xml:space="preserve">The proposed actions increase the ratio of SAF and renewable kerosene to renewable diesel while increasing throughput from 16,140 </w:t>
      </w:r>
      <w:proofErr w:type="spellStart"/>
      <w:r w:rsidRPr="00F00373">
        <w:rPr>
          <w:rFonts w:ascii="Calibri" w:eastAsia="Times New Roman" w:hAnsi="Calibri" w:cs="Calibri"/>
          <w:bCs/>
          <w:kern w:val="0"/>
          <w:sz w:val="22"/>
          <w:szCs w:val="22"/>
          <w:lang w:bidi="en-US"/>
          <w14:ligatures w14:val="none"/>
        </w:rPr>
        <w:t>bbl</w:t>
      </w:r>
      <w:proofErr w:type="spellEnd"/>
      <w:r w:rsidRPr="00F00373">
        <w:rPr>
          <w:rFonts w:ascii="Calibri" w:eastAsia="Times New Roman" w:hAnsi="Calibri" w:cs="Calibri"/>
          <w:bCs/>
          <w:kern w:val="0"/>
          <w:sz w:val="22"/>
          <w:szCs w:val="22"/>
          <w:lang w:bidi="en-US"/>
          <w14:ligatures w14:val="none"/>
        </w:rPr>
        <w:t xml:space="preserve">/day to 16,400 </w:t>
      </w:r>
      <w:proofErr w:type="spellStart"/>
      <w:r w:rsidRPr="00F00373">
        <w:rPr>
          <w:rFonts w:ascii="Calibri" w:eastAsia="Times New Roman" w:hAnsi="Calibri" w:cs="Calibri"/>
          <w:bCs/>
          <w:kern w:val="0"/>
          <w:sz w:val="22"/>
          <w:szCs w:val="22"/>
          <w:lang w:bidi="en-US"/>
          <w14:ligatures w14:val="none"/>
        </w:rPr>
        <w:t>bbl</w:t>
      </w:r>
      <w:proofErr w:type="spellEnd"/>
      <w:r w:rsidRPr="00F00373">
        <w:rPr>
          <w:rFonts w:ascii="Calibri" w:eastAsia="Times New Roman" w:hAnsi="Calibri" w:cs="Calibri"/>
          <w:bCs/>
          <w:kern w:val="0"/>
          <w:sz w:val="22"/>
          <w:szCs w:val="22"/>
          <w:lang w:bidi="en-US"/>
          <w14:ligatures w14:val="none"/>
        </w:rPr>
        <w:t xml:space="preserve">/day. </w:t>
      </w:r>
      <w:r w:rsidR="001923B7" w:rsidRPr="001923B7">
        <w:rPr>
          <w:rFonts w:ascii="Calibri" w:eastAsia="Times New Roman" w:hAnsi="Calibri" w:cs="Calibri"/>
          <w:bCs/>
          <w:kern w:val="0"/>
          <w:sz w:val="22"/>
          <w:szCs w:val="22"/>
          <w:lang w:bidi="en-US"/>
          <w14:ligatures w14:val="none"/>
        </w:rPr>
        <w:t>Physical changes to the facility include new process equipment and modified equipment to accommodate the increase in production</w:t>
      </w:r>
      <w:r>
        <w:rPr>
          <w:rFonts w:ascii="Calibri" w:eastAsia="Times New Roman" w:hAnsi="Calibri" w:cs="Calibri"/>
          <w:bCs/>
          <w:kern w:val="0"/>
          <w:sz w:val="22"/>
          <w:szCs w:val="22"/>
          <w:lang w:bidi="en-US"/>
          <w14:ligatures w14:val="none"/>
        </w:rPr>
        <w:t xml:space="preserve"> and product mix</w:t>
      </w:r>
      <w:r w:rsidR="001923B7" w:rsidRPr="001923B7">
        <w:rPr>
          <w:rFonts w:ascii="Calibri" w:eastAsia="Times New Roman" w:hAnsi="Calibri" w:cs="Calibri"/>
          <w:bCs/>
          <w:kern w:val="0"/>
          <w:sz w:val="22"/>
          <w:szCs w:val="22"/>
          <w:lang w:bidi="en-US"/>
          <w14:ligatures w14:val="none"/>
        </w:rPr>
        <w:t xml:space="preserve">. </w:t>
      </w:r>
    </w:p>
    <w:bookmarkEnd w:id="115"/>
    <w:p w14:paraId="14808EA6" w14:textId="77777777" w:rsidR="001923B7" w:rsidRPr="001923B7" w:rsidRDefault="001923B7" w:rsidP="001923B7">
      <w:pPr>
        <w:widowControl w:val="0"/>
        <w:autoSpaceDE w:val="0"/>
        <w:autoSpaceDN w:val="0"/>
        <w:ind w:left="360"/>
        <w:rPr>
          <w:rFonts w:ascii="Calibri" w:eastAsia="Times New Roman" w:hAnsi="Calibri" w:cs="Calibri"/>
          <w:kern w:val="0"/>
          <w:sz w:val="22"/>
          <w:szCs w:val="22"/>
          <w:lang w:bidi="en-US"/>
          <w14:ligatures w14:val="none"/>
        </w:rPr>
      </w:pPr>
    </w:p>
    <w:p w14:paraId="22ED2596" w14:textId="77777777" w:rsidR="001923B7" w:rsidRPr="001923B7" w:rsidRDefault="001923B7" w:rsidP="001923B7">
      <w:pPr>
        <w:widowControl w:val="0"/>
        <w:autoSpaceDE w:val="0"/>
        <w:autoSpaceDN w:val="0"/>
        <w:ind w:left="720"/>
        <w:rPr>
          <w:rFonts w:ascii="Calibri" w:eastAsia="Times New Roman" w:hAnsi="Calibri" w:cs="Calibri"/>
          <w:b/>
          <w:bCs/>
          <w:i/>
          <w:iCs/>
          <w:kern w:val="0"/>
          <w:sz w:val="22"/>
          <w:szCs w:val="22"/>
          <w:lang w:bidi="en-US"/>
          <w14:ligatures w14:val="none"/>
        </w:rPr>
      </w:pPr>
      <w:r w:rsidRPr="001923B7">
        <w:rPr>
          <w:rFonts w:ascii="Calibri" w:eastAsia="Times New Roman" w:hAnsi="Calibri" w:cs="Calibri"/>
          <w:b/>
          <w:bCs/>
          <w:i/>
          <w:iCs/>
          <w:kern w:val="0"/>
          <w:sz w:val="22"/>
          <w:szCs w:val="22"/>
          <w:lang w:bidi="en-US"/>
          <w14:ligatures w14:val="none"/>
        </w:rPr>
        <w:t>Direct Impacts:</w:t>
      </w:r>
    </w:p>
    <w:p w14:paraId="7EC7B691" w14:textId="1C2AD0EE" w:rsidR="001923B7" w:rsidRPr="001923B7" w:rsidRDefault="001923B7" w:rsidP="001923B7">
      <w:pPr>
        <w:widowControl w:val="0"/>
        <w:autoSpaceDE w:val="0"/>
        <w:autoSpaceDN w:val="0"/>
        <w:ind w:left="1080"/>
        <w:jc w:val="both"/>
        <w:rPr>
          <w:rFonts w:ascii="Calibri" w:eastAsia="Times New Roman" w:hAnsi="Calibri" w:cs="Calibri"/>
          <w:i/>
          <w:iCs/>
          <w:kern w:val="0"/>
          <w:sz w:val="22"/>
          <w:szCs w:val="22"/>
          <w:lang w:bidi="en-US"/>
          <w14:ligatures w14:val="none"/>
        </w:rPr>
      </w:pPr>
      <w:r w:rsidRPr="001923B7">
        <w:rPr>
          <w:rFonts w:ascii="Calibri" w:eastAsia="Times New Roman" w:hAnsi="Calibri" w:cs="Calibri"/>
          <w:i/>
          <w:iCs/>
          <w:kern w:val="0"/>
          <w:sz w:val="22"/>
          <w:szCs w:val="22"/>
          <w:lang w:bidi="en-US"/>
          <w14:ligatures w14:val="none"/>
        </w:rPr>
        <w:t>Proposed Action:</w:t>
      </w:r>
      <w:r w:rsidRPr="001923B7">
        <w:rPr>
          <w:rFonts w:ascii="Calibri" w:eastAsia="Times New Roman" w:hAnsi="Calibri" w:cs="Calibri"/>
          <w:kern w:val="0"/>
          <w:sz w:val="22"/>
          <w:szCs w:val="22"/>
          <w:lang w:bidi="en-US"/>
          <w14:ligatures w14:val="none"/>
        </w:rPr>
        <w:t xml:space="preserve"> No direct construction or operational impacts to vegetative cover, quantity, or quality would be expected </w:t>
      </w:r>
      <w:proofErr w:type="gramStart"/>
      <w:r w:rsidRPr="001923B7">
        <w:rPr>
          <w:rFonts w:ascii="Calibri" w:eastAsia="Times New Roman" w:hAnsi="Calibri" w:cs="Calibri"/>
          <w:kern w:val="0"/>
          <w:sz w:val="22"/>
          <w:szCs w:val="22"/>
          <w:lang w:bidi="en-US"/>
          <w14:ligatures w14:val="none"/>
        </w:rPr>
        <w:t>as a result of</w:t>
      </w:r>
      <w:proofErr w:type="gramEnd"/>
      <w:r w:rsidRPr="001923B7">
        <w:rPr>
          <w:rFonts w:ascii="Calibri" w:eastAsia="Times New Roman" w:hAnsi="Calibri" w:cs="Calibri"/>
          <w:kern w:val="0"/>
          <w:sz w:val="22"/>
          <w:szCs w:val="22"/>
          <w:lang w:bidi="en-US"/>
          <w14:ligatures w14:val="none"/>
        </w:rPr>
        <w:t xml:space="preserve"> the proposed action because there are no new </w:t>
      </w:r>
      <w:r w:rsidR="00F00373">
        <w:rPr>
          <w:rFonts w:ascii="Calibri" w:eastAsia="Times New Roman" w:hAnsi="Calibri" w:cs="Calibri"/>
          <w:kern w:val="0"/>
          <w:sz w:val="22"/>
          <w:szCs w:val="22"/>
          <w:lang w:bidi="en-US"/>
          <w14:ligatures w14:val="none"/>
        </w:rPr>
        <w:t xml:space="preserve">first-time </w:t>
      </w:r>
      <w:r w:rsidRPr="001923B7">
        <w:rPr>
          <w:rFonts w:ascii="Calibri" w:eastAsia="Times New Roman" w:hAnsi="Calibri" w:cs="Calibri"/>
          <w:kern w:val="0"/>
          <w:sz w:val="22"/>
          <w:szCs w:val="22"/>
          <w:lang w:bidi="en-US"/>
          <w14:ligatures w14:val="none"/>
        </w:rPr>
        <w:t>areas of disturbance associated with the proposed action</w:t>
      </w:r>
      <w:r w:rsidRPr="001923B7">
        <w:rPr>
          <w:rFonts w:ascii="Calibri" w:eastAsia="Times New Roman" w:hAnsi="Calibri" w:cs="Calibri"/>
          <w:i/>
          <w:iCs/>
          <w:kern w:val="0"/>
          <w:sz w:val="22"/>
          <w:szCs w:val="22"/>
          <w:lang w:bidi="en-US"/>
          <w14:ligatures w14:val="none"/>
        </w:rPr>
        <w:t xml:space="preserve">. </w:t>
      </w:r>
    </w:p>
    <w:p w14:paraId="4EB3D907" w14:textId="77777777" w:rsidR="001923B7" w:rsidRPr="001923B7" w:rsidRDefault="001923B7" w:rsidP="001923B7">
      <w:pPr>
        <w:widowControl w:val="0"/>
        <w:autoSpaceDE w:val="0"/>
        <w:autoSpaceDN w:val="0"/>
        <w:ind w:left="1080"/>
        <w:rPr>
          <w:rFonts w:ascii="Calibri" w:eastAsia="Times New Roman" w:hAnsi="Calibri" w:cs="Calibri"/>
          <w:i/>
          <w:iCs/>
          <w:kern w:val="0"/>
          <w:sz w:val="22"/>
          <w:szCs w:val="22"/>
          <w:lang w:bidi="en-US"/>
          <w14:ligatures w14:val="none"/>
        </w:rPr>
      </w:pPr>
    </w:p>
    <w:p w14:paraId="6499C139" w14:textId="77777777" w:rsidR="001923B7" w:rsidRPr="001923B7" w:rsidRDefault="001923B7" w:rsidP="001923B7">
      <w:pPr>
        <w:widowControl w:val="0"/>
        <w:autoSpaceDE w:val="0"/>
        <w:autoSpaceDN w:val="0"/>
        <w:ind w:left="1080"/>
        <w:jc w:val="both"/>
        <w:rPr>
          <w:rFonts w:ascii="Calibri" w:eastAsia="Times New Roman" w:hAnsi="Calibri" w:cs="Calibri"/>
          <w:kern w:val="0"/>
          <w:sz w:val="22"/>
          <w:szCs w:val="22"/>
          <w:lang w:bidi="en-US"/>
          <w14:ligatures w14:val="none"/>
        </w:rPr>
      </w:pPr>
      <w:r w:rsidRPr="001923B7">
        <w:rPr>
          <w:rFonts w:ascii="Calibri" w:eastAsia="Times New Roman" w:hAnsi="Calibri" w:cs="Calibri"/>
          <w:kern w:val="0"/>
          <w:sz w:val="22"/>
          <w:szCs w:val="22"/>
          <w:lang w:bidi="en-US"/>
          <w14:ligatures w14:val="none"/>
        </w:rPr>
        <w:t xml:space="preserve">There are no known rare or sensitive plants or cover types present in the site area. No fragile or unique resources or values, or resources of statewide or societal importance, are present. </w:t>
      </w:r>
      <w:r w:rsidRPr="00973571">
        <w:rPr>
          <w:rFonts w:ascii="Calibri" w:eastAsia="Times New Roman" w:hAnsi="Calibri" w:cs="Calibri"/>
          <w:kern w:val="0"/>
          <w:sz w:val="22"/>
          <w:szCs w:val="22"/>
          <w:lang w:bidi="en-US"/>
          <w14:ligatures w14:val="none"/>
        </w:rPr>
        <w:t>Petroleum refining has been conducted at this site since the early 1920’s. An air quality permit for the petroleum refinery (Calumet) was first issued in 1985. The Department earlier conducted research for MAQP #5263-00 using the Montana Natural Heritage Program (MTNHP) website and ran the query titled “Environmental Summary Report” dated August 24, 2021. The</w:t>
      </w:r>
      <w:r w:rsidRPr="001923B7">
        <w:rPr>
          <w:rFonts w:ascii="Calibri" w:eastAsia="Times New Roman" w:hAnsi="Calibri" w:cs="Calibri"/>
          <w:kern w:val="0"/>
          <w:sz w:val="22"/>
          <w:szCs w:val="22"/>
          <w:lang w:bidi="en-US"/>
          <w14:ligatures w14:val="none"/>
        </w:rPr>
        <w:t xml:space="preserve"> proposed action is located at the existing Calumet/Montana Renewables site in an urban and industrial setting where the vegetation is limited.</w:t>
      </w:r>
    </w:p>
    <w:p w14:paraId="7996A62F" w14:textId="77777777" w:rsidR="001923B7" w:rsidRPr="001923B7" w:rsidRDefault="001923B7" w:rsidP="001923B7">
      <w:pPr>
        <w:widowControl w:val="0"/>
        <w:autoSpaceDE w:val="0"/>
        <w:autoSpaceDN w:val="0"/>
        <w:ind w:left="720"/>
        <w:rPr>
          <w:rFonts w:ascii="Calibri" w:eastAsia="Times New Roman" w:hAnsi="Calibri" w:cs="Calibri"/>
          <w:b/>
          <w:bCs/>
          <w:i/>
          <w:iCs/>
          <w:kern w:val="0"/>
          <w:sz w:val="22"/>
          <w:szCs w:val="22"/>
          <w:lang w:bidi="en-US"/>
          <w14:ligatures w14:val="none"/>
        </w:rPr>
      </w:pPr>
    </w:p>
    <w:p w14:paraId="23724A4B" w14:textId="77777777" w:rsidR="001923B7" w:rsidRPr="001923B7" w:rsidRDefault="001923B7" w:rsidP="001923B7">
      <w:pPr>
        <w:widowControl w:val="0"/>
        <w:autoSpaceDE w:val="0"/>
        <w:autoSpaceDN w:val="0"/>
        <w:ind w:left="720"/>
        <w:rPr>
          <w:rFonts w:ascii="Calibri" w:eastAsia="Times New Roman" w:hAnsi="Calibri" w:cs="Calibri"/>
          <w:b/>
          <w:bCs/>
          <w:i/>
          <w:iCs/>
          <w:kern w:val="0"/>
          <w:sz w:val="22"/>
          <w:szCs w:val="22"/>
          <w:lang w:bidi="en-US"/>
          <w14:ligatures w14:val="none"/>
        </w:rPr>
      </w:pPr>
      <w:r w:rsidRPr="001923B7">
        <w:rPr>
          <w:rFonts w:ascii="Calibri" w:eastAsia="Times New Roman" w:hAnsi="Calibri" w:cs="Calibri"/>
          <w:b/>
          <w:bCs/>
          <w:i/>
          <w:iCs/>
          <w:kern w:val="0"/>
          <w:sz w:val="22"/>
          <w:szCs w:val="22"/>
          <w:lang w:bidi="en-US"/>
          <w14:ligatures w14:val="none"/>
        </w:rPr>
        <w:t>Secondary Impacts:</w:t>
      </w:r>
    </w:p>
    <w:p w14:paraId="7298E467" w14:textId="77777777" w:rsidR="001923B7" w:rsidRPr="001923B7" w:rsidRDefault="001923B7" w:rsidP="001923B7">
      <w:pPr>
        <w:widowControl w:val="0"/>
        <w:autoSpaceDE w:val="0"/>
        <w:autoSpaceDN w:val="0"/>
        <w:ind w:left="1080"/>
        <w:jc w:val="both"/>
        <w:rPr>
          <w:rFonts w:ascii="Calibri" w:eastAsia="Times New Roman" w:hAnsi="Calibri" w:cs="Calibri"/>
          <w:kern w:val="0"/>
          <w:sz w:val="22"/>
          <w:szCs w:val="22"/>
          <w:lang w:bidi="en-US"/>
          <w14:ligatures w14:val="none"/>
        </w:rPr>
      </w:pPr>
      <w:r w:rsidRPr="001923B7">
        <w:rPr>
          <w:rFonts w:ascii="Calibri" w:eastAsia="Times New Roman" w:hAnsi="Calibri" w:cs="Calibri"/>
          <w:i/>
          <w:iCs/>
          <w:kern w:val="0"/>
          <w:sz w:val="22"/>
          <w:szCs w:val="22"/>
          <w:lang w:bidi="en-US"/>
          <w14:ligatures w14:val="none"/>
        </w:rPr>
        <w:t>Proposed Action:</w:t>
      </w:r>
      <w:r w:rsidRPr="001923B7">
        <w:rPr>
          <w:rFonts w:ascii="Calibri" w:eastAsia="Times New Roman" w:hAnsi="Calibri" w:cs="Calibri"/>
          <w:kern w:val="0"/>
          <w:sz w:val="22"/>
          <w:szCs w:val="22"/>
          <w:lang w:bidi="en-US"/>
          <w14:ligatures w14:val="none"/>
        </w:rPr>
        <w:t xml:space="preserve"> No secondary construction or operational impacts to vegetative cover, quantity, or quality would be expected </w:t>
      </w:r>
      <w:proofErr w:type="gramStart"/>
      <w:r w:rsidRPr="001923B7">
        <w:rPr>
          <w:rFonts w:ascii="Calibri" w:eastAsia="Times New Roman" w:hAnsi="Calibri" w:cs="Calibri"/>
          <w:kern w:val="0"/>
          <w:sz w:val="22"/>
          <w:szCs w:val="22"/>
          <w:lang w:bidi="en-US"/>
          <w14:ligatures w14:val="none"/>
        </w:rPr>
        <w:t>as a result of</w:t>
      </w:r>
      <w:proofErr w:type="gramEnd"/>
      <w:r w:rsidRPr="001923B7">
        <w:rPr>
          <w:rFonts w:ascii="Calibri" w:eastAsia="Times New Roman" w:hAnsi="Calibri" w:cs="Calibri"/>
          <w:kern w:val="0"/>
          <w:sz w:val="22"/>
          <w:szCs w:val="22"/>
          <w:lang w:bidi="en-US"/>
          <w14:ligatures w14:val="none"/>
        </w:rPr>
        <w:t xml:space="preserve"> the proposed action because there are no new areas of disturbance associated with the proposed action.</w:t>
      </w:r>
    </w:p>
    <w:p w14:paraId="6E7F365B" w14:textId="77777777" w:rsidR="001923B7" w:rsidRPr="001923B7" w:rsidRDefault="001923B7" w:rsidP="001923B7">
      <w:pPr>
        <w:widowControl w:val="0"/>
        <w:autoSpaceDE w:val="0"/>
        <w:autoSpaceDN w:val="0"/>
        <w:ind w:left="720"/>
        <w:rPr>
          <w:rFonts w:ascii="Calibri" w:eastAsia="Times New Roman" w:hAnsi="Calibri" w:cs="Calibri"/>
          <w:b/>
          <w:bCs/>
          <w:i/>
          <w:iCs/>
          <w:kern w:val="0"/>
          <w:sz w:val="22"/>
          <w:szCs w:val="22"/>
          <w:lang w:bidi="en-US"/>
          <w14:ligatures w14:val="none"/>
        </w:rPr>
      </w:pPr>
    </w:p>
    <w:p w14:paraId="2155337A" w14:textId="77777777" w:rsidR="001923B7" w:rsidRPr="001923B7" w:rsidRDefault="001923B7" w:rsidP="001923B7">
      <w:pPr>
        <w:widowControl w:val="0"/>
        <w:autoSpaceDE w:val="0"/>
        <w:autoSpaceDN w:val="0"/>
        <w:ind w:left="720"/>
        <w:rPr>
          <w:rFonts w:ascii="Calibri" w:eastAsia="Times New Roman" w:hAnsi="Calibri" w:cs="Calibri"/>
          <w:b/>
          <w:bCs/>
          <w:i/>
          <w:iCs/>
          <w:kern w:val="0"/>
          <w:sz w:val="22"/>
          <w:szCs w:val="22"/>
          <w:lang w:bidi="en-US"/>
          <w14:ligatures w14:val="none"/>
        </w:rPr>
      </w:pPr>
      <w:r w:rsidRPr="001923B7">
        <w:rPr>
          <w:rFonts w:ascii="Calibri" w:eastAsia="Times New Roman" w:hAnsi="Calibri" w:cs="Calibri"/>
          <w:b/>
          <w:bCs/>
          <w:i/>
          <w:iCs/>
          <w:kern w:val="0"/>
          <w:sz w:val="22"/>
          <w:szCs w:val="22"/>
          <w:lang w:bidi="en-US"/>
          <w14:ligatures w14:val="none"/>
        </w:rPr>
        <w:t>Cumulative Impacts:</w:t>
      </w:r>
    </w:p>
    <w:p w14:paraId="5CA490E2" w14:textId="77777777" w:rsidR="001923B7" w:rsidRPr="001923B7" w:rsidRDefault="001923B7" w:rsidP="001923B7">
      <w:pPr>
        <w:widowControl w:val="0"/>
        <w:autoSpaceDE w:val="0"/>
        <w:autoSpaceDN w:val="0"/>
        <w:ind w:left="1080"/>
        <w:rPr>
          <w:rFonts w:ascii="Calibri" w:eastAsia="Times New Roman" w:hAnsi="Calibri" w:cs="Calibri"/>
          <w:kern w:val="0"/>
          <w:sz w:val="22"/>
          <w:szCs w:val="22"/>
          <w:lang w:bidi="en-US"/>
          <w14:ligatures w14:val="none"/>
        </w:rPr>
      </w:pPr>
      <w:r w:rsidRPr="001923B7">
        <w:rPr>
          <w:rFonts w:ascii="Calibri" w:eastAsia="Times New Roman" w:hAnsi="Calibri" w:cs="Calibri"/>
          <w:i/>
          <w:iCs/>
          <w:kern w:val="0"/>
          <w:sz w:val="22"/>
          <w:szCs w:val="22"/>
          <w:lang w:bidi="en-US"/>
          <w14:ligatures w14:val="none"/>
        </w:rPr>
        <w:t>Proposed Action:</w:t>
      </w:r>
      <w:r w:rsidRPr="001923B7">
        <w:rPr>
          <w:rFonts w:ascii="Calibri" w:eastAsia="Times New Roman" w:hAnsi="Calibri" w:cs="Calibri"/>
          <w:kern w:val="0"/>
          <w:sz w:val="22"/>
          <w:szCs w:val="22"/>
          <w:lang w:bidi="en-US"/>
          <w14:ligatures w14:val="none"/>
        </w:rPr>
        <w:t xml:space="preserve"> There will be no cumulative impacts to vegetative cover, quantity, or quality associated with the proposed action based on direct and secondary impacts. </w:t>
      </w:r>
    </w:p>
    <w:p w14:paraId="30570578" w14:textId="77777777" w:rsidR="001923B7" w:rsidRPr="001923B7" w:rsidRDefault="001923B7" w:rsidP="001923B7">
      <w:pPr>
        <w:widowControl w:val="0"/>
        <w:autoSpaceDE w:val="0"/>
        <w:autoSpaceDN w:val="0"/>
        <w:ind w:left="720"/>
        <w:jc w:val="both"/>
        <w:rPr>
          <w:rFonts w:ascii="Calibri" w:eastAsia="Times New Roman" w:hAnsi="Calibri" w:cs="Calibri"/>
          <w:b/>
          <w:kern w:val="0"/>
          <w:sz w:val="22"/>
          <w:szCs w:val="22"/>
          <w:lang w:bidi="en-US"/>
          <w14:ligatures w14:val="none"/>
        </w:rPr>
      </w:pPr>
    </w:p>
    <w:p w14:paraId="15799E7E" w14:textId="77777777" w:rsidR="001923B7" w:rsidRPr="001923B7" w:rsidRDefault="001923B7" w:rsidP="00AC096D">
      <w:pPr>
        <w:keepNext/>
        <w:keepLines/>
        <w:widowControl w:val="0"/>
        <w:numPr>
          <w:ilvl w:val="0"/>
          <w:numId w:val="45"/>
        </w:numPr>
        <w:autoSpaceDE w:val="0"/>
        <w:autoSpaceDN w:val="0"/>
        <w:jc w:val="both"/>
        <w:outlineLvl w:val="2"/>
        <w:rPr>
          <w:rFonts w:ascii="Calibri" w:eastAsia="Times New Roman" w:hAnsi="Calibri"/>
          <w:b/>
          <w:bCs/>
          <w:color w:val="000000"/>
          <w:kern w:val="0"/>
          <w:sz w:val="28"/>
          <w:szCs w:val="24"/>
          <w:lang w:bidi="en-US"/>
          <w14:ligatures w14:val="none"/>
        </w:rPr>
      </w:pPr>
      <w:bookmarkStart w:id="116" w:name="_Toc63946621"/>
      <w:bookmarkStart w:id="117" w:name="_Toc138411196"/>
      <w:bookmarkStart w:id="118" w:name="_Toc138411338"/>
      <w:bookmarkStart w:id="119" w:name="_Toc196305911"/>
      <w:bookmarkStart w:id="120" w:name="_Toc214014585"/>
      <w:r w:rsidRPr="001923B7">
        <w:rPr>
          <w:rFonts w:ascii="Calibri" w:eastAsia="Times New Roman" w:hAnsi="Calibri"/>
          <w:b/>
          <w:bCs/>
          <w:color w:val="000000"/>
          <w:kern w:val="0"/>
          <w:sz w:val="28"/>
          <w:szCs w:val="24"/>
          <w:lang w:bidi="en-US"/>
          <w14:ligatures w14:val="none"/>
        </w:rPr>
        <w:t xml:space="preserve">Terrestrial, Avian, and Aquatic Life </w:t>
      </w:r>
      <w:bookmarkEnd w:id="116"/>
      <w:bookmarkEnd w:id="117"/>
      <w:bookmarkEnd w:id="118"/>
      <w:r w:rsidRPr="001923B7">
        <w:rPr>
          <w:rFonts w:ascii="Calibri" w:eastAsia="Times New Roman" w:hAnsi="Calibri"/>
          <w:b/>
          <w:bCs/>
          <w:color w:val="000000"/>
          <w:kern w:val="0"/>
          <w:sz w:val="28"/>
          <w:szCs w:val="24"/>
          <w:lang w:bidi="en-US"/>
          <w14:ligatures w14:val="none"/>
        </w:rPr>
        <w:t>and Habitats</w:t>
      </w:r>
      <w:bookmarkEnd w:id="119"/>
      <w:bookmarkEnd w:id="120"/>
    </w:p>
    <w:p w14:paraId="75C20FB4" w14:textId="77777777" w:rsidR="001923B7" w:rsidRPr="001923B7" w:rsidRDefault="001923B7" w:rsidP="001923B7">
      <w:pPr>
        <w:widowControl w:val="0"/>
        <w:autoSpaceDE w:val="0"/>
        <w:autoSpaceDN w:val="0"/>
        <w:jc w:val="both"/>
        <w:rPr>
          <w:rFonts w:ascii="Calibri" w:eastAsia="Times New Roman" w:hAnsi="Calibri"/>
          <w:b/>
          <w:bCs/>
          <w:i/>
          <w:iCs/>
          <w:kern w:val="0"/>
          <w:sz w:val="22"/>
          <w:szCs w:val="22"/>
          <w:lang w:bidi="en-US"/>
          <w14:ligatures w14:val="none"/>
        </w:rPr>
      </w:pPr>
      <w:bookmarkStart w:id="121" w:name="_Hlk185235009"/>
      <w:r w:rsidRPr="001923B7">
        <w:rPr>
          <w:rFonts w:ascii="Calibri" w:eastAsia="Times New Roman" w:hAnsi="Calibri"/>
          <w:b/>
          <w:bCs/>
          <w:i/>
          <w:iCs/>
          <w:kern w:val="0"/>
          <w:sz w:val="22"/>
          <w:szCs w:val="22"/>
          <w:lang w:bidi="en-US"/>
          <w14:ligatures w14:val="none"/>
        </w:rPr>
        <w:t>This section includes the following resource areas, as required in ARM 17.4.609: Terrestrial and Aquatic Life and Habitats; Unique, Endangered, Fragile, or Limited Environmental Resources</w:t>
      </w:r>
    </w:p>
    <w:bookmarkEnd w:id="121"/>
    <w:p w14:paraId="30E1549E" w14:textId="77777777" w:rsidR="001923B7" w:rsidRPr="001923B7" w:rsidRDefault="001923B7" w:rsidP="001923B7">
      <w:pPr>
        <w:widowControl w:val="0"/>
        <w:autoSpaceDE w:val="0"/>
        <w:autoSpaceDN w:val="0"/>
        <w:jc w:val="both"/>
        <w:rPr>
          <w:rFonts w:ascii="Calibri" w:eastAsia="Times New Roman" w:hAnsi="Calibri"/>
          <w:b/>
          <w:bCs/>
          <w:i/>
          <w:iCs/>
          <w:kern w:val="0"/>
          <w:sz w:val="22"/>
          <w:szCs w:val="22"/>
          <w:lang w:bidi="en-US"/>
          <w14:ligatures w14:val="none"/>
        </w:rPr>
      </w:pPr>
      <w:r w:rsidRPr="001923B7">
        <w:rPr>
          <w:rFonts w:ascii="Calibri" w:eastAsia="Times New Roman" w:hAnsi="Calibri"/>
          <w:b/>
          <w:bCs/>
          <w:i/>
          <w:iCs/>
          <w:kern w:val="0"/>
          <w:sz w:val="22"/>
          <w:szCs w:val="22"/>
          <w:lang w:bidi="en-US"/>
          <w14:ligatures w14:val="none"/>
        </w:rPr>
        <w:t xml:space="preserve"> </w:t>
      </w:r>
    </w:p>
    <w:p w14:paraId="4F77FE59" w14:textId="77777777" w:rsidR="001923B7" w:rsidRPr="001923B7" w:rsidRDefault="001923B7" w:rsidP="001923B7">
      <w:pPr>
        <w:widowControl w:val="0"/>
        <w:autoSpaceDE w:val="0"/>
        <w:autoSpaceDN w:val="0"/>
        <w:ind w:left="360"/>
        <w:jc w:val="both"/>
        <w:rPr>
          <w:rFonts w:ascii="Calibri" w:eastAsia="Times New Roman" w:hAnsi="Calibri" w:cs="Calibri"/>
          <w:bCs/>
          <w:i/>
          <w:iCs/>
          <w:kern w:val="0"/>
          <w:sz w:val="22"/>
          <w:szCs w:val="22"/>
          <w:lang w:bidi="en-US"/>
          <w14:ligatures w14:val="none"/>
        </w:rPr>
      </w:pPr>
      <w:bookmarkStart w:id="122" w:name="_Hlk185236528"/>
      <w:r w:rsidRPr="001923B7">
        <w:rPr>
          <w:rFonts w:ascii="Calibri" w:eastAsia="Times New Roman" w:hAnsi="Calibri" w:cs="Calibri"/>
          <w:b/>
          <w:bCs/>
          <w:i/>
          <w:iCs/>
          <w:kern w:val="0"/>
          <w:sz w:val="22"/>
          <w:szCs w:val="22"/>
          <w:lang w:bidi="en-US"/>
          <w14:ligatures w14:val="none"/>
        </w:rPr>
        <w:t>Affected Environment</w:t>
      </w:r>
      <w:r w:rsidRPr="001923B7">
        <w:rPr>
          <w:rFonts w:ascii="Calibri" w:eastAsia="Times New Roman" w:hAnsi="Calibri" w:cs="Calibri"/>
          <w:bCs/>
          <w:i/>
          <w:iCs/>
          <w:kern w:val="0"/>
          <w:sz w:val="22"/>
          <w:szCs w:val="22"/>
          <w:lang w:bidi="en-US"/>
          <w14:ligatures w14:val="none"/>
        </w:rPr>
        <w:t xml:space="preserve"> </w:t>
      </w:r>
    </w:p>
    <w:p w14:paraId="17EA5309" w14:textId="11DFAA9B" w:rsidR="001923B7" w:rsidRDefault="00F83CF2" w:rsidP="001923B7">
      <w:pPr>
        <w:widowControl w:val="0"/>
        <w:autoSpaceDE w:val="0"/>
        <w:autoSpaceDN w:val="0"/>
        <w:ind w:left="720"/>
        <w:rPr>
          <w:rFonts w:ascii="Calibri" w:eastAsia="Times New Roman" w:hAnsi="Calibri" w:cs="Calibri"/>
          <w:bCs/>
          <w:kern w:val="0"/>
          <w:sz w:val="22"/>
          <w:szCs w:val="22"/>
          <w:lang w:bidi="en-US"/>
          <w14:ligatures w14:val="none"/>
        </w:rPr>
      </w:pPr>
      <w:r w:rsidRPr="00F83CF2">
        <w:rPr>
          <w:rFonts w:ascii="Calibri" w:eastAsia="Times New Roman" w:hAnsi="Calibri" w:cs="Calibri"/>
          <w:bCs/>
          <w:kern w:val="0"/>
          <w:sz w:val="22"/>
          <w:szCs w:val="22"/>
          <w:lang w:bidi="en-US"/>
          <w14:ligatures w14:val="none"/>
        </w:rPr>
        <w:t xml:space="preserve">The proposed actions increase the ratio of SAF and renewable kerosene to renewable diesel while increasing throughput from 16,140 </w:t>
      </w:r>
      <w:proofErr w:type="spellStart"/>
      <w:r w:rsidRPr="00F83CF2">
        <w:rPr>
          <w:rFonts w:ascii="Calibri" w:eastAsia="Times New Roman" w:hAnsi="Calibri" w:cs="Calibri"/>
          <w:bCs/>
          <w:kern w:val="0"/>
          <w:sz w:val="22"/>
          <w:szCs w:val="22"/>
          <w:lang w:bidi="en-US"/>
          <w14:ligatures w14:val="none"/>
        </w:rPr>
        <w:t>bbl</w:t>
      </w:r>
      <w:proofErr w:type="spellEnd"/>
      <w:r w:rsidRPr="00F83CF2">
        <w:rPr>
          <w:rFonts w:ascii="Calibri" w:eastAsia="Times New Roman" w:hAnsi="Calibri" w:cs="Calibri"/>
          <w:bCs/>
          <w:kern w:val="0"/>
          <w:sz w:val="22"/>
          <w:szCs w:val="22"/>
          <w:lang w:bidi="en-US"/>
          <w14:ligatures w14:val="none"/>
        </w:rPr>
        <w:t xml:space="preserve">/day to 16,400 </w:t>
      </w:r>
      <w:proofErr w:type="spellStart"/>
      <w:r w:rsidRPr="00F83CF2">
        <w:rPr>
          <w:rFonts w:ascii="Calibri" w:eastAsia="Times New Roman" w:hAnsi="Calibri" w:cs="Calibri"/>
          <w:bCs/>
          <w:kern w:val="0"/>
          <w:sz w:val="22"/>
          <w:szCs w:val="22"/>
          <w:lang w:bidi="en-US"/>
          <w14:ligatures w14:val="none"/>
        </w:rPr>
        <w:t>bbl</w:t>
      </w:r>
      <w:proofErr w:type="spellEnd"/>
      <w:r w:rsidRPr="00F83CF2">
        <w:rPr>
          <w:rFonts w:ascii="Calibri" w:eastAsia="Times New Roman" w:hAnsi="Calibri" w:cs="Calibri"/>
          <w:bCs/>
          <w:kern w:val="0"/>
          <w:sz w:val="22"/>
          <w:szCs w:val="22"/>
          <w:lang w:bidi="en-US"/>
          <w14:ligatures w14:val="none"/>
        </w:rPr>
        <w:t>/day. Physical changes to the facility include new process equipment and modified equipment to accommodate the increase in production and product mix.</w:t>
      </w:r>
    </w:p>
    <w:p w14:paraId="4F027B78" w14:textId="77777777" w:rsidR="00F83CF2" w:rsidRPr="001923B7" w:rsidRDefault="00F83CF2" w:rsidP="001923B7">
      <w:pPr>
        <w:widowControl w:val="0"/>
        <w:autoSpaceDE w:val="0"/>
        <w:autoSpaceDN w:val="0"/>
        <w:ind w:left="720"/>
        <w:rPr>
          <w:rFonts w:ascii="Calibri" w:eastAsia="Times New Roman" w:hAnsi="Calibri" w:cs="Calibri"/>
          <w:bCs/>
          <w:i/>
          <w:iCs/>
          <w:kern w:val="0"/>
          <w:sz w:val="22"/>
          <w:szCs w:val="22"/>
          <w:lang w:bidi="en-US"/>
          <w14:ligatures w14:val="none"/>
        </w:rPr>
      </w:pPr>
    </w:p>
    <w:bookmarkEnd w:id="122"/>
    <w:p w14:paraId="13803493" w14:textId="77777777" w:rsidR="001923B7" w:rsidRPr="001923B7" w:rsidRDefault="001923B7" w:rsidP="001923B7">
      <w:pPr>
        <w:widowControl w:val="0"/>
        <w:autoSpaceDE w:val="0"/>
        <w:autoSpaceDN w:val="0"/>
        <w:ind w:left="720"/>
        <w:rPr>
          <w:rFonts w:ascii="Calibri" w:eastAsia="Times New Roman" w:hAnsi="Calibri" w:cs="Calibri"/>
          <w:b/>
          <w:bCs/>
          <w:i/>
          <w:iCs/>
          <w:kern w:val="0"/>
          <w:sz w:val="22"/>
          <w:szCs w:val="22"/>
          <w:lang w:bidi="en-US"/>
          <w14:ligatures w14:val="none"/>
        </w:rPr>
      </w:pPr>
      <w:r w:rsidRPr="001923B7">
        <w:rPr>
          <w:rFonts w:ascii="Calibri" w:eastAsia="Times New Roman" w:hAnsi="Calibri" w:cs="Calibri"/>
          <w:b/>
          <w:bCs/>
          <w:i/>
          <w:iCs/>
          <w:kern w:val="0"/>
          <w:sz w:val="22"/>
          <w:szCs w:val="22"/>
          <w:lang w:bidi="en-US"/>
          <w14:ligatures w14:val="none"/>
        </w:rPr>
        <w:t>Direct Impacts:</w:t>
      </w:r>
    </w:p>
    <w:p w14:paraId="386D96A3" w14:textId="30E34C77" w:rsidR="001923B7" w:rsidRPr="001923B7" w:rsidRDefault="001923B7" w:rsidP="001923B7">
      <w:pPr>
        <w:widowControl w:val="0"/>
        <w:autoSpaceDE w:val="0"/>
        <w:autoSpaceDN w:val="0"/>
        <w:ind w:left="1080"/>
        <w:jc w:val="both"/>
        <w:rPr>
          <w:rFonts w:ascii="Calibri" w:eastAsia="Times New Roman" w:hAnsi="Calibri" w:cs="Calibri"/>
          <w:kern w:val="0"/>
          <w:sz w:val="22"/>
          <w:szCs w:val="22"/>
          <w:lang w:bidi="en-US"/>
          <w14:ligatures w14:val="none"/>
        </w:rPr>
      </w:pPr>
      <w:r w:rsidRPr="001923B7">
        <w:rPr>
          <w:rFonts w:ascii="Calibri" w:eastAsia="Times New Roman" w:hAnsi="Calibri" w:cs="Calibri"/>
          <w:i/>
          <w:iCs/>
          <w:kern w:val="0"/>
          <w:sz w:val="22"/>
          <w:szCs w:val="22"/>
          <w:lang w:bidi="en-US"/>
          <w14:ligatures w14:val="none"/>
        </w:rPr>
        <w:t>Proposed Action:</w:t>
      </w:r>
      <w:r w:rsidRPr="001923B7">
        <w:rPr>
          <w:rFonts w:ascii="Calibri" w:eastAsia="Times New Roman" w:hAnsi="Calibri" w:cs="Calibri"/>
          <w:kern w:val="0"/>
          <w:sz w:val="22"/>
          <w:szCs w:val="22"/>
          <w:lang w:bidi="en-US"/>
          <w14:ligatures w14:val="none"/>
        </w:rPr>
        <w:t xml:space="preserve"> As described earlier in Section 4. Vegetation Cover, the larger polygon area is represented by commercial and industrial operations and </w:t>
      </w:r>
      <w:r w:rsidR="00410CDC">
        <w:rPr>
          <w:rFonts w:ascii="Calibri" w:eastAsia="Times New Roman" w:hAnsi="Calibri" w:cs="Calibri"/>
          <w:kern w:val="0"/>
          <w:sz w:val="22"/>
          <w:szCs w:val="22"/>
          <w:lang w:bidi="en-US"/>
          <w14:ligatures w14:val="none"/>
        </w:rPr>
        <w:t xml:space="preserve">DEQ </w:t>
      </w:r>
      <w:r w:rsidRPr="001923B7">
        <w:rPr>
          <w:rFonts w:ascii="Calibri" w:eastAsia="Times New Roman" w:hAnsi="Calibri" w:cs="Calibri"/>
          <w:kern w:val="0"/>
          <w:sz w:val="22"/>
          <w:szCs w:val="22"/>
          <w:lang w:bidi="en-US"/>
          <w14:ligatures w14:val="none"/>
        </w:rPr>
        <w:t>conducted research for MAQP #5263-00 using the Montana Natural Heritage Program (MTNHP) website and ran the query titled “Environmental Summary Report” dated August 24, 2021.</w:t>
      </w:r>
      <w:r w:rsidRPr="001923B7">
        <w:rPr>
          <w:rFonts w:ascii="Garamond" w:eastAsia="Times New Roman" w:hAnsi="Garamond"/>
          <w:kern w:val="0"/>
          <w:sz w:val="24"/>
          <w14:ligatures w14:val="none"/>
        </w:rPr>
        <w:t xml:space="preserve"> </w:t>
      </w:r>
      <w:r w:rsidRPr="001923B7">
        <w:rPr>
          <w:rFonts w:ascii="Calibri" w:eastAsia="Times New Roman" w:hAnsi="Calibri" w:cs="Calibri"/>
          <w:kern w:val="0"/>
          <w:sz w:val="22"/>
          <w:szCs w:val="22"/>
          <w:lang w:bidi="en-US"/>
          <w14:ligatures w14:val="none"/>
        </w:rPr>
        <w:t xml:space="preserve">However, avian populations are not likely to exist on the property due to the existing industrial nature of the property. Avian species may be in the proximity of the proposed project due to the Missouri River. </w:t>
      </w:r>
    </w:p>
    <w:p w14:paraId="5F38BDA2" w14:textId="77777777" w:rsidR="001923B7" w:rsidRPr="001923B7" w:rsidRDefault="001923B7" w:rsidP="001923B7">
      <w:pPr>
        <w:widowControl w:val="0"/>
        <w:autoSpaceDE w:val="0"/>
        <w:autoSpaceDN w:val="0"/>
        <w:ind w:left="1080"/>
        <w:jc w:val="both"/>
        <w:rPr>
          <w:rFonts w:ascii="Calibri" w:eastAsia="Times New Roman" w:hAnsi="Calibri" w:cs="Calibri"/>
          <w:kern w:val="0"/>
          <w:sz w:val="22"/>
          <w:szCs w:val="22"/>
          <w:lang w:bidi="en-US"/>
          <w14:ligatures w14:val="none"/>
        </w:rPr>
      </w:pPr>
    </w:p>
    <w:p w14:paraId="1ECFE890" w14:textId="3E47C4C4" w:rsidR="001923B7" w:rsidRPr="001923B7" w:rsidRDefault="001923B7" w:rsidP="001923B7">
      <w:pPr>
        <w:widowControl w:val="0"/>
        <w:autoSpaceDE w:val="0"/>
        <w:autoSpaceDN w:val="0"/>
        <w:ind w:left="1080"/>
        <w:jc w:val="both"/>
        <w:rPr>
          <w:rFonts w:ascii="Calibri" w:eastAsia="Times New Roman" w:hAnsi="Calibri" w:cs="Calibri"/>
          <w:kern w:val="0"/>
          <w:sz w:val="22"/>
          <w:szCs w:val="22"/>
          <w:lang w:bidi="en-US"/>
          <w14:ligatures w14:val="none"/>
        </w:rPr>
      </w:pPr>
      <w:r w:rsidRPr="001923B7">
        <w:rPr>
          <w:rFonts w:ascii="Calibri" w:eastAsia="Times New Roman" w:hAnsi="Calibri" w:cs="Calibri"/>
          <w:kern w:val="0"/>
          <w:sz w:val="22"/>
          <w:szCs w:val="22"/>
          <w:lang w:bidi="en-US"/>
          <w14:ligatures w14:val="none"/>
        </w:rPr>
        <w:t xml:space="preserve">No direct construction or operational impacts to vegetative cover, quantity, or quality would be expected </w:t>
      </w:r>
      <w:proofErr w:type="gramStart"/>
      <w:r w:rsidRPr="001923B7">
        <w:rPr>
          <w:rFonts w:ascii="Calibri" w:eastAsia="Times New Roman" w:hAnsi="Calibri" w:cs="Calibri"/>
          <w:kern w:val="0"/>
          <w:sz w:val="22"/>
          <w:szCs w:val="22"/>
          <w:lang w:bidi="en-US"/>
          <w14:ligatures w14:val="none"/>
        </w:rPr>
        <w:t>as a result of</w:t>
      </w:r>
      <w:proofErr w:type="gramEnd"/>
      <w:r w:rsidRPr="001923B7">
        <w:rPr>
          <w:rFonts w:ascii="Calibri" w:eastAsia="Times New Roman" w:hAnsi="Calibri" w:cs="Calibri"/>
          <w:kern w:val="0"/>
          <w:sz w:val="22"/>
          <w:szCs w:val="22"/>
          <w:lang w:bidi="en-US"/>
          <w14:ligatures w14:val="none"/>
        </w:rPr>
        <w:t xml:space="preserve"> the proposed action because there are no new areas </w:t>
      </w:r>
      <w:proofErr w:type="gramStart"/>
      <w:r w:rsidRPr="001923B7">
        <w:rPr>
          <w:rFonts w:ascii="Calibri" w:eastAsia="Times New Roman" w:hAnsi="Calibri" w:cs="Calibri"/>
          <w:kern w:val="0"/>
          <w:sz w:val="22"/>
          <w:szCs w:val="22"/>
          <w:lang w:bidi="en-US"/>
          <w14:ligatures w14:val="none"/>
        </w:rPr>
        <w:t xml:space="preserve">of </w:t>
      </w:r>
      <w:r w:rsidR="00D825C8">
        <w:rPr>
          <w:rFonts w:ascii="Calibri" w:eastAsia="Times New Roman" w:hAnsi="Calibri" w:cs="Calibri"/>
          <w:kern w:val="0"/>
          <w:sz w:val="22"/>
          <w:szCs w:val="22"/>
          <w:lang w:bidi="en-US"/>
          <w14:ligatures w14:val="none"/>
        </w:rPr>
        <w:t xml:space="preserve"> first</w:t>
      </w:r>
      <w:proofErr w:type="gramEnd"/>
      <w:r w:rsidR="00D825C8">
        <w:rPr>
          <w:rFonts w:ascii="Calibri" w:eastAsia="Times New Roman" w:hAnsi="Calibri" w:cs="Calibri"/>
          <w:kern w:val="0"/>
          <w:sz w:val="22"/>
          <w:szCs w:val="22"/>
          <w:lang w:bidi="en-US"/>
          <w14:ligatures w14:val="none"/>
        </w:rPr>
        <w:t xml:space="preserve">-time </w:t>
      </w:r>
      <w:r w:rsidRPr="001923B7">
        <w:rPr>
          <w:rFonts w:ascii="Calibri" w:eastAsia="Times New Roman" w:hAnsi="Calibri" w:cs="Calibri"/>
          <w:kern w:val="0"/>
          <w:sz w:val="22"/>
          <w:szCs w:val="22"/>
          <w:lang w:bidi="en-US"/>
          <w14:ligatures w14:val="none"/>
        </w:rPr>
        <w:t xml:space="preserve">disturbance associated with the proposed action. </w:t>
      </w:r>
    </w:p>
    <w:p w14:paraId="2919A7B1" w14:textId="77777777" w:rsidR="001923B7" w:rsidRPr="001923B7" w:rsidRDefault="001923B7" w:rsidP="001923B7">
      <w:pPr>
        <w:widowControl w:val="0"/>
        <w:autoSpaceDE w:val="0"/>
        <w:autoSpaceDN w:val="0"/>
        <w:ind w:left="1080"/>
        <w:rPr>
          <w:rFonts w:ascii="Calibri" w:eastAsia="Times New Roman" w:hAnsi="Calibri" w:cs="Calibri"/>
          <w:b/>
          <w:bCs/>
          <w:i/>
          <w:iCs/>
          <w:kern w:val="0"/>
          <w:sz w:val="22"/>
          <w:szCs w:val="22"/>
          <w:lang w:bidi="en-US"/>
          <w14:ligatures w14:val="none"/>
        </w:rPr>
      </w:pPr>
    </w:p>
    <w:p w14:paraId="584300CC" w14:textId="77777777" w:rsidR="001923B7" w:rsidRPr="001923B7" w:rsidRDefault="001923B7" w:rsidP="001923B7">
      <w:pPr>
        <w:widowControl w:val="0"/>
        <w:autoSpaceDE w:val="0"/>
        <w:autoSpaceDN w:val="0"/>
        <w:ind w:left="720"/>
        <w:rPr>
          <w:rFonts w:ascii="Calibri" w:eastAsia="Times New Roman" w:hAnsi="Calibri" w:cs="Calibri"/>
          <w:b/>
          <w:bCs/>
          <w:i/>
          <w:iCs/>
          <w:kern w:val="0"/>
          <w:sz w:val="22"/>
          <w:szCs w:val="22"/>
          <w:lang w:bidi="en-US"/>
          <w14:ligatures w14:val="none"/>
        </w:rPr>
      </w:pPr>
      <w:r w:rsidRPr="001923B7">
        <w:rPr>
          <w:rFonts w:ascii="Calibri" w:eastAsia="Times New Roman" w:hAnsi="Calibri" w:cs="Calibri"/>
          <w:b/>
          <w:bCs/>
          <w:i/>
          <w:iCs/>
          <w:kern w:val="0"/>
          <w:sz w:val="22"/>
          <w:szCs w:val="22"/>
          <w:lang w:bidi="en-US"/>
          <w14:ligatures w14:val="none"/>
        </w:rPr>
        <w:t>Secondary Impacts:</w:t>
      </w:r>
    </w:p>
    <w:p w14:paraId="1D828799" w14:textId="237A14D4" w:rsidR="001923B7" w:rsidRPr="001923B7" w:rsidRDefault="001923B7" w:rsidP="001923B7">
      <w:pPr>
        <w:widowControl w:val="0"/>
        <w:autoSpaceDE w:val="0"/>
        <w:autoSpaceDN w:val="0"/>
        <w:ind w:left="1080"/>
        <w:rPr>
          <w:rFonts w:ascii="Calibri" w:eastAsia="Times New Roman" w:hAnsi="Calibri" w:cs="Calibri"/>
          <w:i/>
          <w:iCs/>
          <w:kern w:val="0"/>
          <w:sz w:val="22"/>
          <w:szCs w:val="22"/>
          <w:lang w:bidi="en-US"/>
          <w14:ligatures w14:val="none"/>
        </w:rPr>
      </w:pPr>
      <w:r w:rsidRPr="001923B7">
        <w:rPr>
          <w:rFonts w:ascii="Calibri" w:eastAsia="Times New Roman" w:hAnsi="Calibri" w:cs="Calibri"/>
          <w:i/>
          <w:iCs/>
          <w:kern w:val="0"/>
          <w:sz w:val="22"/>
          <w:szCs w:val="22"/>
          <w:lang w:bidi="en-US"/>
          <w14:ligatures w14:val="none"/>
        </w:rPr>
        <w:t>Proposed Action:</w:t>
      </w:r>
      <w:r w:rsidRPr="001923B7">
        <w:rPr>
          <w:rFonts w:ascii="Calibri" w:eastAsia="Times New Roman" w:hAnsi="Calibri" w:cs="Calibri"/>
          <w:kern w:val="0"/>
          <w:sz w:val="22"/>
          <w:szCs w:val="22"/>
          <w:lang w:bidi="en-US"/>
          <w14:ligatures w14:val="none"/>
        </w:rPr>
        <w:t xml:space="preserve"> No secondary construction or operational impacts to vegetative cover, quantity, or quality would be expected </w:t>
      </w:r>
      <w:proofErr w:type="gramStart"/>
      <w:r w:rsidRPr="001923B7">
        <w:rPr>
          <w:rFonts w:ascii="Calibri" w:eastAsia="Times New Roman" w:hAnsi="Calibri" w:cs="Calibri"/>
          <w:kern w:val="0"/>
          <w:sz w:val="22"/>
          <w:szCs w:val="22"/>
          <w:lang w:bidi="en-US"/>
          <w14:ligatures w14:val="none"/>
        </w:rPr>
        <w:t>as a result of</w:t>
      </w:r>
      <w:proofErr w:type="gramEnd"/>
      <w:r w:rsidRPr="001923B7">
        <w:rPr>
          <w:rFonts w:ascii="Calibri" w:eastAsia="Times New Roman" w:hAnsi="Calibri" w:cs="Calibri"/>
          <w:kern w:val="0"/>
          <w:sz w:val="22"/>
          <w:szCs w:val="22"/>
          <w:lang w:bidi="en-US"/>
          <w14:ligatures w14:val="none"/>
        </w:rPr>
        <w:t xml:space="preserve"> the proposed action because there are no new areas of </w:t>
      </w:r>
      <w:r w:rsidR="00D825C8">
        <w:rPr>
          <w:rFonts w:ascii="Calibri" w:eastAsia="Times New Roman" w:hAnsi="Calibri" w:cs="Calibri"/>
          <w:kern w:val="0"/>
          <w:sz w:val="22"/>
          <w:szCs w:val="22"/>
          <w:lang w:bidi="en-US"/>
          <w14:ligatures w14:val="none"/>
        </w:rPr>
        <w:t xml:space="preserve">first-time </w:t>
      </w:r>
      <w:r w:rsidRPr="001923B7">
        <w:rPr>
          <w:rFonts w:ascii="Calibri" w:eastAsia="Times New Roman" w:hAnsi="Calibri" w:cs="Calibri"/>
          <w:kern w:val="0"/>
          <w:sz w:val="22"/>
          <w:szCs w:val="22"/>
          <w:lang w:bidi="en-US"/>
          <w14:ligatures w14:val="none"/>
        </w:rPr>
        <w:t>disturbance associated with the proposed action</w:t>
      </w:r>
      <w:r w:rsidRPr="001923B7">
        <w:rPr>
          <w:rFonts w:ascii="Calibri" w:eastAsia="Times New Roman" w:hAnsi="Calibri" w:cs="Calibri"/>
          <w:i/>
          <w:iCs/>
          <w:kern w:val="0"/>
          <w:sz w:val="22"/>
          <w:szCs w:val="22"/>
          <w:lang w:bidi="en-US"/>
          <w14:ligatures w14:val="none"/>
        </w:rPr>
        <w:t>.</w:t>
      </w:r>
    </w:p>
    <w:p w14:paraId="3398CB3B" w14:textId="77777777" w:rsidR="001923B7" w:rsidRPr="001923B7" w:rsidRDefault="001923B7" w:rsidP="001923B7">
      <w:pPr>
        <w:widowControl w:val="0"/>
        <w:autoSpaceDE w:val="0"/>
        <w:autoSpaceDN w:val="0"/>
        <w:ind w:left="1080"/>
        <w:rPr>
          <w:rFonts w:ascii="Calibri" w:eastAsia="Times New Roman" w:hAnsi="Calibri" w:cs="Calibri"/>
          <w:b/>
          <w:bCs/>
          <w:i/>
          <w:iCs/>
          <w:kern w:val="0"/>
          <w:sz w:val="22"/>
          <w:szCs w:val="22"/>
          <w:lang w:bidi="en-US"/>
          <w14:ligatures w14:val="none"/>
        </w:rPr>
      </w:pPr>
    </w:p>
    <w:p w14:paraId="07B95753" w14:textId="77777777" w:rsidR="001923B7" w:rsidRPr="001923B7" w:rsidRDefault="001923B7" w:rsidP="001923B7">
      <w:pPr>
        <w:widowControl w:val="0"/>
        <w:autoSpaceDE w:val="0"/>
        <w:autoSpaceDN w:val="0"/>
        <w:ind w:left="720"/>
        <w:rPr>
          <w:rFonts w:ascii="Calibri" w:eastAsia="Times New Roman" w:hAnsi="Calibri" w:cs="Calibri"/>
          <w:bCs/>
          <w:i/>
          <w:iCs/>
          <w:kern w:val="0"/>
          <w:sz w:val="22"/>
          <w:szCs w:val="22"/>
          <w:lang w:bidi="en-US"/>
          <w14:ligatures w14:val="none"/>
        </w:rPr>
      </w:pPr>
      <w:r w:rsidRPr="001923B7">
        <w:rPr>
          <w:rFonts w:ascii="Calibri" w:eastAsia="Times New Roman" w:hAnsi="Calibri" w:cs="Calibri"/>
          <w:b/>
          <w:bCs/>
          <w:i/>
          <w:iCs/>
          <w:kern w:val="0"/>
          <w:sz w:val="22"/>
          <w:szCs w:val="22"/>
          <w:lang w:bidi="en-US"/>
          <w14:ligatures w14:val="none"/>
        </w:rPr>
        <w:t>Cumulative Impacts:</w:t>
      </w:r>
    </w:p>
    <w:p w14:paraId="6C57CA2A" w14:textId="77777777" w:rsidR="001923B7" w:rsidRPr="001923B7" w:rsidRDefault="001923B7" w:rsidP="001923B7">
      <w:pPr>
        <w:widowControl w:val="0"/>
        <w:autoSpaceDE w:val="0"/>
        <w:autoSpaceDN w:val="0"/>
        <w:ind w:left="1080"/>
        <w:rPr>
          <w:rFonts w:ascii="Calibri" w:eastAsia="Times New Roman" w:hAnsi="Calibri" w:cs="Calibri"/>
          <w:kern w:val="0"/>
          <w:sz w:val="22"/>
          <w:szCs w:val="22"/>
          <w:lang w:bidi="en-US"/>
          <w14:ligatures w14:val="none"/>
        </w:rPr>
      </w:pPr>
      <w:r w:rsidRPr="001923B7">
        <w:rPr>
          <w:rFonts w:ascii="Calibri" w:eastAsia="Times New Roman" w:hAnsi="Calibri" w:cs="Calibri"/>
          <w:i/>
          <w:iCs/>
          <w:kern w:val="0"/>
          <w:sz w:val="22"/>
          <w:szCs w:val="22"/>
          <w:lang w:bidi="en-US"/>
          <w14:ligatures w14:val="none"/>
        </w:rPr>
        <w:t>Proposed Action:</w:t>
      </w:r>
      <w:r w:rsidRPr="001923B7">
        <w:rPr>
          <w:rFonts w:ascii="Calibri" w:eastAsia="Times New Roman" w:hAnsi="Calibri" w:cs="Calibri"/>
          <w:kern w:val="0"/>
          <w:sz w:val="22"/>
          <w:szCs w:val="22"/>
          <w:lang w:bidi="en-US"/>
          <w14:ligatures w14:val="none"/>
        </w:rPr>
        <w:t xml:space="preserve"> There would be no cumulative impacts to vegetative cover, quantity, or quality associated with the proposed action based on direct and secondary impacts. </w:t>
      </w:r>
    </w:p>
    <w:p w14:paraId="7EF3A43E" w14:textId="77777777" w:rsidR="001923B7" w:rsidRPr="001923B7" w:rsidRDefault="001923B7" w:rsidP="001923B7">
      <w:pPr>
        <w:widowControl w:val="0"/>
        <w:autoSpaceDE w:val="0"/>
        <w:autoSpaceDN w:val="0"/>
        <w:ind w:left="1080"/>
        <w:rPr>
          <w:rFonts w:ascii="Calibri" w:eastAsia="Times New Roman" w:hAnsi="Calibri" w:cs="Calibri"/>
          <w:bCs/>
          <w:i/>
          <w:kern w:val="0"/>
          <w:sz w:val="22"/>
          <w:szCs w:val="22"/>
          <w:lang w:bidi="en-US"/>
          <w14:ligatures w14:val="none"/>
        </w:rPr>
      </w:pPr>
    </w:p>
    <w:p w14:paraId="63F0C972" w14:textId="77777777" w:rsidR="001923B7" w:rsidRPr="001923B7" w:rsidRDefault="001923B7" w:rsidP="00AC096D">
      <w:pPr>
        <w:keepNext/>
        <w:keepLines/>
        <w:widowControl w:val="0"/>
        <w:numPr>
          <w:ilvl w:val="0"/>
          <w:numId w:val="45"/>
        </w:numPr>
        <w:autoSpaceDE w:val="0"/>
        <w:autoSpaceDN w:val="0"/>
        <w:outlineLvl w:val="2"/>
        <w:rPr>
          <w:rFonts w:ascii="Calibri" w:eastAsia="Times New Roman" w:hAnsi="Calibri"/>
          <w:b/>
          <w:bCs/>
          <w:color w:val="000000"/>
          <w:kern w:val="0"/>
          <w:sz w:val="28"/>
          <w:szCs w:val="24"/>
          <w:lang w:bidi="en-US"/>
          <w14:ligatures w14:val="none"/>
        </w:rPr>
      </w:pPr>
      <w:bookmarkStart w:id="123" w:name="_Toc214014586"/>
      <w:r w:rsidRPr="001923B7">
        <w:rPr>
          <w:rFonts w:ascii="Calibri" w:eastAsia="Times New Roman" w:hAnsi="Calibri"/>
          <w:b/>
          <w:bCs/>
          <w:color w:val="000000"/>
          <w:kern w:val="0"/>
          <w:sz w:val="28"/>
          <w:szCs w:val="24"/>
          <w:lang w:bidi="en-US"/>
          <w14:ligatures w14:val="none"/>
        </w:rPr>
        <w:t>Unique, Endangered, Fragile, or Limited Environmental Resources</w:t>
      </w:r>
      <w:bookmarkEnd w:id="123"/>
    </w:p>
    <w:p w14:paraId="276CFC0C" w14:textId="77777777" w:rsidR="001923B7" w:rsidRPr="001923B7" w:rsidRDefault="001923B7" w:rsidP="001923B7">
      <w:pPr>
        <w:widowControl w:val="0"/>
        <w:autoSpaceDE w:val="0"/>
        <w:autoSpaceDN w:val="0"/>
        <w:rPr>
          <w:rFonts w:ascii="Calibri" w:eastAsia="Times New Roman" w:hAnsi="Calibri"/>
          <w:b/>
          <w:bCs/>
          <w:i/>
          <w:iCs/>
          <w:kern w:val="0"/>
          <w:sz w:val="22"/>
          <w:szCs w:val="22"/>
          <w:lang w:bidi="en-US"/>
          <w14:ligatures w14:val="none"/>
        </w:rPr>
      </w:pPr>
      <w:r w:rsidRPr="001923B7">
        <w:rPr>
          <w:rFonts w:ascii="Calibri" w:eastAsia="Times New Roman" w:hAnsi="Calibri"/>
          <w:b/>
          <w:bCs/>
          <w:i/>
          <w:iCs/>
          <w:kern w:val="0"/>
          <w:sz w:val="22"/>
          <w:szCs w:val="22"/>
          <w:lang w:bidi="en-US"/>
          <w14:ligatures w14:val="none"/>
        </w:rPr>
        <w:t>This section includes the following resource areas, as required in ARM 17.4.609: Unique, Endangered, Fragile, or Limited Environmental Resources.</w:t>
      </w:r>
    </w:p>
    <w:p w14:paraId="1B0E25D6" w14:textId="77777777" w:rsidR="001923B7" w:rsidRPr="001923B7" w:rsidRDefault="001923B7" w:rsidP="001923B7">
      <w:pPr>
        <w:widowControl w:val="0"/>
        <w:autoSpaceDE w:val="0"/>
        <w:autoSpaceDN w:val="0"/>
        <w:rPr>
          <w:rFonts w:ascii="Calibri" w:eastAsia="Times New Roman" w:hAnsi="Calibri"/>
          <w:kern w:val="0"/>
          <w:sz w:val="22"/>
          <w:szCs w:val="22"/>
          <w:lang w:bidi="en-US"/>
          <w14:ligatures w14:val="none"/>
        </w:rPr>
      </w:pPr>
    </w:p>
    <w:p w14:paraId="08CE558B" w14:textId="77777777" w:rsidR="001923B7" w:rsidRPr="001923B7" w:rsidRDefault="001923B7" w:rsidP="001923B7">
      <w:pPr>
        <w:widowControl w:val="0"/>
        <w:autoSpaceDE w:val="0"/>
        <w:autoSpaceDN w:val="0"/>
        <w:ind w:left="360"/>
        <w:rPr>
          <w:rFonts w:ascii="Calibri" w:eastAsia="Times New Roman" w:hAnsi="Calibri" w:cs="Calibri"/>
          <w:b/>
          <w:bCs/>
          <w:i/>
          <w:iCs/>
          <w:kern w:val="0"/>
          <w:sz w:val="22"/>
          <w:szCs w:val="22"/>
          <w:lang w:bidi="en-US"/>
          <w14:ligatures w14:val="none"/>
        </w:rPr>
      </w:pPr>
      <w:r w:rsidRPr="001923B7">
        <w:rPr>
          <w:rFonts w:ascii="Calibri" w:eastAsia="Times New Roman" w:hAnsi="Calibri" w:cs="Calibri"/>
          <w:b/>
          <w:bCs/>
          <w:i/>
          <w:iCs/>
          <w:kern w:val="0"/>
          <w:sz w:val="22"/>
          <w:szCs w:val="22"/>
          <w:lang w:bidi="en-US"/>
          <w14:ligatures w14:val="none"/>
        </w:rPr>
        <w:t xml:space="preserve">Affected Environment </w:t>
      </w:r>
    </w:p>
    <w:p w14:paraId="6EB45DF4" w14:textId="2292C871" w:rsidR="001923B7" w:rsidRPr="001923B7" w:rsidRDefault="001923B7" w:rsidP="001923B7">
      <w:pPr>
        <w:widowControl w:val="0"/>
        <w:autoSpaceDE w:val="0"/>
        <w:autoSpaceDN w:val="0"/>
        <w:ind w:left="720"/>
        <w:jc w:val="both"/>
        <w:rPr>
          <w:rFonts w:ascii="Calibri" w:eastAsia="Times New Roman" w:hAnsi="Calibri" w:cs="Calibri"/>
          <w:bCs/>
          <w:i/>
          <w:iCs/>
          <w:kern w:val="0"/>
          <w:sz w:val="22"/>
          <w:szCs w:val="22"/>
          <w:lang w:bidi="en-US"/>
          <w14:ligatures w14:val="none"/>
        </w:rPr>
      </w:pPr>
      <w:r w:rsidRPr="001923B7">
        <w:rPr>
          <w:rFonts w:ascii="Calibri" w:eastAsia="Times New Roman" w:hAnsi="Calibri" w:cs="Calibri"/>
          <w:bCs/>
          <w:kern w:val="0"/>
          <w:sz w:val="22"/>
          <w:szCs w:val="22"/>
          <w:lang w:bidi="en-US"/>
          <w14:ligatures w14:val="none"/>
        </w:rPr>
        <w:t xml:space="preserve">DEQ earlier conducted a search using the Montana Natural Heritage Program (MTNHP) site for the original </w:t>
      </w:r>
      <w:r w:rsidR="00934FC9" w:rsidRPr="001923B7">
        <w:rPr>
          <w:rFonts w:ascii="Calibri" w:eastAsia="Times New Roman" w:hAnsi="Calibri" w:cs="Calibri"/>
          <w:bCs/>
          <w:kern w:val="0"/>
          <w:sz w:val="22"/>
          <w:szCs w:val="22"/>
          <w:lang w:bidi="en-US"/>
          <w14:ligatures w14:val="none"/>
        </w:rPr>
        <w:t>44.46-acre</w:t>
      </w:r>
      <w:r w:rsidRPr="001923B7">
        <w:rPr>
          <w:rFonts w:ascii="Calibri" w:eastAsia="Times New Roman" w:hAnsi="Calibri" w:cs="Calibri"/>
          <w:bCs/>
          <w:kern w:val="0"/>
          <w:sz w:val="22"/>
          <w:szCs w:val="22"/>
          <w:lang w:bidi="en-US"/>
          <w14:ligatures w14:val="none"/>
        </w:rPr>
        <w:t xml:space="preserve"> parcel. </w:t>
      </w:r>
      <w:bookmarkStart w:id="124" w:name="_Hlk200364262"/>
      <w:r w:rsidRPr="001923B7">
        <w:rPr>
          <w:rFonts w:ascii="Calibri" w:eastAsia="Times New Roman" w:hAnsi="Calibri" w:cs="Calibri"/>
          <w:bCs/>
          <w:kern w:val="0"/>
          <w:sz w:val="22"/>
          <w:szCs w:val="22"/>
          <w:lang w:bidi="en-US"/>
          <w14:ligatures w14:val="none"/>
        </w:rPr>
        <w:t xml:space="preserve">To accommodate the expanded footprint for </w:t>
      </w:r>
      <w:r w:rsidR="00D825C8">
        <w:rPr>
          <w:rFonts w:ascii="Calibri" w:eastAsia="Times New Roman" w:hAnsi="Calibri" w:cs="Calibri"/>
          <w:bCs/>
          <w:kern w:val="0"/>
          <w:sz w:val="22"/>
          <w:szCs w:val="22"/>
          <w:lang w:bidi="en-US"/>
          <w14:ligatures w14:val="none"/>
        </w:rPr>
        <w:t>the MAQP #5263-03 action</w:t>
      </w:r>
      <w:r w:rsidRPr="001923B7">
        <w:rPr>
          <w:rFonts w:ascii="Calibri" w:eastAsia="Times New Roman" w:hAnsi="Calibri" w:cs="Calibri"/>
          <w:bCs/>
          <w:kern w:val="0"/>
          <w:sz w:val="22"/>
          <w:szCs w:val="22"/>
          <w:lang w:bidi="en-US"/>
          <w14:ligatures w14:val="none"/>
        </w:rPr>
        <w:t>, a new MTNHP Environmental Summary report was downloaded on October 9, 2025. The default polygons for the selected area includes area</w:t>
      </w:r>
      <w:r w:rsidR="00934FC9">
        <w:rPr>
          <w:rFonts w:ascii="Calibri" w:eastAsia="Times New Roman" w:hAnsi="Calibri" w:cs="Calibri"/>
          <w:bCs/>
          <w:kern w:val="0"/>
          <w:sz w:val="22"/>
          <w:szCs w:val="22"/>
          <w:lang w:bidi="en-US"/>
          <w14:ligatures w14:val="none"/>
        </w:rPr>
        <w:t>s</w:t>
      </w:r>
      <w:r w:rsidRPr="001923B7">
        <w:rPr>
          <w:rFonts w:ascii="Calibri" w:eastAsia="Times New Roman" w:hAnsi="Calibri" w:cs="Calibri"/>
          <w:bCs/>
          <w:kern w:val="0"/>
          <w:sz w:val="22"/>
          <w:szCs w:val="22"/>
          <w:lang w:bidi="en-US"/>
          <w14:ligatures w14:val="none"/>
        </w:rPr>
        <w:t xml:space="preserve"> into and across the Missouri River with the default polygons totaling approximately two square miles (1280 acres). </w:t>
      </w:r>
      <w:r w:rsidR="00D825C8" w:rsidRPr="00D825C8">
        <w:rPr>
          <w:rFonts w:ascii="Calibri" w:eastAsia="Times New Roman" w:hAnsi="Calibri" w:cs="Calibri"/>
          <w:bCs/>
          <w:kern w:val="0"/>
          <w:sz w:val="22"/>
          <w:szCs w:val="22"/>
          <w:lang w:bidi="en-US"/>
          <w14:ligatures w14:val="none"/>
        </w:rPr>
        <w:t xml:space="preserve">The proposed actions increase the ratio of SAF and renewable kerosene to renewable diesel while increasing throughput from 16,140 </w:t>
      </w:r>
      <w:proofErr w:type="spellStart"/>
      <w:r w:rsidR="00D825C8" w:rsidRPr="00D825C8">
        <w:rPr>
          <w:rFonts w:ascii="Calibri" w:eastAsia="Times New Roman" w:hAnsi="Calibri" w:cs="Calibri"/>
          <w:bCs/>
          <w:kern w:val="0"/>
          <w:sz w:val="22"/>
          <w:szCs w:val="22"/>
          <w:lang w:bidi="en-US"/>
          <w14:ligatures w14:val="none"/>
        </w:rPr>
        <w:t>bbl</w:t>
      </w:r>
      <w:proofErr w:type="spellEnd"/>
      <w:r w:rsidR="00D825C8" w:rsidRPr="00D825C8">
        <w:rPr>
          <w:rFonts w:ascii="Calibri" w:eastAsia="Times New Roman" w:hAnsi="Calibri" w:cs="Calibri"/>
          <w:bCs/>
          <w:kern w:val="0"/>
          <w:sz w:val="22"/>
          <w:szCs w:val="22"/>
          <w:lang w:bidi="en-US"/>
          <w14:ligatures w14:val="none"/>
        </w:rPr>
        <w:t xml:space="preserve">/day to 16,400 </w:t>
      </w:r>
      <w:proofErr w:type="spellStart"/>
      <w:r w:rsidR="00D825C8" w:rsidRPr="00D825C8">
        <w:rPr>
          <w:rFonts w:ascii="Calibri" w:eastAsia="Times New Roman" w:hAnsi="Calibri" w:cs="Calibri"/>
          <w:bCs/>
          <w:kern w:val="0"/>
          <w:sz w:val="22"/>
          <w:szCs w:val="22"/>
          <w:lang w:bidi="en-US"/>
          <w14:ligatures w14:val="none"/>
        </w:rPr>
        <w:t>bbl</w:t>
      </w:r>
      <w:proofErr w:type="spellEnd"/>
      <w:r w:rsidR="00D825C8" w:rsidRPr="00D825C8">
        <w:rPr>
          <w:rFonts w:ascii="Calibri" w:eastAsia="Times New Roman" w:hAnsi="Calibri" w:cs="Calibri"/>
          <w:bCs/>
          <w:kern w:val="0"/>
          <w:sz w:val="22"/>
          <w:szCs w:val="22"/>
          <w:lang w:bidi="en-US"/>
          <w14:ligatures w14:val="none"/>
        </w:rPr>
        <w:t>/day. Physical changes to the facility include new process equipment and modified equipment to accommodate the increase in production and product mix.</w:t>
      </w:r>
      <w:bookmarkEnd w:id="124"/>
    </w:p>
    <w:p w14:paraId="18855D24" w14:textId="77777777" w:rsidR="001923B7" w:rsidRPr="001923B7" w:rsidRDefault="001923B7" w:rsidP="001923B7">
      <w:pPr>
        <w:widowControl w:val="0"/>
        <w:autoSpaceDE w:val="0"/>
        <w:autoSpaceDN w:val="0"/>
        <w:ind w:left="720"/>
        <w:jc w:val="both"/>
        <w:rPr>
          <w:rFonts w:ascii="Calibri" w:eastAsia="Times New Roman" w:hAnsi="Calibri" w:cs="Calibri"/>
          <w:bCs/>
          <w:i/>
          <w:iCs/>
          <w:kern w:val="0"/>
          <w:sz w:val="22"/>
          <w:szCs w:val="22"/>
          <w:lang w:bidi="en-US"/>
          <w14:ligatures w14:val="none"/>
        </w:rPr>
      </w:pPr>
    </w:p>
    <w:p w14:paraId="4F52FF86" w14:textId="77777777" w:rsidR="001923B7" w:rsidRPr="001923B7" w:rsidRDefault="001923B7" w:rsidP="001923B7">
      <w:pPr>
        <w:widowControl w:val="0"/>
        <w:autoSpaceDE w:val="0"/>
        <w:autoSpaceDN w:val="0"/>
        <w:ind w:left="720"/>
        <w:jc w:val="both"/>
        <w:rPr>
          <w:rFonts w:ascii="Calibri" w:eastAsia="Times New Roman" w:hAnsi="Calibri" w:cs="Calibri"/>
          <w:bCs/>
          <w:kern w:val="0"/>
          <w:sz w:val="22"/>
          <w:szCs w:val="22"/>
          <w:lang w:bidi="en-US"/>
          <w14:ligatures w14:val="none"/>
        </w:rPr>
      </w:pPr>
      <w:r w:rsidRPr="001923B7">
        <w:rPr>
          <w:rFonts w:ascii="Calibri" w:eastAsia="Times New Roman" w:hAnsi="Calibri" w:cs="Calibri"/>
          <w:bCs/>
          <w:kern w:val="0"/>
          <w:sz w:val="22"/>
          <w:szCs w:val="22"/>
          <w:lang w:bidi="en-US"/>
          <w14:ligatures w14:val="none"/>
        </w:rPr>
        <w:t xml:space="preserve">Species of concern (SOC) from the </w:t>
      </w:r>
      <w:r w:rsidRPr="001923B7">
        <w:rPr>
          <w:rFonts w:ascii="Calibri" w:eastAsia="Times New Roman" w:hAnsi="Calibri" w:cs="Calibri"/>
          <w:kern w:val="0"/>
          <w:sz w:val="22"/>
          <w:szCs w:val="22"/>
          <w:lang w:bidi="en-US"/>
          <w14:ligatures w14:val="none"/>
        </w:rPr>
        <w:t xml:space="preserve">new </w:t>
      </w:r>
      <w:r w:rsidRPr="001923B7">
        <w:rPr>
          <w:rFonts w:ascii="Calibri" w:eastAsia="Times New Roman" w:hAnsi="Calibri" w:cs="Calibri"/>
          <w:bCs/>
          <w:kern w:val="0"/>
          <w:sz w:val="22"/>
          <w:szCs w:val="22"/>
          <w:lang w:bidi="en-US"/>
          <w14:ligatures w14:val="none"/>
        </w:rPr>
        <w:t xml:space="preserve">MTNHP </w:t>
      </w:r>
      <w:r w:rsidRPr="001923B7">
        <w:rPr>
          <w:rFonts w:ascii="Calibri" w:eastAsia="Times New Roman" w:hAnsi="Calibri" w:cs="Calibri"/>
          <w:kern w:val="0"/>
          <w:sz w:val="22"/>
          <w:szCs w:val="22"/>
          <w:lang w:bidi="en-US"/>
          <w14:ligatures w14:val="none"/>
        </w:rPr>
        <w:t xml:space="preserve">report </w:t>
      </w:r>
      <w:r w:rsidRPr="001923B7">
        <w:rPr>
          <w:rFonts w:ascii="Calibri" w:eastAsia="Times New Roman" w:hAnsi="Calibri" w:cs="Calibri"/>
          <w:bCs/>
          <w:kern w:val="0"/>
          <w:sz w:val="22"/>
          <w:szCs w:val="22"/>
          <w:lang w:bidi="en-US"/>
          <w14:ligatures w14:val="none"/>
        </w:rPr>
        <w:t>identified the following species:</w:t>
      </w:r>
      <w:r w:rsidRPr="001923B7" w:rsidDel="006E43C5">
        <w:rPr>
          <w:rFonts w:ascii="Calibri" w:eastAsia="Times New Roman" w:hAnsi="Calibri" w:cs="Calibri"/>
          <w:bCs/>
          <w:kern w:val="0"/>
          <w:sz w:val="22"/>
          <w:szCs w:val="22"/>
          <w:lang w:bidi="en-US"/>
          <w14:ligatures w14:val="none"/>
        </w:rPr>
        <w:t xml:space="preserve"> </w:t>
      </w:r>
      <w:r w:rsidRPr="001923B7">
        <w:rPr>
          <w:rFonts w:ascii="Calibri" w:eastAsia="Times New Roman" w:hAnsi="Calibri" w:cs="Calibri"/>
          <w:kern w:val="0"/>
          <w:sz w:val="22"/>
          <w:szCs w:val="22"/>
          <w:lang w:bidi="en-US"/>
          <w14:ligatures w14:val="none"/>
        </w:rPr>
        <w:t>Great Blue Heron, Common Tern, Spiny softshell, Forster’s Tern, American White Pelican, Black-crowned Night Heron, White-faced ibis, Caspian Tern, Barrow’s Goldeneye, Black-necked Stilt, Sharp-tailed Grouse, Black Tern, Ferruginous Hawk, Horned Grebe, American Goshawk, Cassin’s Finch, Brewer’s Sparrow, Franklin’s Gull, Clark’s Grebe, common Loon, Solitary Sandpiper, Trumpeter Swan, and Harlequin Duck</w:t>
      </w:r>
      <w:r w:rsidRPr="001923B7">
        <w:rPr>
          <w:rFonts w:ascii="Calibri" w:eastAsia="Times New Roman" w:hAnsi="Calibri" w:cs="Calibri"/>
          <w:bCs/>
          <w:kern w:val="0"/>
          <w:sz w:val="22"/>
          <w:szCs w:val="22"/>
          <w:lang w:bidi="en-US"/>
          <w14:ligatures w14:val="none"/>
        </w:rPr>
        <w:t>. Many of these species listed as SOC have not been observed within the search polygon. The one exception noted</w:t>
      </w:r>
      <w:r w:rsidRPr="001923B7">
        <w:rPr>
          <w:rFonts w:ascii="Calibri" w:eastAsia="Times New Roman" w:hAnsi="Calibri" w:cs="Calibri"/>
          <w:kern w:val="0"/>
          <w:sz w:val="22"/>
          <w:szCs w:val="22"/>
          <w:lang w:bidi="en-US"/>
          <w14:ligatures w14:val="none"/>
        </w:rPr>
        <w:t xml:space="preserve"> </w:t>
      </w:r>
      <w:r w:rsidRPr="001923B7">
        <w:rPr>
          <w:rFonts w:ascii="Calibri" w:eastAsia="Times New Roman" w:hAnsi="Calibri" w:cs="Calibri"/>
          <w:bCs/>
          <w:kern w:val="0"/>
          <w:sz w:val="22"/>
          <w:szCs w:val="22"/>
          <w:lang w:bidi="en-US"/>
          <w14:ligatures w14:val="none"/>
        </w:rPr>
        <w:t>is that Bald Eagles have been observed.</w:t>
      </w:r>
    </w:p>
    <w:p w14:paraId="3E21A287" w14:textId="77777777" w:rsidR="001923B7" w:rsidRPr="001923B7" w:rsidRDefault="001923B7" w:rsidP="001923B7">
      <w:pPr>
        <w:widowControl w:val="0"/>
        <w:autoSpaceDE w:val="0"/>
        <w:autoSpaceDN w:val="0"/>
        <w:ind w:left="720"/>
        <w:jc w:val="both"/>
        <w:rPr>
          <w:rFonts w:ascii="Calibri" w:eastAsia="Times New Roman" w:hAnsi="Calibri" w:cs="Calibri"/>
          <w:bCs/>
          <w:i/>
          <w:iCs/>
          <w:kern w:val="0"/>
          <w:sz w:val="22"/>
          <w:szCs w:val="22"/>
          <w:lang w:bidi="en-US"/>
          <w14:ligatures w14:val="none"/>
        </w:rPr>
      </w:pPr>
    </w:p>
    <w:p w14:paraId="2B64EFA2" w14:textId="77777777" w:rsidR="001923B7" w:rsidRPr="001923B7" w:rsidRDefault="001923B7" w:rsidP="001923B7">
      <w:pPr>
        <w:widowControl w:val="0"/>
        <w:autoSpaceDE w:val="0"/>
        <w:autoSpaceDN w:val="0"/>
        <w:ind w:left="720"/>
        <w:jc w:val="both"/>
        <w:rPr>
          <w:rFonts w:ascii="Calibri" w:eastAsia="Times New Roman" w:hAnsi="Calibri" w:cs="Calibri"/>
          <w:bCs/>
          <w:kern w:val="0"/>
          <w:sz w:val="22"/>
          <w:szCs w:val="22"/>
          <w:lang w:bidi="en-US"/>
          <w14:ligatures w14:val="none"/>
        </w:rPr>
      </w:pPr>
      <w:r w:rsidRPr="001923B7">
        <w:rPr>
          <w:rFonts w:ascii="Calibri" w:eastAsia="Times New Roman" w:hAnsi="Calibri" w:cs="Calibri"/>
          <w:bCs/>
          <w:kern w:val="0"/>
          <w:sz w:val="22"/>
          <w:szCs w:val="22"/>
          <w:lang w:bidi="en-US"/>
          <w14:ligatures w14:val="none"/>
        </w:rPr>
        <w:t xml:space="preserve">The proposed project is not in core, general or connectivity sage grouse habitat, as designated by the Sage Grouse Habitat Conservation Program at: </w:t>
      </w:r>
      <w:hyperlink r:id="rId14" w:history="1">
        <w:r w:rsidRPr="001923B7">
          <w:rPr>
            <w:rFonts w:ascii="Calibri" w:eastAsia="Calibri" w:hAnsi="Calibri" w:cs="Calibri"/>
            <w:kern w:val="0"/>
            <w:sz w:val="22"/>
            <w:szCs w:val="22"/>
            <w:lang w:bidi="en-US"/>
            <w14:ligatures w14:val="none"/>
          </w:rPr>
          <w:t>http://sagegrouse.mt.gov</w:t>
        </w:r>
      </w:hyperlink>
      <w:r w:rsidRPr="001923B7">
        <w:rPr>
          <w:rFonts w:ascii="Calibri" w:eastAsia="Times New Roman" w:hAnsi="Calibri" w:cs="Calibri"/>
          <w:bCs/>
          <w:kern w:val="0"/>
          <w:sz w:val="22"/>
          <w:szCs w:val="22"/>
          <w:lang w:bidi="en-US"/>
          <w14:ligatures w14:val="none"/>
        </w:rPr>
        <w:t xml:space="preserve">. </w:t>
      </w:r>
    </w:p>
    <w:p w14:paraId="5A49E47B" w14:textId="77777777" w:rsidR="001923B7" w:rsidRPr="001923B7" w:rsidRDefault="001923B7" w:rsidP="001923B7">
      <w:pPr>
        <w:widowControl w:val="0"/>
        <w:autoSpaceDE w:val="0"/>
        <w:autoSpaceDN w:val="0"/>
        <w:ind w:left="1080"/>
        <w:rPr>
          <w:rFonts w:ascii="Calibri" w:eastAsia="Times New Roman" w:hAnsi="Calibri" w:cs="Calibri"/>
          <w:bCs/>
          <w:i/>
          <w:iCs/>
          <w:kern w:val="0"/>
          <w:sz w:val="22"/>
          <w:szCs w:val="22"/>
          <w:lang w:bidi="en-US"/>
          <w14:ligatures w14:val="none"/>
        </w:rPr>
      </w:pPr>
    </w:p>
    <w:p w14:paraId="5FCF1939" w14:textId="77777777" w:rsidR="001923B7" w:rsidRPr="001923B7" w:rsidRDefault="001923B7" w:rsidP="001923B7">
      <w:pPr>
        <w:widowControl w:val="0"/>
        <w:autoSpaceDE w:val="0"/>
        <w:autoSpaceDN w:val="0"/>
        <w:ind w:left="720"/>
        <w:rPr>
          <w:rFonts w:ascii="Calibri" w:eastAsia="Times New Roman" w:hAnsi="Calibri" w:cs="Calibri"/>
          <w:b/>
          <w:bCs/>
          <w:i/>
          <w:iCs/>
          <w:kern w:val="0"/>
          <w:sz w:val="22"/>
          <w:szCs w:val="22"/>
          <w:lang w:bidi="en-US"/>
          <w14:ligatures w14:val="none"/>
        </w:rPr>
      </w:pPr>
      <w:r w:rsidRPr="001923B7">
        <w:rPr>
          <w:rFonts w:ascii="Calibri" w:eastAsia="Times New Roman" w:hAnsi="Calibri" w:cs="Calibri"/>
          <w:b/>
          <w:bCs/>
          <w:i/>
          <w:iCs/>
          <w:kern w:val="0"/>
          <w:sz w:val="22"/>
          <w:szCs w:val="22"/>
          <w:lang w:bidi="en-US"/>
          <w14:ligatures w14:val="none"/>
        </w:rPr>
        <w:t>Direct Impacts:</w:t>
      </w:r>
    </w:p>
    <w:p w14:paraId="2707980B" w14:textId="646F1500" w:rsidR="001923B7" w:rsidRPr="001923B7" w:rsidRDefault="001923B7" w:rsidP="001923B7">
      <w:pPr>
        <w:widowControl w:val="0"/>
        <w:autoSpaceDE w:val="0"/>
        <w:autoSpaceDN w:val="0"/>
        <w:ind w:left="1080"/>
        <w:jc w:val="both"/>
        <w:rPr>
          <w:rFonts w:ascii="Calibri" w:eastAsia="Times New Roman" w:hAnsi="Calibri" w:cs="Calibri"/>
          <w:bCs/>
          <w:kern w:val="0"/>
          <w:sz w:val="22"/>
          <w:szCs w:val="22"/>
          <w:lang w:bidi="en-US"/>
          <w14:ligatures w14:val="none"/>
        </w:rPr>
      </w:pPr>
      <w:r w:rsidRPr="001923B7">
        <w:rPr>
          <w:rFonts w:ascii="Calibri" w:eastAsia="Times New Roman" w:hAnsi="Calibri" w:cs="Calibri"/>
          <w:i/>
          <w:iCs/>
          <w:kern w:val="0"/>
          <w:sz w:val="22"/>
          <w:szCs w:val="22"/>
          <w:lang w:bidi="en-US"/>
          <w14:ligatures w14:val="none"/>
        </w:rPr>
        <w:t>Proposed Action:</w:t>
      </w:r>
      <w:r w:rsidRPr="001923B7">
        <w:rPr>
          <w:rFonts w:ascii="Calibri" w:eastAsia="Times New Roman" w:hAnsi="Calibri" w:cs="Calibri"/>
          <w:kern w:val="0"/>
          <w:sz w:val="22"/>
          <w:szCs w:val="22"/>
          <w:lang w:bidi="en-US"/>
          <w14:ligatures w14:val="none"/>
        </w:rPr>
        <w:t xml:space="preserve"> </w:t>
      </w:r>
      <w:r w:rsidRPr="001923B7">
        <w:rPr>
          <w:rFonts w:ascii="Calibri" w:eastAsia="Times New Roman" w:hAnsi="Calibri" w:cs="Calibri"/>
          <w:bCs/>
          <w:kern w:val="0"/>
          <w:sz w:val="22"/>
          <w:szCs w:val="22"/>
          <w:lang w:bidi="en-US"/>
          <w14:ligatures w14:val="none"/>
        </w:rPr>
        <w:t>The majority species of concern from the MTNHP list are associated with the riverine habitat on the Missouri River</w:t>
      </w:r>
      <w:r w:rsidR="00973571">
        <w:rPr>
          <w:rFonts w:ascii="Calibri" w:eastAsia="Times New Roman" w:hAnsi="Calibri" w:cs="Calibri"/>
          <w:bCs/>
          <w:kern w:val="0"/>
          <w:sz w:val="22"/>
          <w:szCs w:val="22"/>
          <w:lang w:bidi="en-US"/>
          <w14:ligatures w14:val="none"/>
        </w:rPr>
        <w:t>.</w:t>
      </w:r>
      <w:r w:rsidRPr="001923B7">
        <w:rPr>
          <w:rFonts w:ascii="Calibri" w:eastAsia="Times New Roman" w:hAnsi="Calibri" w:cs="Calibri"/>
          <w:bCs/>
          <w:kern w:val="0"/>
          <w:sz w:val="22"/>
          <w:szCs w:val="22"/>
          <w:lang w:bidi="en-US"/>
          <w14:ligatures w14:val="none"/>
        </w:rPr>
        <w:t xml:space="preserve"> These </w:t>
      </w:r>
      <w:r w:rsidRPr="00973571">
        <w:rPr>
          <w:rFonts w:ascii="Calibri" w:eastAsia="Times New Roman" w:hAnsi="Calibri" w:cs="Calibri"/>
          <w:bCs/>
          <w:kern w:val="0"/>
          <w:sz w:val="22"/>
          <w:szCs w:val="22"/>
          <w:lang w:bidi="en-US"/>
          <w14:ligatures w14:val="none"/>
        </w:rPr>
        <w:t xml:space="preserve">species would not be displaced by the proposed action as the site is completely industrial and the parcel in question does not contact the river or </w:t>
      </w:r>
      <w:r w:rsidR="00410CDC" w:rsidRPr="00973571">
        <w:rPr>
          <w:rFonts w:ascii="Calibri" w:eastAsia="Times New Roman" w:hAnsi="Calibri" w:cs="Calibri"/>
          <w:bCs/>
          <w:kern w:val="0"/>
          <w:sz w:val="22"/>
          <w:szCs w:val="22"/>
          <w:lang w:bidi="en-US"/>
          <w14:ligatures w14:val="none"/>
        </w:rPr>
        <w:t>riverbanks</w:t>
      </w:r>
      <w:r w:rsidRPr="00973571">
        <w:rPr>
          <w:rFonts w:ascii="Calibri" w:eastAsia="Times New Roman" w:hAnsi="Calibri" w:cs="Calibri"/>
          <w:bCs/>
          <w:kern w:val="0"/>
          <w:sz w:val="22"/>
          <w:szCs w:val="22"/>
          <w:lang w:bidi="en-US"/>
          <w14:ligatures w14:val="none"/>
        </w:rPr>
        <w:t>. The potential impact (including cumulative impacts) to species present including bald eagles would be negligible</w:t>
      </w:r>
      <w:r w:rsidRPr="00973571">
        <w:rPr>
          <w:rFonts w:ascii="Calibri" w:eastAsia="Times New Roman" w:hAnsi="Calibri" w:cs="Calibri"/>
          <w:bCs/>
          <w:i/>
          <w:iCs/>
          <w:kern w:val="0"/>
          <w:sz w:val="22"/>
          <w:szCs w:val="22"/>
          <w:lang w:bidi="en-US"/>
          <w14:ligatures w14:val="none"/>
        </w:rPr>
        <w:t>.</w:t>
      </w:r>
    </w:p>
    <w:p w14:paraId="6960ACE5" w14:textId="77777777" w:rsidR="001923B7" w:rsidRPr="001923B7" w:rsidRDefault="001923B7" w:rsidP="001923B7">
      <w:pPr>
        <w:widowControl w:val="0"/>
        <w:autoSpaceDE w:val="0"/>
        <w:autoSpaceDN w:val="0"/>
        <w:ind w:left="1080"/>
        <w:rPr>
          <w:rFonts w:ascii="Calibri" w:eastAsia="Times New Roman" w:hAnsi="Calibri" w:cs="Calibri"/>
          <w:bCs/>
          <w:i/>
          <w:iCs/>
          <w:kern w:val="0"/>
          <w:sz w:val="22"/>
          <w:szCs w:val="22"/>
          <w:lang w:bidi="en-US"/>
          <w14:ligatures w14:val="none"/>
        </w:rPr>
      </w:pPr>
    </w:p>
    <w:p w14:paraId="3CD5B14C" w14:textId="77777777" w:rsidR="001923B7" w:rsidRPr="001923B7" w:rsidRDefault="001923B7" w:rsidP="001923B7">
      <w:pPr>
        <w:widowControl w:val="0"/>
        <w:autoSpaceDE w:val="0"/>
        <w:autoSpaceDN w:val="0"/>
        <w:ind w:left="1080"/>
        <w:jc w:val="both"/>
        <w:rPr>
          <w:rFonts w:ascii="Calibri" w:eastAsia="Times New Roman" w:hAnsi="Calibri" w:cs="Calibri"/>
          <w:bCs/>
          <w:i/>
          <w:iCs/>
          <w:kern w:val="0"/>
          <w:sz w:val="22"/>
          <w:szCs w:val="22"/>
          <w:lang w:bidi="en-US"/>
          <w14:ligatures w14:val="none"/>
        </w:rPr>
      </w:pPr>
      <w:r w:rsidRPr="001923B7">
        <w:rPr>
          <w:rFonts w:ascii="Calibri" w:eastAsia="Times New Roman" w:hAnsi="Calibri" w:cs="Calibri"/>
          <w:bCs/>
          <w:kern w:val="0"/>
          <w:sz w:val="22"/>
          <w:szCs w:val="22"/>
          <w:lang w:bidi="en-US"/>
          <w14:ligatures w14:val="none"/>
        </w:rPr>
        <w:t xml:space="preserve">No direct construction or operational impacts to unique, endangered, fragile, or limited environmental resources would be expected </w:t>
      </w:r>
      <w:proofErr w:type="gramStart"/>
      <w:r w:rsidRPr="001923B7">
        <w:rPr>
          <w:rFonts w:ascii="Calibri" w:eastAsia="Times New Roman" w:hAnsi="Calibri" w:cs="Calibri"/>
          <w:bCs/>
          <w:kern w:val="0"/>
          <w:sz w:val="22"/>
          <w:szCs w:val="22"/>
          <w:lang w:bidi="en-US"/>
          <w14:ligatures w14:val="none"/>
        </w:rPr>
        <w:t>as a result of</w:t>
      </w:r>
      <w:proofErr w:type="gramEnd"/>
      <w:r w:rsidRPr="001923B7">
        <w:rPr>
          <w:rFonts w:ascii="Calibri" w:eastAsia="Times New Roman" w:hAnsi="Calibri" w:cs="Calibri"/>
          <w:bCs/>
          <w:kern w:val="0"/>
          <w:sz w:val="22"/>
          <w:szCs w:val="22"/>
          <w:lang w:bidi="en-US"/>
          <w14:ligatures w14:val="none"/>
        </w:rPr>
        <w:t xml:space="preserve"> the proposed action</w:t>
      </w:r>
      <w:r w:rsidRPr="001923B7">
        <w:rPr>
          <w:rFonts w:ascii="Calibri" w:eastAsia="Times New Roman" w:hAnsi="Calibri" w:cs="Calibri"/>
          <w:bCs/>
          <w:i/>
          <w:iCs/>
          <w:kern w:val="0"/>
          <w:sz w:val="22"/>
          <w:szCs w:val="22"/>
          <w:lang w:bidi="en-US"/>
          <w14:ligatures w14:val="none"/>
        </w:rPr>
        <w:t>.</w:t>
      </w:r>
    </w:p>
    <w:p w14:paraId="6CFF7DDC" w14:textId="77777777" w:rsidR="001923B7" w:rsidRPr="001923B7" w:rsidRDefault="001923B7" w:rsidP="001923B7">
      <w:pPr>
        <w:widowControl w:val="0"/>
        <w:autoSpaceDE w:val="0"/>
        <w:autoSpaceDN w:val="0"/>
        <w:ind w:left="720"/>
        <w:rPr>
          <w:rFonts w:ascii="Calibri" w:eastAsia="Times New Roman" w:hAnsi="Calibri" w:cs="Calibri"/>
          <w:b/>
          <w:bCs/>
          <w:i/>
          <w:iCs/>
          <w:kern w:val="0"/>
          <w:sz w:val="22"/>
          <w:szCs w:val="22"/>
          <w:lang w:bidi="en-US"/>
          <w14:ligatures w14:val="none"/>
        </w:rPr>
      </w:pPr>
    </w:p>
    <w:p w14:paraId="208C452E" w14:textId="77777777" w:rsidR="001923B7" w:rsidRPr="001923B7" w:rsidRDefault="001923B7" w:rsidP="001923B7">
      <w:pPr>
        <w:widowControl w:val="0"/>
        <w:autoSpaceDE w:val="0"/>
        <w:autoSpaceDN w:val="0"/>
        <w:ind w:left="720"/>
        <w:rPr>
          <w:rFonts w:ascii="Calibri" w:eastAsia="Times New Roman" w:hAnsi="Calibri" w:cs="Calibri"/>
          <w:b/>
          <w:bCs/>
          <w:i/>
          <w:iCs/>
          <w:kern w:val="0"/>
          <w:sz w:val="22"/>
          <w:szCs w:val="22"/>
          <w:lang w:bidi="en-US"/>
          <w14:ligatures w14:val="none"/>
        </w:rPr>
      </w:pPr>
      <w:r w:rsidRPr="001923B7">
        <w:rPr>
          <w:rFonts w:ascii="Calibri" w:eastAsia="Times New Roman" w:hAnsi="Calibri" w:cs="Calibri"/>
          <w:b/>
          <w:bCs/>
          <w:i/>
          <w:iCs/>
          <w:kern w:val="0"/>
          <w:sz w:val="22"/>
          <w:szCs w:val="22"/>
          <w:lang w:bidi="en-US"/>
          <w14:ligatures w14:val="none"/>
        </w:rPr>
        <w:t>Secondary Impacts:</w:t>
      </w:r>
    </w:p>
    <w:p w14:paraId="4046AAB0" w14:textId="4A036209" w:rsidR="001923B7" w:rsidRPr="001923B7" w:rsidRDefault="001923B7" w:rsidP="001923B7">
      <w:pPr>
        <w:widowControl w:val="0"/>
        <w:autoSpaceDE w:val="0"/>
        <w:autoSpaceDN w:val="0"/>
        <w:ind w:left="1080"/>
        <w:jc w:val="both"/>
        <w:rPr>
          <w:rFonts w:ascii="Calibri" w:eastAsia="Times New Roman" w:hAnsi="Calibri" w:cs="Calibri"/>
          <w:bCs/>
          <w:kern w:val="0"/>
          <w:sz w:val="22"/>
          <w:szCs w:val="22"/>
          <w:lang w:bidi="en-US"/>
          <w14:ligatures w14:val="none"/>
        </w:rPr>
      </w:pPr>
      <w:r w:rsidRPr="001923B7">
        <w:rPr>
          <w:rFonts w:ascii="Calibri" w:eastAsia="Times New Roman" w:hAnsi="Calibri" w:cs="Calibri"/>
          <w:i/>
          <w:iCs/>
          <w:kern w:val="0"/>
          <w:sz w:val="22"/>
          <w:szCs w:val="22"/>
          <w:lang w:bidi="en-US"/>
          <w14:ligatures w14:val="none"/>
        </w:rPr>
        <w:t>Proposed Action:</w:t>
      </w:r>
      <w:r w:rsidRPr="001923B7">
        <w:rPr>
          <w:rFonts w:ascii="Calibri" w:eastAsia="Times New Roman" w:hAnsi="Calibri" w:cs="Calibri"/>
          <w:kern w:val="0"/>
          <w:sz w:val="22"/>
          <w:szCs w:val="22"/>
          <w:lang w:bidi="en-US"/>
          <w14:ligatures w14:val="none"/>
        </w:rPr>
        <w:t xml:space="preserve"> </w:t>
      </w:r>
      <w:r w:rsidRPr="001923B7">
        <w:rPr>
          <w:rFonts w:ascii="Calibri" w:eastAsia="Times New Roman" w:hAnsi="Calibri" w:cs="Calibri"/>
          <w:bCs/>
          <w:kern w:val="0"/>
          <w:sz w:val="22"/>
          <w:szCs w:val="22"/>
          <w:lang w:bidi="en-US"/>
          <w14:ligatures w14:val="none"/>
        </w:rPr>
        <w:t xml:space="preserve">No secondary impacts from construction or operations are expected </w:t>
      </w:r>
      <w:proofErr w:type="gramStart"/>
      <w:r w:rsidRPr="001923B7">
        <w:rPr>
          <w:rFonts w:ascii="Calibri" w:eastAsia="Times New Roman" w:hAnsi="Calibri" w:cs="Calibri"/>
          <w:bCs/>
          <w:kern w:val="0"/>
          <w:sz w:val="22"/>
          <w:szCs w:val="22"/>
          <w:lang w:bidi="en-US"/>
          <w14:ligatures w14:val="none"/>
        </w:rPr>
        <w:t>as a result of</w:t>
      </w:r>
      <w:proofErr w:type="gramEnd"/>
      <w:r w:rsidRPr="001923B7">
        <w:rPr>
          <w:rFonts w:ascii="Calibri" w:eastAsia="Times New Roman" w:hAnsi="Calibri" w:cs="Calibri"/>
          <w:bCs/>
          <w:kern w:val="0"/>
          <w:sz w:val="22"/>
          <w:szCs w:val="22"/>
          <w:lang w:bidi="en-US"/>
          <w14:ligatures w14:val="none"/>
        </w:rPr>
        <w:t xml:space="preserve"> the proposed project</w:t>
      </w:r>
      <w:r w:rsidR="00D825C8">
        <w:rPr>
          <w:rFonts w:ascii="Calibri" w:eastAsia="Times New Roman" w:hAnsi="Calibri" w:cs="Calibri"/>
          <w:bCs/>
          <w:kern w:val="0"/>
          <w:sz w:val="22"/>
          <w:szCs w:val="22"/>
          <w:lang w:bidi="en-US"/>
          <w14:ligatures w14:val="none"/>
        </w:rPr>
        <w:t xml:space="preserve"> because the site is an active industrial site.</w:t>
      </w:r>
      <w:r w:rsidRPr="001923B7">
        <w:rPr>
          <w:rFonts w:ascii="Calibri" w:eastAsia="Times New Roman" w:hAnsi="Calibri" w:cs="Calibri"/>
          <w:bCs/>
          <w:kern w:val="0"/>
          <w:sz w:val="22"/>
          <w:szCs w:val="22"/>
          <w:lang w:bidi="en-US"/>
          <w14:ligatures w14:val="none"/>
        </w:rPr>
        <w:t xml:space="preserve"> The affected area is an already developed industrial facility with no terrestrial, avian, or aquatic habitats located within the property boundary. </w:t>
      </w:r>
    </w:p>
    <w:p w14:paraId="720EE585" w14:textId="77777777" w:rsidR="001923B7" w:rsidRPr="001923B7" w:rsidRDefault="001923B7" w:rsidP="001923B7">
      <w:pPr>
        <w:widowControl w:val="0"/>
        <w:autoSpaceDE w:val="0"/>
        <w:autoSpaceDN w:val="0"/>
        <w:ind w:left="1080"/>
        <w:rPr>
          <w:rFonts w:ascii="Calibri" w:eastAsia="Times New Roman" w:hAnsi="Calibri" w:cs="Calibri"/>
          <w:bCs/>
          <w:i/>
          <w:iCs/>
          <w:kern w:val="0"/>
          <w:sz w:val="22"/>
          <w:szCs w:val="22"/>
          <w:lang w:bidi="en-US"/>
          <w14:ligatures w14:val="none"/>
        </w:rPr>
      </w:pPr>
    </w:p>
    <w:p w14:paraId="40881960" w14:textId="77777777" w:rsidR="001923B7" w:rsidRPr="001923B7" w:rsidRDefault="001923B7" w:rsidP="001923B7">
      <w:pPr>
        <w:widowControl w:val="0"/>
        <w:autoSpaceDE w:val="0"/>
        <w:autoSpaceDN w:val="0"/>
        <w:ind w:left="720"/>
        <w:rPr>
          <w:rFonts w:ascii="Calibri" w:eastAsia="Times New Roman" w:hAnsi="Calibri" w:cs="Calibri"/>
          <w:b/>
          <w:bCs/>
          <w:i/>
          <w:iCs/>
          <w:kern w:val="0"/>
          <w:sz w:val="22"/>
          <w:szCs w:val="22"/>
          <w:lang w:bidi="en-US"/>
          <w14:ligatures w14:val="none"/>
        </w:rPr>
      </w:pPr>
      <w:r w:rsidRPr="001923B7">
        <w:rPr>
          <w:rFonts w:ascii="Calibri" w:eastAsia="Times New Roman" w:hAnsi="Calibri" w:cs="Calibri"/>
          <w:b/>
          <w:bCs/>
          <w:i/>
          <w:iCs/>
          <w:kern w:val="0"/>
          <w:sz w:val="22"/>
          <w:szCs w:val="22"/>
          <w:lang w:bidi="en-US"/>
          <w14:ligatures w14:val="none"/>
        </w:rPr>
        <w:t>Cumulative Impacts:</w:t>
      </w:r>
    </w:p>
    <w:p w14:paraId="40424DAB" w14:textId="77777777" w:rsidR="001923B7" w:rsidRPr="001923B7" w:rsidRDefault="001923B7" w:rsidP="001923B7">
      <w:pPr>
        <w:widowControl w:val="0"/>
        <w:autoSpaceDE w:val="0"/>
        <w:autoSpaceDN w:val="0"/>
        <w:ind w:left="1080"/>
        <w:jc w:val="both"/>
        <w:rPr>
          <w:rFonts w:ascii="Calibri" w:eastAsia="Times New Roman" w:hAnsi="Calibri" w:cs="Calibri"/>
          <w:bCs/>
          <w:i/>
          <w:iCs/>
          <w:kern w:val="0"/>
          <w:sz w:val="22"/>
          <w:szCs w:val="22"/>
          <w:lang w:bidi="en-US"/>
          <w14:ligatures w14:val="none"/>
        </w:rPr>
      </w:pPr>
      <w:r w:rsidRPr="001923B7">
        <w:rPr>
          <w:rFonts w:ascii="Calibri" w:eastAsia="Times New Roman" w:hAnsi="Calibri" w:cs="Calibri"/>
          <w:i/>
          <w:iCs/>
          <w:kern w:val="0"/>
          <w:sz w:val="22"/>
          <w:szCs w:val="22"/>
          <w:lang w:bidi="en-US"/>
          <w14:ligatures w14:val="none"/>
        </w:rPr>
        <w:t>Proposed Action:</w:t>
      </w:r>
      <w:r w:rsidRPr="001923B7">
        <w:rPr>
          <w:rFonts w:ascii="Calibri" w:eastAsia="Times New Roman" w:hAnsi="Calibri" w:cs="Calibri"/>
          <w:kern w:val="0"/>
          <w:sz w:val="22"/>
          <w:szCs w:val="22"/>
          <w:lang w:bidi="en-US"/>
          <w14:ligatures w14:val="none"/>
        </w:rPr>
        <w:t xml:space="preserve"> </w:t>
      </w:r>
      <w:r w:rsidRPr="001923B7">
        <w:rPr>
          <w:rFonts w:ascii="Calibri" w:eastAsia="Times New Roman" w:hAnsi="Calibri" w:cs="Calibri"/>
          <w:bCs/>
          <w:kern w:val="0"/>
          <w:sz w:val="22"/>
          <w:szCs w:val="22"/>
          <w:lang w:bidi="en-US"/>
          <w14:ligatures w14:val="none"/>
        </w:rPr>
        <w:t>There would be no cumulative impacts to unique, endangered, fragile, or limited environmental resources associated with the proposed action based on direct and secondary impacts</w:t>
      </w:r>
      <w:r w:rsidRPr="001923B7">
        <w:rPr>
          <w:rFonts w:ascii="Calibri" w:eastAsia="Times New Roman" w:hAnsi="Calibri" w:cs="Calibri"/>
          <w:bCs/>
          <w:i/>
          <w:iCs/>
          <w:kern w:val="0"/>
          <w:sz w:val="22"/>
          <w:szCs w:val="22"/>
          <w:lang w:bidi="en-US"/>
          <w14:ligatures w14:val="none"/>
        </w:rPr>
        <w:t xml:space="preserve">. </w:t>
      </w:r>
    </w:p>
    <w:p w14:paraId="4AAA7223" w14:textId="77777777" w:rsidR="001923B7" w:rsidRPr="001923B7" w:rsidRDefault="001923B7" w:rsidP="001923B7">
      <w:pPr>
        <w:widowControl w:val="0"/>
        <w:autoSpaceDE w:val="0"/>
        <w:autoSpaceDN w:val="0"/>
        <w:ind w:left="1080"/>
        <w:rPr>
          <w:rFonts w:ascii="Calibri" w:eastAsia="Times New Roman" w:hAnsi="Calibri" w:cs="Calibri"/>
          <w:bCs/>
          <w:i/>
          <w:iCs/>
          <w:kern w:val="0"/>
          <w:sz w:val="22"/>
          <w:szCs w:val="22"/>
          <w:lang w:bidi="en-US"/>
          <w14:ligatures w14:val="none"/>
        </w:rPr>
      </w:pPr>
    </w:p>
    <w:p w14:paraId="07E97A77" w14:textId="77777777" w:rsidR="001923B7" w:rsidRPr="001923B7" w:rsidRDefault="001923B7" w:rsidP="00AC096D">
      <w:pPr>
        <w:keepNext/>
        <w:keepLines/>
        <w:widowControl w:val="0"/>
        <w:numPr>
          <w:ilvl w:val="0"/>
          <w:numId w:val="45"/>
        </w:numPr>
        <w:autoSpaceDE w:val="0"/>
        <w:autoSpaceDN w:val="0"/>
        <w:outlineLvl w:val="2"/>
        <w:rPr>
          <w:rFonts w:ascii="Calibri" w:eastAsia="Times New Roman" w:hAnsi="Calibri"/>
          <w:b/>
          <w:bCs/>
          <w:color w:val="000000"/>
          <w:kern w:val="0"/>
          <w:sz w:val="28"/>
          <w:szCs w:val="24"/>
          <w:lang w:bidi="en-US"/>
          <w14:ligatures w14:val="none"/>
        </w:rPr>
      </w:pPr>
      <w:bookmarkStart w:id="125" w:name="_Toc196305912"/>
      <w:bookmarkStart w:id="126" w:name="_Toc214014587"/>
      <w:bookmarkStart w:id="127" w:name="_Toc63946624"/>
      <w:r w:rsidRPr="001923B7">
        <w:rPr>
          <w:rFonts w:ascii="Calibri" w:eastAsia="Times New Roman" w:hAnsi="Calibri"/>
          <w:b/>
          <w:bCs/>
          <w:color w:val="000000"/>
          <w:kern w:val="0"/>
          <w:sz w:val="28"/>
          <w:szCs w:val="24"/>
          <w:lang w:bidi="en-US"/>
          <w14:ligatures w14:val="none"/>
        </w:rPr>
        <w:t xml:space="preserve">Historical and Archaeological </w:t>
      </w:r>
      <w:bookmarkEnd w:id="125"/>
      <w:r w:rsidRPr="001923B7">
        <w:rPr>
          <w:rFonts w:ascii="Calibri" w:eastAsia="Times New Roman" w:hAnsi="Calibri"/>
          <w:b/>
          <w:bCs/>
          <w:color w:val="000000"/>
          <w:kern w:val="0"/>
          <w:sz w:val="28"/>
          <w:szCs w:val="24"/>
          <w:lang w:bidi="en-US"/>
          <w14:ligatures w14:val="none"/>
        </w:rPr>
        <w:t>Sites</w:t>
      </w:r>
      <w:bookmarkEnd w:id="126"/>
    </w:p>
    <w:p w14:paraId="230BE13A" w14:textId="77777777" w:rsidR="001923B7" w:rsidRPr="001923B7" w:rsidRDefault="001923B7" w:rsidP="001923B7">
      <w:pPr>
        <w:widowControl w:val="0"/>
        <w:autoSpaceDE w:val="0"/>
        <w:autoSpaceDN w:val="0"/>
        <w:rPr>
          <w:rFonts w:ascii="Calibri" w:eastAsia="Times New Roman" w:hAnsi="Calibri"/>
          <w:b/>
          <w:bCs/>
          <w:i/>
          <w:iCs/>
          <w:kern w:val="0"/>
          <w:sz w:val="22"/>
          <w:szCs w:val="22"/>
          <w:lang w:bidi="en-US"/>
          <w14:ligatures w14:val="none"/>
        </w:rPr>
      </w:pPr>
      <w:bookmarkStart w:id="128" w:name="_Hlk185235029"/>
      <w:r w:rsidRPr="001923B7">
        <w:rPr>
          <w:rFonts w:ascii="Calibri" w:eastAsia="Times New Roman" w:hAnsi="Calibri"/>
          <w:b/>
          <w:bCs/>
          <w:i/>
          <w:iCs/>
          <w:kern w:val="0"/>
          <w:sz w:val="22"/>
          <w:szCs w:val="22"/>
          <w:lang w:bidi="en-US"/>
          <w14:ligatures w14:val="none"/>
        </w:rPr>
        <w:t>This section includes the following resource areas, as required in ARM 17.4.609: Historical and Archaeological Sites</w:t>
      </w:r>
    </w:p>
    <w:bookmarkEnd w:id="128"/>
    <w:p w14:paraId="19CC382D" w14:textId="77777777" w:rsidR="001923B7" w:rsidRPr="001923B7" w:rsidRDefault="001923B7" w:rsidP="001923B7">
      <w:pPr>
        <w:widowControl w:val="0"/>
        <w:autoSpaceDE w:val="0"/>
        <w:autoSpaceDN w:val="0"/>
        <w:rPr>
          <w:rFonts w:ascii="Calibri" w:eastAsia="Times New Roman" w:hAnsi="Calibri"/>
          <w:kern w:val="0"/>
          <w:sz w:val="22"/>
          <w:szCs w:val="22"/>
          <w:lang w:bidi="en-US"/>
          <w14:ligatures w14:val="none"/>
        </w:rPr>
      </w:pPr>
    </w:p>
    <w:p w14:paraId="4A93E279" w14:textId="77777777" w:rsidR="001923B7" w:rsidRPr="001923B7" w:rsidRDefault="001923B7" w:rsidP="001923B7">
      <w:pPr>
        <w:widowControl w:val="0"/>
        <w:autoSpaceDE w:val="0"/>
        <w:autoSpaceDN w:val="0"/>
        <w:rPr>
          <w:rFonts w:ascii="Calibri" w:eastAsia="Times New Roman" w:hAnsi="Calibri" w:cs="Calibri"/>
          <w:b/>
          <w:bCs/>
          <w:i/>
          <w:iCs/>
          <w:kern w:val="0"/>
          <w:sz w:val="22"/>
          <w:szCs w:val="22"/>
          <w:lang w:bidi="en-US"/>
          <w14:ligatures w14:val="none"/>
        </w:rPr>
      </w:pPr>
      <w:bookmarkStart w:id="129" w:name="_Hlk185236567"/>
      <w:r w:rsidRPr="001923B7">
        <w:rPr>
          <w:rFonts w:ascii="Calibri" w:eastAsia="Times New Roman" w:hAnsi="Calibri" w:cs="Calibri"/>
          <w:b/>
          <w:bCs/>
          <w:i/>
          <w:iCs/>
          <w:kern w:val="0"/>
          <w:sz w:val="22"/>
          <w:szCs w:val="22"/>
          <w:lang w:bidi="en-US"/>
          <w14:ligatures w14:val="none"/>
        </w:rPr>
        <w:t xml:space="preserve">Affected Environment </w:t>
      </w:r>
    </w:p>
    <w:bookmarkEnd w:id="129"/>
    <w:p w14:paraId="26642AC7" w14:textId="46CD25D3" w:rsidR="001923B7" w:rsidRPr="001923B7" w:rsidRDefault="001923B7" w:rsidP="001923B7">
      <w:pPr>
        <w:widowControl w:val="0"/>
        <w:autoSpaceDE w:val="0"/>
        <w:autoSpaceDN w:val="0"/>
        <w:ind w:left="360"/>
        <w:jc w:val="both"/>
        <w:rPr>
          <w:rFonts w:ascii="Calibri" w:eastAsia="Times New Roman" w:hAnsi="Calibri" w:cs="Calibri"/>
          <w:bCs/>
          <w:kern w:val="0"/>
          <w:sz w:val="22"/>
          <w:szCs w:val="22"/>
          <w:lang w:bidi="en-US"/>
          <w14:ligatures w14:val="none"/>
        </w:rPr>
      </w:pPr>
      <w:r w:rsidRPr="001923B7">
        <w:rPr>
          <w:rFonts w:ascii="Calibri" w:eastAsia="Times New Roman" w:hAnsi="Calibri" w:cs="Calibri"/>
          <w:bCs/>
          <w:kern w:val="0"/>
          <w:sz w:val="22"/>
          <w:szCs w:val="22"/>
          <w:lang w:bidi="en-US"/>
          <w14:ligatures w14:val="none"/>
        </w:rPr>
        <w:t xml:space="preserve">The Montana State Historic Preservation Office (SHPO) was notified of the application for the original MAQP #5263-00. A new search was not conducted for this application given it is at the same property location. SHPO conducted a file search and provided a letter dated August 25, 2021. The SHPO searched was conducted for </w:t>
      </w:r>
      <w:bookmarkStart w:id="130" w:name="_Hlk210640093"/>
      <w:r w:rsidRPr="001923B7">
        <w:rPr>
          <w:rFonts w:ascii="Calibri" w:eastAsia="Times New Roman" w:hAnsi="Calibri" w:cs="Calibri"/>
          <w:bCs/>
          <w:kern w:val="0"/>
          <w:sz w:val="22"/>
          <w:szCs w:val="22"/>
          <w:lang w:bidi="en-US"/>
          <w14:ligatures w14:val="none"/>
        </w:rPr>
        <w:t>Section 1 T20N R3E</w:t>
      </w:r>
      <w:bookmarkEnd w:id="130"/>
      <w:r w:rsidRPr="001923B7">
        <w:rPr>
          <w:rFonts w:ascii="Calibri" w:eastAsia="Times New Roman" w:hAnsi="Calibri" w:cs="Calibri"/>
          <w:bCs/>
          <w:kern w:val="0"/>
          <w:sz w:val="22"/>
          <w:szCs w:val="22"/>
          <w:lang w:bidi="en-US"/>
          <w14:ligatures w14:val="none"/>
        </w:rPr>
        <w:t xml:space="preserve">. This proposed project does not occur outside the original search </w:t>
      </w:r>
      <w:proofErr w:type="gramStart"/>
      <w:r w:rsidRPr="001923B7">
        <w:rPr>
          <w:rFonts w:ascii="Calibri" w:eastAsia="Times New Roman" w:hAnsi="Calibri" w:cs="Calibri"/>
          <w:bCs/>
          <w:kern w:val="0"/>
          <w:sz w:val="22"/>
          <w:szCs w:val="22"/>
          <w:lang w:bidi="en-US"/>
          <w14:ligatures w14:val="none"/>
        </w:rPr>
        <w:t>area, and</w:t>
      </w:r>
      <w:proofErr w:type="gramEnd"/>
      <w:r w:rsidRPr="001923B7">
        <w:rPr>
          <w:rFonts w:ascii="Calibri" w:eastAsia="Times New Roman" w:hAnsi="Calibri" w:cs="Calibri"/>
          <w:bCs/>
          <w:kern w:val="0"/>
          <w:sz w:val="22"/>
          <w:szCs w:val="22"/>
          <w:lang w:bidi="en-US"/>
          <w14:ligatures w14:val="none"/>
        </w:rPr>
        <w:t xml:space="preserve"> is not proposed to disturb ground which has not been previously disturbed</w:t>
      </w:r>
      <w:r w:rsidR="00D825C8">
        <w:rPr>
          <w:rFonts w:ascii="Calibri" w:eastAsia="Times New Roman" w:hAnsi="Calibri" w:cs="Calibri"/>
          <w:bCs/>
          <w:kern w:val="0"/>
          <w:sz w:val="22"/>
          <w:szCs w:val="22"/>
          <w:lang w:bidi="en-US"/>
          <w14:ligatures w14:val="none"/>
        </w:rPr>
        <w:t>.</w:t>
      </w:r>
      <w:r w:rsidRPr="001923B7">
        <w:rPr>
          <w:rFonts w:ascii="Calibri" w:eastAsia="Times New Roman" w:hAnsi="Calibri" w:cs="Calibri"/>
          <w:bCs/>
          <w:kern w:val="0"/>
          <w:sz w:val="22"/>
          <w:szCs w:val="22"/>
          <w:lang w:bidi="en-US"/>
          <w14:ligatures w14:val="none"/>
        </w:rPr>
        <w:t xml:space="preserve"> However, the original SHPO findings for the project area are included below.</w:t>
      </w:r>
    </w:p>
    <w:p w14:paraId="6BC9E091" w14:textId="77777777" w:rsidR="001923B7" w:rsidRPr="001923B7" w:rsidRDefault="001923B7" w:rsidP="001923B7">
      <w:pPr>
        <w:widowControl w:val="0"/>
        <w:autoSpaceDE w:val="0"/>
        <w:autoSpaceDN w:val="0"/>
        <w:ind w:left="360"/>
        <w:jc w:val="both"/>
        <w:rPr>
          <w:rFonts w:ascii="Calibri" w:eastAsia="Times New Roman" w:hAnsi="Calibri" w:cs="Calibri"/>
          <w:bCs/>
          <w:kern w:val="0"/>
          <w:sz w:val="22"/>
          <w:szCs w:val="22"/>
          <w:lang w:bidi="en-US"/>
          <w14:ligatures w14:val="none"/>
        </w:rPr>
      </w:pPr>
    </w:p>
    <w:p w14:paraId="3AB9176F" w14:textId="77777777" w:rsidR="001923B7" w:rsidRPr="001923B7" w:rsidRDefault="001923B7" w:rsidP="001923B7">
      <w:pPr>
        <w:widowControl w:val="0"/>
        <w:autoSpaceDE w:val="0"/>
        <w:autoSpaceDN w:val="0"/>
        <w:ind w:left="360"/>
        <w:jc w:val="both"/>
        <w:rPr>
          <w:rFonts w:ascii="Calibri" w:eastAsia="Times New Roman" w:hAnsi="Calibri" w:cs="Calibri"/>
          <w:bCs/>
          <w:kern w:val="0"/>
          <w:sz w:val="22"/>
          <w:szCs w:val="22"/>
          <w:lang w:bidi="en-US"/>
          <w14:ligatures w14:val="none"/>
        </w:rPr>
      </w:pPr>
      <w:r w:rsidRPr="001923B7">
        <w:rPr>
          <w:rFonts w:ascii="Calibri" w:eastAsia="Times New Roman" w:hAnsi="Calibri" w:cs="Calibri"/>
          <w:bCs/>
          <w:kern w:val="0"/>
          <w:sz w:val="22"/>
          <w:szCs w:val="22"/>
          <w:lang w:bidi="en-US"/>
          <w14:ligatures w14:val="none"/>
        </w:rPr>
        <w:t xml:space="preserve">The file search identified 19 cultural resource sites within the search area criteria. </w:t>
      </w:r>
    </w:p>
    <w:p w14:paraId="69C4C16F" w14:textId="77777777" w:rsidR="001923B7" w:rsidRPr="001923B7" w:rsidRDefault="001923B7" w:rsidP="001923B7">
      <w:pPr>
        <w:widowControl w:val="0"/>
        <w:autoSpaceDE w:val="0"/>
        <w:autoSpaceDN w:val="0"/>
        <w:ind w:left="360"/>
        <w:jc w:val="both"/>
        <w:rPr>
          <w:rFonts w:ascii="Calibri" w:eastAsia="Times New Roman" w:hAnsi="Calibri" w:cs="Calibri"/>
          <w:bCs/>
          <w:kern w:val="0"/>
          <w:sz w:val="22"/>
          <w:szCs w:val="22"/>
          <w:lang w:bidi="en-US"/>
          <w14:ligatures w14:val="none"/>
        </w:rPr>
      </w:pPr>
    </w:p>
    <w:p w14:paraId="3C3D9D6F" w14:textId="77777777" w:rsidR="001923B7" w:rsidRPr="001923B7" w:rsidRDefault="001923B7" w:rsidP="001923B7">
      <w:pPr>
        <w:widowControl w:val="0"/>
        <w:autoSpaceDE w:val="0"/>
        <w:autoSpaceDN w:val="0"/>
        <w:ind w:left="360"/>
        <w:jc w:val="both"/>
        <w:rPr>
          <w:rFonts w:ascii="Calibri" w:eastAsia="Times New Roman" w:hAnsi="Calibri" w:cs="Calibri"/>
          <w:bCs/>
          <w:kern w:val="0"/>
          <w:sz w:val="22"/>
          <w:szCs w:val="22"/>
          <w:lang w:bidi="en-US"/>
          <w14:ligatures w14:val="none"/>
        </w:rPr>
      </w:pPr>
      <w:r w:rsidRPr="001923B7">
        <w:rPr>
          <w:rFonts w:ascii="Calibri" w:eastAsia="Times New Roman" w:hAnsi="Calibri" w:cs="Calibri"/>
          <w:bCs/>
          <w:kern w:val="0"/>
          <w:sz w:val="22"/>
          <w:szCs w:val="22"/>
          <w:lang w:bidi="en-US"/>
          <w14:ligatures w14:val="none"/>
        </w:rPr>
        <w:t>It is SHPO’s position that any structure over fifty years of age are considered historic and are potentially eligible for listing on the National Register of Historic Places. If any structures are within the Area of Potential Effect, and are over fifty years old, SHPO recommends that they be recorded, and a determination of their eligibility be made prior to any disturbance taking place.</w:t>
      </w:r>
    </w:p>
    <w:p w14:paraId="22CD8A8F" w14:textId="77777777" w:rsidR="001923B7" w:rsidRPr="001923B7" w:rsidRDefault="001923B7" w:rsidP="001923B7">
      <w:pPr>
        <w:widowControl w:val="0"/>
        <w:autoSpaceDE w:val="0"/>
        <w:autoSpaceDN w:val="0"/>
        <w:ind w:left="1080"/>
        <w:rPr>
          <w:rFonts w:ascii="Calibri" w:eastAsia="Times New Roman" w:hAnsi="Calibri" w:cs="Calibri"/>
          <w:bCs/>
          <w:i/>
          <w:iCs/>
          <w:kern w:val="0"/>
          <w:sz w:val="22"/>
          <w:szCs w:val="22"/>
          <w:lang w:bidi="en-US"/>
          <w14:ligatures w14:val="none"/>
        </w:rPr>
      </w:pPr>
    </w:p>
    <w:p w14:paraId="4249649E" w14:textId="77777777" w:rsidR="001923B7" w:rsidRPr="001923B7" w:rsidRDefault="001923B7" w:rsidP="001923B7">
      <w:pPr>
        <w:keepNext/>
        <w:keepLines/>
        <w:widowControl w:val="0"/>
        <w:autoSpaceDE w:val="0"/>
        <w:autoSpaceDN w:val="0"/>
        <w:ind w:left="720"/>
        <w:rPr>
          <w:rFonts w:ascii="Calibri" w:eastAsia="Times New Roman" w:hAnsi="Calibri" w:cs="Calibri"/>
          <w:b/>
          <w:bCs/>
          <w:i/>
          <w:iCs/>
          <w:kern w:val="0"/>
          <w:sz w:val="22"/>
          <w:szCs w:val="22"/>
          <w:lang w:bidi="en-US"/>
          <w14:ligatures w14:val="none"/>
        </w:rPr>
      </w:pPr>
      <w:r w:rsidRPr="001923B7">
        <w:rPr>
          <w:rFonts w:ascii="Calibri" w:eastAsia="Times New Roman" w:hAnsi="Calibri" w:cs="Calibri"/>
          <w:b/>
          <w:bCs/>
          <w:i/>
          <w:iCs/>
          <w:kern w:val="0"/>
          <w:sz w:val="22"/>
          <w:szCs w:val="22"/>
          <w:lang w:bidi="en-US"/>
          <w14:ligatures w14:val="none"/>
        </w:rPr>
        <w:t>Direct Impacts:</w:t>
      </w:r>
    </w:p>
    <w:p w14:paraId="14A5E4FB" w14:textId="77777777" w:rsidR="001923B7" w:rsidRPr="001923B7" w:rsidRDefault="001923B7" w:rsidP="001923B7">
      <w:pPr>
        <w:keepNext/>
        <w:keepLines/>
        <w:widowControl w:val="0"/>
        <w:autoSpaceDE w:val="0"/>
        <w:autoSpaceDN w:val="0"/>
        <w:ind w:left="1080"/>
        <w:jc w:val="both"/>
        <w:rPr>
          <w:rFonts w:ascii="Calibri" w:eastAsia="Times New Roman" w:hAnsi="Calibri" w:cs="Calibri"/>
          <w:bCs/>
          <w:kern w:val="0"/>
          <w:sz w:val="22"/>
          <w:szCs w:val="22"/>
          <w:lang w:bidi="en-US"/>
          <w14:ligatures w14:val="none"/>
        </w:rPr>
      </w:pPr>
      <w:r w:rsidRPr="001923B7">
        <w:rPr>
          <w:rFonts w:ascii="Calibri" w:eastAsia="Times New Roman" w:hAnsi="Calibri" w:cs="Calibri"/>
          <w:i/>
          <w:iCs/>
          <w:kern w:val="0"/>
          <w:sz w:val="22"/>
          <w:szCs w:val="22"/>
          <w:lang w:bidi="en-US"/>
          <w14:ligatures w14:val="none"/>
        </w:rPr>
        <w:t>Proposed Action:</w:t>
      </w:r>
      <w:r w:rsidRPr="001923B7">
        <w:rPr>
          <w:rFonts w:ascii="Calibri" w:eastAsia="Times New Roman" w:hAnsi="Calibri" w:cs="Calibri"/>
          <w:kern w:val="0"/>
          <w:sz w:val="22"/>
          <w:szCs w:val="22"/>
          <w:lang w:bidi="en-US"/>
          <w14:ligatures w14:val="none"/>
        </w:rPr>
        <w:t xml:space="preserve"> </w:t>
      </w:r>
      <w:r w:rsidRPr="001923B7">
        <w:rPr>
          <w:rFonts w:ascii="Calibri" w:eastAsia="Times New Roman" w:hAnsi="Calibri" w:cs="Calibri"/>
          <w:bCs/>
          <w:kern w:val="0"/>
          <w:sz w:val="22"/>
          <w:szCs w:val="22"/>
          <w:lang w:bidi="en-US"/>
          <w14:ligatures w14:val="none"/>
        </w:rPr>
        <w:t>Further evaluation of existing site forms identified three of the 19 sites indicate a potential for impacts to Historic Properties, which is defined as any site that is eligible or potentially eligible to the National Register of Historic Places (NRHP). These are detailed and addressed below.</w:t>
      </w:r>
    </w:p>
    <w:p w14:paraId="3B4E3405" w14:textId="77777777" w:rsidR="001923B7" w:rsidRPr="001923B7" w:rsidRDefault="001923B7" w:rsidP="001923B7">
      <w:pPr>
        <w:widowControl w:val="0"/>
        <w:autoSpaceDE w:val="0"/>
        <w:autoSpaceDN w:val="0"/>
        <w:ind w:left="1080"/>
        <w:rPr>
          <w:rFonts w:ascii="Calibri" w:eastAsia="Times New Roman" w:hAnsi="Calibri" w:cs="Calibri"/>
          <w:bCs/>
          <w:i/>
          <w:iCs/>
          <w:kern w:val="0"/>
          <w:sz w:val="22"/>
          <w:szCs w:val="22"/>
          <w:lang w:bidi="en-US"/>
          <w14:ligatures w14:val="none"/>
        </w:rPr>
      </w:pPr>
    </w:p>
    <w:p w14:paraId="422E7E8E" w14:textId="77777777" w:rsidR="001923B7" w:rsidRPr="001923B7" w:rsidRDefault="001923B7" w:rsidP="001923B7">
      <w:pPr>
        <w:widowControl w:val="0"/>
        <w:autoSpaceDE w:val="0"/>
        <w:autoSpaceDN w:val="0"/>
        <w:ind w:left="1080"/>
        <w:jc w:val="both"/>
        <w:rPr>
          <w:rFonts w:ascii="Calibri" w:eastAsia="Times New Roman" w:hAnsi="Calibri" w:cs="Calibri"/>
          <w:bCs/>
          <w:kern w:val="0"/>
          <w:sz w:val="22"/>
          <w:szCs w:val="22"/>
          <w:highlight w:val="yellow"/>
          <w:lang w:bidi="en-US"/>
          <w14:ligatures w14:val="none"/>
        </w:rPr>
      </w:pPr>
      <w:r w:rsidRPr="001923B7">
        <w:rPr>
          <w:rFonts w:ascii="Calibri" w:eastAsia="Times New Roman" w:hAnsi="Calibri" w:cs="Calibri"/>
          <w:bCs/>
          <w:kern w:val="0"/>
          <w:sz w:val="22"/>
          <w:szCs w:val="22"/>
          <w:lang w:bidi="en-US"/>
          <w14:ligatures w14:val="none"/>
        </w:rPr>
        <w:t xml:space="preserve">Site 24CA0656 is a NRHP eligible prehistoric processing site. The current site status us </w:t>
      </w:r>
      <w:r w:rsidRPr="001923B7">
        <w:rPr>
          <w:rFonts w:ascii="Calibri" w:eastAsia="Times New Roman" w:hAnsi="Calibri" w:cs="Calibri"/>
          <w:bCs/>
          <w:kern w:val="0"/>
          <w:sz w:val="22"/>
          <w:szCs w:val="22"/>
          <w:lang w:bidi="en-US"/>
          <w14:ligatures w14:val="none"/>
        </w:rPr>
        <w:lastRenderedPageBreak/>
        <w:t>unknown but given the distance of the project area from the site, there will be no adverse effect to Historic Properties.</w:t>
      </w:r>
    </w:p>
    <w:p w14:paraId="0CB9E628" w14:textId="77777777" w:rsidR="001923B7" w:rsidRPr="001923B7" w:rsidRDefault="001923B7" w:rsidP="001923B7">
      <w:pPr>
        <w:widowControl w:val="0"/>
        <w:autoSpaceDE w:val="0"/>
        <w:autoSpaceDN w:val="0"/>
        <w:ind w:left="1080"/>
        <w:jc w:val="both"/>
        <w:rPr>
          <w:rFonts w:ascii="Calibri" w:eastAsia="Times New Roman" w:hAnsi="Calibri" w:cs="Calibri"/>
          <w:bCs/>
          <w:kern w:val="0"/>
          <w:sz w:val="22"/>
          <w:szCs w:val="22"/>
          <w:lang w:bidi="en-US"/>
          <w14:ligatures w14:val="none"/>
        </w:rPr>
      </w:pPr>
    </w:p>
    <w:p w14:paraId="52BF3478" w14:textId="77777777" w:rsidR="001923B7" w:rsidRPr="001923B7" w:rsidRDefault="001923B7" w:rsidP="001923B7">
      <w:pPr>
        <w:widowControl w:val="0"/>
        <w:autoSpaceDE w:val="0"/>
        <w:autoSpaceDN w:val="0"/>
        <w:ind w:left="1080"/>
        <w:jc w:val="both"/>
        <w:rPr>
          <w:rFonts w:ascii="Calibri" w:eastAsia="Times New Roman" w:hAnsi="Calibri" w:cs="Calibri"/>
          <w:bCs/>
          <w:i/>
          <w:iCs/>
          <w:kern w:val="0"/>
          <w:sz w:val="22"/>
          <w:szCs w:val="22"/>
          <w:lang w:bidi="en-US"/>
          <w14:ligatures w14:val="none"/>
        </w:rPr>
      </w:pPr>
      <w:r w:rsidRPr="001923B7">
        <w:rPr>
          <w:rFonts w:ascii="Calibri" w:eastAsia="Times New Roman" w:hAnsi="Calibri" w:cs="Calibri"/>
          <w:bCs/>
          <w:kern w:val="0"/>
          <w:sz w:val="22"/>
          <w:szCs w:val="22"/>
          <w:lang w:bidi="en-US"/>
          <w14:ligatures w14:val="none"/>
        </w:rPr>
        <w:t>Site 24CA0371 is a section of the Cascade County Portion of the Great Northern Railroad which is determined eligible for the NRHP. Though the line exists within the current project boundary, the line will not be physically disturbed, nor does the site retain or rely on aspects of visual integrity that would diminish its eligibility. Therefore, there will be no adverse effects to this Historic Property</w:t>
      </w:r>
      <w:r w:rsidRPr="001923B7">
        <w:rPr>
          <w:rFonts w:ascii="Calibri" w:eastAsia="Times New Roman" w:hAnsi="Calibri" w:cs="Calibri"/>
          <w:bCs/>
          <w:i/>
          <w:iCs/>
          <w:kern w:val="0"/>
          <w:sz w:val="22"/>
          <w:szCs w:val="22"/>
          <w:lang w:bidi="en-US"/>
          <w14:ligatures w14:val="none"/>
        </w:rPr>
        <w:t>.</w:t>
      </w:r>
    </w:p>
    <w:p w14:paraId="0C4CB251" w14:textId="77777777" w:rsidR="001923B7" w:rsidRPr="001923B7" w:rsidRDefault="001923B7" w:rsidP="001923B7">
      <w:pPr>
        <w:widowControl w:val="0"/>
        <w:autoSpaceDE w:val="0"/>
        <w:autoSpaceDN w:val="0"/>
        <w:ind w:left="1080"/>
        <w:rPr>
          <w:rFonts w:ascii="Calibri" w:eastAsia="Times New Roman" w:hAnsi="Calibri" w:cs="Calibri"/>
          <w:bCs/>
          <w:i/>
          <w:iCs/>
          <w:kern w:val="0"/>
          <w:sz w:val="22"/>
          <w:szCs w:val="22"/>
          <w:lang w:bidi="en-US"/>
          <w14:ligatures w14:val="none"/>
        </w:rPr>
      </w:pPr>
    </w:p>
    <w:p w14:paraId="75619547" w14:textId="77777777" w:rsidR="001923B7" w:rsidRPr="001923B7" w:rsidRDefault="001923B7" w:rsidP="001923B7">
      <w:pPr>
        <w:widowControl w:val="0"/>
        <w:autoSpaceDE w:val="0"/>
        <w:autoSpaceDN w:val="0"/>
        <w:ind w:left="1080"/>
        <w:jc w:val="both"/>
        <w:rPr>
          <w:rFonts w:ascii="Calibri" w:eastAsia="Times New Roman" w:hAnsi="Calibri" w:cs="Calibri"/>
          <w:bCs/>
          <w:kern w:val="0"/>
          <w:sz w:val="22"/>
          <w:szCs w:val="22"/>
          <w:lang w:bidi="en-US"/>
          <w14:ligatures w14:val="none"/>
        </w:rPr>
      </w:pPr>
      <w:r w:rsidRPr="001923B7">
        <w:rPr>
          <w:rFonts w:ascii="Calibri" w:eastAsia="Times New Roman" w:hAnsi="Calibri" w:cs="Calibri"/>
          <w:bCs/>
          <w:kern w:val="0"/>
          <w:sz w:val="22"/>
          <w:szCs w:val="22"/>
          <w:lang w:bidi="en-US"/>
          <w14:ligatures w14:val="none"/>
        </w:rPr>
        <w:t>Site 24CA1751 is a historic dump located within the banks of the Missouri River. The site is currently listed as Undetermined for its NRHP status, which qualifies it as a Historic Property until otherwise evaluated. The site is outside of the proposed project area, therefore there will be no adverse effect to this Historic Property.</w:t>
      </w:r>
    </w:p>
    <w:p w14:paraId="3BA8CC6A" w14:textId="77777777" w:rsidR="001923B7" w:rsidRPr="001923B7" w:rsidRDefault="001923B7" w:rsidP="001923B7">
      <w:pPr>
        <w:widowControl w:val="0"/>
        <w:autoSpaceDE w:val="0"/>
        <w:autoSpaceDN w:val="0"/>
        <w:ind w:left="1080"/>
        <w:rPr>
          <w:rFonts w:ascii="Calibri" w:eastAsia="Times New Roman" w:hAnsi="Calibri" w:cs="Calibri"/>
          <w:bCs/>
          <w:i/>
          <w:iCs/>
          <w:kern w:val="0"/>
          <w:sz w:val="22"/>
          <w:szCs w:val="22"/>
          <w:lang w:bidi="en-US"/>
          <w14:ligatures w14:val="none"/>
        </w:rPr>
      </w:pPr>
    </w:p>
    <w:p w14:paraId="55B6CFA7" w14:textId="06B057CF" w:rsidR="001923B7" w:rsidRPr="001923B7" w:rsidRDefault="001923B7" w:rsidP="001923B7">
      <w:pPr>
        <w:widowControl w:val="0"/>
        <w:autoSpaceDE w:val="0"/>
        <w:autoSpaceDN w:val="0"/>
        <w:ind w:left="1080"/>
        <w:jc w:val="both"/>
        <w:rPr>
          <w:rFonts w:ascii="Calibri" w:eastAsia="Times New Roman" w:hAnsi="Calibri" w:cs="Calibri"/>
          <w:bCs/>
          <w:kern w:val="0"/>
          <w:sz w:val="22"/>
          <w:szCs w:val="22"/>
          <w:lang w:bidi="en-US"/>
          <w14:ligatures w14:val="none"/>
        </w:rPr>
      </w:pPr>
      <w:r w:rsidRPr="001923B7">
        <w:rPr>
          <w:rFonts w:ascii="Calibri" w:eastAsia="Times New Roman" w:hAnsi="Calibri" w:cs="Calibri"/>
          <w:bCs/>
          <w:kern w:val="0"/>
          <w:sz w:val="22"/>
          <w:szCs w:val="22"/>
          <w:lang w:bidi="en-US"/>
          <w14:ligatures w14:val="none"/>
        </w:rPr>
        <w:t>Due to the proposed</w:t>
      </w:r>
      <w:r w:rsidR="00410CDC">
        <w:rPr>
          <w:rFonts w:ascii="Calibri" w:eastAsia="Times New Roman" w:hAnsi="Calibri" w:cs="Calibri"/>
          <w:bCs/>
          <w:kern w:val="0"/>
          <w:sz w:val="22"/>
          <w:szCs w:val="22"/>
          <w:lang w:bidi="en-US"/>
          <w14:ligatures w14:val="none"/>
        </w:rPr>
        <w:t xml:space="preserve"> project</w:t>
      </w:r>
      <w:r w:rsidRPr="001923B7">
        <w:rPr>
          <w:rFonts w:ascii="Calibri" w:eastAsia="Times New Roman" w:hAnsi="Calibri" w:cs="Calibri"/>
          <w:bCs/>
          <w:kern w:val="0"/>
          <w:sz w:val="22"/>
          <w:szCs w:val="22"/>
          <w:lang w:bidi="en-US"/>
          <w14:ligatures w14:val="none"/>
        </w:rPr>
        <w:t xml:space="preserve"> occurring within the existing industrial boundary and no new disturbance for the project, there would be no adverse effects to Historic Properties. If resources were discovered during any portion of the project, it would be MR</w:t>
      </w:r>
      <w:r w:rsidR="00410CDC">
        <w:rPr>
          <w:rFonts w:ascii="Calibri" w:eastAsia="Times New Roman" w:hAnsi="Calibri" w:cs="Calibri"/>
          <w:bCs/>
          <w:kern w:val="0"/>
          <w:sz w:val="22"/>
          <w:szCs w:val="22"/>
          <w:lang w:bidi="en-US"/>
          <w14:ligatures w14:val="none"/>
        </w:rPr>
        <w:t>L</w:t>
      </w:r>
      <w:r w:rsidRPr="001923B7">
        <w:rPr>
          <w:rFonts w:ascii="Calibri" w:eastAsia="Times New Roman" w:hAnsi="Calibri" w:cs="Calibri"/>
          <w:bCs/>
          <w:kern w:val="0"/>
          <w:sz w:val="22"/>
          <w:szCs w:val="22"/>
          <w:lang w:bidi="en-US"/>
          <w14:ligatures w14:val="none"/>
        </w:rPr>
        <w:t xml:space="preserve">’s responsibility to determine next steps as required by law. No direct construction or operational impacts to historical or archaeological sites would be expected </w:t>
      </w:r>
      <w:proofErr w:type="gramStart"/>
      <w:r w:rsidRPr="001923B7">
        <w:rPr>
          <w:rFonts w:ascii="Calibri" w:eastAsia="Times New Roman" w:hAnsi="Calibri" w:cs="Calibri"/>
          <w:bCs/>
          <w:kern w:val="0"/>
          <w:sz w:val="22"/>
          <w:szCs w:val="22"/>
          <w:lang w:bidi="en-US"/>
          <w14:ligatures w14:val="none"/>
        </w:rPr>
        <w:t>as a result of</w:t>
      </w:r>
      <w:proofErr w:type="gramEnd"/>
      <w:r w:rsidRPr="001923B7">
        <w:rPr>
          <w:rFonts w:ascii="Calibri" w:eastAsia="Times New Roman" w:hAnsi="Calibri" w:cs="Calibri"/>
          <w:bCs/>
          <w:kern w:val="0"/>
          <w:sz w:val="22"/>
          <w:szCs w:val="22"/>
          <w:lang w:bidi="en-US"/>
          <w14:ligatures w14:val="none"/>
        </w:rPr>
        <w:t xml:space="preserve"> the proposed action because of no new ground disturbance. </w:t>
      </w:r>
    </w:p>
    <w:p w14:paraId="61492F01" w14:textId="77777777" w:rsidR="001923B7" w:rsidRPr="001923B7" w:rsidRDefault="001923B7" w:rsidP="001923B7">
      <w:pPr>
        <w:widowControl w:val="0"/>
        <w:autoSpaceDE w:val="0"/>
        <w:autoSpaceDN w:val="0"/>
        <w:ind w:left="1080"/>
        <w:rPr>
          <w:rFonts w:ascii="Calibri" w:eastAsia="Times New Roman" w:hAnsi="Calibri" w:cs="Calibri"/>
          <w:bCs/>
          <w:i/>
          <w:iCs/>
          <w:kern w:val="0"/>
          <w:sz w:val="22"/>
          <w:szCs w:val="22"/>
          <w:lang w:bidi="en-US"/>
          <w14:ligatures w14:val="none"/>
        </w:rPr>
      </w:pPr>
    </w:p>
    <w:p w14:paraId="4F9D246F" w14:textId="77777777" w:rsidR="001923B7" w:rsidRPr="001923B7" w:rsidRDefault="001923B7" w:rsidP="001923B7">
      <w:pPr>
        <w:widowControl w:val="0"/>
        <w:autoSpaceDE w:val="0"/>
        <w:autoSpaceDN w:val="0"/>
        <w:ind w:left="720"/>
        <w:rPr>
          <w:rFonts w:ascii="Calibri" w:eastAsia="Times New Roman" w:hAnsi="Calibri" w:cs="Calibri"/>
          <w:b/>
          <w:bCs/>
          <w:i/>
          <w:iCs/>
          <w:kern w:val="0"/>
          <w:sz w:val="22"/>
          <w:szCs w:val="22"/>
          <w:lang w:bidi="en-US"/>
          <w14:ligatures w14:val="none"/>
        </w:rPr>
      </w:pPr>
      <w:r w:rsidRPr="001923B7">
        <w:rPr>
          <w:rFonts w:ascii="Calibri" w:eastAsia="Times New Roman" w:hAnsi="Calibri" w:cs="Calibri"/>
          <w:b/>
          <w:bCs/>
          <w:i/>
          <w:iCs/>
          <w:kern w:val="0"/>
          <w:sz w:val="22"/>
          <w:szCs w:val="22"/>
          <w:lang w:bidi="en-US"/>
          <w14:ligatures w14:val="none"/>
        </w:rPr>
        <w:t>Secondary Impacts:</w:t>
      </w:r>
    </w:p>
    <w:p w14:paraId="5A8BA5D1" w14:textId="3A221303" w:rsidR="001923B7" w:rsidRPr="001923B7" w:rsidRDefault="001923B7" w:rsidP="001923B7">
      <w:pPr>
        <w:widowControl w:val="0"/>
        <w:autoSpaceDE w:val="0"/>
        <w:autoSpaceDN w:val="0"/>
        <w:ind w:left="1080"/>
        <w:jc w:val="both"/>
        <w:rPr>
          <w:rFonts w:ascii="Calibri" w:eastAsia="Times New Roman" w:hAnsi="Calibri" w:cs="Calibri"/>
          <w:bCs/>
          <w:kern w:val="0"/>
          <w:sz w:val="22"/>
          <w:szCs w:val="22"/>
          <w:lang w:bidi="en-US"/>
          <w14:ligatures w14:val="none"/>
        </w:rPr>
      </w:pPr>
      <w:r w:rsidRPr="001923B7">
        <w:rPr>
          <w:rFonts w:ascii="Calibri" w:eastAsia="Times New Roman" w:hAnsi="Calibri" w:cs="Calibri"/>
          <w:i/>
          <w:iCs/>
          <w:kern w:val="0"/>
          <w:sz w:val="22"/>
          <w:szCs w:val="22"/>
          <w:lang w:bidi="en-US"/>
          <w14:ligatures w14:val="none"/>
        </w:rPr>
        <w:t>Proposed Action:</w:t>
      </w:r>
      <w:r w:rsidRPr="001923B7">
        <w:rPr>
          <w:rFonts w:ascii="Calibri" w:eastAsia="Times New Roman" w:hAnsi="Calibri" w:cs="Calibri"/>
          <w:kern w:val="0"/>
          <w:sz w:val="22"/>
          <w:szCs w:val="22"/>
          <w:lang w:bidi="en-US"/>
          <w14:ligatures w14:val="none"/>
        </w:rPr>
        <w:t xml:space="preserve"> </w:t>
      </w:r>
      <w:r w:rsidRPr="001923B7">
        <w:rPr>
          <w:rFonts w:ascii="Calibri" w:eastAsia="Times New Roman" w:hAnsi="Calibri" w:cs="Calibri"/>
          <w:bCs/>
          <w:kern w:val="0"/>
          <w:sz w:val="22"/>
          <w:szCs w:val="22"/>
          <w:lang w:bidi="en-US"/>
          <w14:ligatures w14:val="none"/>
        </w:rPr>
        <w:t xml:space="preserve">No secondary construction or operational impacts </w:t>
      </w:r>
      <w:proofErr w:type="gramStart"/>
      <w:r w:rsidRPr="001923B7">
        <w:rPr>
          <w:rFonts w:ascii="Calibri" w:eastAsia="Times New Roman" w:hAnsi="Calibri" w:cs="Calibri"/>
          <w:bCs/>
          <w:kern w:val="0"/>
          <w:sz w:val="22"/>
          <w:szCs w:val="22"/>
          <w:lang w:bidi="en-US"/>
          <w14:ligatures w14:val="none"/>
        </w:rPr>
        <w:t>to</w:t>
      </w:r>
      <w:proofErr w:type="gramEnd"/>
      <w:r w:rsidRPr="001923B7">
        <w:rPr>
          <w:rFonts w:ascii="Calibri" w:eastAsia="Times New Roman" w:hAnsi="Calibri" w:cs="Calibri"/>
          <w:bCs/>
          <w:kern w:val="0"/>
          <w:sz w:val="22"/>
          <w:szCs w:val="22"/>
          <w:lang w:bidi="en-US"/>
          <w14:ligatures w14:val="none"/>
        </w:rPr>
        <w:t xml:space="preserve"> historical or archaeological sites would be expected </w:t>
      </w:r>
      <w:proofErr w:type="gramStart"/>
      <w:r w:rsidRPr="001923B7">
        <w:rPr>
          <w:rFonts w:ascii="Calibri" w:eastAsia="Times New Roman" w:hAnsi="Calibri" w:cs="Calibri"/>
          <w:bCs/>
          <w:kern w:val="0"/>
          <w:sz w:val="22"/>
          <w:szCs w:val="22"/>
          <w:lang w:bidi="en-US"/>
          <w14:ligatures w14:val="none"/>
        </w:rPr>
        <w:t>as a result of</w:t>
      </w:r>
      <w:proofErr w:type="gramEnd"/>
      <w:r w:rsidRPr="001923B7">
        <w:rPr>
          <w:rFonts w:ascii="Calibri" w:eastAsia="Times New Roman" w:hAnsi="Calibri" w:cs="Calibri"/>
          <w:bCs/>
          <w:kern w:val="0"/>
          <w:sz w:val="22"/>
          <w:szCs w:val="22"/>
          <w:lang w:bidi="en-US"/>
          <w14:ligatures w14:val="none"/>
        </w:rPr>
        <w:t xml:space="preserve"> the proposed action because there would be no </w:t>
      </w:r>
      <w:r w:rsidR="00D825C8">
        <w:rPr>
          <w:rFonts w:ascii="Calibri" w:eastAsia="Times New Roman" w:hAnsi="Calibri" w:cs="Calibri"/>
          <w:bCs/>
          <w:kern w:val="0"/>
          <w:sz w:val="22"/>
          <w:szCs w:val="22"/>
          <w:lang w:bidi="en-US"/>
          <w14:ligatures w14:val="none"/>
        </w:rPr>
        <w:t xml:space="preserve">first-time </w:t>
      </w:r>
      <w:r w:rsidRPr="001923B7">
        <w:rPr>
          <w:rFonts w:ascii="Calibri" w:eastAsia="Times New Roman" w:hAnsi="Calibri" w:cs="Calibri"/>
          <w:bCs/>
          <w:kern w:val="0"/>
          <w:sz w:val="22"/>
          <w:szCs w:val="22"/>
          <w:lang w:bidi="en-US"/>
          <w14:ligatures w14:val="none"/>
        </w:rPr>
        <w:t>ground disturbance.</w:t>
      </w:r>
    </w:p>
    <w:p w14:paraId="3A65278E" w14:textId="77777777" w:rsidR="001923B7" w:rsidRPr="001923B7" w:rsidRDefault="001923B7" w:rsidP="001923B7">
      <w:pPr>
        <w:widowControl w:val="0"/>
        <w:autoSpaceDE w:val="0"/>
        <w:autoSpaceDN w:val="0"/>
        <w:ind w:left="1080"/>
        <w:rPr>
          <w:rFonts w:ascii="Calibri" w:eastAsia="Times New Roman" w:hAnsi="Calibri" w:cs="Calibri"/>
          <w:bCs/>
          <w:i/>
          <w:iCs/>
          <w:kern w:val="0"/>
          <w:sz w:val="22"/>
          <w:szCs w:val="22"/>
          <w:lang w:bidi="en-US"/>
          <w14:ligatures w14:val="none"/>
        </w:rPr>
      </w:pPr>
    </w:p>
    <w:p w14:paraId="55AB4A40" w14:textId="77777777" w:rsidR="001923B7" w:rsidRPr="001923B7" w:rsidRDefault="001923B7" w:rsidP="001923B7">
      <w:pPr>
        <w:widowControl w:val="0"/>
        <w:autoSpaceDE w:val="0"/>
        <w:autoSpaceDN w:val="0"/>
        <w:ind w:left="720"/>
        <w:rPr>
          <w:rFonts w:ascii="Calibri" w:eastAsia="Times New Roman" w:hAnsi="Calibri" w:cs="Calibri"/>
          <w:b/>
          <w:bCs/>
          <w:i/>
          <w:iCs/>
          <w:kern w:val="0"/>
          <w:sz w:val="22"/>
          <w:szCs w:val="22"/>
          <w:lang w:bidi="en-US"/>
          <w14:ligatures w14:val="none"/>
        </w:rPr>
      </w:pPr>
      <w:r w:rsidRPr="001923B7">
        <w:rPr>
          <w:rFonts w:ascii="Calibri" w:eastAsia="Times New Roman" w:hAnsi="Calibri" w:cs="Calibri"/>
          <w:b/>
          <w:bCs/>
          <w:i/>
          <w:iCs/>
          <w:kern w:val="0"/>
          <w:sz w:val="22"/>
          <w:szCs w:val="22"/>
          <w:lang w:bidi="en-US"/>
          <w14:ligatures w14:val="none"/>
        </w:rPr>
        <w:t>Cumulative Impacts:</w:t>
      </w:r>
    </w:p>
    <w:p w14:paraId="274C6706" w14:textId="77777777" w:rsidR="001923B7" w:rsidRPr="001923B7" w:rsidRDefault="001923B7" w:rsidP="001923B7">
      <w:pPr>
        <w:widowControl w:val="0"/>
        <w:autoSpaceDE w:val="0"/>
        <w:autoSpaceDN w:val="0"/>
        <w:ind w:left="1080"/>
        <w:jc w:val="both"/>
        <w:rPr>
          <w:rFonts w:ascii="Calibri" w:eastAsia="Times New Roman" w:hAnsi="Calibri" w:cs="Calibri"/>
          <w:bCs/>
          <w:kern w:val="0"/>
          <w:sz w:val="22"/>
          <w:szCs w:val="22"/>
          <w:lang w:bidi="en-US"/>
          <w14:ligatures w14:val="none"/>
        </w:rPr>
      </w:pPr>
      <w:r w:rsidRPr="001923B7">
        <w:rPr>
          <w:rFonts w:ascii="Calibri" w:eastAsia="Times New Roman" w:hAnsi="Calibri" w:cs="Calibri"/>
          <w:i/>
          <w:iCs/>
          <w:kern w:val="0"/>
          <w:sz w:val="22"/>
          <w:szCs w:val="22"/>
          <w:lang w:bidi="en-US"/>
          <w14:ligatures w14:val="none"/>
        </w:rPr>
        <w:t>Proposed Action:</w:t>
      </w:r>
      <w:r w:rsidRPr="001923B7">
        <w:rPr>
          <w:rFonts w:ascii="Calibri" w:eastAsia="Times New Roman" w:hAnsi="Calibri" w:cs="Calibri"/>
          <w:kern w:val="0"/>
          <w:sz w:val="22"/>
          <w:szCs w:val="22"/>
          <w:lang w:bidi="en-US"/>
          <w14:ligatures w14:val="none"/>
        </w:rPr>
        <w:t xml:space="preserve"> </w:t>
      </w:r>
      <w:r w:rsidRPr="001923B7">
        <w:rPr>
          <w:rFonts w:ascii="Calibri" w:eastAsia="Times New Roman" w:hAnsi="Calibri" w:cs="Calibri"/>
          <w:bCs/>
          <w:kern w:val="0"/>
          <w:sz w:val="22"/>
          <w:szCs w:val="22"/>
          <w:lang w:bidi="en-US"/>
          <w14:ligatures w14:val="none"/>
        </w:rPr>
        <w:t xml:space="preserve">There would be no cumulative impacts to historical or archaeological sites associated with the proposed action based on direct and secondary impacts. </w:t>
      </w:r>
    </w:p>
    <w:p w14:paraId="391908A1" w14:textId="77777777" w:rsidR="001923B7" w:rsidRPr="001923B7" w:rsidRDefault="001923B7" w:rsidP="001923B7">
      <w:pPr>
        <w:widowControl w:val="0"/>
        <w:autoSpaceDE w:val="0"/>
        <w:autoSpaceDN w:val="0"/>
        <w:ind w:left="1080"/>
        <w:rPr>
          <w:rFonts w:ascii="Calibri" w:eastAsia="Times New Roman" w:hAnsi="Calibri" w:cs="Calibri"/>
          <w:kern w:val="0"/>
          <w:sz w:val="22"/>
          <w:szCs w:val="22"/>
          <w:lang w:bidi="en-US"/>
          <w14:ligatures w14:val="none"/>
        </w:rPr>
      </w:pPr>
    </w:p>
    <w:p w14:paraId="106CCBDA" w14:textId="77777777" w:rsidR="001923B7" w:rsidRPr="001923B7" w:rsidRDefault="001923B7" w:rsidP="00AC096D">
      <w:pPr>
        <w:keepNext/>
        <w:keepLines/>
        <w:widowControl w:val="0"/>
        <w:numPr>
          <w:ilvl w:val="0"/>
          <w:numId w:val="45"/>
        </w:numPr>
        <w:autoSpaceDE w:val="0"/>
        <w:autoSpaceDN w:val="0"/>
        <w:outlineLvl w:val="2"/>
        <w:rPr>
          <w:rFonts w:ascii="Calibri" w:eastAsia="Times New Roman" w:hAnsi="Calibri"/>
          <w:b/>
          <w:bCs/>
          <w:color w:val="000000"/>
          <w:kern w:val="0"/>
          <w:sz w:val="28"/>
          <w:szCs w:val="24"/>
          <w:lang w:bidi="en-US"/>
          <w14:ligatures w14:val="none"/>
        </w:rPr>
      </w:pPr>
      <w:bookmarkStart w:id="131" w:name="_Toc214014588"/>
      <w:r w:rsidRPr="001923B7">
        <w:rPr>
          <w:rFonts w:ascii="Calibri" w:eastAsia="Times New Roman" w:hAnsi="Calibri"/>
          <w:b/>
          <w:bCs/>
          <w:color w:val="000000"/>
          <w:kern w:val="0"/>
          <w:sz w:val="28"/>
          <w:szCs w:val="24"/>
          <w:lang w:bidi="en-US"/>
          <w14:ligatures w14:val="none"/>
        </w:rPr>
        <w:t>Aesthetics</w:t>
      </w:r>
      <w:bookmarkEnd w:id="131"/>
    </w:p>
    <w:p w14:paraId="38D528FC" w14:textId="77777777" w:rsidR="001923B7" w:rsidRPr="001923B7" w:rsidRDefault="001923B7" w:rsidP="001923B7">
      <w:pPr>
        <w:widowControl w:val="0"/>
        <w:autoSpaceDE w:val="0"/>
        <w:autoSpaceDN w:val="0"/>
        <w:rPr>
          <w:rFonts w:ascii="Calibri" w:eastAsia="Times New Roman" w:hAnsi="Calibri"/>
          <w:b/>
          <w:bCs/>
          <w:i/>
          <w:iCs/>
          <w:kern w:val="0"/>
          <w:sz w:val="22"/>
          <w:szCs w:val="22"/>
          <w:lang w:bidi="en-US"/>
          <w14:ligatures w14:val="none"/>
        </w:rPr>
      </w:pPr>
      <w:r w:rsidRPr="001923B7">
        <w:rPr>
          <w:rFonts w:ascii="Calibri" w:eastAsia="Times New Roman" w:hAnsi="Calibri"/>
          <w:b/>
          <w:bCs/>
          <w:i/>
          <w:iCs/>
          <w:kern w:val="0"/>
          <w:sz w:val="22"/>
          <w:szCs w:val="22"/>
          <w:lang w:bidi="en-US"/>
          <w14:ligatures w14:val="none"/>
        </w:rPr>
        <w:t>This section includes the following resource areas, as required in ARM 17.4.609: Aesthetics</w:t>
      </w:r>
    </w:p>
    <w:p w14:paraId="64922DA0" w14:textId="77777777" w:rsidR="001923B7" w:rsidRPr="001923B7" w:rsidRDefault="001923B7" w:rsidP="001923B7">
      <w:pPr>
        <w:widowControl w:val="0"/>
        <w:autoSpaceDE w:val="0"/>
        <w:autoSpaceDN w:val="0"/>
        <w:rPr>
          <w:rFonts w:ascii="Calibri" w:eastAsia="Times New Roman" w:hAnsi="Calibri" w:cs="Calibri"/>
          <w:bCs/>
          <w:i/>
          <w:iCs/>
          <w:kern w:val="0"/>
          <w:sz w:val="22"/>
          <w:szCs w:val="22"/>
          <w:lang w:bidi="en-US"/>
          <w14:ligatures w14:val="none"/>
        </w:rPr>
      </w:pPr>
    </w:p>
    <w:p w14:paraId="56ED4A69" w14:textId="77777777" w:rsidR="001923B7" w:rsidRPr="001923B7" w:rsidRDefault="001923B7" w:rsidP="001923B7">
      <w:pPr>
        <w:widowControl w:val="0"/>
        <w:autoSpaceDE w:val="0"/>
        <w:autoSpaceDN w:val="0"/>
        <w:rPr>
          <w:rFonts w:ascii="Calibri" w:eastAsia="Times New Roman" w:hAnsi="Calibri" w:cs="Calibri"/>
          <w:bCs/>
          <w:i/>
          <w:iCs/>
          <w:kern w:val="0"/>
          <w:sz w:val="22"/>
          <w:szCs w:val="22"/>
          <w:lang w:bidi="en-US"/>
          <w14:ligatures w14:val="none"/>
        </w:rPr>
      </w:pPr>
      <w:r w:rsidRPr="001923B7">
        <w:rPr>
          <w:rFonts w:ascii="Calibri" w:eastAsia="Times New Roman" w:hAnsi="Calibri" w:cs="Calibri"/>
          <w:b/>
          <w:bCs/>
          <w:i/>
          <w:iCs/>
          <w:kern w:val="0"/>
          <w:sz w:val="22"/>
          <w:szCs w:val="22"/>
          <w:lang w:bidi="en-US"/>
          <w14:ligatures w14:val="none"/>
        </w:rPr>
        <w:t>Affected Environment</w:t>
      </w:r>
    </w:p>
    <w:p w14:paraId="684C7E93" w14:textId="18B6E4ED" w:rsidR="001923B7" w:rsidRPr="001923B7" w:rsidRDefault="00F83CF2" w:rsidP="001923B7">
      <w:pPr>
        <w:widowControl w:val="0"/>
        <w:autoSpaceDE w:val="0"/>
        <w:autoSpaceDN w:val="0"/>
        <w:ind w:left="360"/>
        <w:jc w:val="both"/>
        <w:rPr>
          <w:rFonts w:ascii="Calibri" w:eastAsia="Times New Roman" w:hAnsi="Calibri" w:cs="Calibri"/>
          <w:bCs/>
          <w:kern w:val="0"/>
          <w:sz w:val="22"/>
          <w:szCs w:val="22"/>
          <w:lang w:bidi="en-US"/>
          <w14:ligatures w14:val="none"/>
        </w:rPr>
      </w:pPr>
      <w:r w:rsidRPr="00F83CF2">
        <w:rPr>
          <w:rFonts w:ascii="Calibri" w:eastAsia="Times New Roman" w:hAnsi="Calibri" w:cs="Calibri"/>
          <w:bCs/>
          <w:kern w:val="0"/>
          <w:sz w:val="22"/>
          <w:szCs w:val="22"/>
          <w:lang w:bidi="en-US"/>
          <w14:ligatures w14:val="none"/>
        </w:rPr>
        <w:t xml:space="preserve">The proposed actions increase the ratio of SAF and renewable kerosene to renewable diesel while increasing throughput from 16,140 </w:t>
      </w:r>
      <w:proofErr w:type="spellStart"/>
      <w:r w:rsidRPr="00F83CF2">
        <w:rPr>
          <w:rFonts w:ascii="Calibri" w:eastAsia="Times New Roman" w:hAnsi="Calibri" w:cs="Calibri"/>
          <w:bCs/>
          <w:kern w:val="0"/>
          <w:sz w:val="22"/>
          <w:szCs w:val="22"/>
          <w:lang w:bidi="en-US"/>
          <w14:ligatures w14:val="none"/>
        </w:rPr>
        <w:t>bbl</w:t>
      </w:r>
      <w:proofErr w:type="spellEnd"/>
      <w:r w:rsidRPr="00F83CF2">
        <w:rPr>
          <w:rFonts w:ascii="Calibri" w:eastAsia="Times New Roman" w:hAnsi="Calibri" w:cs="Calibri"/>
          <w:bCs/>
          <w:kern w:val="0"/>
          <w:sz w:val="22"/>
          <w:szCs w:val="22"/>
          <w:lang w:bidi="en-US"/>
          <w14:ligatures w14:val="none"/>
        </w:rPr>
        <w:t xml:space="preserve">/day to 16,400 </w:t>
      </w:r>
      <w:proofErr w:type="spellStart"/>
      <w:r w:rsidRPr="00F83CF2">
        <w:rPr>
          <w:rFonts w:ascii="Calibri" w:eastAsia="Times New Roman" w:hAnsi="Calibri" w:cs="Calibri"/>
          <w:bCs/>
          <w:kern w:val="0"/>
          <w:sz w:val="22"/>
          <w:szCs w:val="22"/>
          <w:lang w:bidi="en-US"/>
          <w14:ligatures w14:val="none"/>
        </w:rPr>
        <w:t>bbl</w:t>
      </w:r>
      <w:proofErr w:type="spellEnd"/>
      <w:r w:rsidRPr="00F83CF2">
        <w:rPr>
          <w:rFonts w:ascii="Calibri" w:eastAsia="Times New Roman" w:hAnsi="Calibri" w:cs="Calibri"/>
          <w:bCs/>
          <w:kern w:val="0"/>
          <w:sz w:val="22"/>
          <w:szCs w:val="22"/>
          <w:lang w:bidi="en-US"/>
          <w14:ligatures w14:val="none"/>
        </w:rPr>
        <w:t>/day. Physical changes to the facility include new process equipment and modified equipment to accommodate the increase in production and product mix.</w:t>
      </w:r>
      <w:r w:rsidR="001923B7" w:rsidRPr="001923B7">
        <w:rPr>
          <w:rFonts w:ascii="Calibri" w:eastAsia="Times New Roman" w:hAnsi="Calibri" w:cs="Calibri"/>
          <w:bCs/>
          <w:kern w:val="0"/>
          <w:sz w:val="22"/>
          <w:szCs w:val="22"/>
          <w:lang w:bidi="en-US"/>
          <w14:ligatures w14:val="none"/>
        </w:rPr>
        <w:t xml:space="preserve"> The new and modified equipment would contribute to additional equipment, potentially with additional noise and changes to the visual view of the industrial site.  </w:t>
      </w:r>
    </w:p>
    <w:p w14:paraId="59A0C4D6" w14:textId="77777777" w:rsidR="001923B7" w:rsidRPr="001923B7" w:rsidRDefault="001923B7" w:rsidP="001923B7">
      <w:pPr>
        <w:widowControl w:val="0"/>
        <w:autoSpaceDE w:val="0"/>
        <w:autoSpaceDN w:val="0"/>
        <w:ind w:left="360"/>
        <w:rPr>
          <w:rFonts w:ascii="Calibri" w:eastAsia="Times New Roman" w:hAnsi="Calibri" w:cs="Calibri"/>
          <w:bCs/>
          <w:i/>
          <w:iCs/>
          <w:kern w:val="0"/>
          <w:sz w:val="22"/>
          <w:szCs w:val="22"/>
          <w:lang w:bidi="en-US"/>
          <w14:ligatures w14:val="none"/>
        </w:rPr>
      </w:pPr>
    </w:p>
    <w:p w14:paraId="07AC341E" w14:textId="77777777" w:rsidR="001923B7" w:rsidRPr="001923B7" w:rsidRDefault="001923B7" w:rsidP="001923B7">
      <w:pPr>
        <w:widowControl w:val="0"/>
        <w:autoSpaceDE w:val="0"/>
        <w:autoSpaceDN w:val="0"/>
        <w:ind w:left="360"/>
        <w:jc w:val="both"/>
        <w:rPr>
          <w:rFonts w:ascii="Calibri" w:eastAsia="Times New Roman" w:hAnsi="Calibri" w:cs="Calibri"/>
          <w:bCs/>
          <w:kern w:val="0"/>
          <w:sz w:val="22"/>
          <w:szCs w:val="22"/>
          <w:lang w:bidi="en-US"/>
          <w14:ligatures w14:val="none"/>
        </w:rPr>
      </w:pPr>
      <w:r w:rsidRPr="001923B7">
        <w:rPr>
          <w:rFonts w:ascii="Calibri" w:eastAsia="Times New Roman" w:hAnsi="Calibri" w:cs="Calibri"/>
          <w:bCs/>
          <w:kern w:val="0"/>
          <w:sz w:val="22"/>
          <w:szCs w:val="22"/>
          <w:lang w:bidi="en-US"/>
          <w14:ligatures w14:val="none"/>
        </w:rPr>
        <w:t xml:space="preserve">The site </w:t>
      </w:r>
      <w:proofErr w:type="gramStart"/>
      <w:r w:rsidRPr="001923B7">
        <w:rPr>
          <w:rFonts w:ascii="Calibri" w:eastAsia="Times New Roman" w:hAnsi="Calibri" w:cs="Calibri"/>
          <w:bCs/>
          <w:kern w:val="0"/>
          <w:sz w:val="22"/>
          <w:szCs w:val="22"/>
          <w:lang w:bidi="en-US"/>
          <w14:ligatures w14:val="none"/>
        </w:rPr>
        <w:t>is located in</w:t>
      </w:r>
      <w:proofErr w:type="gramEnd"/>
      <w:r w:rsidRPr="001923B7">
        <w:rPr>
          <w:rFonts w:ascii="Calibri" w:eastAsia="Times New Roman" w:hAnsi="Calibri" w:cs="Calibri"/>
          <w:bCs/>
          <w:kern w:val="0"/>
          <w:sz w:val="22"/>
          <w:szCs w:val="22"/>
          <w:lang w:bidi="en-US"/>
          <w14:ligatures w14:val="none"/>
        </w:rPr>
        <w:t xml:space="preserve"> an area mostly surrounded by industrial private property. Of the 1,280 acres in the larger MTNHP polygon, 1,095 acres are indicated as either private or unknown ownership. The project would occur on private land. The nearest residents to the proposed action reside to the northwest at </w:t>
      </w:r>
      <w:proofErr w:type="gramStart"/>
      <w:r w:rsidRPr="001923B7">
        <w:rPr>
          <w:rFonts w:ascii="Calibri" w:eastAsia="Times New Roman" w:hAnsi="Calibri" w:cs="Calibri"/>
          <w:bCs/>
          <w:kern w:val="0"/>
          <w:sz w:val="22"/>
          <w:szCs w:val="22"/>
          <w:lang w:bidi="en-US"/>
          <w14:ligatures w14:val="none"/>
        </w:rPr>
        <w:t>a distance of approximately</w:t>
      </w:r>
      <w:proofErr w:type="gramEnd"/>
      <w:r w:rsidRPr="001923B7">
        <w:rPr>
          <w:rFonts w:ascii="Calibri" w:eastAsia="Times New Roman" w:hAnsi="Calibri" w:cs="Calibri"/>
          <w:bCs/>
          <w:kern w:val="0"/>
          <w:sz w:val="22"/>
          <w:szCs w:val="22"/>
          <w:lang w:bidi="en-US"/>
          <w14:ligatures w14:val="none"/>
        </w:rPr>
        <w:t xml:space="preserve"> 500 feet, and to the east of the proposed SAF loading area by approximately 350 feet. As MRL infrastructure expands, other houses and residences located around the facility get closer to the industrial operations. It is not expected that the nearest residences to the proposed site would experience any noticeable change in noise levels</w:t>
      </w:r>
      <w:r w:rsidRPr="001923B7">
        <w:rPr>
          <w:rFonts w:ascii="Calibri" w:eastAsia="Times New Roman" w:hAnsi="Calibri" w:cs="Calibri"/>
          <w:bCs/>
          <w:i/>
          <w:iCs/>
          <w:kern w:val="0"/>
          <w:sz w:val="22"/>
          <w:szCs w:val="22"/>
          <w:lang w:bidi="en-US"/>
          <w14:ligatures w14:val="none"/>
        </w:rPr>
        <w:t>.</w:t>
      </w:r>
    </w:p>
    <w:p w14:paraId="7458055D" w14:textId="77777777" w:rsidR="001923B7" w:rsidRPr="001923B7" w:rsidRDefault="001923B7" w:rsidP="001923B7">
      <w:pPr>
        <w:widowControl w:val="0"/>
        <w:autoSpaceDE w:val="0"/>
        <w:autoSpaceDN w:val="0"/>
        <w:ind w:left="1080"/>
        <w:jc w:val="both"/>
        <w:rPr>
          <w:rFonts w:ascii="Calibri" w:eastAsia="Times New Roman" w:hAnsi="Calibri" w:cs="Calibri"/>
          <w:bCs/>
          <w:i/>
          <w:iCs/>
          <w:kern w:val="0"/>
          <w:sz w:val="22"/>
          <w:szCs w:val="22"/>
          <w:lang w:bidi="en-US"/>
          <w14:ligatures w14:val="none"/>
        </w:rPr>
      </w:pPr>
    </w:p>
    <w:p w14:paraId="6FD2AFE7" w14:textId="77777777" w:rsidR="001923B7" w:rsidRPr="001923B7" w:rsidRDefault="001923B7" w:rsidP="001923B7">
      <w:pPr>
        <w:widowControl w:val="0"/>
        <w:autoSpaceDE w:val="0"/>
        <w:autoSpaceDN w:val="0"/>
        <w:ind w:left="720"/>
        <w:jc w:val="both"/>
        <w:rPr>
          <w:rFonts w:ascii="Calibri" w:eastAsia="Times New Roman" w:hAnsi="Calibri" w:cs="Calibri"/>
          <w:b/>
          <w:bCs/>
          <w:i/>
          <w:iCs/>
          <w:kern w:val="0"/>
          <w:sz w:val="22"/>
          <w:szCs w:val="22"/>
          <w:lang w:bidi="en-US"/>
          <w14:ligatures w14:val="none"/>
        </w:rPr>
      </w:pPr>
      <w:r w:rsidRPr="001923B7">
        <w:rPr>
          <w:rFonts w:ascii="Calibri" w:eastAsia="Times New Roman" w:hAnsi="Calibri" w:cs="Calibri"/>
          <w:b/>
          <w:bCs/>
          <w:i/>
          <w:iCs/>
          <w:kern w:val="0"/>
          <w:sz w:val="22"/>
          <w:szCs w:val="22"/>
          <w:lang w:bidi="en-US"/>
          <w14:ligatures w14:val="none"/>
        </w:rPr>
        <w:lastRenderedPageBreak/>
        <w:t>Direct Impacts:</w:t>
      </w:r>
    </w:p>
    <w:p w14:paraId="00B31926" w14:textId="2BD0BA9D" w:rsidR="001923B7" w:rsidRPr="001923B7" w:rsidRDefault="001923B7" w:rsidP="001923B7">
      <w:pPr>
        <w:widowControl w:val="0"/>
        <w:autoSpaceDE w:val="0"/>
        <w:autoSpaceDN w:val="0"/>
        <w:ind w:left="1080"/>
        <w:jc w:val="both"/>
        <w:rPr>
          <w:rFonts w:ascii="Calibri" w:eastAsia="Times New Roman" w:hAnsi="Calibri" w:cs="Calibri"/>
          <w:bCs/>
          <w:kern w:val="0"/>
          <w:sz w:val="22"/>
          <w:szCs w:val="22"/>
          <w:lang w:bidi="en-US"/>
          <w14:ligatures w14:val="none"/>
        </w:rPr>
      </w:pPr>
      <w:r w:rsidRPr="001923B7">
        <w:rPr>
          <w:rFonts w:ascii="Calibri" w:eastAsia="Times New Roman" w:hAnsi="Calibri" w:cs="Calibri"/>
          <w:i/>
          <w:iCs/>
          <w:kern w:val="0"/>
          <w:sz w:val="22"/>
          <w:szCs w:val="22"/>
          <w:lang w:bidi="en-US"/>
          <w14:ligatures w14:val="none"/>
        </w:rPr>
        <w:t>Proposed Action:</w:t>
      </w:r>
      <w:r w:rsidRPr="001923B7">
        <w:rPr>
          <w:rFonts w:ascii="Calibri" w:eastAsia="Times New Roman" w:hAnsi="Calibri" w:cs="Calibri"/>
          <w:kern w:val="0"/>
          <w:sz w:val="22"/>
          <w:szCs w:val="22"/>
          <w:lang w:bidi="en-US"/>
          <w14:ligatures w14:val="none"/>
        </w:rPr>
        <w:t xml:space="preserve"> </w:t>
      </w:r>
      <w:r w:rsidRPr="001923B7">
        <w:rPr>
          <w:rFonts w:ascii="Calibri" w:eastAsia="Times New Roman" w:hAnsi="Calibri" w:cs="Calibri"/>
          <w:bCs/>
          <w:kern w:val="0"/>
          <w:sz w:val="22"/>
          <w:szCs w:val="22"/>
          <w:lang w:bidi="en-US"/>
          <w14:ligatures w14:val="none"/>
        </w:rPr>
        <w:t xml:space="preserve">There would be temporary </w:t>
      </w:r>
      <w:r w:rsidR="00A40799">
        <w:rPr>
          <w:rFonts w:ascii="Calibri" w:eastAsia="Times New Roman" w:hAnsi="Calibri" w:cs="Calibri"/>
          <w:bCs/>
          <w:kern w:val="0"/>
          <w:sz w:val="22"/>
          <w:szCs w:val="22"/>
          <w:lang w:bidi="en-US"/>
          <w14:ligatures w14:val="none"/>
        </w:rPr>
        <w:t>impacts</w:t>
      </w:r>
      <w:r w:rsidRPr="001923B7">
        <w:rPr>
          <w:rFonts w:ascii="Calibri" w:eastAsia="Times New Roman" w:hAnsi="Calibri" w:cs="Calibri"/>
          <w:bCs/>
          <w:kern w:val="0"/>
          <w:sz w:val="22"/>
          <w:szCs w:val="22"/>
          <w:lang w:bidi="en-US"/>
          <w14:ligatures w14:val="none"/>
        </w:rPr>
        <w:t xml:space="preserve"> with </w:t>
      </w:r>
      <w:r w:rsidR="00A40799">
        <w:rPr>
          <w:rFonts w:ascii="Calibri" w:eastAsia="Times New Roman" w:hAnsi="Calibri" w:cs="Calibri"/>
          <w:bCs/>
          <w:kern w:val="0"/>
          <w:sz w:val="22"/>
          <w:szCs w:val="22"/>
          <w:lang w:bidi="en-US"/>
          <w14:ligatures w14:val="none"/>
        </w:rPr>
        <w:t>construction</w:t>
      </w:r>
      <w:r w:rsidRPr="001923B7">
        <w:rPr>
          <w:rFonts w:ascii="Calibri" w:eastAsia="Times New Roman" w:hAnsi="Calibri" w:cs="Calibri"/>
          <w:bCs/>
          <w:kern w:val="0"/>
          <w:sz w:val="22"/>
          <w:szCs w:val="22"/>
          <w:lang w:bidi="en-US"/>
          <w14:ligatures w14:val="none"/>
        </w:rPr>
        <w:t xml:space="preserve"> activities including noise and dust. Equipment planned for construction would likely include cranes, backhoes, graders/dozers, passenger trucks, delivery trucks, cement trucks, and various other types of smaller equipment. The use of the various types of equipment would be spread out over the duration of the expected schedule beginning in the fall of 2026 and continuing </w:t>
      </w:r>
      <w:r w:rsidR="00EA0A5E" w:rsidRPr="001923B7">
        <w:rPr>
          <w:rFonts w:ascii="Calibri" w:eastAsia="Times New Roman" w:hAnsi="Calibri" w:cs="Calibri"/>
          <w:bCs/>
          <w:kern w:val="0"/>
          <w:sz w:val="22"/>
          <w:szCs w:val="22"/>
          <w:lang w:bidi="en-US"/>
          <w14:ligatures w14:val="none"/>
        </w:rPr>
        <w:t>through</w:t>
      </w:r>
      <w:r w:rsidRPr="001923B7">
        <w:rPr>
          <w:rFonts w:ascii="Calibri" w:eastAsia="Times New Roman" w:hAnsi="Calibri" w:cs="Calibri"/>
          <w:bCs/>
          <w:kern w:val="0"/>
          <w:sz w:val="22"/>
          <w:szCs w:val="22"/>
          <w:lang w:bidi="en-US"/>
          <w14:ligatures w14:val="none"/>
        </w:rPr>
        <w:t xml:space="preserve"> the end of the project. Once the proposed action is constructed, no discernable change in noise level would be expected. </w:t>
      </w:r>
      <w:r w:rsidR="00A40799">
        <w:rPr>
          <w:rFonts w:ascii="Calibri" w:eastAsia="Times New Roman" w:hAnsi="Calibri" w:cs="Calibri"/>
          <w:bCs/>
          <w:kern w:val="0"/>
          <w:sz w:val="22"/>
          <w:szCs w:val="22"/>
          <w:lang w:bidi="en-US"/>
          <w14:ligatures w14:val="none"/>
        </w:rPr>
        <w:t xml:space="preserve">Equipment transferred from CMR would not be </w:t>
      </w:r>
      <w:r w:rsidR="00EA0A5E">
        <w:rPr>
          <w:rFonts w:ascii="Calibri" w:eastAsia="Times New Roman" w:hAnsi="Calibri" w:cs="Calibri"/>
          <w:bCs/>
          <w:kern w:val="0"/>
          <w:sz w:val="22"/>
          <w:szCs w:val="22"/>
          <w:lang w:bidi="en-US"/>
          <w14:ligatures w14:val="none"/>
        </w:rPr>
        <w:t>relocated but</w:t>
      </w:r>
      <w:r w:rsidR="00A40799">
        <w:rPr>
          <w:rFonts w:ascii="Calibri" w:eastAsia="Times New Roman" w:hAnsi="Calibri" w:cs="Calibri"/>
          <w:bCs/>
          <w:kern w:val="0"/>
          <w:sz w:val="22"/>
          <w:szCs w:val="22"/>
          <w:lang w:bidi="en-US"/>
          <w14:ligatures w14:val="none"/>
        </w:rPr>
        <w:t xml:space="preserve"> just commissioned into MRL’s process.</w:t>
      </w:r>
      <w:r w:rsidRPr="001923B7">
        <w:rPr>
          <w:rFonts w:ascii="Calibri" w:eastAsia="Times New Roman" w:hAnsi="Calibri" w:cs="Calibri"/>
          <w:bCs/>
          <w:kern w:val="0"/>
          <w:sz w:val="22"/>
          <w:szCs w:val="22"/>
          <w:lang w:bidi="en-US"/>
          <w14:ligatures w14:val="none"/>
        </w:rPr>
        <w:t xml:space="preserve"> </w:t>
      </w:r>
      <w:r w:rsidR="00A40799">
        <w:rPr>
          <w:rFonts w:ascii="Calibri" w:eastAsia="Times New Roman" w:hAnsi="Calibri" w:cs="Calibri"/>
          <w:bCs/>
          <w:kern w:val="0"/>
          <w:sz w:val="22"/>
          <w:szCs w:val="22"/>
          <w:lang w:bidi="en-US"/>
          <w14:ligatures w14:val="none"/>
        </w:rPr>
        <w:t>Construction-related aesthetic i</w:t>
      </w:r>
      <w:r w:rsidRPr="001923B7">
        <w:rPr>
          <w:rFonts w:ascii="Calibri" w:eastAsia="Times New Roman" w:hAnsi="Calibri" w:cs="Calibri"/>
          <w:bCs/>
          <w:kern w:val="0"/>
          <w:sz w:val="22"/>
          <w:szCs w:val="22"/>
          <w:lang w:bidi="en-US"/>
          <w14:ligatures w14:val="none"/>
        </w:rPr>
        <w:t xml:space="preserve">mpacts would be negligible and short-term. </w:t>
      </w:r>
      <w:r w:rsidR="00A40799">
        <w:rPr>
          <w:rFonts w:ascii="Calibri" w:eastAsia="Times New Roman" w:hAnsi="Calibri" w:cs="Calibri"/>
          <w:bCs/>
          <w:kern w:val="0"/>
          <w:sz w:val="22"/>
          <w:szCs w:val="22"/>
          <w:lang w:bidi="en-US"/>
          <w14:ligatures w14:val="none"/>
        </w:rPr>
        <w:t xml:space="preserve"> Operational aesthetic impacts would be negligible and long-term.</w:t>
      </w:r>
    </w:p>
    <w:p w14:paraId="71D86D64" w14:textId="77777777" w:rsidR="001923B7" w:rsidRPr="001923B7" w:rsidRDefault="001923B7" w:rsidP="001923B7">
      <w:pPr>
        <w:widowControl w:val="0"/>
        <w:autoSpaceDE w:val="0"/>
        <w:autoSpaceDN w:val="0"/>
        <w:ind w:left="1080"/>
        <w:rPr>
          <w:rFonts w:ascii="Calibri" w:eastAsia="Times New Roman" w:hAnsi="Calibri" w:cs="Calibri"/>
          <w:bCs/>
          <w:i/>
          <w:iCs/>
          <w:kern w:val="0"/>
          <w:sz w:val="22"/>
          <w:szCs w:val="22"/>
          <w:lang w:bidi="en-US"/>
          <w14:ligatures w14:val="none"/>
        </w:rPr>
      </w:pPr>
    </w:p>
    <w:p w14:paraId="16E98413" w14:textId="77777777" w:rsidR="001923B7" w:rsidRPr="001923B7" w:rsidRDefault="001923B7" w:rsidP="001923B7">
      <w:pPr>
        <w:widowControl w:val="0"/>
        <w:autoSpaceDE w:val="0"/>
        <w:autoSpaceDN w:val="0"/>
        <w:ind w:left="720"/>
        <w:rPr>
          <w:rFonts w:ascii="Calibri" w:eastAsia="Times New Roman" w:hAnsi="Calibri" w:cs="Calibri"/>
          <w:b/>
          <w:bCs/>
          <w:i/>
          <w:iCs/>
          <w:kern w:val="0"/>
          <w:sz w:val="22"/>
          <w:szCs w:val="22"/>
          <w:lang w:bidi="en-US"/>
          <w14:ligatures w14:val="none"/>
        </w:rPr>
      </w:pPr>
      <w:r w:rsidRPr="001923B7">
        <w:rPr>
          <w:rFonts w:ascii="Calibri" w:eastAsia="Times New Roman" w:hAnsi="Calibri" w:cs="Calibri"/>
          <w:b/>
          <w:bCs/>
          <w:i/>
          <w:iCs/>
          <w:kern w:val="0"/>
          <w:sz w:val="22"/>
          <w:szCs w:val="22"/>
          <w:lang w:bidi="en-US"/>
          <w14:ligatures w14:val="none"/>
        </w:rPr>
        <w:t>Secondary Impacts:</w:t>
      </w:r>
    </w:p>
    <w:p w14:paraId="177C9DC1" w14:textId="219598D3" w:rsidR="001923B7" w:rsidRPr="001923B7" w:rsidRDefault="001923B7" w:rsidP="001923B7">
      <w:pPr>
        <w:widowControl w:val="0"/>
        <w:autoSpaceDE w:val="0"/>
        <w:autoSpaceDN w:val="0"/>
        <w:ind w:left="1080"/>
        <w:jc w:val="both"/>
        <w:rPr>
          <w:rFonts w:ascii="Calibri" w:eastAsia="Times New Roman" w:hAnsi="Calibri" w:cs="Calibri"/>
          <w:bCs/>
          <w:kern w:val="0"/>
          <w:sz w:val="22"/>
          <w:szCs w:val="22"/>
          <w:lang w:bidi="en-US"/>
          <w14:ligatures w14:val="none"/>
        </w:rPr>
      </w:pPr>
      <w:r w:rsidRPr="001923B7">
        <w:rPr>
          <w:rFonts w:ascii="Calibri" w:eastAsia="Times New Roman" w:hAnsi="Calibri" w:cs="Calibri"/>
          <w:i/>
          <w:iCs/>
          <w:kern w:val="0"/>
          <w:sz w:val="22"/>
          <w:szCs w:val="22"/>
          <w:lang w:bidi="en-US"/>
          <w14:ligatures w14:val="none"/>
        </w:rPr>
        <w:t>Proposed Action:</w:t>
      </w:r>
      <w:r w:rsidRPr="001923B7">
        <w:rPr>
          <w:rFonts w:ascii="Calibri" w:eastAsia="Times New Roman" w:hAnsi="Calibri" w:cs="Calibri"/>
          <w:kern w:val="0"/>
          <w:sz w:val="22"/>
          <w:szCs w:val="22"/>
          <w:lang w:bidi="en-US"/>
          <w14:ligatures w14:val="none"/>
        </w:rPr>
        <w:t xml:space="preserve"> </w:t>
      </w:r>
      <w:r w:rsidR="00EA0A5E" w:rsidRPr="001923B7">
        <w:rPr>
          <w:rFonts w:ascii="Calibri" w:eastAsia="Times New Roman" w:hAnsi="Calibri" w:cs="Calibri"/>
          <w:bCs/>
          <w:kern w:val="0"/>
          <w:sz w:val="22"/>
          <w:szCs w:val="22"/>
          <w:lang w:bidi="en-US"/>
          <w14:ligatures w14:val="none"/>
        </w:rPr>
        <w:t>Long-term</w:t>
      </w:r>
      <w:r w:rsidRPr="001923B7">
        <w:rPr>
          <w:rFonts w:ascii="Calibri" w:eastAsia="Times New Roman" w:hAnsi="Calibri" w:cs="Calibri"/>
          <w:bCs/>
          <w:kern w:val="0"/>
          <w:sz w:val="22"/>
          <w:szCs w:val="22"/>
          <w:lang w:bidi="en-US"/>
          <w14:ligatures w14:val="none"/>
        </w:rPr>
        <w:t xml:space="preserve"> impacts would include additional equipment on site that would have additional potential for noise and the change in visual view of the site.</w:t>
      </w:r>
    </w:p>
    <w:p w14:paraId="22BCA837" w14:textId="77777777" w:rsidR="001923B7" w:rsidRPr="001923B7" w:rsidRDefault="001923B7" w:rsidP="001923B7">
      <w:pPr>
        <w:widowControl w:val="0"/>
        <w:autoSpaceDE w:val="0"/>
        <w:autoSpaceDN w:val="0"/>
        <w:ind w:left="1080"/>
        <w:rPr>
          <w:rFonts w:ascii="Calibri" w:eastAsia="Times New Roman" w:hAnsi="Calibri" w:cs="Calibri"/>
          <w:bCs/>
          <w:i/>
          <w:iCs/>
          <w:kern w:val="0"/>
          <w:sz w:val="22"/>
          <w:szCs w:val="22"/>
          <w:lang w:bidi="en-US"/>
          <w14:ligatures w14:val="none"/>
        </w:rPr>
      </w:pPr>
    </w:p>
    <w:p w14:paraId="3A8E1B2D" w14:textId="77777777" w:rsidR="001923B7" w:rsidRPr="001923B7" w:rsidRDefault="001923B7" w:rsidP="001923B7">
      <w:pPr>
        <w:widowControl w:val="0"/>
        <w:autoSpaceDE w:val="0"/>
        <w:autoSpaceDN w:val="0"/>
        <w:ind w:left="720"/>
        <w:rPr>
          <w:rFonts w:ascii="Calibri" w:eastAsia="Times New Roman" w:hAnsi="Calibri" w:cs="Calibri"/>
          <w:b/>
          <w:bCs/>
          <w:i/>
          <w:iCs/>
          <w:kern w:val="0"/>
          <w:sz w:val="22"/>
          <w:szCs w:val="22"/>
          <w:lang w:bidi="en-US"/>
          <w14:ligatures w14:val="none"/>
        </w:rPr>
      </w:pPr>
      <w:r w:rsidRPr="001923B7">
        <w:rPr>
          <w:rFonts w:ascii="Calibri" w:eastAsia="Times New Roman" w:hAnsi="Calibri" w:cs="Calibri"/>
          <w:b/>
          <w:bCs/>
          <w:i/>
          <w:iCs/>
          <w:kern w:val="0"/>
          <w:sz w:val="22"/>
          <w:szCs w:val="22"/>
          <w:lang w:bidi="en-US"/>
          <w14:ligatures w14:val="none"/>
        </w:rPr>
        <w:t>Cumulative Impacts:</w:t>
      </w:r>
    </w:p>
    <w:p w14:paraId="78B554FA" w14:textId="77777777" w:rsidR="001923B7" w:rsidRPr="001923B7" w:rsidRDefault="001923B7" w:rsidP="001923B7">
      <w:pPr>
        <w:widowControl w:val="0"/>
        <w:autoSpaceDE w:val="0"/>
        <w:autoSpaceDN w:val="0"/>
        <w:ind w:left="1080"/>
        <w:jc w:val="both"/>
        <w:rPr>
          <w:rFonts w:ascii="Calibri" w:eastAsia="Times New Roman" w:hAnsi="Calibri" w:cs="Calibri"/>
          <w:bCs/>
          <w:kern w:val="0"/>
          <w:sz w:val="22"/>
          <w:szCs w:val="22"/>
          <w:lang w:bidi="en-US"/>
          <w14:ligatures w14:val="none"/>
        </w:rPr>
      </w:pPr>
      <w:r w:rsidRPr="001923B7">
        <w:rPr>
          <w:rFonts w:ascii="Calibri" w:eastAsia="Times New Roman" w:hAnsi="Calibri" w:cs="Calibri"/>
          <w:i/>
          <w:iCs/>
          <w:kern w:val="0"/>
          <w:sz w:val="22"/>
          <w:szCs w:val="22"/>
          <w:lang w:bidi="en-US"/>
          <w14:ligatures w14:val="none"/>
        </w:rPr>
        <w:t>Proposed Action:</w:t>
      </w:r>
      <w:r w:rsidRPr="001923B7">
        <w:rPr>
          <w:rFonts w:ascii="Calibri" w:eastAsia="Times New Roman" w:hAnsi="Calibri" w:cs="Calibri"/>
          <w:kern w:val="0"/>
          <w:sz w:val="22"/>
          <w:szCs w:val="22"/>
          <w:lang w:bidi="en-US"/>
          <w14:ligatures w14:val="none"/>
        </w:rPr>
        <w:t xml:space="preserve"> </w:t>
      </w:r>
      <w:r w:rsidRPr="001923B7">
        <w:rPr>
          <w:rFonts w:ascii="Calibri" w:eastAsia="Times New Roman" w:hAnsi="Calibri" w:cs="Calibri"/>
          <w:bCs/>
          <w:kern w:val="0"/>
          <w:sz w:val="22"/>
          <w:szCs w:val="22"/>
          <w:lang w:bidi="en-US"/>
          <w14:ligatures w14:val="none"/>
        </w:rPr>
        <w:t xml:space="preserve">Cumulative impacts would be limited to the additional industrial equipment that may have noise and change in the visual view. </w:t>
      </w:r>
    </w:p>
    <w:p w14:paraId="5F89ED89" w14:textId="77777777" w:rsidR="001923B7" w:rsidRPr="001923B7" w:rsidRDefault="001923B7" w:rsidP="001923B7">
      <w:pPr>
        <w:widowControl w:val="0"/>
        <w:autoSpaceDE w:val="0"/>
        <w:autoSpaceDN w:val="0"/>
        <w:ind w:left="1080"/>
        <w:rPr>
          <w:rFonts w:ascii="Calibri" w:eastAsia="Times New Roman" w:hAnsi="Calibri" w:cs="Calibri"/>
          <w:bCs/>
          <w:i/>
          <w:kern w:val="0"/>
          <w:sz w:val="22"/>
          <w:szCs w:val="22"/>
          <w:lang w:bidi="en-US"/>
          <w14:ligatures w14:val="none"/>
        </w:rPr>
      </w:pPr>
    </w:p>
    <w:p w14:paraId="496A7E34" w14:textId="77777777" w:rsidR="001923B7" w:rsidRPr="001923B7" w:rsidRDefault="001923B7" w:rsidP="00AC096D">
      <w:pPr>
        <w:keepNext/>
        <w:keepLines/>
        <w:widowControl w:val="0"/>
        <w:numPr>
          <w:ilvl w:val="0"/>
          <w:numId w:val="45"/>
        </w:numPr>
        <w:autoSpaceDE w:val="0"/>
        <w:autoSpaceDN w:val="0"/>
        <w:outlineLvl w:val="2"/>
        <w:rPr>
          <w:rFonts w:ascii="Calibri" w:eastAsia="Times New Roman" w:hAnsi="Calibri"/>
          <w:b/>
          <w:bCs/>
          <w:color w:val="000000"/>
          <w:kern w:val="0"/>
          <w:sz w:val="28"/>
          <w:szCs w:val="24"/>
          <w:lang w:bidi="en-US"/>
          <w14:ligatures w14:val="none"/>
        </w:rPr>
      </w:pPr>
      <w:bookmarkStart w:id="132" w:name="_Toc63946626"/>
      <w:bookmarkStart w:id="133" w:name="_Toc138411200"/>
      <w:bookmarkStart w:id="134" w:name="_Toc138411342"/>
      <w:bookmarkStart w:id="135" w:name="_Toc196305913"/>
      <w:bookmarkStart w:id="136" w:name="_Toc214014589"/>
      <w:r w:rsidRPr="001923B7">
        <w:rPr>
          <w:rFonts w:ascii="Calibri" w:eastAsia="Times New Roman" w:hAnsi="Calibri"/>
          <w:b/>
          <w:bCs/>
          <w:color w:val="000000"/>
          <w:kern w:val="0"/>
          <w:sz w:val="28"/>
          <w:szCs w:val="24"/>
          <w:lang w:bidi="en-US"/>
          <w14:ligatures w14:val="none"/>
        </w:rPr>
        <w:t xml:space="preserve">Demands on Environmental Resources of Land, Water, Air, or </w:t>
      </w:r>
      <w:bookmarkEnd w:id="132"/>
      <w:bookmarkEnd w:id="133"/>
      <w:bookmarkEnd w:id="134"/>
      <w:r w:rsidRPr="001923B7">
        <w:rPr>
          <w:rFonts w:ascii="Calibri" w:eastAsia="Times New Roman" w:hAnsi="Calibri"/>
          <w:b/>
          <w:bCs/>
          <w:color w:val="000000"/>
          <w:kern w:val="0"/>
          <w:sz w:val="28"/>
          <w:szCs w:val="24"/>
          <w:lang w:bidi="en-US"/>
          <w14:ligatures w14:val="none"/>
        </w:rPr>
        <w:t>Energy</w:t>
      </w:r>
      <w:bookmarkEnd w:id="135"/>
      <w:bookmarkEnd w:id="136"/>
    </w:p>
    <w:p w14:paraId="15787E24" w14:textId="77777777" w:rsidR="001923B7" w:rsidRPr="001923B7" w:rsidRDefault="001923B7" w:rsidP="001923B7">
      <w:pPr>
        <w:widowControl w:val="0"/>
        <w:autoSpaceDE w:val="0"/>
        <w:autoSpaceDN w:val="0"/>
        <w:rPr>
          <w:rFonts w:ascii="Calibri" w:eastAsia="Times New Roman" w:hAnsi="Calibri"/>
          <w:b/>
          <w:bCs/>
          <w:i/>
          <w:iCs/>
          <w:kern w:val="0"/>
          <w:sz w:val="22"/>
          <w:szCs w:val="22"/>
          <w:lang w:bidi="en-US"/>
          <w14:ligatures w14:val="none"/>
        </w:rPr>
      </w:pPr>
      <w:r w:rsidRPr="001923B7">
        <w:rPr>
          <w:rFonts w:ascii="Calibri" w:eastAsia="Times New Roman" w:hAnsi="Calibri"/>
          <w:b/>
          <w:bCs/>
          <w:i/>
          <w:iCs/>
          <w:kern w:val="0"/>
          <w:sz w:val="22"/>
          <w:szCs w:val="22"/>
          <w:lang w:bidi="en-US"/>
          <w14:ligatures w14:val="none"/>
        </w:rPr>
        <w:t>This section includes the following resource areas, as required in ARM 17.4.609: Demands on Environmental Resources of Land, Water, Air, or Energy</w:t>
      </w:r>
    </w:p>
    <w:p w14:paraId="4A8BD81C" w14:textId="77777777" w:rsidR="001923B7" w:rsidRPr="001923B7" w:rsidRDefault="001923B7" w:rsidP="001923B7">
      <w:pPr>
        <w:widowControl w:val="0"/>
        <w:autoSpaceDE w:val="0"/>
        <w:autoSpaceDN w:val="0"/>
        <w:ind w:left="360"/>
        <w:rPr>
          <w:rFonts w:ascii="Calibri" w:eastAsia="Times New Roman" w:hAnsi="Calibri" w:cs="Calibri"/>
          <w:bCs/>
          <w:i/>
          <w:iCs/>
          <w:kern w:val="0"/>
          <w:sz w:val="22"/>
          <w:szCs w:val="22"/>
          <w:lang w:bidi="en-US"/>
          <w14:ligatures w14:val="none"/>
        </w:rPr>
      </w:pPr>
      <w:bookmarkStart w:id="137" w:name="_Hlk185236613"/>
    </w:p>
    <w:p w14:paraId="71EE8A61" w14:textId="77777777" w:rsidR="001923B7" w:rsidRPr="001923B7" w:rsidRDefault="001923B7" w:rsidP="001923B7">
      <w:pPr>
        <w:widowControl w:val="0"/>
        <w:autoSpaceDE w:val="0"/>
        <w:autoSpaceDN w:val="0"/>
        <w:rPr>
          <w:rFonts w:ascii="Calibri" w:eastAsia="Times New Roman" w:hAnsi="Calibri" w:cs="Calibri"/>
          <w:bCs/>
          <w:i/>
          <w:iCs/>
          <w:kern w:val="0"/>
          <w:sz w:val="22"/>
          <w:szCs w:val="22"/>
          <w:lang w:bidi="en-US"/>
          <w14:ligatures w14:val="none"/>
        </w:rPr>
      </w:pPr>
      <w:r w:rsidRPr="001923B7">
        <w:rPr>
          <w:rFonts w:ascii="Calibri" w:eastAsia="Times New Roman" w:hAnsi="Calibri" w:cs="Calibri"/>
          <w:b/>
          <w:bCs/>
          <w:i/>
          <w:iCs/>
          <w:kern w:val="0"/>
          <w:sz w:val="22"/>
          <w:szCs w:val="22"/>
          <w:lang w:bidi="en-US"/>
          <w14:ligatures w14:val="none"/>
        </w:rPr>
        <w:t>Affected Environment</w:t>
      </w:r>
    </w:p>
    <w:bookmarkEnd w:id="137"/>
    <w:p w14:paraId="673F8DC4" w14:textId="49C46CEB" w:rsidR="001923B7" w:rsidRPr="001923B7" w:rsidRDefault="00F83CF2" w:rsidP="001923B7">
      <w:pPr>
        <w:widowControl w:val="0"/>
        <w:autoSpaceDE w:val="0"/>
        <w:autoSpaceDN w:val="0"/>
        <w:ind w:left="360"/>
        <w:jc w:val="both"/>
        <w:rPr>
          <w:rFonts w:ascii="Calibri" w:eastAsia="Times New Roman" w:hAnsi="Calibri" w:cs="Calibri"/>
          <w:bCs/>
          <w:kern w:val="0"/>
          <w:sz w:val="22"/>
          <w:szCs w:val="22"/>
          <w:lang w:bidi="en-US"/>
          <w14:ligatures w14:val="none"/>
        </w:rPr>
      </w:pPr>
      <w:r w:rsidRPr="00F83CF2">
        <w:rPr>
          <w:rFonts w:ascii="Calibri" w:eastAsia="Times New Roman" w:hAnsi="Calibri" w:cs="Calibri"/>
          <w:bCs/>
          <w:kern w:val="0"/>
          <w:sz w:val="22"/>
          <w:szCs w:val="22"/>
          <w:lang w:bidi="en-US"/>
          <w14:ligatures w14:val="none"/>
        </w:rPr>
        <w:t xml:space="preserve">The proposed actions increase the ratio of SAF and renewable kerosene to renewable diesel while increasing throughput from 16,140 </w:t>
      </w:r>
      <w:proofErr w:type="spellStart"/>
      <w:r w:rsidRPr="00F83CF2">
        <w:rPr>
          <w:rFonts w:ascii="Calibri" w:eastAsia="Times New Roman" w:hAnsi="Calibri" w:cs="Calibri"/>
          <w:bCs/>
          <w:kern w:val="0"/>
          <w:sz w:val="22"/>
          <w:szCs w:val="22"/>
          <w:lang w:bidi="en-US"/>
          <w14:ligatures w14:val="none"/>
        </w:rPr>
        <w:t>bbl</w:t>
      </w:r>
      <w:proofErr w:type="spellEnd"/>
      <w:r w:rsidRPr="00F83CF2">
        <w:rPr>
          <w:rFonts w:ascii="Calibri" w:eastAsia="Times New Roman" w:hAnsi="Calibri" w:cs="Calibri"/>
          <w:bCs/>
          <w:kern w:val="0"/>
          <w:sz w:val="22"/>
          <w:szCs w:val="22"/>
          <w:lang w:bidi="en-US"/>
          <w14:ligatures w14:val="none"/>
        </w:rPr>
        <w:t xml:space="preserve">/day to 16,400 </w:t>
      </w:r>
      <w:proofErr w:type="spellStart"/>
      <w:r w:rsidRPr="00F83CF2">
        <w:rPr>
          <w:rFonts w:ascii="Calibri" w:eastAsia="Times New Roman" w:hAnsi="Calibri" w:cs="Calibri"/>
          <w:bCs/>
          <w:kern w:val="0"/>
          <w:sz w:val="22"/>
          <w:szCs w:val="22"/>
          <w:lang w:bidi="en-US"/>
          <w14:ligatures w14:val="none"/>
        </w:rPr>
        <w:t>bbl</w:t>
      </w:r>
      <w:proofErr w:type="spellEnd"/>
      <w:r w:rsidRPr="00F83CF2">
        <w:rPr>
          <w:rFonts w:ascii="Calibri" w:eastAsia="Times New Roman" w:hAnsi="Calibri" w:cs="Calibri"/>
          <w:bCs/>
          <w:kern w:val="0"/>
          <w:sz w:val="22"/>
          <w:szCs w:val="22"/>
          <w:lang w:bidi="en-US"/>
          <w14:ligatures w14:val="none"/>
        </w:rPr>
        <w:t xml:space="preserve">/day. Physical changes to the facility include new process equipment and modified equipment to accommodate the increase in production and product mix. </w:t>
      </w:r>
      <w:r w:rsidR="001923B7" w:rsidRPr="001923B7">
        <w:rPr>
          <w:rFonts w:ascii="Calibri" w:eastAsia="Times New Roman" w:hAnsi="Calibri" w:cs="Calibri"/>
          <w:bCs/>
          <w:kern w:val="0"/>
          <w:sz w:val="22"/>
          <w:szCs w:val="22"/>
          <w:lang w:bidi="en-US"/>
          <w14:ligatures w14:val="none"/>
        </w:rPr>
        <w:t>The new and modified equipment would contribute to additional equipment, potentially with additional resource demands of land, water, and energy.</w:t>
      </w:r>
    </w:p>
    <w:p w14:paraId="0C2E9304" w14:textId="77777777" w:rsidR="001923B7" w:rsidRPr="001923B7" w:rsidRDefault="001923B7" w:rsidP="001923B7">
      <w:pPr>
        <w:widowControl w:val="0"/>
        <w:autoSpaceDE w:val="0"/>
        <w:autoSpaceDN w:val="0"/>
        <w:ind w:left="360"/>
        <w:rPr>
          <w:rFonts w:ascii="Calibri" w:eastAsia="Times New Roman" w:hAnsi="Calibri" w:cs="Calibri"/>
          <w:bCs/>
          <w:i/>
          <w:iCs/>
          <w:kern w:val="0"/>
          <w:sz w:val="22"/>
          <w:szCs w:val="22"/>
          <w:lang w:bidi="en-US"/>
          <w14:ligatures w14:val="none"/>
        </w:rPr>
      </w:pPr>
    </w:p>
    <w:p w14:paraId="71CAA8C3" w14:textId="77777777" w:rsidR="001923B7" w:rsidRPr="001923B7" w:rsidRDefault="001923B7" w:rsidP="001923B7">
      <w:pPr>
        <w:widowControl w:val="0"/>
        <w:autoSpaceDE w:val="0"/>
        <w:autoSpaceDN w:val="0"/>
        <w:ind w:left="720"/>
        <w:rPr>
          <w:rFonts w:ascii="Calibri" w:eastAsia="Times New Roman" w:hAnsi="Calibri" w:cs="Calibri"/>
          <w:b/>
          <w:bCs/>
          <w:i/>
          <w:iCs/>
          <w:kern w:val="0"/>
          <w:sz w:val="22"/>
          <w:szCs w:val="22"/>
          <w:lang w:bidi="en-US"/>
          <w14:ligatures w14:val="none"/>
        </w:rPr>
      </w:pPr>
      <w:r w:rsidRPr="001923B7">
        <w:rPr>
          <w:rFonts w:ascii="Calibri" w:eastAsia="Times New Roman" w:hAnsi="Calibri" w:cs="Calibri"/>
          <w:b/>
          <w:bCs/>
          <w:i/>
          <w:iCs/>
          <w:kern w:val="0"/>
          <w:sz w:val="22"/>
          <w:szCs w:val="22"/>
          <w:lang w:bidi="en-US"/>
          <w14:ligatures w14:val="none"/>
        </w:rPr>
        <w:t>Direct Impacts:</w:t>
      </w:r>
    </w:p>
    <w:p w14:paraId="06B93668" w14:textId="160C18CC" w:rsidR="001923B7" w:rsidRPr="001923B7" w:rsidRDefault="001923B7" w:rsidP="001923B7">
      <w:pPr>
        <w:widowControl w:val="0"/>
        <w:autoSpaceDE w:val="0"/>
        <w:autoSpaceDN w:val="0"/>
        <w:ind w:left="1080"/>
        <w:jc w:val="both"/>
        <w:rPr>
          <w:rFonts w:ascii="Calibri" w:eastAsia="Times New Roman" w:hAnsi="Calibri" w:cs="Calibri"/>
          <w:bCs/>
          <w:kern w:val="0"/>
          <w:sz w:val="22"/>
          <w:szCs w:val="22"/>
          <w:lang w:bidi="en-US"/>
          <w14:ligatures w14:val="none"/>
        </w:rPr>
      </w:pPr>
      <w:r w:rsidRPr="001923B7">
        <w:rPr>
          <w:rFonts w:ascii="Calibri" w:eastAsia="Times New Roman" w:hAnsi="Calibri" w:cs="Calibri"/>
          <w:i/>
          <w:iCs/>
          <w:kern w:val="0"/>
          <w:sz w:val="22"/>
          <w:szCs w:val="22"/>
          <w:lang w:bidi="en-US"/>
          <w14:ligatures w14:val="none"/>
        </w:rPr>
        <w:t>Proposed Action:</w:t>
      </w:r>
      <w:r w:rsidRPr="001923B7">
        <w:rPr>
          <w:rFonts w:ascii="Calibri" w:eastAsia="Times New Roman" w:hAnsi="Calibri" w:cs="Calibri"/>
          <w:kern w:val="0"/>
          <w:sz w:val="22"/>
          <w:szCs w:val="22"/>
          <w:lang w:bidi="en-US"/>
          <w14:ligatures w14:val="none"/>
        </w:rPr>
        <w:t xml:space="preserve"> </w:t>
      </w:r>
      <w:r w:rsidRPr="001923B7">
        <w:rPr>
          <w:rFonts w:ascii="Calibri" w:eastAsia="Times New Roman" w:hAnsi="Calibri" w:cs="Calibri"/>
          <w:bCs/>
          <w:kern w:val="0"/>
          <w:sz w:val="22"/>
          <w:szCs w:val="22"/>
          <w:lang w:bidi="en-US"/>
          <w14:ligatures w14:val="none"/>
        </w:rPr>
        <w:t xml:space="preserve">During construction of the proposed action there would be minor increase of energy use to construct the proposed action. Once operational, energy and electric demands would continue for the duration of the facility’s lifetime. Renewable </w:t>
      </w:r>
      <w:r w:rsidR="00DF2368">
        <w:rPr>
          <w:rFonts w:ascii="Calibri" w:eastAsia="Times New Roman" w:hAnsi="Calibri" w:cs="Calibri"/>
          <w:bCs/>
          <w:kern w:val="0"/>
          <w:sz w:val="22"/>
          <w:szCs w:val="22"/>
          <w:lang w:bidi="en-US"/>
          <w14:ligatures w14:val="none"/>
        </w:rPr>
        <w:t xml:space="preserve">fuels </w:t>
      </w:r>
      <w:r w:rsidRPr="001923B7">
        <w:rPr>
          <w:rFonts w:ascii="Calibri" w:eastAsia="Times New Roman" w:hAnsi="Calibri" w:cs="Calibri"/>
          <w:bCs/>
          <w:kern w:val="0"/>
          <w:sz w:val="22"/>
          <w:szCs w:val="22"/>
          <w:lang w:bidi="en-US"/>
          <w14:ligatures w14:val="none"/>
        </w:rPr>
        <w:t xml:space="preserve">would provide fuel for emerging markets where non-fossil fuels are preferred and or required. The MRI production capacity increase would represent </w:t>
      </w:r>
      <w:r w:rsidR="00DF2368">
        <w:rPr>
          <w:rFonts w:ascii="Calibri" w:eastAsia="Times New Roman" w:hAnsi="Calibri" w:cs="Calibri"/>
          <w:bCs/>
          <w:kern w:val="0"/>
          <w:sz w:val="22"/>
          <w:szCs w:val="22"/>
          <w:lang w:bidi="en-US"/>
          <w14:ligatures w14:val="none"/>
        </w:rPr>
        <w:t>minor increase in overall capacity but would shift production to SAF.</w:t>
      </w:r>
    </w:p>
    <w:p w14:paraId="0A68E71C" w14:textId="77777777" w:rsidR="001923B7" w:rsidRPr="001923B7" w:rsidRDefault="001923B7" w:rsidP="001923B7">
      <w:pPr>
        <w:widowControl w:val="0"/>
        <w:autoSpaceDE w:val="0"/>
        <w:autoSpaceDN w:val="0"/>
        <w:ind w:left="1080"/>
        <w:rPr>
          <w:rFonts w:ascii="Calibri" w:eastAsia="Times New Roman" w:hAnsi="Calibri" w:cs="Calibri"/>
          <w:bCs/>
          <w:i/>
          <w:iCs/>
          <w:kern w:val="0"/>
          <w:sz w:val="22"/>
          <w:szCs w:val="22"/>
          <w:lang w:bidi="en-US"/>
          <w14:ligatures w14:val="none"/>
        </w:rPr>
      </w:pPr>
    </w:p>
    <w:p w14:paraId="7576E0E7" w14:textId="4654CC77" w:rsidR="001923B7" w:rsidRPr="001923B7" w:rsidRDefault="001923B7" w:rsidP="001923B7">
      <w:pPr>
        <w:widowControl w:val="0"/>
        <w:autoSpaceDE w:val="0"/>
        <w:autoSpaceDN w:val="0"/>
        <w:ind w:left="1080"/>
        <w:jc w:val="both"/>
        <w:rPr>
          <w:rFonts w:ascii="Calibri" w:eastAsia="Times New Roman" w:hAnsi="Calibri" w:cs="Calibri"/>
          <w:bCs/>
          <w:kern w:val="0"/>
          <w:sz w:val="22"/>
          <w:szCs w:val="22"/>
          <w:lang w:bidi="en-US"/>
          <w14:ligatures w14:val="none"/>
        </w:rPr>
      </w:pPr>
      <w:r w:rsidRPr="001923B7">
        <w:rPr>
          <w:rFonts w:ascii="Calibri" w:eastAsia="Times New Roman" w:hAnsi="Calibri" w:cs="Calibri"/>
          <w:bCs/>
          <w:kern w:val="0"/>
          <w:sz w:val="22"/>
          <w:szCs w:val="22"/>
          <w:lang w:bidi="en-US"/>
          <w14:ligatures w14:val="none"/>
        </w:rPr>
        <w:t>The proposed action increase would increase the facility demands for energy</w:t>
      </w:r>
      <w:r w:rsidR="00DF2368">
        <w:rPr>
          <w:rFonts w:ascii="Calibri" w:eastAsia="Times New Roman" w:hAnsi="Calibri" w:cs="Calibri"/>
          <w:bCs/>
          <w:kern w:val="0"/>
          <w:sz w:val="22"/>
          <w:szCs w:val="22"/>
          <w:lang w:bidi="en-US"/>
          <w14:ligatures w14:val="none"/>
        </w:rPr>
        <w:t xml:space="preserve"> such as for H-2815 which would use natural gas, </w:t>
      </w:r>
      <w:r w:rsidRPr="001923B7">
        <w:rPr>
          <w:rFonts w:ascii="Calibri" w:eastAsia="Times New Roman" w:hAnsi="Calibri" w:cs="Calibri"/>
          <w:bCs/>
          <w:kern w:val="0"/>
          <w:sz w:val="22"/>
          <w:szCs w:val="22"/>
          <w:lang w:bidi="en-US"/>
          <w14:ligatures w14:val="none"/>
        </w:rPr>
        <w:t xml:space="preserve">which would be considered minor and long-term. Due to the infrastructure related to water and water quality, a beneficial impact may occur for both reduction in water usage and reduction in </w:t>
      </w:r>
      <w:r w:rsidR="00DF2368">
        <w:rPr>
          <w:rFonts w:ascii="Calibri" w:eastAsia="Times New Roman" w:hAnsi="Calibri" w:cs="Calibri"/>
          <w:bCs/>
          <w:kern w:val="0"/>
          <w:sz w:val="22"/>
          <w:szCs w:val="22"/>
          <w:lang w:bidi="en-US"/>
          <w14:ligatures w14:val="none"/>
        </w:rPr>
        <w:t>wastewater</w:t>
      </w:r>
      <w:r w:rsidRPr="001923B7">
        <w:rPr>
          <w:rFonts w:ascii="Calibri" w:eastAsia="Times New Roman" w:hAnsi="Calibri" w:cs="Calibri"/>
          <w:bCs/>
          <w:kern w:val="0"/>
          <w:sz w:val="22"/>
          <w:szCs w:val="22"/>
          <w:lang w:bidi="en-US"/>
          <w14:ligatures w14:val="none"/>
        </w:rPr>
        <w:t xml:space="preserve"> discharge volumes.</w:t>
      </w:r>
    </w:p>
    <w:p w14:paraId="6C9F05E9" w14:textId="77777777" w:rsidR="001923B7" w:rsidRPr="001923B7" w:rsidRDefault="001923B7" w:rsidP="001923B7">
      <w:pPr>
        <w:widowControl w:val="0"/>
        <w:autoSpaceDE w:val="0"/>
        <w:autoSpaceDN w:val="0"/>
        <w:ind w:left="1080"/>
        <w:rPr>
          <w:rFonts w:ascii="Calibri" w:eastAsia="Times New Roman" w:hAnsi="Calibri" w:cs="Calibri"/>
          <w:bCs/>
          <w:i/>
          <w:iCs/>
          <w:kern w:val="0"/>
          <w:sz w:val="22"/>
          <w:szCs w:val="22"/>
          <w:lang w:bidi="en-US"/>
          <w14:ligatures w14:val="none"/>
        </w:rPr>
      </w:pPr>
    </w:p>
    <w:p w14:paraId="2BB2AF8F" w14:textId="77777777" w:rsidR="001923B7" w:rsidRPr="001923B7" w:rsidRDefault="001923B7" w:rsidP="001923B7">
      <w:pPr>
        <w:widowControl w:val="0"/>
        <w:autoSpaceDE w:val="0"/>
        <w:autoSpaceDN w:val="0"/>
        <w:ind w:left="720"/>
        <w:rPr>
          <w:rFonts w:ascii="Calibri" w:eastAsia="Times New Roman" w:hAnsi="Calibri" w:cs="Calibri"/>
          <w:b/>
          <w:bCs/>
          <w:i/>
          <w:iCs/>
          <w:kern w:val="0"/>
          <w:sz w:val="22"/>
          <w:szCs w:val="22"/>
          <w:lang w:bidi="en-US"/>
          <w14:ligatures w14:val="none"/>
        </w:rPr>
      </w:pPr>
      <w:r w:rsidRPr="001923B7">
        <w:rPr>
          <w:rFonts w:ascii="Calibri" w:eastAsia="Times New Roman" w:hAnsi="Calibri" w:cs="Calibri"/>
          <w:b/>
          <w:bCs/>
          <w:i/>
          <w:iCs/>
          <w:kern w:val="0"/>
          <w:sz w:val="22"/>
          <w:szCs w:val="22"/>
          <w:lang w:bidi="en-US"/>
          <w14:ligatures w14:val="none"/>
        </w:rPr>
        <w:t>Secondary Impacts:</w:t>
      </w:r>
    </w:p>
    <w:p w14:paraId="0105DACB" w14:textId="17FAB0D3" w:rsidR="001923B7" w:rsidRPr="001923B7" w:rsidRDefault="001923B7" w:rsidP="001923B7">
      <w:pPr>
        <w:autoSpaceDE w:val="0"/>
        <w:autoSpaceDN w:val="0"/>
        <w:ind w:left="1080"/>
        <w:jc w:val="both"/>
        <w:rPr>
          <w:rFonts w:ascii="Calibri" w:eastAsia="Times New Roman" w:hAnsi="Calibri" w:cs="Calibri"/>
          <w:bCs/>
          <w:i/>
          <w:iCs/>
          <w:kern w:val="0"/>
          <w:sz w:val="22"/>
          <w:szCs w:val="22"/>
          <w:lang w:bidi="en-US"/>
          <w14:ligatures w14:val="none"/>
        </w:rPr>
      </w:pPr>
      <w:r w:rsidRPr="001923B7">
        <w:rPr>
          <w:rFonts w:ascii="Calibri" w:eastAsia="Times New Roman" w:hAnsi="Calibri" w:cs="Calibri"/>
          <w:i/>
          <w:iCs/>
          <w:kern w:val="0"/>
          <w:sz w:val="22"/>
          <w:szCs w:val="22"/>
          <w:lang w:bidi="en-US"/>
          <w14:ligatures w14:val="none"/>
        </w:rPr>
        <w:t>Proposed Action:</w:t>
      </w:r>
      <w:r w:rsidRPr="001923B7">
        <w:rPr>
          <w:rFonts w:ascii="Calibri" w:eastAsia="Times New Roman" w:hAnsi="Calibri" w:cs="Calibri"/>
          <w:kern w:val="0"/>
          <w:sz w:val="22"/>
          <w:szCs w:val="22"/>
          <w:lang w:bidi="en-US"/>
          <w14:ligatures w14:val="none"/>
        </w:rPr>
        <w:t xml:space="preserve"> </w:t>
      </w:r>
      <w:r w:rsidRPr="001923B7">
        <w:rPr>
          <w:rFonts w:ascii="Calibri" w:eastAsia="Times New Roman" w:hAnsi="Calibri" w:cs="Calibri"/>
          <w:bCs/>
          <w:kern w:val="0"/>
          <w:sz w:val="22"/>
          <w:szCs w:val="22"/>
          <w:lang w:bidi="en-US"/>
          <w14:ligatures w14:val="none"/>
        </w:rPr>
        <w:t>Final disposition of waste products is unknown but off-site disposal of some quantity of wastewater is possible because system optimization success is unknown at this time</w:t>
      </w:r>
      <w:r w:rsidR="002F7D4F" w:rsidRPr="002F7D4F">
        <w:rPr>
          <w:rFonts w:ascii="Calibri" w:eastAsia="Times New Roman" w:hAnsi="Calibri" w:cs="Calibri"/>
          <w:bCs/>
          <w:kern w:val="0"/>
          <w:sz w:val="22"/>
          <w:szCs w:val="22"/>
          <w:lang w:bidi="en-US"/>
          <w14:ligatures w14:val="none"/>
        </w:rPr>
        <w:t xml:space="preserve"> as wastewater infrastructure upgrades would occur but would take time to optimize</w:t>
      </w:r>
      <w:r w:rsidR="002F7D4F">
        <w:rPr>
          <w:rFonts w:ascii="Calibri" w:eastAsia="Times New Roman" w:hAnsi="Calibri" w:cs="Calibri"/>
          <w:bCs/>
          <w:i/>
          <w:iCs/>
          <w:kern w:val="0"/>
          <w:sz w:val="22"/>
          <w:szCs w:val="22"/>
          <w:lang w:bidi="en-US"/>
          <w14:ligatures w14:val="none"/>
        </w:rPr>
        <w:t>.</w:t>
      </w:r>
    </w:p>
    <w:p w14:paraId="58A7490E" w14:textId="77777777" w:rsidR="001923B7" w:rsidRPr="001923B7" w:rsidRDefault="001923B7" w:rsidP="001923B7">
      <w:pPr>
        <w:widowControl w:val="0"/>
        <w:autoSpaceDE w:val="0"/>
        <w:autoSpaceDN w:val="0"/>
        <w:ind w:left="1080"/>
        <w:rPr>
          <w:rFonts w:ascii="Calibri" w:eastAsia="Times New Roman" w:hAnsi="Calibri" w:cs="Calibri"/>
          <w:bCs/>
          <w:i/>
          <w:iCs/>
          <w:kern w:val="0"/>
          <w:sz w:val="22"/>
          <w:szCs w:val="22"/>
          <w:lang w:bidi="en-US"/>
          <w14:ligatures w14:val="none"/>
        </w:rPr>
      </w:pPr>
    </w:p>
    <w:p w14:paraId="24AA777B" w14:textId="77777777" w:rsidR="001923B7" w:rsidRPr="001923B7" w:rsidRDefault="001923B7" w:rsidP="001923B7">
      <w:pPr>
        <w:widowControl w:val="0"/>
        <w:autoSpaceDE w:val="0"/>
        <w:autoSpaceDN w:val="0"/>
        <w:ind w:left="720"/>
        <w:rPr>
          <w:rFonts w:ascii="Calibri" w:eastAsia="Times New Roman" w:hAnsi="Calibri" w:cs="Calibri"/>
          <w:b/>
          <w:bCs/>
          <w:i/>
          <w:iCs/>
          <w:kern w:val="0"/>
          <w:sz w:val="22"/>
          <w:szCs w:val="22"/>
          <w:lang w:bidi="en-US"/>
          <w14:ligatures w14:val="none"/>
        </w:rPr>
      </w:pPr>
      <w:r w:rsidRPr="001923B7">
        <w:rPr>
          <w:rFonts w:ascii="Calibri" w:eastAsia="Times New Roman" w:hAnsi="Calibri" w:cs="Calibri"/>
          <w:b/>
          <w:bCs/>
          <w:i/>
          <w:iCs/>
          <w:kern w:val="0"/>
          <w:sz w:val="22"/>
          <w:szCs w:val="22"/>
          <w:lang w:bidi="en-US"/>
          <w14:ligatures w14:val="none"/>
        </w:rPr>
        <w:lastRenderedPageBreak/>
        <w:t>Cumulative Impacts:</w:t>
      </w:r>
    </w:p>
    <w:p w14:paraId="3AB65D03" w14:textId="6067B22D" w:rsidR="001923B7" w:rsidRPr="001923B7" w:rsidRDefault="001923B7" w:rsidP="001923B7">
      <w:pPr>
        <w:widowControl w:val="0"/>
        <w:autoSpaceDE w:val="0"/>
        <w:autoSpaceDN w:val="0"/>
        <w:ind w:left="1080"/>
        <w:jc w:val="both"/>
        <w:rPr>
          <w:rFonts w:ascii="Calibri" w:eastAsia="Times New Roman" w:hAnsi="Calibri" w:cs="Calibri"/>
          <w:bCs/>
          <w:kern w:val="0"/>
          <w:sz w:val="22"/>
          <w:szCs w:val="22"/>
          <w:lang w:bidi="en-US"/>
          <w14:ligatures w14:val="none"/>
        </w:rPr>
      </w:pPr>
      <w:r w:rsidRPr="001923B7">
        <w:rPr>
          <w:rFonts w:ascii="Calibri" w:eastAsia="Times New Roman" w:hAnsi="Calibri" w:cs="Calibri"/>
          <w:i/>
          <w:iCs/>
          <w:kern w:val="0"/>
          <w:sz w:val="22"/>
          <w:szCs w:val="22"/>
          <w:lang w:bidi="en-US"/>
          <w14:ligatures w14:val="none"/>
        </w:rPr>
        <w:t>Proposed Action:</w:t>
      </w:r>
      <w:r w:rsidRPr="001923B7">
        <w:rPr>
          <w:rFonts w:ascii="Calibri" w:eastAsia="Times New Roman" w:hAnsi="Calibri" w:cs="Calibri"/>
          <w:kern w:val="0"/>
          <w:sz w:val="22"/>
          <w:szCs w:val="22"/>
          <w:lang w:bidi="en-US"/>
          <w14:ligatures w14:val="none"/>
        </w:rPr>
        <w:t xml:space="preserve"> </w:t>
      </w:r>
      <w:r w:rsidRPr="001923B7">
        <w:rPr>
          <w:rFonts w:ascii="Calibri" w:eastAsia="Times New Roman" w:hAnsi="Calibri" w:cs="Calibri"/>
          <w:bCs/>
          <w:kern w:val="0"/>
          <w:sz w:val="22"/>
          <w:szCs w:val="22"/>
          <w:lang w:bidi="en-US"/>
          <w14:ligatures w14:val="none"/>
        </w:rPr>
        <w:t>The increase in demand for land, water and energy would add to the existing demand for the current capacity of the facility. Minor and long-term impacts would be associated with the proposed action due to the increase of energy to accommodate</w:t>
      </w:r>
      <w:r w:rsidR="002F7D4F">
        <w:rPr>
          <w:rFonts w:ascii="Calibri" w:eastAsia="Times New Roman" w:hAnsi="Calibri" w:cs="Calibri"/>
          <w:bCs/>
          <w:kern w:val="0"/>
          <w:sz w:val="22"/>
          <w:szCs w:val="22"/>
          <w:lang w:bidi="en-US"/>
          <w14:ligatures w14:val="none"/>
        </w:rPr>
        <w:t xml:space="preserve"> the minor throughput increase.</w:t>
      </w:r>
    </w:p>
    <w:p w14:paraId="011AFFD4" w14:textId="77777777" w:rsidR="001923B7" w:rsidRPr="001923B7" w:rsidRDefault="001923B7" w:rsidP="001923B7">
      <w:pPr>
        <w:widowControl w:val="0"/>
        <w:autoSpaceDE w:val="0"/>
        <w:autoSpaceDN w:val="0"/>
        <w:ind w:left="1080"/>
        <w:rPr>
          <w:rFonts w:ascii="Calibri" w:eastAsia="Times New Roman" w:hAnsi="Calibri" w:cs="Calibri"/>
          <w:kern w:val="0"/>
          <w:sz w:val="22"/>
          <w:szCs w:val="22"/>
          <w:lang w:bidi="en-US"/>
          <w14:ligatures w14:val="none"/>
        </w:rPr>
      </w:pPr>
    </w:p>
    <w:p w14:paraId="03D5234A" w14:textId="77777777" w:rsidR="001923B7" w:rsidRPr="001923B7" w:rsidRDefault="001923B7" w:rsidP="00AC096D">
      <w:pPr>
        <w:keepNext/>
        <w:keepLines/>
        <w:widowControl w:val="0"/>
        <w:numPr>
          <w:ilvl w:val="0"/>
          <w:numId w:val="45"/>
        </w:numPr>
        <w:autoSpaceDE w:val="0"/>
        <w:autoSpaceDN w:val="0"/>
        <w:outlineLvl w:val="2"/>
        <w:rPr>
          <w:rFonts w:ascii="Calibri" w:eastAsia="Times New Roman" w:hAnsi="Calibri"/>
          <w:b/>
          <w:bCs/>
          <w:color w:val="000000"/>
          <w:kern w:val="0"/>
          <w:sz w:val="28"/>
          <w:szCs w:val="24"/>
          <w:lang w:bidi="en-US"/>
          <w14:ligatures w14:val="none"/>
        </w:rPr>
      </w:pPr>
      <w:bookmarkStart w:id="138" w:name="_Toc214014590"/>
      <w:r w:rsidRPr="001923B7">
        <w:rPr>
          <w:rFonts w:ascii="Calibri" w:eastAsia="Times New Roman" w:hAnsi="Calibri"/>
          <w:b/>
          <w:bCs/>
          <w:color w:val="000000"/>
          <w:kern w:val="0"/>
          <w:sz w:val="28"/>
          <w:szCs w:val="24"/>
          <w:lang w:bidi="en-US"/>
          <w14:ligatures w14:val="none"/>
        </w:rPr>
        <w:t>Impacts on Other Environmental Resources</w:t>
      </w:r>
      <w:bookmarkEnd w:id="138"/>
    </w:p>
    <w:p w14:paraId="22B77500" w14:textId="77777777" w:rsidR="001923B7" w:rsidRPr="001923B7" w:rsidRDefault="001923B7" w:rsidP="001923B7">
      <w:pPr>
        <w:widowControl w:val="0"/>
        <w:autoSpaceDE w:val="0"/>
        <w:autoSpaceDN w:val="0"/>
        <w:rPr>
          <w:rFonts w:ascii="Calibri" w:eastAsia="Times New Roman" w:hAnsi="Calibri"/>
          <w:b/>
          <w:bCs/>
          <w:i/>
          <w:iCs/>
          <w:kern w:val="0"/>
          <w:sz w:val="22"/>
          <w:szCs w:val="22"/>
          <w:lang w:bidi="en-US"/>
          <w14:ligatures w14:val="none"/>
        </w:rPr>
      </w:pPr>
      <w:bookmarkStart w:id="139" w:name="_Hlk185236691"/>
      <w:r w:rsidRPr="001923B7">
        <w:rPr>
          <w:rFonts w:ascii="Calibri" w:eastAsia="Times New Roman" w:hAnsi="Calibri"/>
          <w:b/>
          <w:bCs/>
          <w:i/>
          <w:iCs/>
          <w:kern w:val="0"/>
          <w:sz w:val="22"/>
          <w:szCs w:val="22"/>
          <w:lang w:bidi="en-US"/>
          <w14:ligatures w14:val="none"/>
        </w:rPr>
        <w:t>This section includes the following resource areas, as required in ARM 17.4.609: Impacts on Other Environmental Resources</w:t>
      </w:r>
    </w:p>
    <w:p w14:paraId="731038ED" w14:textId="77777777" w:rsidR="001923B7" w:rsidRPr="001923B7" w:rsidRDefault="001923B7" w:rsidP="001923B7">
      <w:pPr>
        <w:widowControl w:val="0"/>
        <w:autoSpaceDE w:val="0"/>
        <w:autoSpaceDN w:val="0"/>
        <w:rPr>
          <w:rFonts w:ascii="Calibri" w:eastAsia="Times New Roman" w:hAnsi="Calibri" w:cs="Calibri"/>
          <w:bCs/>
          <w:i/>
          <w:iCs/>
          <w:kern w:val="0"/>
          <w:sz w:val="22"/>
          <w:szCs w:val="22"/>
          <w:lang w:bidi="en-US"/>
          <w14:ligatures w14:val="none"/>
        </w:rPr>
      </w:pPr>
    </w:p>
    <w:p w14:paraId="5064D84A" w14:textId="77777777" w:rsidR="001923B7" w:rsidRPr="001923B7" w:rsidRDefault="001923B7" w:rsidP="001923B7">
      <w:pPr>
        <w:widowControl w:val="0"/>
        <w:autoSpaceDE w:val="0"/>
        <w:autoSpaceDN w:val="0"/>
        <w:rPr>
          <w:rFonts w:ascii="Calibri" w:eastAsia="Times New Roman" w:hAnsi="Calibri" w:cs="Calibri"/>
          <w:bCs/>
          <w:i/>
          <w:iCs/>
          <w:kern w:val="0"/>
          <w:sz w:val="22"/>
          <w:szCs w:val="22"/>
          <w:lang w:bidi="en-US"/>
          <w14:ligatures w14:val="none"/>
        </w:rPr>
      </w:pPr>
      <w:r w:rsidRPr="001923B7">
        <w:rPr>
          <w:rFonts w:ascii="Calibri" w:eastAsia="Times New Roman" w:hAnsi="Calibri" w:cs="Calibri"/>
          <w:b/>
          <w:bCs/>
          <w:i/>
          <w:iCs/>
          <w:kern w:val="0"/>
          <w:sz w:val="22"/>
          <w:szCs w:val="22"/>
          <w:lang w:bidi="en-US"/>
          <w14:ligatures w14:val="none"/>
        </w:rPr>
        <w:t>Affected Environment</w:t>
      </w:r>
    </w:p>
    <w:bookmarkEnd w:id="139"/>
    <w:p w14:paraId="3E67AD1E" w14:textId="030623FB" w:rsidR="001923B7" w:rsidRDefault="00F83CF2" w:rsidP="001923B7">
      <w:pPr>
        <w:widowControl w:val="0"/>
        <w:autoSpaceDE w:val="0"/>
        <w:autoSpaceDN w:val="0"/>
        <w:ind w:left="1080"/>
        <w:rPr>
          <w:rFonts w:ascii="Calibri" w:eastAsia="Times New Roman" w:hAnsi="Calibri" w:cs="Calibri"/>
          <w:bCs/>
          <w:i/>
          <w:iCs/>
          <w:kern w:val="0"/>
          <w:sz w:val="22"/>
          <w:szCs w:val="22"/>
          <w:lang w:bidi="en-US"/>
          <w14:ligatures w14:val="none"/>
        </w:rPr>
      </w:pPr>
      <w:r w:rsidRPr="00F83CF2">
        <w:rPr>
          <w:rFonts w:ascii="Calibri" w:eastAsia="Times New Roman" w:hAnsi="Calibri" w:cs="Calibri"/>
          <w:bCs/>
          <w:kern w:val="0"/>
          <w:sz w:val="22"/>
          <w:szCs w:val="22"/>
          <w:lang w:bidi="en-US"/>
          <w14:ligatures w14:val="none"/>
        </w:rPr>
        <w:t xml:space="preserve">The proposed actions increase the ratio of SAF and renewable kerosene to renewable diesel while increasing throughput from 16,140 </w:t>
      </w:r>
      <w:proofErr w:type="spellStart"/>
      <w:r w:rsidRPr="00F83CF2">
        <w:rPr>
          <w:rFonts w:ascii="Calibri" w:eastAsia="Times New Roman" w:hAnsi="Calibri" w:cs="Calibri"/>
          <w:bCs/>
          <w:kern w:val="0"/>
          <w:sz w:val="22"/>
          <w:szCs w:val="22"/>
          <w:lang w:bidi="en-US"/>
          <w14:ligatures w14:val="none"/>
        </w:rPr>
        <w:t>bbl</w:t>
      </w:r>
      <w:proofErr w:type="spellEnd"/>
      <w:r w:rsidRPr="00F83CF2">
        <w:rPr>
          <w:rFonts w:ascii="Calibri" w:eastAsia="Times New Roman" w:hAnsi="Calibri" w:cs="Calibri"/>
          <w:bCs/>
          <w:kern w:val="0"/>
          <w:sz w:val="22"/>
          <w:szCs w:val="22"/>
          <w:lang w:bidi="en-US"/>
          <w14:ligatures w14:val="none"/>
        </w:rPr>
        <w:t xml:space="preserve">/day to 16,400 </w:t>
      </w:r>
      <w:proofErr w:type="spellStart"/>
      <w:r w:rsidRPr="00F83CF2">
        <w:rPr>
          <w:rFonts w:ascii="Calibri" w:eastAsia="Times New Roman" w:hAnsi="Calibri" w:cs="Calibri"/>
          <w:bCs/>
          <w:kern w:val="0"/>
          <w:sz w:val="22"/>
          <w:szCs w:val="22"/>
          <w:lang w:bidi="en-US"/>
          <w14:ligatures w14:val="none"/>
        </w:rPr>
        <w:t>bbl</w:t>
      </w:r>
      <w:proofErr w:type="spellEnd"/>
      <w:r w:rsidRPr="00F83CF2">
        <w:rPr>
          <w:rFonts w:ascii="Calibri" w:eastAsia="Times New Roman" w:hAnsi="Calibri" w:cs="Calibri"/>
          <w:bCs/>
          <w:kern w:val="0"/>
          <w:sz w:val="22"/>
          <w:szCs w:val="22"/>
          <w:lang w:bidi="en-US"/>
          <w14:ligatures w14:val="none"/>
        </w:rPr>
        <w:t xml:space="preserve">/day. Physical changes to the facility include new process equipment and modified equipment to accommodate the increase in production and product mix. </w:t>
      </w:r>
      <w:r w:rsidR="001923B7" w:rsidRPr="001923B7">
        <w:rPr>
          <w:rFonts w:ascii="Calibri" w:eastAsia="Times New Roman" w:hAnsi="Calibri" w:cs="Calibri"/>
          <w:bCs/>
          <w:i/>
          <w:iCs/>
          <w:kern w:val="0"/>
          <w:sz w:val="22"/>
          <w:szCs w:val="22"/>
          <w:lang w:bidi="en-US"/>
          <w14:ligatures w14:val="none"/>
        </w:rPr>
        <w:t xml:space="preserve"> </w:t>
      </w:r>
    </w:p>
    <w:p w14:paraId="6DD63AE5" w14:textId="77777777" w:rsidR="00EA0A5E" w:rsidRPr="001923B7" w:rsidRDefault="00EA0A5E" w:rsidP="001923B7">
      <w:pPr>
        <w:widowControl w:val="0"/>
        <w:autoSpaceDE w:val="0"/>
        <w:autoSpaceDN w:val="0"/>
        <w:ind w:left="1080"/>
        <w:rPr>
          <w:rFonts w:ascii="Calibri" w:eastAsia="Times New Roman" w:hAnsi="Calibri" w:cs="Calibri"/>
          <w:bCs/>
          <w:i/>
          <w:iCs/>
          <w:kern w:val="0"/>
          <w:sz w:val="22"/>
          <w:szCs w:val="22"/>
          <w:lang w:bidi="en-US"/>
          <w14:ligatures w14:val="none"/>
        </w:rPr>
      </w:pPr>
    </w:p>
    <w:p w14:paraId="2A692334" w14:textId="77777777" w:rsidR="001923B7" w:rsidRPr="001923B7" w:rsidRDefault="001923B7" w:rsidP="001923B7">
      <w:pPr>
        <w:widowControl w:val="0"/>
        <w:autoSpaceDE w:val="0"/>
        <w:autoSpaceDN w:val="0"/>
        <w:ind w:left="720"/>
        <w:rPr>
          <w:rFonts w:ascii="Calibri" w:eastAsia="Times New Roman" w:hAnsi="Calibri" w:cs="Calibri"/>
          <w:b/>
          <w:bCs/>
          <w:i/>
          <w:iCs/>
          <w:kern w:val="0"/>
          <w:sz w:val="22"/>
          <w:szCs w:val="22"/>
          <w:lang w:bidi="en-US"/>
          <w14:ligatures w14:val="none"/>
        </w:rPr>
      </w:pPr>
      <w:r w:rsidRPr="001923B7">
        <w:rPr>
          <w:rFonts w:ascii="Calibri" w:eastAsia="Times New Roman" w:hAnsi="Calibri" w:cs="Calibri"/>
          <w:b/>
          <w:bCs/>
          <w:i/>
          <w:iCs/>
          <w:kern w:val="0"/>
          <w:sz w:val="22"/>
          <w:szCs w:val="22"/>
          <w:lang w:bidi="en-US"/>
          <w14:ligatures w14:val="none"/>
        </w:rPr>
        <w:t>Direct Impacts:</w:t>
      </w:r>
    </w:p>
    <w:p w14:paraId="1E784A6C" w14:textId="77777777" w:rsidR="001923B7" w:rsidRPr="001923B7" w:rsidRDefault="001923B7" w:rsidP="001923B7">
      <w:pPr>
        <w:widowControl w:val="0"/>
        <w:autoSpaceDE w:val="0"/>
        <w:autoSpaceDN w:val="0"/>
        <w:ind w:left="1080"/>
        <w:jc w:val="both"/>
        <w:rPr>
          <w:rFonts w:ascii="Calibri" w:eastAsia="Times New Roman" w:hAnsi="Calibri" w:cs="Calibri"/>
          <w:bCs/>
          <w:i/>
          <w:iCs/>
          <w:kern w:val="0"/>
          <w:sz w:val="22"/>
          <w:szCs w:val="22"/>
          <w:lang w:bidi="en-US"/>
          <w14:ligatures w14:val="none"/>
        </w:rPr>
      </w:pPr>
      <w:r w:rsidRPr="001923B7">
        <w:rPr>
          <w:rFonts w:ascii="Calibri" w:eastAsia="Times New Roman" w:hAnsi="Calibri" w:cs="Calibri"/>
          <w:i/>
          <w:iCs/>
          <w:kern w:val="0"/>
          <w:sz w:val="22"/>
          <w:szCs w:val="22"/>
          <w:lang w:bidi="en-US"/>
          <w14:ligatures w14:val="none"/>
        </w:rPr>
        <w:t>Proposed Action:</w:t>
      </w:r>
      <w:r w:rsidRPr="001923B7">
        <w:rPr>
          <w:rFonts w:ascii="Calibri" w:eastAsia="Times New Roman" w:hAnsi="Calibri" w:cs="Calibri"/>
          <w:kern w:val="0"/>
          <w:sz w:val="22"/>
          <w:szCs w:val="22"/>
          <w:lang w:bidi="en-US"/>
          <w14:ligatures w14:val="none"/>
        </w:rPr>
        <w:t xml:space="preserve"> </w:t>
      </w:r>
      <w:r w:rsidRPr="001923B7">
        <w:rPr>
          <w:rFonts w:ascii="Calibri" w:eastAsia="Times New Roman" w:hAnsi="Calibri" w:cs="Calibri"/>
          <w:bCs/>
          <w:kern w:val="0"/>
          <w:sz w:val="22"/>
          <w:szCs w:val="22"/>
          <w:lang w:bidi="en-US"/>
          <w14:ligatures w14:val="none"/>
        </w:rPr>
        <w:t xml:space="preserve">No direct construction or operational impacts on demands of environmental resources would be expected </w:t>
      </w:r>
      <w:proofErr w:type="gramStart"/>
      <w:r w:rsidRPr="001923B7">
        <w:rPr>
          <w:rFonts w:ascii="Calibri" w:eastAsia="Times New Roman" w:hAnsi="Calibri" w:cs="Calibri"/>
          <w:bCs/>
          <w:kern w:val="0"/>
          <w:sz w:val="22"/>
          <w:szCs w:val="22"/>
          <w:lang w:bidi="en-US"/>
          <w14:ligatures w14:val="none"/>
        </w:rPr>
        <w:t>as a result of</w:t>
      </w:r>
      <w:proofErr w:type="gramEnd"/>
      <w:r w:rsidRPr="001923B7">
        <w:rPr>
          <w:rFonts w:ascii="Calibri" w:eastAsia="Times New Roman" w:hAnsi="Calibri" w:cs="Calibri"/>
          <w:bCs/>
          <w:kern w:val="0"/>
          <w:sz w:val="22"/>
          <w:szCs w:val="22"/>
          <w:lang w:bidi="en-US"/>
          <w14:ligatures w14:val="none"/>
        </w:rPr>
        <w:t xml:space="preserve"> the proposed action because the proposed action is similar in nature to the current operations of the facility</w:t>
      </w:r>
      <w:r w:rsidRPr="001923B7">
        <w:rPr>
          <w:rFonts w:ascii="Calibri" w:eastAsia="Times New Roman" w:hAnsi="Calibri" w:cs="Calibri"/>
          <w:bCs/>
          <w:i/>
          <w:iCs/>
          <w:kern w:val="0"/>
          <w:sz w:val="22"/>
          <w:szCs w:val="22"/>
          <w:lang w:bidi="en-US"/>
          <w14:ligatures w14:val="none"/>
        </w:rPr>
        <w:t>.</w:t>
      </w:r>
    </w:p>
    <w:p w14:paraId="07CBE47C" w14:textId="77777777" w:rsidR="001923B7" w:rsidRPr="001923B7" w:rsidRDefault="001923B7" w:rsidP="001923B7">
      <w:pPr>
        <w:widowControl w:val="0"/>
        <w:autoSpaceDE w:val="0"/>
        <w:autoSpaceDN w:val="0"/>
        <w:ind w:left="1080"/>
        <w:rPr>
          <w:rFonts w:ascii="Calibri" w:eastAsia="Times New Roman" w:hAnsi="Calibri" w:cs="Calibri"/>
          <w:bCs/>
          <w:i/>
          <w:iCs/>
          <w:kern w:val="0"/>
          <w:sz w:val="22"/>
          <w:szCs w:val="22"/>
          <w:lang w:bidi="en-US"/>
          <w14:ligatures w14:val="none"/>
        </w:rPr>
      </w:pPr>
      <w:r w:rsidRPr="001923B7">
        <w:rPr>
          <w:rFonts w:ascii="Calibri" w:eastAsia="Times New Roman" w:hAnsi="Calibri" w:cs="Calibri"/>
          <w:bCs/>
          <w:i/>
          <w:iCs/>
          <w:kern w:val="0"/>
          <w:sz w:val="22"/>
          <w:szCs w:val="22"/>
          <w:lang w:bidi="en-US"/>
          <w14:ligatures w14:val="none"/>
        </w:rPr>
        <w:t xml:space="preserve"> </w:t>
      </w:r>
    </w:p>
    <w:p w14:paraId="340914F5" w14:textId="77777777" w:rsidR="001923B7" w:rsidRPr="001923B7" w:rsidRDefault="001923B7" w:rsidP="001923B7">
      <w:pPr>
        <w:widowControl w:val="0"/>
        <w:autoSpaceDE w:val="0"/>
        <w:autoSpaceDN w:val="0"/>
        <w:ind w:left="720"/>
        <w:rPr>
          <w:rFonts w:ascii="Calibri" w:eastAsia="Times New Roman" w:hAnsi="Calibri" w:cs="Calibri"/>
          <w:b/>
          <w:bCs/>
          <w:i/>
          <w:iCs/>
          <w:kern w:val="0"/>
          <w:sz w:val="22"/>
          <w:szCs w:val="22"/>
          <w:lang w:bidi="en-US"/>
          <w14:ligatures w14:val="none"/>
        </w:rPr>
      </w:pPr>
      <w:r w:rsidRPr="001923B7">
        <w:rPr>
          <w:rFonts w:ascii="Calibri" w:eastAsia="Times New Roman" w:hAnsi="Calibri" w:cs="Calibri"/>
          <w:b/>
          <w:bCs/>
          <w:i/>
          <w:iCs/>
          <w:kern w:val="0"/>
          <w:sz w:val="22"/>
          <w:szCs w:val="22"/>
          <w:lang w:bidi="en-US"/>
          <w14:ligatures w14:val="none"/>
        </w:rPr>
        <w:t>Secondary Impacts:</w:t>
      </w:r>
    </w:p>
    <w:p w14:paraId="5B75BF69" w14:textId="4663C3F1" w:rsidR="001923B7" w:rsidRPr="001923B7" w:rsidRDefault="001923B7" w:rsidP="001923B7">
      <w:pPr>
        <w:widowControl w:val="0"/>
        <w:autoSpaceDE w:val="0"/>
        <w:autoSpaceDN w:val="0"/>
        <w:ind w:left="1080"/>
        <w:jc w:val="both"/>
        <w:rPr>
          <w:rFonts w:ascii="Calibri" w:eastAsia="Times New Roman" w:hAnsi="Calibri" w:cs="Calibri"/>
          <w:bCs/>
          <w:i/>
          <w:iCs/>
          <w:kern w:val="0"/>
          <w:sz w:val="22"/>
          <w:szCs w:val="22"/>
          <w:lang w:bidi="en-US"/>
          <w14:ligatures w14:val="none"/>
        </w:rPr>
      </w:pPr>
      <w:r w:rsidRPr="001923B7">
        <w:rPr>
          <w:rFonts w:ascii="Calibri" w:eastAsia="Times New Roman" w:hAnsi="Calibri" w:cs="Calibri"/>
          <w:i/>
          <w:iCs/>
          <w:kern w:val="0"/>
          <w:sz w:val="22"/>
          <w:szCs w:val="22"/>
          <w:lang w:bidi="en-US"/>
          <w14:ligatures w14:val="none"/>
        </w:rPr>
        <w:t>Proposed Action:</w:t>
      </w:r>
      <w:r w:rsidRPr="001923B7">
        <w:rPr>
          <w:rFonts w:ascii="Calibri" w:eastAsia="Times New Roman" w:hAnsi="Calibri" w:cs="Calibri"/>
          <w:kern w:val="0"/>
          <w:sz w:val="22"/>
          <w:szCs w:val="22"/>
          <w:lang w:bidi="en-US"/>
          <w14:ligatures w14:val="none"/>
        </w:rPr>
        <w:t xml:space="preserve"> </w:t>
      </w:r>
      <w:r w:rsidRPr="001923B7">
        <w:rPr>
          <w:rFonts w:ascii="Calibri" w:eastAsia="Times New Roman" w:hAnsi="Calibri" w:cs="Calibri"/>
          <w:bCs/>
          <w:kern w:val="0"/>
          <w:sz w:val="22"/>
          <w:szCs w:val="22"/>
          <w:lang w:bidi="en-US"/>
          <w14:ligatures w14:val="none"/>
        </w:rPr>
        <w:t xml:space="preserve">No secondary construction or operational impacts demands of environmental resources would be expected </w:t>
      </w:r>
      <w:proofErr w:type="gramStart"/>
      <w:r w:rsidRPr="001923B7">
        <w:rPr>
          <w:rFonts w:ascii="Calibri" w:eastAsia="Times New Roman" w:hAnsi="Calibri" w:cs="Calibri"/>
          <w:bCs/>
          <w:kern w:val="0"/>
          <w:sz w:val="22"/>
          <w:szCs w:val="22"/>
          <w:lang w:bidi="en-US"/>
          <w14:ligatures w14:val="none"/>
        </w:rPr>
        <w:t>as a result of</w:t>
      </w:r>
      <w:proofErr w:type="gramEnd"/>
      <w:r w:rsidRPr="001923B7">
        <w:rPr>
          <w:rFonts w:ascii="Calibri" w:eastAsia="Times New Roman" w:hAnsi="Calibri" w:cs="Calibri"/>
          <w:bCs/>
          <w:kern w:val="0"/>
          <w:sz w:val="22"/>
          <w:szCs w:val="22"/>
          <w:lang w:bidi="en-US"/>
          <w14:ligatures w14:val="none"/>
        </w:rPr>
        <w:t xml:space="preserve"> the proposed action because the proposed action is located at an existing facility</w:t>
      </w:r>
      <w:r w:rsidRPr="001923B7">
        <w:rPr>
          <w:rFonts w:ascii="Calibri" w:eastAsia="Times New Roman" w:hAnsi="Calibri" w:cs="Calibri"/>
          <w:bCs/>
          <w:i/>
          <w:iCs/>
          <w:kern w:val="0"/>
          <w:sz w:val="22"/>
          <w:szCs w:val="22"/>
          <w:lang w:bidi="en-US"/>
          <w14:ligatures w14:val="none"/>
        </w:rPr>
        <w:t>.</w:t>
      </w:r>
    </w:p>
    <w:p w14:paraId="4F3D1921" w14:textId="77777777" w:rsidR="001923B7" w:rsidRPr="001923B7" w:rsidRDefault="001923B7" w:rsidP="001923B7">
      <w:pPr>
        <w:widowControl w:val="0"/>
        <w:autoSpaceDE w:val="0"/>
        <w:autoSpaceDN w:val="0"/>
        <w:ind w:left="1080"/>
        <w:rPr>
          <w:rFonts w:ascii="Calibri" w:eastAsia="Times New Roman" w:hAnsi="Calibri" w:cs="Calibri"/>
          <w:bCs/>
          <w:i/>
          <w:iCs/>
          <w:kern w:val="0"/>
          <w:sz w:val="22"/>
          <w:szCs w:val="22"/>
          <w:lang w:bidi="en-US"/>
          <w14:ligatures w14:val="none"/>
        </w:rPr>
      </w:pPr>
    </w:p>
    <w:p w14:paraId="75F9D5BC" w14:textId="77777777" w:rsidR="001923B7" w:rsidRPr="001923B7" w:rsidRDefault="001923B7" w:rsidP="001923B7">
      <w:pPr>
        <w:widowControl w:val="0"/>
        <w:autoSpaceDE w:val="0"/>
        <w:autoSpaceDN w:val="0"/>
        <w:ind w:left="720"/>
        <w:rPr>
          <w:rFonts w:ascii="Calibri" w:eastAsia="Times New Roman" w:hAnsi="Calibri" w:cs="Calibri"/>
          <w:b/>
          <w:bCs/>
          <w:i/>
          <w:iCs/>
          <w:kern w:val="0"/>
          <w:sz w:val="22"/>
          <w:szCs w:val="22"/>
          <w:lang w:bidi="en-US"/>
          <w14:ligatures w14:val="none"/>
        </w:rPr>
      </w:pPr>
      <w:r w:rsidRPr="001923B7">
        <w:rPr>
          <w:rFonts w:ascii="Calibri" w:eastAsia="Times New Roman" w:hAnsi="Calibri" w:cs="Calibri"/>
          <w:b/>
          <w:bCs/>
          <w:i/>
          <w:iCs/>
          <w:kern w:val="0"/>
          <w:sz w:val="22"/>
          <w:szCs w:val="22"/>
          <w:lang w:bidi="en-US"/>
          <w14:ligatures w14:val="none"/>
        </w:rPr>
        <w:t>Cumulative Impacts:</w:t>
      </w:r>
    </w:p>
    <w:p w14:paraId="0C8989D5" w14:textId="77777777" w:rsidR="001923B7" w:rsidRPr="001923B7" w:rsidRDefault="001923B7" w:rsidP="001923B7">
      <w:pPr>
        <w:widowControl w:val="0"/>
        <w:autoSpaceDE w:val="0"/>
        <w:autoSpaceDN w:val="0"/>
        <w:ind w:left="1080"/>
        <w:jc w:val="both"/>
        <w:rPr>
          <w:rFonts w:ascii="Calibri" w:eastAsia="Times New Roman" w:hAnsi="Calibri" w:cs="Calibri"/>
          <w:bCs/>
          <w:i/>
          <w:iCs/>
          <w:kern w:val="0"/>
          <w:sz w:val="22"/>
          <w:szCs w:val="22"/>
          <w:lang w:bidi="en-US"/>
          <w14:ligatures w14:val="none"/>
        </w:rPr>
      </w:pPr>
      <w:r w:rsidRPr="001923B7">
        <w:rPr>
          <w:rFonts w:ascii="Calibri" w:eastAsia="Times New Roman" w:hAnsi="Calibri" w:cs="Calibri"/>
          <w:i/>
          <w:iCs/>
          <w:kern w:val="0"/>
          <w:sz w:val="22"/>
          <w:szCs w:val="22"/>
          <w:lang w:bidi="en-US"/>
          <w14:ligatures w14:val="none"/>
        </w:rPr>
        <w:t>Proposed Action:</w:t>
      </w:r>
      <w:r w:rsidRPr="001923B7">
        <w:rPr>
          <w:rFonts w:ascii="Calibri" w:eastAsia="Times New Roman" w:hAnsi="Calibri" w:cs="Calibri"/>
          <w:kern w:val="0"/>
          <w:sz w:val="22"/>
          <w:szCs w:val="22"/>
          <w:lang w:bidi="en-US"/>
          <w14:ligatures w14:val="none"/>
        </w:rPr>
        <w:t xml:space="preserve"> </w:t>
      </w:r>
      <w:r w:rsidRPr="001923B7">
        <w:rPr>
          <w:rFonts w:ascii="Calibri" w:eastAsia="Times New Roman" w:hAnsi="Calibri" w:cs="Calibri"/>
          <w:bCs/>
          <w:kern w:val="0"/>
          <w:sz w:val="22"/>
          <w:szCs w:val="22"/>
          <w:lang w:bidi="en-US"/>
          <w14:ligatures w14:val="none"/>
        </w:rPr>
        <w:t>No other impacts to environmental resources, beyond the resource areas already covered within this EA would result in any known additional cumulative impacts based on direct and secondary impacts</w:t>
      </w:r>
      <w:r w:rsidRPr="001923B7">
        <w:rPr>
          <w:rFonts w:ascii="Calibri" w:eastAsia="Times New Roman" w:hAnsi="Calibri" w:cs="Calibri"/>
          <w:bCs/>
          <w:i/>
          <w:iCs/>
          <w:kern w:val="0"/>
          <w:sz w:val="22"/>
          <w:szCs w:val="22"/>
          <w:lang w:bidi="en-US"/>
          <w14:ligatures w14:val="none"/>
        </w:rPr>
        <w:t xml:space="preserve">. </w:t>
      </w:r>
    </w:p>
    <w:p w14:paraId="13795FA9" w14:textId="77777777" w:rsidR="001923B7" w:rsidRPr="001923B7" w:rsidRDefault="001923B7" w:rsidP="001923B7">
      <w:pPr>
        <w:widowControl w:val="0"/>
        <w:autoSpaceDE w:val="0"/>
        <w:autoSpaceDN w:val="0"/>
        <w:ind w:left="1080"/>
        <w:rPr>
          <w:rFonts w:ascii="Calibri" w:eastAsia="Times New Roman" w:hAnsi="Calibri" w:cs="Calibri"/>
          <w:bCs/>
          <w:i/>
          <w:kern w:val="0"/>
          <w:sz w:val="22"/>
          <w:szCs w:val="22"/>
          <w:lang w:bidi="en-US"/>
          <w14:ligatures w14:val="none"/>
        </w:rPr>
      </w:pPr>
    </w:p>
    <w:p w14:paraId="3257A179" w14:textId="77777777" w:rsidR="001923B7" w:rsidRPr="001923B7" w:rsidRDefault="001923B7" w:rsidP="00AC096D">
      <w:pPr>
        <w:keepNext/>
        <w:keepLines/>
        <w:widowControl w:val="0"/>
        <w:numPr>
          <w:ilvl w:val="0"/>
          <w:numId w:val="45"/>
        </w:numPr>
        <w:autoSpaceDE w:val="0"/>
        <w:autoSpaceDN w:val="0"/>
        <w:outlineLvl w:val="2"/>
        <w:rPr>
          <w:rFonts w:ascii="Calibri" w:eastAsia="Times New Roman" w:hAnsi="Calibri"/>
          <w:b/>
          <w:bCs/>
          <w:color w:val="000000"/>
          <w:kern w:val="0"/>
          <w:sz w:val="28"/>
          <w:szCs w:val="24"/>
          <w:lang w:bidi="en-US"/>
          <w14:ligatures w14:val="none"/>
        </w:rPr>
      </w:pPr>
      <w:bookmarkStart w:id="140" w:name="_Toc196305914"/>
      <w:bookmarkStart w:id="141" w:name="_Toc214014591"/>
      <w:bookmarkStart w:id="142" w:name="_Hlk177464018"/>
      <w:r w:rsidRPr="001923B7">
        <w:rPr>
          <w:rFonts w:ascii="Calibri" w:eastAsia="Times New Roman" w:hAnsi="Calibri"/>
          <w:b/>
          <w:bCs/>
          <w:color w:val="000000"/>
          <w:kern w:val="0"/>
          <w:sz w:val="28"/>
          <w:szCs w:val="24"/>
          <w:lang w:bidi="en-US"/>
          <w14:ligatures w14:val="none"/>
        </w:rPr>
        <w:t>Human Health and Safety</w:t>
      </w:r>
      <w:bookmarkEnd w:id="140"/>
      <w:bookmarkEnd w:id="141"/>
    </w:p>
    <w:p w14:paraId="66DA78F2" w14:textId="77777777" w:rsidR="001923B7" w:rsidRPr="001923B7" w:rsidRDefault="001923B7" w:rsidP="001923B7">
      <w:pPr>
        <w:widowControl w:val="0"/>
        <w:autoSpaceDE w:val="0"/>
        <w:autoSpaceDN w:val="0"/>
        <w:rPr>
          <w:rFonts w:ascii="Calibri" w:eastAsia="Times New Roman" w:hAnsi="Calibri"/>
          <w:b/>
          <w:bCs/>
          <w:i/>
          <w:iCs/>
          <w:kern w:val="0"/>
          <w:sz w:val="22"/>
          <w:szCs w:val="22"/>
          <w:lang w:bidi="en-US"/>
          <w14:ligatures w14:val="none"/>
        </w:rPr>
      </w:pPr>
      <w:bookmarkStart w:id="143" w:name="_Hlk177464079"/>
      <w:bookmarkEnd w:id="142"/>
      <w:r w:rsidRPr="001923B7">
        <w:rPr>
          <w:rFonts w:ascii="Calibri" w:eastAsia="Times New Roman" w:hAnsi="Calibri"/>
          <w:b/>
          <w:bCs/>
          <w:i/>
          <w:iCs/>
          <w:kern w:val="0"/>
          <w:sz w:val="22"/>
          <w:szCs w:val="22"/>
          <w:lang w:bidi="en-US"/>
          <w14:ligatures w14:val="none"/>
        </w:rPr>
        <w:t>This section includes the following resource areas, as required in ARM 17.4.609: Impacts on Human Health and Safety</w:t>
      </w:r>
    </w:p>
    <w:p w14:paraId="665EBB85" w14:textId="77777777" w:rsidR="001923B7" w:rsidRPr="001923B7" w:rsidRDefault="001923B7" w:rsidP="001923B7">
      <w:pPr>
        <w:widowControl w:val="0"/>
        <w:autoSpaceDE w:val="0"/>
        <w:autoSpaceDN w:val="0"/>
        <w:rPr>
          <w:rFonts w:ascii="Calibri" w:eastAsia="Times New Roman" w:hAnsi="Calibri" w:cs="Calibri"/>
          <w:bCs/>
          <w:i/>
          <w:iCs/>
          <w:kern w:val="0"/>
          <w:sz w:val="22"/>
          <w:szCs w:val="22"/>
          <w:lang w:bidi="en-US"/>
          <w14:ligatures w14:val="none"/>
        </w:rPr>
      </w:pPr>
    </w:p>
    <w:p w14:paraId="5B4CD4D3" w14:textId="77777777" w:rsidR="001923B7" w:rsidRPr="001923B7" w:rsidRDefault="001923B7" w:rsidP="001923B7">
      <w:pPr>
        <w:widowControl w:val="0"/>
        <w:autoSpaceDE w:val="0"/>
        <w:autoSpaceDN w:val="0"/>
        <w:rPr>
          <w:rFonts w:ascii="Calibri" w:eastAsia="Times New Roman" w:hAnsi="Calibri" w:cs="Calibri"/>
          <w:bCs/>
          <w:i/>
          <w:iCs/>
          <w:kern w:val="0"/>
          <w:sz w:val="22"/>
          <w:szCs w:val="22"/>
          <w:lang w:bidi="en-US"/>
          <w14:ligatures w14:val="none"/>
        </w:rPr>
      </w:pPr>
      <w:r w:rsidRPr="001923B7">
        <w:rPr>
          <w:rFonts w:ascii="Calibri" w:eastAsia="Times New Roman" w:hAnsi="Calibri" w:cs="Calibri"/>
          <w:b/>
          <w:bCs/>
          <w:i/>
          <w:iCs/>
          <w:kern w:val="0"/>
          <w:sz w:val="22"/>
          <w:szCs w:val="22"/>
          <w:lang w:bidi="en-US"/>
          <w14:ligatures w14:val="none"/>
        </w:rPr>
        <w:t>Affected Environment</w:t>
      </w:r>
    </w:p>
    <w:p w14:paraId="2C0CAFFC" w14:textId="315E4BA0" w:rsidR="001923B7" w:rsidRPr="00EA0A5E" w:rsidRDefault="00F83CF2" w:rsidP="00EA0A5E">
      <w:pPr>
        <w:widowControl w:val="0"/>
        <w:autoSpaceDE w:val="0"/>
        <w:autoSpaceDN w:val="0"/>
        <w:ind w:left="360"/>
        <w:jc w:val="both"/>
        <w:rPr>
          <w:rFonts w:ascii="Calibri" w:eastAsia="Times New Roman" w:hAnsi="Calibri" w:cs="Calibri"/>
          <w:bCs/>
          <w:kern w:val="0"/>
          <w:sz w:val="22"/>
          <w:szCs w:val="22"/>
          <w:lang w:bidi="en-US"/>
          <w14:ligatures w14:val="none"/>
        </w:rPr>
      </w:pPr>
      <w:bookmarkStart w:id="144" w:name="_Hlk206162766"/>
      <w:bookmarkEnd w:id="143"/>
      <w:r w:rsidRPr="00F83CF2">
        <w:rPr>
          <w:rFonts w:ascii="Calibri" w:eastAsia="Times New Roman" w:hAnsi="Calibri" w:cs="Calibri"/>
          <w:bCs/>
          <w:kern w:val="0"/>
          <w:sz w:val="22"/>
          <w:szCs w:val="22"/>
          <w:lang w:bidi="en-US"/>
          <w14:ligatures w14:val="none"/>
        </w:rPr>
        <w:t xml:space="preserve">The proposed actions increase the ratio of SAF and renewable kerosene to renewable diesel while increasing throughput from 16,140 </w:t>
      </w:r>
      <w:proofErr w:type="spellStart"/>
      <w:r w:rsidRPr="00F83CF2">
        <w:rPr>
          <w:rFonts w:ascii="Calibri" w:eastAsia="Times New Roman" w:hAnsi="Calibri" w:cs="Calibri"/>
          <w:bCs/>
          <w:kern w:val="0"/>
          <w:sz w:val="22"/>
          <w:szCs w:val="22"/>
          <w:lang w:bidi="en-US"/>
          <w14:ligatures w14:val="none"/>
        </w:rPr>
        <w:t>bbl</w:t>
      </w:r>
      <w:proofErr w:type="spellEnd"/>
      <w:r w:rsidRPr="00F83CF2">
        <w:rPr>
          <w:rFonts w:ascii="Calibri" w:eastAsia="Times New Roman" w:hAnsi="Calibri" w:cs="Calibri"/>
          <w:bCs/>
          <w:kern w:val="0"/>
          <w:sz w:val="22"/>
          <w:szCs w:val="22"/>
          <w:lang w:bidi="en-US"/>
          <w14:ligatures w14:val="none"/>
        </w:rPr>
        <w:t xml:space="preserve">/day to 16,400 </w:t>
      </w:r>
      <w:proofErr w:type="spellStart"/>
      <w:r w:rsidRPr="00F83CF2">
        <w:rPr>
          <w:rFonts w:ascii="Calibri" w:eastAsia="Times New Roman" w:hAnsi="Calibri" w:cs="Calibri"/>
          <w:bCs/>
          <w:kern w:val="0"/>
          <w:sz w:val="22"/>
          <w:szCs w:val="22"/>
          <w:lang w:bidi="en-US"/>
          <w14:ligatures w14:val="none"/>
        </w:rPr>
        <w:t>bbl</w:t>
      </w:r>
      <w:proofErr w:type="spellEnd"/>
      <w:r w:rsidRPr="00F83CF2">
        <w:rPr>
          <w:rFonts w:ascii="Calibri" w:eastAsia="Times New Roman" w:hAnsi="Calibri" w:cs="Calibri"/>
          <w:bCs/>
          <w:kern w:val="0"/>
          <w:sz w:val="22"/>
          <w:szCs w:val="22"/>
          <w:lang w:bidi="en-US"/>
          <w14:ligatures w14:val="none"/>
        </w:rPr>
        <w:t>/day. Physical changes to the facility include new process equipment and modified equipment to accommodate the increase in production and product mix.</w:t>
      </w:r>
      <w:bookmarkEnd w:id="144"/>
    </w:p>
    <w:p w14:paraId="7DC81FAC" w14:textId="77777777" w:rsidR="001923B7" w:rsidRPr="001923B7" w:rsidRDefault="001923B7" w:rsidP="001923B7">
      <w:pPr>
        <w:widowControl w:val="0"/>
        <w:autoSpaceDE w:val="0"/>
        <w:autoSpaceDN w:val="0"/>
        <w:ind w:left="1080"/>
        <w:rPr>
          <w:rFonts w:ascii="Calibri" w:eastAsia="Times New Roman" w:hAnsi="Calibri" w:cs="Calibri"/>
          <w:bCs/>
          <w:i/>
          <w:iCs/>
          <w:kern w:val="0"/>
          <w:sz w:val="22"/>
          <w:szCs w:val="22"/>
          <w:lang w:bidi="en-US"/>
          <w14:ligatures w14:val="none"/>
        </w:rPr>
      </w:pPr>
    </w:p>
    <w:p w14:paraId="0174147B" w14:textId="77777777" w:rsidR="001923B7" w:rsidRPr="001923B7" w:rsidRDefault="001923B7" w:rsidP="001923B7">
      <w:pPr>
        <w:widowControl w:val="0"/>
        <w:autoSpaceDE w:val="0"/>
        <w:autoSpaceDN w:val="0"/>
        <w:ind w:left="720"/>
        <w:rPr>
          <w:rFonts w:ascii="Calibri" w:eastAsia="Times New Roman" w:hAnsi="Calibri" w:cs="Calibri"/>
          <w:b/>
          <w:bCs/>
          <w:i/>
          <w:iCs/>
          <w:kern w:val="0"/>
          <w:sz w:val="22"/>
          <w:szCs w:val="22"/>
          <w:lang w:bidi="en-US"/>
          <w14:ligatures w14:val="none"/>
        </w:rPr>
      </w:pPr>
      <w:r w:rsidRPr="001923B7">
        <w:rPr>
          <w:rFonts w:ascii="Calibri" w:eastAsia="Times New Roman" w:hAnsi="Calibri" w:cs="Calibri"/>
          <w:b/>
          <w:bCs/>
          <w:i/>
          <w:iCs/>
          <w:kern w:val="0"/>
          <w:sz w:val="22"/>
          <w:szCs w:val="22"/>
          <w:lang w:bidi="en-US"/>
          <w14:ligatures w14:val="none"/>
        </w:rPr>
        <w:t>Direct Impacts:</w:t>
      </w:r>
    </w:p>
    <w:p w14:paraId="5D42640F" w14:textId="5FB21C31" w:rsidR="001923B7" w:rsidRPr="001923B7" w:rsidRDefault="001923B7" w:rsidP="001923B7">
      <w:pPr>
        <w:widowControl w:val="0"/>
        <w:autoSpaceDE w:val="0"/>
        <w:autoSpaceDN w:val="0"/>
        <w:ind w:left="1080"/>
        <w:jc w:val="both"/>
        <w:rPr>
          <w:rFonts w:ascii="Calibri" w:eastAsia="Times New Roman" w:hAnsi="Calibri" w:cs="Calibri"/>
          <w:bCs/>
          <w:kern w:val="0"/>
          <w:sz w:val="22"/>
          <w:szCs w:val="22"/>
          <w:lang w:bidi="en-US"/>
          <w14:ligatures w14:val="none"/>
        </w:rPr>
      </w:pPr>
      <w:r w:rsidRPr="001923B7">
        <w:rPr>
          <w:rFonts w:ascii="Calibri" w:eastAsia="Times New Roman" w:hAnsi="Calibri" w:cs="Calibri"/>
          <w:i/>
          <w:iCs/>
          <w:kern w:val="0"/>
          <w:sz w:val="22"/>
          <w:szCs w:val="22"/>
          <w:lang w:bidi="en-US"/>
          <w14:ligatures w14:val="none"/>
        </w:rPr>
        <w:t>Proposed Action:</w:t>
      </w:r>
      <w:r w:rsidRPr="001923B7">
        <w:rPr>
          <w:rFonts w:ascii="Calibri" w:eastAsia="Times New Roman" w:hAnsi="Calibri" w:cs="Calibri"/>
          <w:kern w:val="0"/>
          <w:sz w:val="22"/>
          <w:szCs w:val="22"/>
          <w:lang w:bidi="en-US"/>
          <w14:ligatures w14:val="none"/>
        </w:rPr>
        <w:t xml:space="preserve"> </w:t>
      </w:r>
      <w:r w:rsidR="003C36D2">
        <w:rPr>
          <w:rFonts w:ascii="Calibri" w:eastAsia="Times New Roman" w:hAnsi="Calibri" w:cs="Calibri"/>
          <w:bCs/>
          <w:kern w:val="0"/>
          <w:sz w:val="22"/>
          <w:szCs w:val="22"/>
          <w:lang w:bidi="en-US"/>
          <w14:ligatures w14:val="none"/>
        </w:rPr>
        <w:t>D</w:t>
      </w:r>
      <w:r w:rsidRPr="001923B7">
        <w:rPr>
          <w:rFonts w:ascii="Calibri" w:eastAsia="Times New Roman" w:hAnsi="Calibri" w:cs="Calibri"/>
          <w:bCs/>
          <w:kern w:val="0"/>
          <w:sz w:val="22"/>
          <w:szCs w:val="22"/>
          <w:lang w:bidi="en-US"/>
          <w14:ligatures w14:val="none"/>
        </w:rPr>
        <w:t xml:space="preserve">irect construction or operational impacts to human health and safety would be </w:t>
      </w:r>
      <w:r w:rsidR="003C36D2">
        <w:rPr>
          <w:rFonts w:ascii="Calibri" w:eastAsia="Times New Roman" w:hAnsi="Calibri" w:cs="Calibri"/>
          <w:bCs/>
          <w:kern w:val="0"/>
          <w:sz w:val="22"/>
          <w:szCs w:val="22"/>
          <w:lang w:bidi="en-US"/>
          <w14:ligatures w14:val="none"/>
        </w:rPr>
        <w:t xml:space="preserve">consistent with other facility construction projects, and operational risks associated with refinery-type facilities.  These risks would be expected to be short and long-term but managed by existing facility safety programs. </w:t>
      </w:r>
      <w:r w:rsidRPr="001923B7">
        <w:rPr>
          <w:rFonts w:ascii="Calibri" w:eastAsia="Times New Roman" w:hAnsi="Calibri" w:cs="Calibri"/>
          <w:bCs/>
          <w:kern w:val="0"/>
          <w:sz w:val="22"/>
          <w:szCs w:val="22"/>
          <w:lang w:bidi="en-US"/>
          <w14:ligatures w14:val="none"/>
        </w:rPr>
        <w:t xml:space="preserve">Emissions released into the human environment from the facility due to the proposed action would be considered minor according to Montana Air Quality Permitting Rules found at ARM 17.8.801 Definitions. </w:t>
      </w:r>
    </w:p>
    <w:p w14:paraId="57058830" w14:textId="77777777" w:rsidR="001923B7" w:rsidRPr="001923B7" w:rsidRDefault="001923B7" w:rsidP="001923B7">
      <w:pPr>
        <w:widowControl w:val="0"/>
        <w:autoSpaceDE w:val="0"/>
        <w:autoSpaceDN w:val="0"/>
        <w:ind w:left="1080"/>
        <w:rPr>
          <w:rFonts w:ascii="Calibri" w:eastAsia="Times New Roman" w:hAnsi="Calibri" w:cs="Calibri"/>
          <w:bCs/>
          <w:i/>
          <w:iCs/>
          <w:kern w:val="0"/>
          <w:sz w:val="22"/>
          <w:szCs w:val="22"/>
          <w:lang w:bidi="en-US"/>
          <w14:ligatures w14:val="none"/>
        </w:rPr>
      </w:pPr>
    </w:p>
    <w:p w14:paraId="0A467E98" w14:textId="77777777" w:rsidR="001923B7" w:rsidRPr="001923B7" w:rsidRDefault="001923B7" w:rsidP="001923B7">
      <w:pPr>
        <w:widowControl w:val="0"/>
        <w:autoSpaceDE w:val="0"/>
        <w:autoSpaceDN w:val="0"/>
        <w:ind w:left="720"/>
        <w:rPr>
          <w:rFonts w:ascii="Calibri" w:eastAsia="Times New Roman" w:hAnsi="Calibri" w:cs="Calibri"/>
          <w:b/>
          <w:bCs/>
          <w:i/>
          <w:iCs/>
          <w:kern w:val="0"/>
          <w:sz w:val="22"/>
          <w:szCs w:val="22"/>
          <w:lang w:bidi="en-US"/>
          <w14:ligatures w14:val="none"/>
        </w:rPr>
      </w:pPr>
      <w:r w:rsidRPr="001923B7">
        <w:rPr>
          <w:rFonts w:ascii="Calibri" w:eastAsia="Times New Roman" w:hAnsi="Calibri" w:cs="Calibri"/>
          <w:b/>
          <w:bCs/>
          <w:i/>
          <w:iCs/>
          <w:kern w:val="0"/>
          <w:sz w:val="22"/>
          <w:szCs w:val="22"/>
          <w:lang w:bidi="en-US"/>
          <w14:ligatures w14:val="none"/>
        </w:rPr>
        <w:t>Secondary Impacts:</w:t>
      </w:r>
    </w:p>
    <w:p w14:paraId="4D7348F0" w14:textId="77777777" w:rsidR="001923B7" w:rsidRPr="001923B7" w:rsidRDefault="001923B7" w:rsidP="001923B7">
      <w:pPr>
        <w:widowControl w:val="0"/>
        <w:autoSpaceDE w:val="0"/>
        <w:autoSpaceDN w:val="0"/>
        <w:ind w:left="1080"/>
        <w:jc w:val="both"/>
        <w:rPr>
          <w:rFonts w:ascii="Calibri" w:eastAsia="Times New Roman" w:hAnsi="Calibri" w:cs="Calibri"/>
          <w:bCs/>
          <w:i/>
          <w:iCs/>
          <w:kern w:val="0"/>
          <w:sz w:val="22"/>
          <w:szCs w:val="22"/>
          <w:lang w:bidi="en-US"/>
          <w14:ligatures w14:val="none"/>
        </w:rPr>
      </w:pPr>
      <w:r w:rsidRPr="001923B7">
        <w:rPr>
          <w:rFonts w:ascii="Calibri" w:eastAsia="Times New Roman" w:hAnsi="Calibri" w:cs="Calibri"/>
          <w:i/>
          <w:iCs/>
          <w:kern w:val="0"/>
          <w:sz w:val="22"/>
          <w:szCs w:val="22"/>
          <w:lang w:bidi="en-US"/>
          <w14:ligatures w14:val="none"/>
        </w:rPr>
        <w:t>Proposed Action:</w:t>
      </w:r>
      <w:r w:rsidRPr="001923B7">
        <w:rPr>
          <w:rFonts w:ascii="Calibri" w:eastAsia="Times New Roman" w:hAnsi="Calibri" w:cs="Calibri"/>
          <w:kern w:val="0"/>
          <w:sz w:val="22"/>
          <w:szCs w:val="22"/>
          <w:lang w:bidi="en-US"/>
          <w14:ligatures w14:val="none"/>
        </w:rPr>
        <w:t xml:space="preserve"> </w:t>
      </w:r>
      <w:r w:rsidRPr="001923B7">
        <w:rPr>
          <w:rFonts w:ascii="Calibri" w:eastAsia="Times New Roman" w:hAnsi="Calibri" w:cs="Calibri"/>
          <w:bCs/>
          <w:kern w:val="0"/>
          <w:sz w:val="22"/>
          <w:szCs w:val="22"/>
          <w:lang w:bidi="en-US"/>
          <w14:ligatures w14:val="none"/>
        </w:rPr>
        <w:t xml:space="preserve">No secondary construction or operational impacts to human health and safety are expected </w:t>
      </w:r>
      <w:proofErr w:type="gramStart"/>
      <w:r w:rsidRPr="001923B7">
        <w:rPr>
          <w:rFonts w:ascii="Calibri" w:eastAsia="Times New Roman" w:hAnsi="Calibri" w:cs="Calibri"/>
          <w:bCs/>
          <w:kern w:val="0"/>
          <w:sz w:val="22"/>
          <w:szCs w:val="22"/>
          <w:lang w:bidi="en-US"/>
          <w14:ligatures w14:val="none"/>
        </w:rPr>
        <w:t>as a result of</w:t>
      </w:r>
      <w:proofErr w:type="gramEnd"/>
      <w:r w:rsidRPr="001923B7">
        <w:rPr>
          <w:rFonts w:ascii="Calibri" w:eastAsia="Times New Roman" w:hAnsi="Calibri" w:cs="Calibri"/>
          <w:bCs/>
          <w:kern w:val="0"/>
          <w:sz w:val="22"/>
          <w:szCs w:val="22"/>
          <w:lang w:bidi="en-US"/>
          <w14:ligatures w14:val="none"/>
        </w:rPr>
        <w:t xml:space="preserve"> the proposed action</w:t>
      </w:r>
      <w:r w:rsidRPr="001923B7">
        <w:rPr>
          <w:rFonts w:ascii="Calibri" w:eastAsia="Times New Roman" w:hAnsi="Calibri" w:cs="Calibri"/>
          <w:bCs/>
          <w:i/>
          <w:iCs/>
          <w:kern w:val="0"/>
          <w:sz w:val="22"/>
          <w:szCs w:val="22"/>
          <w:lang w:bidi="en-US"/>
          <w14:ligatures w14:val="none"/>
        </w:rPr>
        <w:t>.</w:t>
      </w:r>
    </w:p>
    <w:p w14:paraId="5AC1F01C" w14:textId="77777777" w:rsidR="001923B7" w:rsidRPr="001923B7" w:rsidRDefault="001923B7" w:rsidP="001923B7">
      <w:pPr>
        <w:widowControl w:val="0"/>
        <w:autoSpaceDE w:val="0"/>
        <w:autoSpaceDN w:val="0"/>
        <w:ind w:left="1080"/>
        <w:rPr>
          <w:rFonts w:ascii="Calibri" w:eastAsia="Times New Roman" w:hAnsi="Calibri" w:cs="Calibri"/>
          <w:bCs/>
          <w:i/>
          <w:iCs/>
          <w:kern w:val="0"/>
          <w:sz w:val="22"/>
          <w:szCs w:val="22"/>
          <w:lang w:bidi="en-US"/>
          <w14:ligatures w14:val="none"/>
        </w:rPr>
      </w:pPr>
    </w:p>
    <w:p w14:paraId="5D25429A" w14:textId="77777777" w:rsidR="001923B7" w:rsidRPr="001923B7" w:rsidRDefault="001923B7" w:rsidP="001923B7">
      <w:pPr>
        <w:widowControl w:val="0"/>
        <w:autoSpaceDE w:val="0"/>
        <w:autoSpaceDN w:val="0"/>
        <w:ind w:left="720"/>
        <w:rPr>
          <w:rFonts w:ascii="Calibri" w:eastAsia="Times New Roman" w:hAnsi="Calibri" w:cs="Calibri"/>
          <w:b/>
          <w:bCs/>
          <w:i/>
          <w:iCs/>
          <w:kern w:val="0"/>
          <w:sz w:val="22"/>
          <w:szCs w:val="22"/>
          <w:lang w:bidi="en-US"/>
          <w14:ligatures w14:val="none"/>
        </w:rPr>
      </w:pPr>
      <w:r w:rsidRPr="001923B7">
        <w:rPr>
          <w:rFonts w:ascii="Calibri" w:eastAsia="Times New Roman" w:hAnsi="Calibri" w:cs="Calibri"/>
          <w:b/>
          <w:bCs/>
          <w:i/>
          <w:iCs/>
          <w:kern w:val="0"/>
          <w:sz w:val="22"/>
          <w:szCs w:val="22"/>
          <w:lang w:bidi="en-US"/>
          <w14:ligatures w14:val="none"/>
        </w:rPr>
        <w:t>Cumulative Impacts:</w:t>
      </w:r>
    </w:p>
    <w:p w14:paraId="79790561" w14:textId="77777777" w:rsidR="001923B7" w:rsidRPr="001923B7" w:rsidRDefault="001923B7" w:rsidP="001923B7">
      <w:pPr>
        <w:widowControl w:val="0"/>
        <w:autoSpaceDE w:val="0"/>
        <w:autoSpaceDN w:val="0"/>
        <w:ind w:left="1080"/>
        <w:jc w:val="both"/>
        <w:rPr>
          <w:rFonts w:ascii="Calibri" w:eastAsia="Times New Roman" w:hAnsi="Calibri" w:cs="Calibri"/>
          <w:bCs/>
          <w:kern w:val="0"/>
          <w:sz w:val="22"/>
          <w:szCs w:val="22"/>
          <w:lang w:bidi="en-US"/>
          <w14:ligatures w14:val="none"/>
        </w:rPr>
      </w:pPr>
      <w:r w:rsidRPr="001923B7">
        <w:rPr>
          <w:rFonts w:ascii="Calibri" w:eastAsia="Times New Roman" w:hAnsi="Calibri" w:cs="Calibri"/>
          <w:i/>
          <w:iCs/>
          <w:kern w:val="0"/>
          <w:sz w:val="22"/>
          <w:szCs w:val="22"/>
          <w:lang w:bidi="en-US"/>
          <w14:ligatures w14:val="none"/>
        </w:rPr>
        <w:t>Proposed Action:</w:t>
      </w:r>
      <w:r w:rsidRPr="001923B7">
        <w:rPr>
          <w:rFonts w:ascii="Calibri" w:eastAsia="Times New Roman" w:hAnsi="Calibri" w:cs="Calibri"/>
          <w:kern w:val="0"/>
          <w:sz w:val="22"/>
          <w:szCs w:val="22"/>
          <w:lang w:bidi="en-US"/>
          <w14:ligatures w14:val="none"/>
        </w:rPr>
        <w:t xml:space="preserve"> </w:t>
      </w:r>
      <w:r w:rsidRPr="001923B7">
        <w:rPr>
          <w:rFonts w:ascii="Calibri" w:eastAsia="Times New Roman" w:hAnsi="Calibri" w:cs="Calibri"/>
          <w:bCs/>
          <w:kern w:val="0"/>
          <w:sz w:val="22"/>
          <w:szCs w:val="22"/>
          <w:lang w:bidi="en-US"/>
          <w14:ligatures w14:val="none"/>
        </w:rPr>
        <w:t xml:space="preserve">No other affects to human health and safety, beyond the resource areas already covered within this EA would result in any known additional cumulative impacts. </w:t>
      </w:r>
    </w:p>
    <w:p w14:paraId="32D0489C" w14:textId="77777777" w:rsidR="001923B7" w:rsidRPr="001923B7" w:rsidRDefault="001923B7" w:rsidP="001923B7">
      <w:pPr>
        <w:widowControl w:val="0"/>
        <w:autoSpaceDE w:val="0"/>
        <w:autoSpaceDN w:val="0"/>
        <w:ind w:left="1080"/>
        <w:rPr>
          <w:rFonts w:ascii="Calibri" w:eastAsia="Times New Roman" w:hAnsi="Calibri" w:cs="Calibri"/>
          <w:bCs/>
          <w:i/>
          <w:kern w:val="0"/>
          <w:sz w:val="22"/>
          <w:szCs w:val="22"/>
          <w:lang w:bidi="en-US"/>
          <w14:ligatures w14:val="none"/>
        </w:rPr>
      </w:pPr>
    </w:p>
    <w:p w14:paraId="7B7E5193" w14:textId="77777777" w:rsidR="001923B7" w:rsidRPr="001923B7" w:rsidRDefault="001923B7" w:rsidP="00AC096D">
      <w:pPr>
        <w:keepNext/>
        <w:keepLines/>
        <w:widowControl w:val="0"/>
        <w:numPr>
          <w:ilvl w:val="0"/>
          <w:numId w:val="45"/>
        </w:numPr>
        <w:autoSpaceDE w:val="0"/>
        <w:autoSpaceDN w:val="0"/>
        <w:outlineLvl w:val="2"/>
        <w:rPr>
          <w:rFonts w:ascii="Calibri" w:eastAsia="Times New Roman" w:hAnsi="Calibri"/>
          <w:b/>
          <w:bCs/>
          <w:color w:val="000000"/>
          <w:kern w:val="0"/>
          <w:sz w:val="28"/>
          <w:szCs w:val="24"/>
          <w:lang w:bidi="en-US"/>
          <w14:ligatures w14:val="none"/>
        </w:rPr>
      </w:pPr>
      <w:bookmarkStart w:id="145" w:name="_Toc214014592"/>
      <w:r w:rsidRPr="001923B7">
        <w:rPr>
          <w:rFonts w:ascii="Calibri" w:eastAsia="Times New Roman" w:hAnsi="Calibri"/>
          <w:b/>
          <w:bCs/>
          <w:color w:val="000000"/>
          <w:kern w:val="0"/>
          <w:sz w:val="28"/>
          <w:szCs w:val="24"/>
          <w:lang w:bidi="en-US"/>
          <w14:ligatures w14:val="none"/>
        </w:rPr>
        <w:t>Industrial, Commercial, and Agricultural Activities and Production</w:t>
      </w:r>
      <w:bookmarkEnd w:id="145"/>
    </w:p>
    <w:p w14:paraId="380C6A7D" w14:textId="77777777" w:rsidR="001923B7" w:rsidRPr="001923B7" w:rsidRDefault="001923B7" w:rsidP="001923B7">
      <w:pPr>
        <w:widowControl w:val="0"/>
        <w:autoSpaceDE w:val="0"/>
        <w:autoSpaceDN w:val="0"/>
        <w:rPr>
          <w:rFonts w:ascii="Calibri" w:eastAsia="Times New Roman" w:hAnsi="Calibri"/>
          <w:b/>
          <w:bCs/>
          <w:i/>
          <w:iCs/>
          <w:kern w:val="0"/>
          <w:sz w:val="22"/>
          <w:szCs w:val="22"/>
          <w:lang w:bidi="en-US"/>
          <w14:ligatures w14:val="none"/>
        </w:rPr>
      </w:pPr>
      <w:r w:rsidRPr="001923B7">
        <w:rPr>
          <w:rFonts w:ascii="Calibri" w:eastAsia="Times New Roman" w:hAnsi="Calibri"/>
          <w:b/>
          <w:bCs/>
          <w:i/>
          <w:iCs/>
          <w:kern w:val="0"/>
          <w:sz w:val="22"/>
          <w:szCs w:val="22"/>
          <w:lang w:bidi="en-US"/>
          <w14:ligatures w14:val="none"/>
        </w:rPr>
        <w:t>This section includes the following resource areas, as required in ARM 17.4.609: Impacts on Human Health and Safety</w:t>
      </w:r>
    </w:p>
    <w:p w14:paraId="4F5E2170" w14:textId="77777777" w:rsidR="001923B7" w:rsidRPr="001923B7" w:rsidRDefault="001923B7" w:rsidP="001923B7">
      <w:pPr>
        <w:widowControl w:val="0"/>
        <w:autoSpaceDE w:val="0"/>
        <w:autoSpaceDN w:val="0"/>
        <w:ind w:left="360"/>
        <w:rPr>
          <w:rFonts w:ascii="Calibri" w:eastAsia="Times New Roman" w:hAnsi="Calibri" w:cs="Calibri"/>
          <w:bCs/>
          <w:i/>
          <w:iCs/>
          <w:kern w:val="0"/>
          <w:sz w:val="22"/>
          <w:szCs w:val="22"/>
          <w:lang w:bidi="en-US"/>
          <w14:ligatures w14:val="none"/>
        </w:rPr>
      </w:pPr>
    </w:p>
    <w:p w14:paraId="6935B255" w14:textId="77777777" w:rsidR="001923B7" w:rsidRPr="001923B7" w:rsidRDefault="001923B7" w:rsidP="001923B7">
      <w:pPr>
        <w:widowControl w:val="0"/>
        <w:autoSpaceDE w:val="0"/>
        <w:autoSpaceDN w:val="0"/>
        <w:rPr>
          <w:rFonts w:ascii="Calibri" w:eastAsia="Times New Roman" w:hAnsi="Calibri" w:cs="Calibri"/>
          <w:bCs/>
          <w:i/>
          <w:iCs/>
          <w:kern w:val="0"/>
          <w:sz w:val="22"/>
          <w:szCs w:val="22"/>
          <w:lang w:bidi="en-US"/>
          <w14:ligatures w14:val="none"/>
        </w:rPr>
      </w:pPr>
      <w:r w:rsidRPr="001923B7">
        <w:rPr>
          <w:rFonts w:ascii="Calibri" w:eastAsia="Times New Roman" w:hAnsi="Calibri" w:cs="Calibri"/>
          <w:b/>
          <w:bCs/>
          <w:i/>
          <w:iCs/>
          <w:kern w:val="0"/>
          <w:sz w:val="22"/>
          <w:szCs w:val="22"/>
          <w:lang w:bidi="en-US"/>
          <w14:ligatures w14:val="none"/>
        </w:rPr>
        <w:t>Affected Environment</w:t>
      </w:r>
    </w:p>
    <w:p w14:paraId="4C074F41" w14:textId="26A6C6F1" w:rsidR="001923B7" w:rsidRPr="001923B7" w:rsidRDefault="001923B7" w:rsidP="001923B7">
      <w:pPr>
        <w:widowControl w:val="0"/>
        <w:autoSpaceDE w:val="0"/>
        <w:autoSpaceDN w:val="0"/>
        <w:ind w:left="360"/>
        <w:jc w:val="both"/>
        <w:rPr>
          <w:rFonts w:ascii="Calibri" w:eastAsia="Times New Roman" w:hAnsi="Calibri" w:cs="Calibri"/>
          <w:kern w:val="0"/>
          <w:sz w:val="22"/>
          <w:szCs w:val="22"/>
          <w:highlight w:val="yellow"/>
          <w:lang w:bidi="en-US"/>
          <w14:ligatures w14:val="none"/>
        </w:rPr>
      </w:pPr>
      <w:bookmarkStart w:id="146" w:name="_Hlk200971009"/>
      <w:r w:rsidRPr="001923B7">
        <w:rPr>
          <w:rFonts w:ascii="Calibri" w:eastAsia="Times New Roman" w:hAnsi="Calibri" w:cs="Calibri"/>
          <w:kern w:val="0"/>
          <w:sz w:val="22"/>
          <w:szCs w:val="22"/>
          <w:lang w:bidi="en-US"/>
          <w14:ligatures w14:val="none"/>
        </w:rPr>
        <w:t>The site is currently zoned heavy industrial as is reflected by the existing MRL operation and the Calumet refinery, and other industrial and commercial properties. There is no agricultural activity at the site.</w:t>
      </w:r>
      <w:r w:rsidRPr="001923B7">
        <w:rPr>
          <w:rFonts w:ascii="Garamond" w:eastAsia="Times New Roman" w:hAnsi="Garamond"/>
          <w:kern w:val="0"/>
          <w:sz w:val="24"/>
          <w14:ligatures w14:val="none"/>
        </w:rPr>
        <w:t xml:space="preserve"> </w:t>
      </w:r>
      <w:r w:rsidR="00F83CF2" w:rsidRPr="00F83CF2">
        <w:rPr>
          <w:rFonts w:ascii="Calibri" w:eastAsia="Times New Roman" w:hAnsi="Calibri" w:cs="Calibri"/>
          <w:kern w:val="0"/>
          <w:sz w:val="22"/>
          <w:szCs w:val="22"/>
          <w:lang w:bidi="en-US"/>
          <w14:ligatures w14:val="none"/>
        </w:rPr>
        <w:t xml:space="preserve">The proposed actions increase the ratio of SAF and renewable kerosene to renewable diesel while increasing throughput from 16,140 </w:t>
      </w:r>
      <w:proofErr w:type="spellStart"/>
      <w:r w:rsidR="00F83CF2" w:rsidRPr="00F83CF2">
        <w:rPr>
          <w:rFonts w:ascii="Calibri" w:eastAsia="Times New Roman" w:hAnsi="Calibri" w:cs="Calibri"/>
          <w:kern w:val="0"/>
          <w:sz w:val="22"/>
          <w:szCs w:val="22"/>
          <w:lang w:bidi="en-US"/>
          <w14:ligatures w14:val="none"/>
        </w:rPr>
        <w:t>bbl</w:t>
      </w:r>
      <w:proofErr w:type="spellEnd"/>
      <w:r w:rsidR="00F83CF2" w:rsidRPr="00F83CF2">
        <w:rPr>
          <w:rFonts w:ascii="Calibri" w:eastAsia="Times New Roman" w:hAnsi="Calibri" w:cs="Calibri"/>
          <w:kern w:val="0"/>
          <w:sz w:val="22"/>
          <w:szCs w:val="22"/>
          <w:lang w:bidi="en-US"/>
          <w14:ligatures w14:val="none"/>
        </w:rPr>
        <w:t xml:space="preserve">/day to 16,400 </w:t>
      </w:r>
      <w:proofErr w:type="spellStart"/>
      <w:r w:rsidR="00F83CF2" w:rsidRPr="00F83CF2">
        <w:rPr>
          <w:rFonts w:ascii="Calibri" w:eastAsia="Times New Roman" w:hAnsi="Calibri" w:cs="Calibri"/>
          <w:kern w:val="0"/>
          <w:sz w:val="22"/>
          <w:szCs w:val="22"/>
          <w:lang w:bidi="en-US"/>
          <w14:ligatures w14:val="none"/>
        </w:rPr>
        <w:t>bbl</w:t>
      </w:r>
      <w:proofErr w:type="spellEnd"/>
      <w:r w:rsidR="00F83CF2" w:rsidRPr="00F83CF2">
        <w:rPr>
          <w:rFonts w:ascii="Calibri" w:eastAsia="Times New Roman" w:hAnsi="Calibri" w:cs="Calibri"/>
          <w:kern w:val="0"/>
          <w:sz w:val="22"/>
          <w:szCs w:val="22"/>
          <w:lang w:bidi="en-US"/>
          <w14:ligatures w14:val="none"/>
        </w:rPr>
        <w:t>/day. Physical changes to the facility include new process equipment and modified equipment to accommodate the increase in production and product mix</w:t>
      </w:r>
      <w:r w:rsidRPr="001923B7">
        <w:rPr>
          <w:rFonts w:ascii="Calibri" w:eastAsia="Times New Roman" w:hAnsi="Calibri" w:cs="Calibri"/>
          <w:kern w:val="0"/>
          <w:sz w:val="22"/>
          <w:szCs w:val="22"/>
          <w:lang w:bidi="en-US"/>
          <w14:ligatures w14:val="none"/>
        </w:rPr>
        <w:t>.  Within this resource, other industrial and commercial activities related to expanded raw material usage for the proposed action, and products produced would be part of the affected environment.</w:t>
      </w:r>
    </w:p>
    <w:p w14:paraId="4F784B6D" w14:textId="77777777" w:rsidR="001923B7" w:rsidRPr="001923B7" w:rsidRDefault="001923B7" w:rsidP="001923B7">
      <w:pPr>
        <w:widowControl w:val="0"/>
        <w:autoSpaceDE w:val="0"/>
        <w:autoSpaceDN w:val="0"/>
        <w:ind w:left="1080"/>
        <w:rPr>
          <w:rFonts w:ascii="Calibri" w:eastAsia="Times New Roman" w:hAnsi="Calibri" w:cs="Calibri"/>
          <w:kern w:val="0"/>
          <w:sz w:val="22"/>
          <w:szCs w:val="22"/>
          <w:highlight w:val="yellow"/>
          <w:lang w:bidi="en-US"/>
          <w14:ligatures w14:val="none"/>
        </w:rPr>
      </w:pPr>
    </w:p>
    <w:p w14:paraId="54F27421" w14:textId="77777777" w:rsidR="001923B7" w:rsidRPr="001923B7" w:rsidRDefault="001923B7" w:rsidP="001923B7">
      <w:pPr>
        <w:widowControl w:val="0"/>
        <w:autoSpaceDE w:val="0"/>
        <w:autoSpaceDN w:val="0"/>
        <w:ind w:left="720"/>
        <w:rPr>
          <w:rFonts w:ascii="Calibri" w:eastAsia="Times New Roman" w:hAnsi="Calibri" w:cs="Calibri"/>
          <w:b/>
          <w:bCs/>
          <w:i/>
          <w:iCs/>
          <w:kern w:val="0"/>
          <w:sz w:val="22"/>
          <w:szCs w:val="22"/>
          <w:lang w:bidi="en-US"/>
          <w14:ligatures w14:val="none"/>
        </w:rPr>
      </w:pPr>
      <w:r w:rsidRPr="001923B7">
        <w:rPr>
          <w:rFonts w:ascii="Calibri" w:eastAsia="Times New Roman" w:hAnsi="Calibri" w:cs="Calibri"/>
          <w:b/>
          <w:bCs/>
          <w:i/>
          <w:iCs/>
          <w:kern w:val="0"/>
          <w:sz w:val="22"/>
          <w:szCs w:val="22"/>
          <w:lang w:bidi="en-US"/>
          <w14:ligatures w14:val="none"/>
        </w:rPr>
        <w:t>Direct Impacts:</w:t>
      </w:r>
    </w:p>
    <w:p w14:paraId="745E0687" w14:textId="1945321E" w:rsidR="001923B7" w:rsidRDefault="001923B7" w:rsidP="001923B7">
      <w:pPr>
        <w:widowControl w:val="0"/>
        <w:autoSpaceDE w:val="0"/>
        <w:autoSpaceDN w:val="0"/>
        <w:ind w:left="1080"/>
        <w:jc w:val="both"/>
        <w:rPr>
          <w:rFonts w:ascii="Calibri" w:eastAsia="Times New Roman" w:hAnsi="Calibri" w:cs="Calibri"/>
          <w:kern w:val="0"/>
          <w:sz w:val="22"/>
          <w:szCs w:val="22"/>
          <w:lang w:bidi="en-US"/>
          <w14:ligatures w14:val="none"/>
        </w:rPr>
      </w:pPr>
      <w:r w:rsidRPr="001923B7">
        <w:rPr>
          <w:rFonts w:ascii="Calibri" w:eastAsia="Times New Roman" w:hAnsi="Calibri" w:cs="Calibri"/>
          <w:i/>
          <w:iCs/>
          <w:kern w:val="0"/>
          <w:sz w:val="22"/>
          <w:szCs w:val="22"/>
          <w:lang w:bidi="en-US"/>
          <w14:ligatures w14:val="none"/>
        </w:rPr>
        <w:t>Proposed Action:</w:t>
      </w:r>
      <w:r w:rsidRPr="001923B7">
        <w:rPr>
          <w:rFonts w:ascii="Calibri" w:eastAsia="Times New Roman" w:hAnsi="Calibri" w:cs="Calibri"/>
          <w:kern w:val="0"/>
          <w:sz w:val="22"/>
          <w:szCs w:val="22"/>
          <w:lang w:bidi="en-US"/>
          <w14:ligatures w14:val="none"/>
        </w:rPr>
        <w:t xml:space="preserve"> </w:t>
      </w:r>
      <w:proofErr w:type="gramStart"/>
      <w:r w:rsidR="00797C8E">
        <w:rPr>
          <w:rFonts w:ascii="Calibri" w:eastAsia="Times New Roman" w:hAnsi="Calibri" w:cs="Calibri"/>
          <w:kern w:val="0"/>
          <w:sz w:val="22"/>
          <w:szCs w:val="22"/>
          <w:lang w:bidi="en-US"/>
          <w14:ligatures w14:val="none"/>
        </w:rPr>
        <w:t>The majority of</w:t>
      </w:r>
      <w:proofErr w:type="gramEnd"/>
      <w:r w:rsidR="00797C8E">
        <w:rPr>
          <w:rFonts w:ascii="Calibri" w:eastAsia="Times New Roman" w:hAnsi="Calibri" w:cs="Calibri"/>
          <w:kern w:val="0"/>
          <w:sz w:val="22"/>
          <w:szCs w:val="22"/>
          <w:lang w:bidi="en-US"/>
          <w14:ligatures w14:val="none"/>
        </w:rPr>
        <w:t xml:space="preserve"> the equipment proposed under MAQP #5263-04 </w:t>
      </w:r>
      <w:proofErr w:type="gramStart"/>
      <w:r w:rsidR="00797C8E">
        <w:rPr>
          <w:rFonts w:ascii="Calibri" w:eastAsia="Times New Roman" w:hAnsi="Calibri" w:cs="Calibri"/>
          <w:kern w:val="0"/>
          <w:sz w:val="22"/>
          <w:szCs w:val="22"/>
          <w:lang w:bidi="en-US"/>
          <w14:ligatures w14:val="none"/>
        </w:rPr>
        <w:t>would physically</w:t>
      </w:r>
      <w:proofErr w:type="gramEnd"/>
      <w:r w:rsidR="00797C8E">
        <w:rPr>
          <w:rFonts w:ascii="Calibri" w:eastAsia="Times New Roman" w:hAnsi="Calibri" w:cs="Calibri"/>
          <w:kern w:val="0"/>
          <w:sz w:val="22"/>
          <w:szCs w:val="22"/>
          <w:lang w:bidi="en-US"/>
          <w14:ligatures w14:val="none"/>
        </w:rPr>
        <w:t xml:space="preserve"> remain in place but modified to be incorporated into the MRL processes. </w:t>
      </w:r>
      <w:r w:rsidRPr="001923B7">
        <w:rPr>
          <w:rFonts w:ascii="Calibri" w:eastAsia="Times New Roman" w:hAnsi="Calibri" w:cs="Calibri"/>
          <w:kern w:val="0"/>
          <w:sz w:val="22"/>
          <w:szCs w:val="22"/>
          <w:lang w:bidi="en-US"/>
          <w14:ligatures w14:val="none"/>
        </w:rPr>
        <w:t>More of the property would be being utilized for industrial production</w:t>
      </w:r>
      <w:r w:rsidR="00797C8E">
        <w:rPr>
          <w:rFonts w:ascii="Calibri" w:eastAsia="Times New Roman" w:hAnsi="Calibri" w:cs="Calibri"/>
          <w:kern w:val="0"/>
          <w:sz w:val="22"/>
          <w:szCs w:val="22"/>
          <w:lang w:bidi="en-US"/>
          <w14:ligatures w14:val="none"/>
        </w:rPr>
        <w:t xml:space="preserve"> as some new equipment would physically be constructed including H-5801 and wastewater infrastructure.</w:t>
      </w:r>
      <w:r w:rsidRPr="001923B7">
        <w:rPr>
          <w:rFonts w:ascii="Calibri" w:eastAsia="Times New Roman" w:hAnsi="Calibri" w:cs="Calibri"/>
          <w:kern w:val="0"/>
          <w:sz w:val="22"/>
          <w:szCs w:val="22"/>
          <w:lang w:bidi="en-US"/>
          <w14:ligatures w14:val="none"/>
        </w:rPr>
        <w:t xml:space="preserve"> Impacts on the industrial, commercial, and agricultural activities and production in the area would be minor and long-term.</w:t>
      </w:r>
    </w:p>
    <w:p w14:paraId="6EACF8AD" w14:textId="77777777" w:rsidR="00EA0A5E" w:rsidRPr="001923B7" w:rsidRDefault="00EA0A5E" w:rsidP="001923B7">
      <w:pPr>
        <w:widowControl w:val="0"/>
        <w:autoSpaceDE w:val="0"/>
        <w:autoSpaceDN w:val="0"/>
        <w:ind w:left="1080"/>
        <w:jc w:val="both"/>
        <w:rPr>
          <w:rFonts w:ascii="Calibri" w:eastAsia="Times New Roman" w:hAnsi="Calibri" w:cs="Calibri"/>
          <w:kern w:val="0"/>
          <w:sz w:val="22"/>
          <w:szCs w:val="22"/>
          <w:lang w:bidi="en-US"/>
          <w14:ligatures w14:val="none"/>
        </w:rPr>
      </w:pPr>
    </w:p>
    <w:p w14:paraId="562D6280" w14:textId="0136C2C6" w:rsidR="001923B7" w:rsidRPr="001923B7" w:rsidRDefault="001923B7" w:rsidP="001923B7">
      <w:pPr>
        <w:widowControl w:val="0"/>
        <w:autoSpaceDE w:val="0"/>
        <w:autoSpaceDN w:val="0"/>
        <w:ind w:left="1080"/>
        <w:jc w:val="both"/>
        <w:rPr>
          <w:rFonts w:ascii="Calibri" w:eastAsia="Times New Roman" w:hAnsi="Calibri" w:cs="Calibri"/>
          <w:kern w:val="0"/>
          <w:sz w:val="22"/>
          <w:szCs w:val="22"/>
          <w:lang w:bidi="en-US"/>
          <w14:ligatures w14:val="none"/>
        </w:rPr>
      </w:pPr>
      <w:r w:rsidRPr="001923B7">
        <w:rPr>
          <w:rFonts w:ascii="Calibri" w:eastAsia="Times New Roman" w:hAnsi="Calibri" w:cs="Calibri"/>
          <w:kern w:val="0"/>
          <w:sz w:val="22"/>
          <w:szCs w:val="22"/>
          <w:lang w:bidi="en-US"/>
          <w14:ligatures w14:val="none"/>
        </w:rPr>
        <w:t>A</w:t>
      </w:r>
      <w:r w:rsidR="00797C8E">
        <w:rPr>
          <w:rFonts w:ascii="Calibri" w:eastAsia="Times New Roman" w:hAnsi="Calibri" w:cs="Calibri"/>
          <w:kern w:val="0"/>
          <w:sz w:val="22"/>
          <w:szCs w:val="22"/>
          <w:lang w:bidi="en-US"/>
          <w14:ligatures w14:val="none"/>
        </w:rPr>
        <w:t xml:space="preserve"> minor</w:t>
      </w:r>
      <w:r w:rsidRPr="001923B7">
        <w:rPr>
          <w:rFonts w:ascii="Calibri" w:eastAsia="Times New Roman" w:hAnsi="Calibri" w:cs="Calibri"/>
          <w:kern w:val="0"/>
          <w:sz w:val="22"/>
          <w:szCs w:val="22"/>
          <w:lang w:bidi="en-US"/>
          <w14:ligatures w14:val="none"/>
        </w:rPr>
        <w:t xml:space="preserve"> increase in rail and truck traffic bringing in raw materials including feedstock such as canola oil would occur. Similarly, outgoing products and waste would result in</w:t>
      </w:r>
      <w:r w:rsidR="00797C8E">
        <w:rPr>
          <w:rFonts w:ascii="Calibri" w:eastAsia="Times New Roman" w:hAnsi="Calibri" w:cs="Calibri"/>
          <w:kern w:val="0"/>
          <w:sz w:val="22"/>
          <w:szCs w:val="22"/>
          <w:lang w:bidi="en-US"/>
          <w14:ligatures w14:val="none"/>
        </w:rPr>
        <w:t xml:space="preserve"> an</w:t>
      </w:r>
      <w:r w:rsidRPr="001923B7">
        <w:rPr>
          <w:rFonts w:ascii="Calibri" w:eastAsia="Times New Roman" w:hAnsi="Calibri" w:cs="Calibri"/>
          <w:kern w:val="0"/>
          <w:sz w:val="22"/>
          <w:szCs w:val="22"/>
          <w:lang w:bidi="en-US"/>
          <w14:ligatures w14:val="none"/>
        </w:rPr>
        <w:t xml:space="preserve"> increase in out-going industrial truck and rail traffic.</w:t>
      </w:r>
    </w:p>
    <w:p w14:paraId="2628B346" w14:textId="77777777" w:rsidR="001923B7" w:rsidRPr="001923B7" w:rsidRDefault="001923B7" w:rsidP="001923B7">
      <w:pPr>
        <w:widowControl w:val="0"/>
        <w:autoSpaceDE w:val="0"/>
        <w:autoSpaceDN w:val="0"/>
        <w:ind w:left="720"/>
        <w:rPr>
          <w:rFonts w:ascii="Calibri" w:eastAsia="Times New Roman" w:hAnsi="Calibri" w:cs="Calibri"/>
          <w:kern w:val="0"/>
          <w:sz w:val="22"/>
          <w:szCs w:val="22"/>
          <w:highlight w:val="yellow"/>
          <w:lang w:bidi="en-US"/>
          <w14:ligatures w14:val="none"/>
        </w:rPr>
      </w:pPr>
    </w:p>
    <w:p w14:paraId="0272580E" w14:textId="77777777" w:rsidR="001923B7" w:rsidRPr="001923B7" w:rsidRDefault="001923B7" w:rsidP="001923B7">
      <w:pPr>
        <w:widowControl w:val="0"/>
        <w:autoSpaceDE w:val="0"/>
        <w:autoSpaceDN w:val="0"/>
        <w:ind w:left="720"/>
        <w:rPr>
          <w:rFonts w:ascii="Calibri" w:eastAsia="Times New Roman" w:hAnsi="Calibri" w:cs="Calibri"/>
          <w:b/>
          <w:bCs/>
          <w:i/>
          <w:iCs/>
          <w:kern w:val="0"/>
          <w:sz w:val="22"/>
          <w:szCs w:val="22"/>
          <w:lang w:bidi="en-US"/>
          <w14:ligatures w14:val="none"/>
        </w:rPr>
      </w:pPr>
      <w:r w:rsidRPr="001923B7">
        <w:rPr>
          <w:rFonts w:ascii="Calibri" w:eastAsia="Times New Roman" w:hAnsi="Calibri" w:cs="Calibri"/>
          <w:b/>
          <w:bCs/>
          <w:i/>
          <w:iCs/>
          <w:kern w:val="0"/>
          <w:sz w:val="22"/>
          <w:szCs w:val="22"/>
          <w:lang w:bidi="en-US"/>
          <w14:ligatures w14:val="none"/>
        </w:rPr>
        <w:t>Secondary Impacts:</w:t>
      </w:r>
    </w:p>
    <w:p w14:paraId="77A8B978" w14:textId="77777777" w:rsidR="001923B7" w:rsidRPr="001923B7" w:rsidRDefault="001923B7" w:rsidP="001923B7">
      <w:pPr>
        <w:widowControl w:val="0"/>
        <w:autoSpaceDE w:val="0"/>
        <w:autoSpaceDN w:val="0"/>
        <w:ind w:left="1080"/>
        <w:jc w:val="both"/>
        <w:rPr>
          <w:rFonts w:ascii="Calibri" w:eastAsia="Times New Roman" w:hAnsi="Calibri" w:cs="Calibri"/>
          <w:kern w:val="0"/>
          <w:sz w:val="22"/>
          <w:szCs w:val="22"/>
          <w:lang w:bidi="en-US"/>
          <w14:ligatures w14:val="none"/>
        </w:rPr>
      </w:pPr>
      <w:r w:rsidRPr="001923B7">
        <w:rPr>
          <w:rFonts w:ascii="Calibri" w:eastAsia="Times New Roman" w:hAnsi="Calibri" w:cs="Calibri"/>
          <w:i/>
          <w:iCs/>
          <w:kern w:val="0"/>
          <w:sz w:val="22"/>
          <w:szCs w:val="22"/>
          <w:lang w:bidi="en-US"/>
          <w14:ligatures w14:val="none"/>
        </w:rPr>
        <w:t>Proposed Action:</w:t>
      </w:r>
      <w:r w:rsidRPr="001923B7">
        <w:rPr>
          <w:rFonts w:ascii="Calibri" w:eastAsia="Times New Roman" w:hAnsi="Calibri" w:cs="Calibri"/>
          <w:kern w:val="0"/>
          <w:sz w:val="22"/>
          <w:szCs w:val="22"/>
          <w:lang w:bidi="en-US"/>
          <w14:ligatures w14:val="none"/>
        </w:rPr>
        <w:t xml:space="preserve"> No secondary construction impacts to industrial, commercial, or agricultural activities are expected with the proposed project. However, minor operational impacts to and production would be expected </w:t>
      </w:r>
      <w:proofErr w:type="gramStart"/>
      <w:r w:rsidRPr="001923B7">
        <w:rPr>
          <w:rFonts w:ascii="Calibri" w:eastAsia="Times New Roman" w:hAnsi="Calibri" w:cs="Calibri"/>
          <w:kern w:val="0"/>
          <w:sz w:val="22"/>
          <w:szCs w:val="22"/>
          <w:lang w:bidi="en-US"/>
          <w14:ligatures w14:val="none"/>
        </w:rPr>
        <w:t>as a result of</w:t>
      </w:r>
      <w:proofErr w:type="gramEnd"/>
      <w:r w:rsidRPr="001923B7">
        <w:rPr>
          <w:rFonts w:ascii="Calibri" w:eastAsia="Times New Roman" w:hAnsi="Calibri" w:cs="Calibri"/>
          <w:kern w:val="0"/>
          <w:sz w:val="22"/>
          <w:szCs w:val="22"/>
          <w:lang w:bidi="en-US"/>
          <w14:ligatures w14:val="none"/>
        </w:rPr>
        <w:t xml:space="preserve"> the proposed action because the proposed action increases the allowed annual average throughput which may impact raw materials to the site and product shipping from the site.</w:t>
      </w:r>
    </w:p>
    <w:p w14:paraId="1EE02D21" w14:textId="77777777" w:rsidR="001923B7" w:rsidRPr="001923B7" w:rsidRDefault="001923B7" w:rsidP="001923B7">
      <w:pPr>
        <w:widowControl w:val="0"/>
        <w:autoSpaceDE w:val="0"/>
        <w:autoSpaceDN w:val="0"/>
        <w:ind w:left="1080"/>
        <w:rPr>
          <w:rFonts w:ascii="Calibri" w:eastAsia="Times New Roman" w:hAnsi="Calibri" w:cs="Calibri"/>
          <w:kern w:val="0"/>
          <w:sz w:val="22"/>
          <w:szCs w:val="22"/>
          <w:lang w:bidi="en-US"/>
          <w14:ligatures w14:val="none"/>
        </w:rPr>
      </w:pPr>
    </w:p>
    <w:p w14:paraId="19301133" w14:textId="77777777" w:rsidR="001923B7" w:rsidRPr="001923B7" w:rsidRDefault="001923B7" w:rsidP="001923B7">
      <w:pPr>
        <w:widowControl w:val="0"/>
        <w:autoSpaceDE w:val="0"/>
        <w:autoSpaceDN w:val="0"/>
        <w:ind w:left="720"/>
        <w:rPr>
          <w:rFonts w:ascii="Calibri" w:eastAsia="Times New Roman" w:hAnsi="Calibri" w:cs="Calibri"/>
          <w:b/>
          <w:bCs/>
          <w:i/>
          <w:iCs/>
          <w:kern w:val="0"/>
          <w:sz w:val="22"/>
          <w:szCs w:val="22"/>
          <w:lang w:bidi="en-US"/>
          <w14:ligatures w14:val="none"/>
        </w:rPr>
      </w:pPr>
      <w:r w:rsidRPr="001923B7">
        <w:rPr>
          <w:rFonts w:ascii="Calibri" w:eastAsia="Times New Roman" w:hAnsi="Calibri" w:cs="Calibri"/>
          <w:b/>
          <w:bCs/>
          <w:i/>
          <w:iCs/>
          <w:kern w:val="0"/>
          <w:sz w:val="22"/>
          <w:szCs w:val="22"/>
          <w:lang w:bidi="en-US"/>
          <w14:ligatures w14:val="none"/>
        </w:rPr>
        <w:t>Cumulative Impacts:</w:t>
      </w:r>
    </w:p>
    <w:p w14:paraId="64108C92" w14:textId="77777777" w:rsidR="001923B7" w:rsidRDefault="001923B7" w:rsidP="001923B7">
      <w:pPr>
        <w:widowControl w:val="0"/>
        <w:autoSpaceDE w:val="0"/>
        <w:autoSpaceDN w:val="0"/>
        <w:ind w:left="1080"/>
        <w:jc w:val="both"/>
        <w:rPr>
          <w:rFonts w:ascii="Calibri" w:eastAsia="Times New Roman" w:hAnsi="Calibri" w:cs="Calibri"/>
          <w:kern w:val="0"/>
          <w:sz w:val="22"/>
          <w:szCs w:val="22"/>
          <w:lang w:bidi="en-US"/>
          <w14:ligatures w14:val="none"/>
        </w:rPr>
      </w:pPr>
      <w:r w:rsidRPr="001923B7">
        <w:rPr>
          <w:rFonts w:ascii="Calibri" w:eastAsia="Times New Roman" w:hAnsi="Calibri" w:cs="Calibri"/>
          <w:i/>
          <w:iCs/>
          <w:kern w:val="0"/>
          <w:sz w:val="22"/>
          <w:szCs w:val="22"/>
          <w:lang w:bidi="en-US"/>
          <w14:ligatures w14:val="none"/>
        </w:rPr>
        <w:t>Proposed Action:</w:t>
      </w:r>
      <w:r w:rsidRPr="001923B7">
        <w:rPr>
          <w:rFonts w:ascii="Calibri" w:eastAsia="Times New Roman" w:hAnsi="Calibri" w:cs="Calibri"/>
          <w:kern w:val="0"/>
          <w:sz w:val="22"/>
          <w:szCs w:val="22"/>
          <w:lang w:bidi="en-US"/>
          <w14:ligatures w14:val="none"/>
        </w:rPr>
        <w:t xml:space="preserve"> No other environmental resources, beyond the resource areas already covered within this EA would result in any known additional cumulative impacts based on direct and secondary impacts. </w:t>
      </w:r>
    </w:p>
    <w:p w14:paraId="60E1F2D3" w14:textId="77777777" w:rsidR="00797C8E" w:rsidRPr="001923B7" w:rsidRDefault="00797C8E" w:rsidP="001923B7">
      <w:pPr>
        <w:widowControl w:val="0"/>
        <w:autoSpaceDE w:val="0"/>
        <w:autoSpaceDN w:val="0"/>
        <w:ind w:left="1080"/>
        <w:jc w:val="both"/>
        <w:rPr>
          <w:rFonts w:ascii="Calibri" w:eastAsia="Times New Roman" w:hAnsi="Calibri" w:cs="Calibri"/>
          <w:kern w:val="0"/>
          <w:sz w:val="22"/>
          <w:szCs w:val="22"/>
          <w:lang w:bidi="en-US"/>
          <w14:ligatures w14:val="none"/>
        </w:rPr>
      </w:pPr>
    </w:p>
    <w:p w14:paraId="69ED9BF9" w14:textId="77777777" w:rsidR="001923B7" w:rsidRPr="001923B7" w:rsidRDefault="001923B7" w:rsidP="00AC096D">
      <w:pPr>
        <w:keepNext/>
        <w:keepLines/>
        <w:widowControl w:val="0"/>
        <w:numPr>
          <w:ilvl w:val="0"/>
          <w:numId w:val="45"/>
        </w:numPr>
        <w:autoSpaceDE w:val="0"/>
        <w:autoSpaceDN w:val="0"/>
        <w:outlineLvl w:val="2"/>
        <w:rPr>
          <w:rFonts w:ascii="Calibri" w:eastAsia="Times New Roman" w:hAnsi="Calibri"/>
          <w:b/>
          <w:bCs/>
          <w:color w:val="000000"/>
          <w:kern w:val="0"/>
          <w:sz w:val="28"/>
          <w:szCs w:val="24"/>
          <w:lang w:bidi="en-US"/>
          <w14:ligatures w14:val="none"/>
        </w:rPr>
      </w:pPr>
      <w:bookmarkStart w:id="147" w:name="_Toc214014593"/>
      <w:bookmarkEnd w:id="146"/>
      <w:r w:rsidRPr="001923B7">
        <w:rPr>
          <w:rFonts w:ascii="Calibri" w:eastAsia="Times New Roman" w:hAnsi="Calibri"/>
          <w:b/>
          <w:bCs/>
          <w:color w:val="000000"/>
          <w:kern w:val="0"/>
          <w:sz w:val="28"/>
          <w:szCs w:val="24"/>
          <w:lang w:bidi="en-US"/>
          <w14:ligatures w14:val="none"/>
        </w:rPr>
        <w:lastRenderedPageBreak/>
        <w:t>Quantity and Distribution of Employment</w:t>
      </w:r>
      <w:bookmarkEnd w:id="147"/>
    </w:p>
    <w:p w14:paraId="5B857E9D" w14:textId="77777777" w:rsidR="001923B7" w:rsidRPr="001923B7" w:rsidRDefault="001923B7" w:rsidP="001923B7">
      <w:pPr>
        <w:widowControl w:val="0"/>
        <w:autoSpaceDE w:val="0"/>
        <w:autoSpaceDN w:val="0"/>
        <w:rPr>
          <w:rFonts w:ascii="Calibri" w:eastAsia="Times New Roman" w:hAnsi="Calibri"/>
          <w:b/>
          <w:bCs/>
          <w:i/>
          <w:iCs/>
          <w:kern w:val="0"/>
          <w:sz w:val="22"/>
          <w:szCs w:val="22"/>
          <w:lang w:bidi="en-US"/>
          <w14:ligatures w14:val="none"/>
        </w:rPr>
      </w:pPr>
      <w:r w:rsidRPr="001923B7">
        <w:rPr>
          <w:rFonts w:ascii="Calibri" w:eastAsia="Times New Roman" w:hAnsi="Calibri"/>
          <w:b/>
          <w:bCs/>
          <w:i/>
          <w:iCs/>
          <w:kern w:val="0"/>
          <w:sz w:val="22"/>
          <w:szCs w:val="22"/>
          <w:lang w:bidi="en-US"/>
          <w14:ligatures w14:val="none"/>
        </w:rPr>
        <w:t>This section includes the following resource areas, as required in ARM 17.4.609: Impacts on Quantity and Distribution of Employment</w:t>
      </w:r>
    </w:p>
    <w:p w14:paraId="2B57411A" w14:textId="77777777" w:rsidR="001923B7" w:rsidRPr="001923B7" w:rsidRDefault="001923B7" w:rsidP="001923B7">
      <w:pPr>
        <w:widowControl w:val="0"/>
        <w:autoSpaceDE w:val="0"/>
        <w:autoSpaceDN w:val="0"/>
        <w:ind w:left="360"/>
        <w:rPr>
          <w:rFonts w:ascii="Calibri" w:eastAsia="Times New Roman" w:hAnsi="Calibri" w:cs="Calibri"/>
          <w:bCs/>
          <w:i/>
          <w:iCs/>
          <w:kern w:val="0"/>
          <w:sz w:val="22"/>
          <w:szCs w:val="22"/>
          <w:lang w:bidi="en-US"/>
          <w14:ligatures w14:val="none"/>
        </w:rPr>
      </w:pPr>
    </w:p>
    <w:p w14:paraId="4D6943C8" w14:textId="77777777" w:rsidR="001923B7" w:rsidRPr="001923B7" w:rsidRDefault="001923B7" w:rsidP="001923B7">
      <w:pPr>
        <w:widowControl w:val="0"/>
        <w:autoSpaceDE w:val="0"/>
        <w:autoSpaceDN w:val="0"/>
        <w:rPr>
          <w:rFonts w:ascii="Calibri" w:eastAsia="Times New Roman" w:hAnsi="Calibri" w:cs="Calibri"/>
          <w:bCs/>
          <w:i/>
          <w:iCs/>
          <w:kern w:val="0"/>
          <w:sz w:val="22"/>
          <w:szCs w:val="22"/>
          <w:lang w:bidi="en-US"/>
          <w14:ligatures w14:val="none"/>
        </w:rPr>
      </w:pPr>
      <w:r w:rsidRPr="001923B7">
        <w:rPr>
          <w:rFonts w:ascii="Calibri" w:eastAsia="Times New Roman" w:hAnsi="Calibri" w:cs="Calibri"/>
          <w:b/>
          <w:bCs/>
          <w:i/>
          <w:iCs/>
          <w:kern w:val="0"/>
          <w:sz w:val="22"/>
          <w:szCs w:val="22"/>
          <w:lang w:bidi="en-US"/>
          <w14:ligatures w14:val="none"/>
        </w:rPr>
        <w:t>Affected Environment</w:t>
      </w:r>
    </w:p>
    <w:p w14:paraId="5A5A387B" w14:textId="47ABF8B5" w:rsidR="001923B7" w:rsidRPr="001923B7" w:rsidRDefault="001923B7" w:rsidP="001923B7">
      <w:pPr>
        <w:widowControl w:val="0"/>
        <w:autoSpaceDE w:val="0"/>
        <w:autoSpaceDN w:val="0"/>
        <w:ind w:left="360"/>
        <w:jc w:val="both"/>
        <w:rPr>
          <w:rFonts w:ascii="Calibri" w:eastAsia="Times New Roman" w:hAnsi="Calibri" w:cs="Calibri"/>
          <w:kern w:val="0"/>
          <w:sz w:val="22"/>
          <w:szCs w:val="22"/>
          <w:lang w:bidi="en-US"/>
          <w14:ligatures w14:val="none"/>
        </w:rPr>
      </w:pPr>
      <w:r w:rsidRPr="001923B7">
        <w:rPr>
          <w:rFonts w:ascii="Calibri" w:eastAsia="Times New Roman" w:hAnsi="Calibri" w:cs="Calibri"/>
          <w:kern w:val="0"/>
          <w:sz w:val="22"/>
          <w:szCs w:val="22"/>
          <w:lang w:bidi="en-US"/>
          <w14:ligatures w14:val="none"/>
        </w:rPr>
        <w:t xml:space="preserve">The proposed project would require </w:t>
      </w:r>
      <w:proofErr w:type="gramStart"/>
      <w:r w:rsidRPr="001923B7">
        <w:rPr>
          <w:rFonts w:ascii="Calibri" w:eastAsia="Times New Roman" w:hAnsi="Calibri" w:cs="Calibri"/>
          <w:kern w:val="0"/>
          <w:sz w:val="22"/>
          <w:szCs w:val="22"/>
          <w:lang w:bidi="en-US"/>
          <w14:ligatures w14:val="none"/>
        </w:rPr>
        <w:t>a number of</w:t>
      </w:r>
      <w:proofErr w:type="gramEnd"/>
      <w:r w:rsidRPr="001923B7">
        <w:rPr>
          <w:rFonts w:ascii="Calibri" w:eastAsia="Times New Roman" w:hAnsi="Calibri" w:cs="Calibri"/>
          <w:kern w:val="0"/>
          <w:sz w:val="22"/>
          <w:szCs w:val="22"/>
          <w:lang w:bidi="en-US"/>
          <w14:ligatures w14:val="none"/>
        </w:rPr>
        <w:t xml:space="preserve"> construction-related employees estimated by MRL at </w:t>
      </w:r>
      <w:r w:rsidR="00797C8E">
        <w:rPr>
          <w:rFonts w:ascii="Calibri" w:eastAsia="Times New Roman" w:hAnsi="Calibri" w:cs="Calibri"/>
          <w:kern w:val="0"/>
          <w:sz w:val="22"/>
          <w:szCs w:val="22"/>
          <w:lang w:bidi="en-US"/>
          <w14:ligatures w14:val="none"/>
        </w:rPr>
        <w:t xml:space="preserve">a peak of </w:t>
      </w:r>
      <w:r w:rsidRPr="001923B7">
        <w:rPr>
          <w:rFonts w:ascii="Calibri" w:eastAsia="Times New Roman" w:hAnsi="Calibri" w:cs="Calibri"/>
          <w:kern w:val="0"/>
          <w:sz w:val="22"/>
          <w:szCs w:val="22"/>
          <w:lang w:bidi="en-US"/>
          <w14:ligatures w14:val="none"/>
        </w:rPr>
        <w:t>350. Once the project is complete, MRL estimates that a total of 3</w:t>
      </w:r>
      <w:r w:rsidR="008A7FDB">
        <w:rPr>
          <w:rFonts w:ascii="Calibri" w:eastAsia="Times New Roman" w:hAnsi="Calibri" w:cs="Calibri"/>
          <w:kern w:val="0"/>
          <w:sz w:val="22"/>
          <w:szCs w:val="22"/>
          <w:lang w:bidi="en-US"/>
          <w14:ligatures w14:val="none"/>
        </w:rPr>
        <w:t>0</w:t>
      </w:r>
      <w:r w:rsidRPr="001923B7">
        <w:rPr>
          <w:rFonts w:ascii="Calibri" w:eastAsia="Times New Roman" w:hAnsi="Calibri" w:cs="Calibri"/>
          <w:kern w:val="0"/>
          <w:sz w:val="22"/>
          <w:szCs w:val="22"/>
          <w:lang w:bidi="en-US"/>
          <w14:ligatures w14:val="none"/>
        </w:rPr>
        <w:t xml:space="preserve">0 permanent employees would be working at the site, increasing from the current number of employees by approximately 40 employees. </w:t>
      </w:r>
    </w:p>
    <w:p w14:paraId="5235A4F1" w14:textId="77777777" w:rsidR="001923B7" w:rsidRPr="001923B7" w:rsidRDefault="001923B7" w:rsidP="001923B7">
      <w:pPr>
        <w:widowControl w:val="0"/>
        <w:autoSpaceDE w:val="0"/>
        <w:autoSpaceDN w:val="0"/>
        <w:ind w:left="1080"/>
        <w:rPr>
          <w:rFonts w:ascii="Calibri" w:eastAsia="Times New Roman" w:hAnsi="Calibri" w:cs="Calibri"/>
          <w:bCs/>
          <w:i/>
          <w:iCs/>
          <w:kern w:val="0"/>
          <w:sz w:val="22"/>
          <w:szCs w:val="22"/>
          <w:lang w:bidi="en-US"/>
          <w14:ligatures w14:val="none"/>
        </w:rPr>
      </w:pPr>
    </w:p>
    <w:p w14:paraId="6F059EB8" w14:textId="77777777" w:rsidR="001923B7" w:rsidRPr="001923B7" w:rsidRDefault="001923B7" w:rsidP="001923B7">
      <w:pPr>
        <w:widowControl w:val="0"/>
        <w:autoSpaceDE w:val="0"/>
        <w:autoSpaceDN w:val="0"/>
        <w:ind w:left="720"/>
        <w:rPr>
          <w:rFonts w:ascii="Calibri" w:eastAsia="Times New Roman" w:hAnsi="Calibri" w:cs="Calibri"/>
          <w:b/>
          <w:bCs/>
          <w:i/>
          <w:iCs/>
          <w:kern w:val="0"/>
          <w:sz w:val="22"/>
          <w:szCs w:val="22"/>
          <w:lang w:bidi="en-US"/>
          <w14:ligatures w14:val="none"/>
        </w:rPr>
      </w:pPr>
      <w:r w:rsidRPr="001923B7">
        <w:rPr>
          <w:rFonts w:ascii="Calibri" w:eastAsia="Times New Roman" w:hAnsi="Calibri" w:cs="Calibri"/>
          <w:b/>
          <w:bCs/>
          <w:i/>
          <w:iCs/>
          <w:kern w:val="0"/>
          <w:sz w:val="22"/>
          <w:szCs w:val="22"/>
          <w:lang w:bidi="en-US"/>
          <w14:ligatures w14:val="none"/>
        </w:rPr>
        <w:t>Direct Impacts:</w:t>
      </w:r>
    </w:p>
    <w:p w14:paraId="45A6EBA2" w14:textId="79C4A437" w:rsidR="001923B7" w:rsidRPr="001923B7" w:rsidRDefault="001923B7" w:rsidP="001923B7">
      <w:pPr>
        <w:widowControl w:val="0"/>
        <w:autoSpaceDE w:val="0"/>
        <w:autoSpaceDN w:val="0"/>
        <w:ind w:left="1080"/>
        <w:jc w:val="both"/>
        <w:rPr>
          <w:rFonts w:ascii="Calibri" w:eastAsia="Times New Roman" w:hAnsi="Calibri" w:cs="Calibri"/>
          <w:bCs/>
          <w:i/>
          <w:iCs/>
          <w:kern w:val="0"/>
          <w:sz w:val="22"/>
          <w:szCs w:val="22"/>
          <w:lang w:bidi="en-US"/>
          <w14:ligatures w14:val="none"/>
        </w:rPr>
      </w:pPr>
      <w:r w:rsidRPr="001923B7">
        <w:rPr>
          <w:rFonts w:ascii="Calibri" w:eastAsia="Times New Roman" w:hAnsi="Calibri" w:cs="Calibri"/>
          <w:i/>
          <w:iCs/>
          <w:kern w:val="0"/>
          <w:sz w:val="22"/>
          <w:szCs w:val="22"/>
          <w:lang w:bidi="en-US"/>
          <w14:ligatures w14:val="none"/>
        </w:rPr>
        <w:t>Proposed Action:</w:t>
      </w:r>
      <w:r w:rsidRPr="001923B7">
        <w:rPr>
          <w:rFonts w:ascii="Calibri" w:eastAsia="Times New Roman" w:hAnsi="Calibri" w:cs="Calibri"/>
          <w:kern w:val="0"/>
          <w:sz w:val="22"/>
          <w:szCs w:val="22"/>
          <w:lang w:bidi="en-US"/>
          <w14:ligatures w14:val="none"/>
        </w:rPr>
        <w:t xml:space="preserve"> </w:t>
      </w:r>
      <w:r w:rsidRPr="001923B7">
        <w:rPr>
          <w:rFonts w:ascii="Calibri" w:eastAsia="Times New Roman" w:hAnsi="Calibri" w:cs="Calibri"/>
          <w:bCs/>
          <w:kern w:val="0"/>
          <w:sz w:val="22"/>
          <w:szCs w:val="22"/>
          <w:lang w:bidi="en-US"/>
          <w14:ligatures w14:val="none"/>
        </w:rPr>
        <w:t xml:space="preserve">The proposed project is expected to require </w:t>
      </w:r>
      <w:r w:rsidR="00EA0A5E" w:rsidRPr="001923B7">
        <w:rPr>
          <w:rFonts w:ascii="Calibri" w:eastAsia="Times New Roman" w:hAnsi="Calibri" w:cs="Calibri"/>
          <w:bCs/>
          <w:kern w:val="0"/>
          <w:sz w:val="22"/>
          <w:szCs w:val="22"/>
          <w:lang w:bidi="en-US"/>
          <w14:ligatures w14:val="none"/>
        </w:rPr>
        <w:t>350</w:t>
      </w:r>
      <w:r w:rsidRPr="001923B7">
        <w:rPr>
          <w:rFonts w:ascii="Calibri" w:eastAsia="Times New Roman" w:hAnsi="Calibri" w:cs="Calibri"/>
          <w:bCs/>
          <w:kern w:val="0"/>
          <w:sz w:val="22"/>
          <w:szCs w:val="22"/>
          <w:lang w:bidi="en-US"/>
          <w14:ligatures w14:val="none"/>
        </w:rPr>
        <w:t xml:space="preserve"> construction </w:t>
      </w:r>
      <w:proofErr w:type="gramStart"/>
      <w:r w:rsidRPr="001923B7">
        <w:rPr>
          <w:rFonts w:ascii="Calibri" w:eastAsia="Times New Roman" w:hAnsi="Calibri" w:cs="Calibri"/>
          <w:bCs/>
          <w:kern w:val="0"/>
          <w:sz w:val="22"/>
          <w:szCs w:val="22"/>
          <w:lang w:bidi="en-US"/>
          <w14:ligatures w14:val="none"/>
        </w:rPr>
        <w:t>employees, and</w:t>
      </w:r>
      <w:proofErr w:type="gramEnd"/>
      <w:r w:rsidRPr="001923B7">
        <w:rPr>
          <w:rFonts w:ascii="Calibri" w:eastAsia="Times New Roman" w:hAnsi="Calibri" w:cs="Calibri"/>
          <w:bCs/>
          <w:kern w:val="0"/>
          <w:sz w:val="22"/>
          <w:szCs w:val="22"/>
          <w:lang w:bidi="en-US"/>
          <w14:ligatures w14:val="none"/>
        </w:rPr>
        <w:t xml:space="preserve"> would require an estimated 40 additional permanent staff</w:t>
      </w:r>
      <w:r w:rsidR="008A7FDB">
        <w:rPr>
          <w:rFonts w:ascii="Calibri" w:eastAsia="Times New Roman" w:hAnsi="Calibri" w:cs="Calibri"/>
          <w:bCs/>
          <w:kern w:val="0"/>
          <w:sz w:val="22"/>
          <w:szCs w:val="22"/>
          <w:lang w:bidi="en-US"/>
          <w14:ligatures w14:val="none"/>
        </w:rPr>
        <w:t xml:space="preserve"> once operational</w:t>
      </w:r>
      <w:r w:rsidRPr="001923B7">
        <w:rPr>
          <w:rFonts w:ascii="Calibri" w:eastAsia="Times New Roman" w:hAnsi="Calibri" w:cs="Calibri"/>
          <w:bCs/>
          <w:i/>
          <w:iCs/>
          <w:kern w:val="0"/>
          <w:sz w:val="22"/>
          <w:szCs w:val="22"/>
          <w:lang w:bidi="en-US"/>
          <w14:ligatures w14:val="none"/>
        </w:rPr>
        <w:t>.</w:t>
      </w:r>
    </w:p>
    <w:p w14:paraId="2FAA8A2F" w14:textId="77777777" w:rsidR="001923B7" w:rsidRPr="001923B7" w:rsidRDefault="001923B7" w:rsidP="001923B7">
      <w:pPr>
        <w:widowControl w:val="0"/>
        <w:autoSpaceDE w:val="0"/>
        <w:autoSpaceDN w:val="0"/>
        <w:ind w:left="1080"/>
        <w:rPr>
          <w:rFonts w:ascii="Calibri" w:eastAsia="Times New Roman" w:hAnsi="Calibri" w:cs="Calibri"/>
          <w:bCs/>
          <w:i/>
          <w:iCs/>
          <w:kern w:val="0"/>
          <w:sz w:val="22"/>
          <w:szCs w:val="22"/>
          <w:lang w:bidi="en-US"/>
          <w14:ligatures w14:val="none"/>
        </w:rPr>
      </w:pPr>
    </w:p>
    <w:p w14:paraId="3C83E8DE" w14:textId="77777777" w:rsidR="001923B7" w:rsidRPr="001923B7" w:rsidRDefault="001923B7" w:rsidP="001923B7">
      <w:pPr>
        <w:widowControl w:val="0"/>
        <w:autoSpaceDE w:val="0"/>
        <w:autoSpaceDN w:val="0"/>
        <w:ind w:left="720"/>
        <w:rPr>
          <w:rFonts w:ascii="Calibri" w:eastAsia="Times New Roman" w:hAnsi="Calibri" w:cs="Calibri"/>
          <w:b/>
          <w:bCs/>
          <w:i/>
          <w:iCs/>
          <w:kern w:val="0"/>
          <w:sz w:val="22"/>
          <w:szCs w:val="22"/>
          <w:lang w:bidi="en-US"/>
          <w14:ligatures w14:val="none"/>
        </w:rPr>
      </w:pPr>
      <w:r w:rsidRPr="001923B7">
        <w:rPr>
          <w:rFonts w:ascii="Calibri" w:eastAsia="Times New Roman" w:hAnsi="Calibri" w:cs="Calibri"/>
          <w:b/>
          <w:bCs/>
          <w:i/>
          <w:iCs/>
          <w:kern w:val="0"/>
          <w:sz w:val="22"/>
          <w:szCs w:val="22"/>
          <w:lang w:bidi="en-US"/>
          <w14:ligatures w14:val="none"/>
        </w:rPr>
        <w:t>Secondary Impacts:</w:t>
      </w:r>
    </w:p>
    <w:p w14:paraId="2B89648A" w14:textId="77777777" w:rsidR="001923B7" w:rsidRPr="001923B7" w:rsidRDefault="001923B7" w:rsidP="001923B7">
      <w:pPr>
        <w:widowControl w:val="0"/>
        <w:autoSpaceDE w:val="0"/>
        <w:autoSpaceDN w:val="0"/>
        <w:ind w:left="1080"/>
        <w:jc w:val="both"/>
        <w:rPr>
          <w:rFonts w:ascii="Calibri" w:eastAsia="Times New Roman" w:hAnsi="Calibri" w:cs="Calibri"/>
          <w:bCs/>
          <w:kern w:val="0"/>
          <w:sz w:val="22"/>
          <w:szCs w:val="22"/>
          <w:lang w:bidi="en-US"/>
          <w14:ligatures w14:val="none"/>
        </w:rPr>
      </w:pPr>
      <w:r w:rsidRPr="001923B7">
        <w:rPr>
          <w:rFonts w:ascii="Calibri" w:eastAsia="Times New Roman" w:hAnsi="Calibri" w:cs="Calibri"/>
          <w:i/>
          <w:iCs/>
          <w:kern w:val="0"/>
          <w:sz w:val="22"/>
          <w:szCs w:val="22"/>
          <w:lang w:bidi="en-US"/>
          <w14:ligatures w14:val="none"/>
        </w:rPr>
        <w:t>Proposed Action:</w:t>
      </w:r>
      <w:r w:rsidRPr="001923B7">
        <w:rPr>
          <w:rFonts w:ascii="Calibri" w:eastAsia="Times New Roman" w:hAnsi="Calibri" w:cs="Calibri"/>
          <w:kern w:val="0"/>
          <w:sz w:val="22"/>
          <w:szCs w:val="22"/>
          <w:lang w:bidi="en-US"/>
          <w14:ligatures w14:val="none"/>
        </w:rPr>
        <w:t xml:space="preserve"> </w:t>
      </w:r>
      <w:r w:rsidRPr="001923B7">
        <w:rPr>
          <w:rFonts w:ascii="Calibri" w:eastAsia="Times New Roman" w:hAnsi="Calibri" w:cs="Calibri"/>
          <w:bCs/>
          <w:kern w:val="0"/>
          <w:sz w:val="22"/>
          <w:szCs w:val="22"/>
          <w:lang w:bidi="en-US"/>
          <w14:ligatures w14:val="none"/>
        </w:rPr>
        <w:t>Support-related employment would potentially occur related to the delivery of raw materials to the site, and to the increased output of production from the site that would move from the site via trucking and/or railcars.</w:t>
      </w:r>
    </w:p>
    <w:p w14:paraId="50E2DE72" w14:textId="77777777" w:rsidR="001923B7" w:rsidRPr="001923B7" w:rsidRDefault="001923B7" w:rsidP="001923B7">
      <w:pPr>
        <w:widowControl w:val="0"/>
        <w:autoSpaceDE w:val="0"/>
        <w:autoSpaceDN w:val="0"/>
        <w:ind w:left="1080"/>
        <w:rPr>
          <w:rFonts w:ascii="Calibri" w:eastAsia="Times New Roman" w:hAnsi="Calibri" w:cs="Calibri"/>
          <w:bCs/>
          <w:i/>
          <w:iCs/>
          <w:kern w:val="0"/>
          <w:sz w:val="22"/>
          <w:szCs w:val="22"/>
          <w:lang w:bidi="en-US"/>
          <w14:ligatures w14:val="none"/>
        </w:rPr>
      </w:pPr>
      <w:r w:rsidRPr="001923B7">
        <w:rPr>
          <w:rFonts w:ascii="Calibri" w:eastAsia="Times New Roman" w:hAnsi="Calibri" w:cs="Calibri"/>
          <w:bCs/>
          <w:i/>
          <w:iCs/>
          <w:kern w:val="0"/>
          <w:sz w:val="22"/>
          <w:szCs w:val="22"/>
          <w:lang w:bidi="en-US"/>
          <w14:ligatures w14:val="none"/>
        </w:rPr>
        <w:t xml:space="preserve"> </w:t>
      </w:r>
    </w:p>
    <w:p w14:paraId="2A7C8CDD" w14:textId="77777777" w:rsidR="001923B7" w:rsidRPr="001923B7" w:rsidRDefault="001923B7" w:rsidP="001923B7">
      <w:pPr>
        <w:widowControl w:val="0"/>
        <w:autoSpaceDE w:val="0"/>
        <w:autoSpaceDN w:val="0"/>
        <w:ind w:left="720"/>
        <w:rPr>
          <w:rFonts w:ascii="Calibri" w:eastAsia="Times New Roman" w:hAnsi="Calibri" w:cs="Calibri"/>
          <w:b/>
          <w:bCs/>
          <w:i/>
          <w:iCs/>
          <w:kern w:val="0"/>
          <w:sz w:val="22"/>
          <w:szCs w:val="22"/>
          <w:lang w:bidi="en-US"/>
          <w14:ligatures w14:val="none"/>
        </w:rPr>
      </w:pPr>
      <w:r w:rsidRPr="001923B7">
        <w:rPr>
          <w:rFonts w:ascii="Calibri" w:eastAsia="Times New Roman" w:hAnsi="Calibri" w:cs="Calibri"/>
          <w:b/>
          <w:bCs/>
          <w:i/>
          <w:iCs/>
          <w:kern w:val="0"/>
          <w:sz w:val="22"/>
          <w:szCs w:val="22"/>
          <w:lang w:bidi="en-US"/>
          <w14:ligatures w14:val="none"/>
        </w:rPr>
        <w:t>Cumulative Impacts:</w:t>
      </w:r>
    </w:p>
    <w:p w14:paraId="0734BEC6" w14:textId="77777777" w:rsidR="001923B7" w:rsidRPr="001923B7" w:rsidRDefault="001923B7" w:rsidP="001923B7">
      <w:pPr>
        <w:widowControl w:val="0"/>
        <w:autoSpaceDE w:val="0"/>
        <w:autoSpaceDN w:val="0"/>
        <w:ind w:left="1080"/>
        <w:jc w:val="both"/>
        <w:rPr>
          <w:rFonts w:ascii="Calibri" w:eastAsia="Times New Roman" w:hAnsi="Calibri" w:cs="Calibri"/>
          <w:bCs/>
          <w:kern w:val="0"/>
          <w:sz w:val="22"/>
          <w:szCs w:val="22"/>
          <w:lang w:bidi="en-US"/>
          <w14:ligatures w14:val="none"/>
        </w:rPr>
      </w:pPr>
      <w:r w:rsidRPr="001923B7">
        <w:rPr>
          <w:rFonts w:ascii="Calibri" w:eastAsia="Times New Roman" w:hAnsi="Calibri" w:cs="Calibri"/>
          <w:i/>
          <w:iCs/>
          <w:kern w:val="0"/>
          <w:sz w:val="22"/>
          <w:szCs w:val="22"/>
          <w:lang w:bidi="en-US"/>
          <w14:ligatures w14:val="none"/>
        </w:rPr>
        <w:t>Proposed Action:</w:t>
      </w:r>
      <w:r w:rsidRPr="001923B7">
        <w:rPr>
          <w:rFonts w:ascii="Calibri" w:eastAsia="Times New Roman" w:hAnsi="Calibri" w:cs="Calibri"/>
          <w:kern w:val="0"/>
          <w:sz w:val="22"/>
          <w:szCs w:val="22"/>
          <w:lang w:bidi="en-US"/>
          <w14:ligatures w14:val="none"/>
        </w:rPr>
        <w:t xml:space="preserve"> </w:t>
      </w:r>
      <w:r w:rsidRPr="001923B7">
        <w:rPr>
          <w:rFonts w:ascii="Calibri" w:eastAsia="Times New Roman" w:hAnsi="Calibri" w:cs="Calibri"/>
          <w:bCs/>
          <w:kern w:val="0"/>
          <w:sz w:val="22"/>
          <w:szCs w:val="22"/>
          <w:lang w:bidi="en-US"/>
          <w14:ligatures w14:val="none"/>
        </w:rPr>
        <w:t>Overall, the project would require new employees, approximately 40 permanent jobs, to support the long-term operation of the project.</w:t>
      </w:r>
    </w:p>
    <w:p w14:paraId="0D876628" w14:textId="77777777" w:rsidR="001923B7" w:rsidRPr="001923B7" w:rsidRDefault="001923B7" w:rsidP="001923B7">
      <w:pPr>
        <w:widowControl w:val="0"/>
        <w:autoSpaceDE w:val="0"/>
        <w:autoSpaceDN w:val="0"/>
        <w:ind w:left="1080"/>
        <w:rPr>
          <w:rFonts w:ascii="Calibri" w:eastAsia="Times New Roman" w:hAnsi="Calibri" w:cs="Calibri"/>
          <w:bCs/>
          <w:i/>
          <w:kern w:val="0"/>
          <w:sz w:val="22"/>
          <w:szCs w:val="22"/>
          <w:lang w:bidi="en-US"/>
          <w14:ligatures w14:val="none"/>
        </w:rPr>
      </w:pPr>
    </w:p>
    <w:p w14:paraId="1E66D72A" w14:textId="77777777" w:rsidR="001923B7" w:rsidRPr="001923B7" w:rsidRDefault="001923B7" w:rsidP="00AC096D">
      <w:pPr>
        <w:keepNext/>
        <w:keepLines/>
        <w:widowControl w:val="0"/>
        <w:numPr>
          <w:ilvl w:val="0"/>
          <w:numId w:val="45"/>
        </w:numPr>
        <w:autoSpaceDE w:val="0"/>
        <w:autoSpaceDN w:val="0"/>
        <w:outlineLvl w:val="2"/>
        <w:rPr>
          <w:rFonts w:ascii="Calibri" w:eastAsia="Times New Roman" w:hAnsi="Calibri"/>
          <w:b/>
          <w:bCs/>
          <w:color w:val="000000"/>
          <w:kern w:val="0"/>
          <w:sz w:val="28"/>
          <w:szCs w:val="24"/>
          <w:lang w:bidi="en-US"/>
          <w14:ligatures w14:val="none"/>
        </w:rPr>
      </w:pPr>
      <w:bookmarkStart w:id="148" w:name="_Toc214014594"/>
      <w:r w:rsidRPr="001923B7">
        <w:rPr>
          <w:rFonts w:ascii="Calibri" w:eastAsia="Times New Roman" w:hAnsi="Calibri"/>
          <w:b/>
          <w:bCs/>
          <w:color w:val="000000"/>
          <w:kern w:val="0"/>
          <w:sz w:val="28"/>
          <w:szCs w:val="24"/>
          <w:lang w:bidi="en-US"/>
          <w14:ligatures w14:val="none"/>
        </w:rPr>
        <w:t>Local and State Tax Base and Tax Revenue</w:t>
      </w:r>
      <w:bookmarkEnd w:id="148"/>
    </w:p>
    <w:p w14:paraId="6A59166F" w14:textId="77777777" w:rsidR="001923B7" w:rsidRPr="001923B7" w:rsidRDefault="001923B7" w:rsidP="001923B7">
      <w:pPr>
        <w:widowControl w:val="0"/>
        <w:autoSpaceDE w:val="0"/>
        <w:autoSpaceDN w:val="0"/>
        <w:rPr>
          <w:rFonts w:ascii="Calibri" w:eastAsia="Times New Roman" w:hAnsi="Calibri"/>
          <w:b/>
          <w:bCs/>
          <w:i/>
          <w:iCs/>
          <w:kern w:val="0"/>
          <w:sz w:val="22"/>
          <w:szCs w:val="22"/>
          <w:lang w:bidi="en-US"/>
          <w14:ligatures w14:val="none"/>
        </w:rPr>
      </w:pPr>
      <w:r w:rsidRPr="001923B7">
        <w:rPr>
          <w:rFonts w:ascii="Calibri" w:eastAsia="Times New Roman" w:hAnsi="Calibri"/>
          <w:b/>
          <w:bCs/>
          <w:i/>
          <w:iCs/>
          <w:kern w:val="0"/>
          <w:sz w:val="22"/>
          <w:szCs w:val="22"/>
          <w:lang w:bidi="en-US"/>
          <w14:ligatures w14:val="none"/>
        </w:rPr>
        <w:t>This section includes the following resource areas, as required in ARM 17.4.609: Impacts on Local and State Tax Base and Tax Revenue</w:t>
      </w:r>
    </w:p>
    <w:p w14:paraId="76BE98A8" w14:textId="77777777" w:rsidR="001923B7" w:rsidRPr="001923B7" w:rsidRDefault="001923B7" w:rsidP="001923B7">
      <w:pPr>
        <w:widowControl w:val="0"/>
        <w:autoSpaceDE w:val="0"/>
        <w:autoSpaceDN w:val="0"/>
        <w:ind w:left="360"/>
        <w:rPr>
          <w:rFonts w:ascii="Calibri" w:eastAsia="Times New Roman" w:hAnsi="Calibri" w:cs="Calibri"/>
          <w:bCs/>
          <w:i/>
          <w:iCs/>
          <w:kern w:val="0"/>
          <w:sz w:val="22"/>
          <w:szCs w:val="22"/>
          <w:highlight w:val="yellow"/>
          <w:lang w:bidi="en-US"/>
          <w14:ligatures w14:val="none"/>
        </w:rPr>
      </w:pPr>
    </w:p>
    <w:p w14:paraId="08F35A4C" w14:textId="77777777" w:rsidR="001923B7" w:rsidRPr="001923B7" w:rsidRDefault="001923B7" w:rsidP="001923B7">
      <w:pPr>
        <w:widowControl w:val="0"/>
        <w:autoSpaceDE w:val="0"/>
        <w:autoSpaceDN w:val="0"/>
        <w:rPr>
          <w:rFonts w:ascii="Calibri" w:eastAsia="Times New Roman" w:hAnsi="Calibri" w:cs="Calibri"/>
          <w:bCs/>
          <w:i/>
          <w:iCs/>
          <w:kern w:val="0"/>
          <w:sz w:val="22"/>
          <w:szCs w:val="22"/>
          <w:lang w:bidi="en-US"/>
          <w14:ligatures w14:val="none"/>
        </w:rPr>
      </w:pPr>
      <w:r w:rsidRPr="001923B7">
        <w:rPr>
          <w:rFonts w:ascii="Calibri" w:eastAsia="Times New Roman" w:hAnsi="Calibri" w:cs="Calibri"/>
          <w:b/>
          <w:bCs/>
          <w:i/>
          <w:iCs/>
          <w:kern w:val="0"/>
          <w:sz w:val="22"/>
          <w:szCs w:val="22"/>
          <w:lang w:bidi="en-US"/>
          <w14:ligatures w14:val="none"/>
        </w:rPr>
        <w:t>Affected Environment</w:t>
      </w:r>
    </w:p>
    <w:p w14:paraId="7ADBD36C" w14:textId="242C5AC7" w:rsidR="001923B7" w:rsidRPr="001923B7" w:rsidRDefault="00F83CF2" w:rsidP="001923B7">
      <w:pPr>
        <w:widowControl w:val="0"/>
        <w:autoSpaceDE w:val="0"/>
        <w:autoSpaceDN w:val="0"/>
        <w:ind w:left="720"/>
        <w:jc w:val="both"/>
        <w:rPr>
          <w:rFonts w:ascii="Calibri" w:eastAsia="Times New Roman" w:hAnsi="Calibri" w:cs="Calibri"/>
          <w:bCs/>
          <w:kern w:val="0"/>
          <w:sz w:val="22"/>
          <w:szCs w:val="22"/>
          <w:highlight w:val="yellow"/>
          <w:lang w:bidi="en-US"/>
          <w14:ligatures w14:val="none"/>
        </w:rPr>
      </w:pPr>
      <w:r w:rsidRPr="00F83CF2">
        <w:rPr>
          <w:rFonts w:ascii="Calibri" w:eastAsia="Times New Roman" w:hAnsi="Calibri" w:cs="Calibri"/>
          <w:bCs/>
          <w:kern w:val="0"/>
          <w:sz w:val="22"/>
          <w:szCs w:val="22"/>
          <w:lang w:bidi="en-US"/>
          <w14:ligatures w14:val="none"/>
        </w:rPr>
        <w:t xml:space="preserve">The proposed actions increase the ratio of SAF and renewable kerosene to renewable diesel while increasing throughput from 16,140 </w:t>
      </w:r>
      <w:proofErr w:type="spellStart"/>
      <w:r w:rsidRPr="00F83CF2">
        <w:rPr>
          <w:rFonts w:ascii="Calibri" w:eastAsia="Times New Roman" w:hAnsi="Calibri" w:cs="Calibri"/>
          <w:bCs/>
          <w:kern w:val="0"/>
          <w:sz w:val="22"/>
          <w:szCs w:val="22"/>
          <w:lang w:bidi="en-US"/>
          <w14:ligatures w14:val="none"/>
        </w:rPr>
        <w:t>bbl</w:t>
      </w:r>
      <w:proofErr w:type="spellEnd"/>
      <w:r w:rsidRPr="00F83CF2">
        <w:rPr>
          <w:rFonts w:ascii="Calibri" w:eastAsia="Times New Roman" w:hAnsi="Calibri" w:cs="Calibri"/>
          <w:bCs/>
          <w:kern w:val="0"/>
          <w:sz w:val="22"/>
          <w:szCs w:val="22"/>
          <w:lang w:bidi="en-US"/>
          <w14:ligatures w14:val="none"/>
        </w:rPr>
        <w:t xml:space="preserve">/day to 16,400 </w:t>
      </w:r>
      <w:proofErr w:type="spellStart"/>
      <w:r w:rsidRPr="00F83CF2">
        <w:rPr>
          <w:rFonts w:ascii="Calibri" w:eastAsia="Times New Roman" w:hAnsi="Calibri" w:cs="Calibri"/>
          <w:bCs/>
          <w:kern w:val="0"/>
          <w:sz w:val="22"/>
          <w:szCs w:val="22"/>
          <w:lang w:bidi="en-US"/>
          <w14:ligatures w14:val="none"/>
        </w:rPr>
        <w:t>bbl</w:t>
      </w:r>
      <w:proofErr w:type="spellEnd"/>
      <w:r w:rsidRPr="00F83CF2">
        <w:rPr>
          <w:rFonts w:ascii="Calibri" w:eastAsia="Times New Roman" w:hAnsi="Calibri" w:cs="Calibri"/>
          <w:bCs/>
          <w:kern w:val="0"/>
          <w:sz w:val="22"/>
          <w:szCs w:val="22"/>
          <w:lang w:bidi="en-US"/>
          <w14:ligatures w14:val="none"/>
        </w:rPr>
        <w:t>/day. Physical changes to the facility include new process equipment and modified equipment to accommodate the increase in production and product mix.</w:t>
      </w:r>
    </w:p>
    <w:p w14:paraId="5E4AD0D1" w14:textId="77777777" w:rsidR="001923B7" w:rsidRPr="001923B7" w:rsidRDefault="001923B7" w:rsidP="001923B7">
      <w:pPr>
        <w:widowControl w:val="0"/>
        <w:autoSpaceDE w:val="0"/>
        <w:autoSpaceDN w:val="0"/>
        <w:ind w:left="720"/>
        <w:rPr>
          <w:rFonts w:ascii="Calibri" w:eastAsia="Times New Roman" w:hAnsi="Calibri" w:cs="Calibri"/>
          <w:bCs/>
          <w:i/>
          <w:iCs/>
          <w:kern w:val="0"/>
          <w:sz w:val="22"/>
          <w:szCs w:val="22"/>
          <w:highlight w:val="yellow"/>
          <w:lang w:bidi="en-US"/>
          <w14:ligatures w14:val="none"/>
        </w:rPr>
      </w:pPr>
    </w:p>
    <w:p w14:paraId="7739C20E" w14:textId="77777777" w:rsidR="001923B7" w:rsidRPr="001923B7" w:rsidRDefault="001923B7" w:rsidP="001923B7">
      <w:pPr>
        <w:widowControl w:val="0"/>
        <w:autoSpaceDE w:val="0"/>
        <w:autoSpaceDN w:val="0"/>
        <w:ind w:left="720"/>
        <w:rPr>
          <w:rFonts w:ascii="Calibri" w:eastAsia="Times New Roman" w:hAnsi="Calibri" w:cs="Calibri"/>
          <w:b/>
          <w:bCs/>
          <w:i/>
          <w:iCs/>
          <w:kern w:val="0"/>
          <w:sz w:val="22"/>
          <w:szCs w:val="22"/>
          <w:lang w:bidi="en-US"/>
          <w14:ligatures w14:val="none"/>
        </w:rPr>
      </w:pPr>
      <w:r w:rsidRPr="001923B7">
        <w:rPr>
          <w:rFonts w:ascii="Calibri" w:eastAsia="Times New Roman" w:hAnsi="Calibri" w:cs="Calibri"/>
          <w:b/>
          <w:bCs/>
          <w:i/>
          <w:iCs/>
          <w:kern w:val="0"/>
          <w:sz w:val="22"/>
          <w:szCs w:val="22"/>
          <w:lang w:bidi="en-US"/>
          <w14:ligatures w14:val="none"/>
        </w:rPr>
        <w:t>Direct Impacts:</w:t>
      </w:r>
    </w:p>
    <w:p w14:paraId="7DD69502" w14:textId="7BC55FAD" w:rsidR="001923B7" w:rsidRPr="001923B7" w:rsidRDefault="001923B7" w:rsidP="001923B7">
      <w:pPr>
        <w:widowControl w:val="0"/>
        <w:autoSpaceDE w:val="0"/>
        <w:autoSpaceDN w:val="0"/>
        <w:ind w:left="1080"/>
        <w:jc w:val="both"/>
        <w:rPr>
          <w:rFonts w:ascii="Calibri" w:eastAsia="Times New Roman" w:hAnsi="Calibri" w:cs="Calibri"/>
          <w:bCs/>
          <w:kern w:val="0"/>
          <w:sz w:val="22"/>
          <w:szCs w:val="22"/>
          <w:lang w:bidi="en-US"/>
          <w14:ligatures w14:val="none"/>
        </w:rPr>
      </w:pPr>
      <w:r w:rsidRPr="001923B7">
        <w:rPr>
          <w:rFonts w:ascii="Calibri" w:eastAsia="Times New Roman" w:hAnsi="Calibri" w:cs="Calibri"/>
          <w:i/>
          <w:iCs/>
          <w:kern w:val="0"/>
          <w:sz w:val="22"/>
          <w:szCs w:val="22"/>
          <w:lang w:bidi="en-US"/>
          <w14:ligatures w14:val="none"/>
        </w:rPr>
        <w:t>Proposed Action:</w:t>
      </w:r>
      <w:r w:rsidRPr="001923B7">
        <w:rPr>
          <w:rFonts w:ascii="Calibri" w:eastAsia="Times New Roman" w:hAnsi="Calibri" w:cs="Calibri"/>
          <w:kern w:val="0"/>
          <w:sz w:val="22"/>
          <w:szCs w:val="22"/>
          <w:lang w:bidi="en-US"/>
          <w14:ligatures w14:val="none"/>
        </w:rPr>
        <w:t xml:space="preserve"> </w:t>
      </w:r>
      <w:r w:rsidRPr="001923B7">
        <w:rPr>
          <w:rFonts w:ascii="Calibri" w:eastAsia="Times New Roman" w:hAnsi="Calibri" w:cs="Calibri"/>
          <w:bCs/>
          <w:kern w:val="0"/>
          <w:sz w:val="22"/>
          <w:szCs w:val="22"/>
          <w:lang w:bidi="en-US"/>
          <w14:ligatures w14:val="none"/>
        </w:rPr>
        <w:t xml:space="preserve">The proposed action would be expected to have minor to moderate impacts on the local and state tax base and tax revenue. Increases in raw material usage would be expected to contribute to those suppliers being paid for the raw materials.  The construction project would provide approximately 350 temporary contractor jobs after which approximately 40 permanent jobs would be created. </w:t>
      </w:r>
      <w:r w:rsidR="005C79D1">
        <w:rPr>
          <w:rFonts w:ascii="Calibri" w:eastAsia="Times New Roman" w:hAnsi="Calibri" w:cs="Calibri"/>
          <w:bCs/>
          <w:kern w:val="0"/>
          <w:sz w:val="22"/>
          <w:szCs w:val="22"/>
          <w:lang w:bidi="en-US"/>
          <w14:ligatures w14:val="none"/>
        </w:rPr>
        <w:t xml:space="preserve"> Construction related state personal income would be short term while operational state personal income would be long-term.</w:t>
      </w:r>
    </w:p>
    <w:p w14:paraId="2C1F6CBB" w14:textId="77777777" w:rsidR="001923B7" w:rsidRPr="001923B7" w:rsidRDefault="001923B7" w:rsidP="001923B7">
      <w:pPr>
        <w:widowControl w:val="0"/>
        <w:autoSpaceDE w:val="0"/>
        <w:autoSpaceDN w:val="0"/>
        <w:ind w:left="720"/>
        <w:rPr>
          <w:rFonts w:ascii="Calibri" w:eastAsia="Times New Roman" w:hAnsi="Calibri" w:cs="Calibri"/>
          <w:b/>
          <w:bCs/>
          <w:i/>
          <w:iCs/>
          <w:kern w:val="0"/>
          <w:sz w:val="22"/>
          <w:szCs w:val="22"/>
          <w:lang w:bidi="en-US"/>
          <w14:ligatures w14:val="none"/>
        </w:rPr>
      </w:pPr>
    </w:p>
    <w:p w14:paraId="4C9B1747" w14:textId="77777777" w:rsidR="001923B7" w:rsidRPr="001923B7" w:rsidRDefault="001923B7" w:rsidP="001923B7">
      <w:pPr>
        <w:widowControl w:val="0"/>
        <w:autoSpaceDE w:val="0"/>
        <w:autoSpaceDN w:val="0"/>
        <w:ind w:left="720"/>
        <w:rPr>
          <w:rFonts w:ascii="Calibri" w:eastAsia="Times New Roman" w:hAnsi="Calibri" w:cs="Calibri"/>
          <w:b/>
          <w:bCs/>
          <w:i/>
          <w:iCs/>
          <w:kern w:val="0"/>
          <w:sz w:val="22"/>
          <w:szCs w:val="22"/>
          <w:lang w:bidi="en-US"/>
          <w14:ligatures w14:val="none"/>
        </w:rPr>
      </w:pPr>
      <w:r w:rsidRPr="001923B7">
        <w:rPr>
          <w:rFonts w:ascii="Calibri" w:eastAsia="Times New Roman" w:hAnsi="Calibri" w:cs="Calibri"/>
          <w:b/>
          <w:bCs/>
          <w:i/>
          <w:iCs/>
          <w:kern w:val="0"/>
          <w:sz w:val="22"/>
          <w:szCs w:val="22"/>
          <w:lang w:bidi="en-US"/>
          <w14:ligatures w14:val="none"/>
        </w:rPr>
        <w:t>Secondary Impacts:</w:t>
      </w:r>
    </w:p>
    <w:p w14:paraId="74D8D45C" w14:textId="77777777" w:rsidR="001923B7" w:rsidRDefault="001923B7" w:rsidP="001923B7">
      <w:pPr>
        <w:widowControl w:val="0"/>
        <w:autoSpaceDE w:val="0"/>
        <w:autoSpaceDN w:val="0"/>
        <w:ind w:left="1080"/>
        <w:jc w:val="both"/>
        <w:rPr>
          <w:rFonts w:ascii="Calibri" w:eastAsia="Times New Roman" w:hAnsi="Calibri" w:cs="Calibri"/>
          <w:bCs/>
          <w:i/>
          <w:iCs/>
          <w:kern w:val="0"/>
          <w:sz w:val="22"/>
          <w:szCs w:val="22"/>
          <w:lang w:bidi="en-US"/>
          <w14:ligatures w14:val="none"/>
        </w:rPr>
      </w:pPr>
      <w:r w:rsidRPr="001923B7">
        <w:rPr>
          <w:rFonts w:ascii="Calibri" w:eastAsia="Times New Roman" w:hAnsi="Calibri" w:cs="Calibri"/>
          <w:i/>
          <w:iCs/>
          <w:kern w:val="0"/>
          <w:sz w:val="22"/>
          <w:szCs w:val="22"/>
          <w:lang w:bidi="en-US"/>
          <w14:ligatures w14:val="none"/>
        </w:rPr>
        <w:t>Proposed Action:</w:t>
      </w:r>
      <w:r w:rsidRPr="001923B7">
        <w:rPr>
          <w:rFonts w:ascii="Calibri" w:eastAsia="Times New Roman" w:hAnsi="Calibri" w:cs="Calibri"/>
          <w:kern w:val="0"/>
          <w:sz w:val="22"/>
          <w:szCs w:val="22"/>
          <w:lang w:bidi="en-US"/>
          <w14:ligatures w14:val="none"/>
        </w:rPr>
        <w:t xml:space="preserve"> </w:t>
      </w:r>
      <w:r w:rsidRPr="001923B7">
        <w:rPr>
          <w:rFonts w:ascii="Calibri" w:eastAsia="Times New Roman" w:hAnsi="Calibri" w:cs="Calibri"/>
          <w:bCs/>
          <w:kern w:val="0"/>
          <w:sz w:val="22"/>
          <w:szCs w:val="22"/>
          <w:lang w:bidi="en-US"/>
          <w14:ligatures w14:val="none"/>
        </w:rPr>
        <w:t xml:space="preserve">Local, state and federal governments would be responsible for appraising the property, setting tax rates, collecting taxes, from the companies, employees, or agricultural landowners benefitting from the proposed operation. Further, MRL would be responsible for accommodation of any increased taxes associated with operation of the proposed facility. Therefore, any secondary impacts would be negligible to minor, consistent with existing impacts in the affected area, and beneficial. No adverse secondary impacts </w:t>
      </w:r>
      <w:r w:rsidRPr="001923B7">
        <w:rPr>
          <w:rFonts w:ascii="Calibri" w:eastAsia="Times New Roman" w:hAnsi="Calibri" w:cs="Calibri"/>
          <w:bCs/>
          <w:kern w:val="0"/>
          <w:sz w:val="22"/>
          <w:szCs w:val="22"/>
          <w:lang w:bidi="en-US"/>
          <w14:ligatures w14:val="none"/>
        </w:rPr>
        <w:lastRenderedPageBreak/>
        <w:t>would be expected because of the proposed project</w:t>
      </w:r>
      <w:r w:rsidRPr="001923B7">
        <w:rPr>
          <w:rFonts w:ascii="Calibri" w:eastAsia="Times New Roman" w:hAnsi="Calibri" w:cs="Calibri"/>
          <w:bCs/>
          <w:i/>
          <w:iCs/>
          <w:kern w:val="0"/>
          <w:sz w:val="22"/>
          <w:szCs w:val="22"/>
          <w:lang w:bidi="en-US"/>
          <w14:ligatures w14:val="none"/>
        </w:rPr>
        <w:t>.</w:t>
      </w:r>
    </w:p>
    <w:p w14:paraId="0222DB03" w14:textId="77777777" w:rsidR="005C79D1" w:rsidRPr="001923B7" w:rsidRDefault="005C79D1" w:rsidP="001923B7">
      <w:pPr>
        <w:widowControl w:val="0"/>
        <w:autoSpaceDE w:val="0"/>
        <w:autoSpaceDN w:val="0"/>
        <w:ind w:left="1080"/>
        <w:jc w:val="both"/>
        <w:rPr>
          <w:rFonts w:ascii="Calibri" w:eastAsia="Times New Roman" w:hAnsi="Calibri" w:cs="Calibri"/>
          <w:bCs/>
          <w:i/>
          <w:iCs/>
          <w:kern w:val="0"/>
          <w:sz w:val="22"/>
          <w:szCs w:val="22"/>
          <w:lang w:bidi="en-US"/>
          <w14:ligatures w14:val="none"/>
        </w:rPr>
      </w:pPr>
    </w:p>
    <w:p w14:paraId="3D57B7E5" w14:textId="77777777" w:rsidR="001923B7" w:rsidRPr="001923B7" w:rsidRDefault="001923B7" w:rsidP="001923B7">
      <w:pPr>
        <w:widowControl w:val="0"/>
        <w:autoSpaceDE w:val="0"/>
        <w:autoSpaceDN w:val="0"/>
        <w:ind w:left="720"/>
        <w:rPr>
          <w:rFonts w:ascii="Calibri" w:eastAsia="Times New Roman" w:hAnsi="Calibri" w:cs="Calibri"/>
          <w:b/>
          <w:bCs/>
          <w:i/>
          <w:iCs/>
          <w:kern w:val="0"/>
          <w:sz w:val="22"/>
          <w:szCs w:val="22"/>
          <w:lang w:bidi="en-US"/>
          <w14:ligatures w14:val="none"/>
        </w:rPr>
      </w:pPr>
      <w:r w:rsidRPr="001923B7">
        <w:rPr>
          <w:rFonts w:ascii="Calibri" w:eastAsia="Times New Roman" w:hAnsi="Calibri" w:cs="Calibri"/>
          <w:b/>
          <w:bCs/>
          <w:i/>
          <w:iCs/>
          <w:kern w:val="0"/>
          <w:sz w:val="22"/>
          <w:szCs w:val="22"/>
          <w:lang w:bidi="en-US"/>
          <w14:ligatures w14:val="none"/>
        </w:rPr>
        <w:t>Cumulative Impacts:</w:t>
      </w:r>
    </w:p>
    <w:p w14:paraId="6936AA60" w14:textId="77777777" w:rsidR="001923B7" w:rsidRPr="001923B7" w:rsidRDefault="001923B7" w:rsidP="001923B7">
      <w:pPr>
        <w:widowControl w:val="0"/>
        <w:autoSpaceDE w:val="0"/>
        <w:autoSpaceDN w:val="0"/>
        <w:ind w:left="1080"/>
        <w:jc w:val="both"/>
        <w:rPr>
          <w:rFonts w:ascii="Calibri" w:eastAsia="Times New Roman" w:hAnsi="Calibri" w:cs="Calibri"/>
          <w:bCs/>
          <w:i/>
          <w:iCs/>
          <w:kern w:val="0"/>
          <w:sz w:val="22"/>
          <w:szCs w:val="22"/>
          <w:lang w:bidi="en-US"/>
          <w14:ligatures w14:val="none"/>
        </w:rPr>
      </w:pPr>
      <w:r w:rsidRPr="001923B7">
        <w:rPr>
          <w:rFonts w:ascii="Calibri" w:eastAsia="Times New Roman" w:hAnsi="Calibri" w:cs="Calibri"/>
          <w:i/>
          <w:iCs/>
          <w:kern w:val="0"/>
          <w:sz w:val="22"/>
          <w:szCs w:val="22"/>
          <w:lang w:bidi="en-US"/>
          <w14:ligatures w14:val="none"/>
        </w:rPr>
        <w:t>Proposed Action:</w:t>
      </w:r>
      <w:r w:rsidRPr="001923B7">
        <w:rPr>
          <w:rFonts w:ascii="Calibri" w:eastAsia="Times New Roman" w:hAnsi="Calibri" w:cs="Calibri"/>
          <w:kern w:val="0"/>
          <w:sz w:val="22"/>
          <w:szCs w:val="22"/>
          <w:lang w:bidi="en-US"/>
          <w14:ligatures w14:val="none"/>
        </w:rPr>
        <w:t xml:space="preserve"> </w:t>
      </w:r>
      <w:r w:rsidRPr="001923B7">
        <w:rPr>
          <w:rFonts w:ascii="Calibri" w:eastAsia="Times New Roman" w:hAnsi="Calibri" w:cs="Calibri"/>
          <w:bCs/>
          <w:kern w:val="0"/>
          <w:sz w:val="22"/>
          <w:szCs w:val="22"/>
          <w:lang w:bidi="en-US"/>
          <w14:ligatures w14:val="none"/>
        </w:rPr>
        <w:t>Long-term beneficial minor impacts to moderate impacts s to local and state tax base and tax revenues are anticipated from this permitting action</w:t>
      </w:r>
      <w:r w:rsidRPr="001923B7">
        <w:rPr>
          <w:rFonts w:ascii="Calibri" w:eastAsia="Times New Roman" w:hAnsi="Calibri" w:cs="Calibri"/>
          <w:bCs/>
          <w:i/>
          <w:iCs/>
          <w:kern w:val="0"/>
          <w:sz w:val="22"/>
          <w:szCs w:val="22"/>
          <w:lang w:bidi="en-US"/>
          <w14:ligatures w14:val="none"/>
        </w:rPr>
        <w:t>.</w:t>
      </w:r>
      <w:bookmarkStart w:id="149" w:name="_bookmark31"/>
      <w:bookmarkEnd w:id="149"/>
    </w:p>
    <w:p w14:paraId="71330B13" w14:textId="77777777" w:rsidR="001923B7" w:rsidRPr="001923B7" w:rsidRDefault="001923B7" w:rsidP="001923B7">
      <w:pPr>
        <w:widowControl w:val="0"/>
        <w:autoSpaceDE w:val="0"/>
        <w:autoSpaceDN w:val="0"/>
        <w:ind w:left="1080"/>
        <w:rPr>
          <w:rFonts w:ascii="Calibri" w:eastAsia="Times New Roman" w:hAnsi="Calibri" w:cs="Calibri"/>
          <w:bCs/>
          <w:i/>
          <w:kern w:val="0"/>
          <w:sz w:val="22"/>
          <w:szCs w:val="22"/>
          <w:highlight w:val="yellow"/>
          <w:lang w:bidi="en-US"/>
          <w14:ligatures w14:val="none"/>
        </w:rPr>
      </w:pPr>
    </w:p>
    <w:p w14:paraId="4E3CCED0" w14:textId="77777777" w:rsidR="001923B7" w:rsidRPr="001923B7" w:rsidRDefault="001923B7" w:rsidP="00AC096D">
      <w:pPr>
        <w:keepNext/>
        <w:keepLines/>
        <w:widowControl w:val="0"/>
        <w:numPr>
          <w:ilvl w:val="0"/>
          <w:numId w:val="45"/>
        </w:numPr>
        <w:autoSpaceDE w:val="0"/>
        <w:autoSpaceDN w:val="0"/>
        <w:outlineLvl w:val="2"/>
        <w:rPr>
          <w:rFonts w:ascii="Calibri" w:eastAsia="Times New Roman" w:hAnsi="Calibri"/>
          <w:b/>
          <w:bCs/>
          <w:color w:val="000000"/>
          <w:kern w:val="0"/>
          <w:sz w:val="28"/>
          <w:szCs w:val="24"/>
          <w:lang w:bidi="en-US"/>
          <w14:ligatures w14:val="none"/>
        </w:rPr>
      </w:pPr>
      <w:bookmarkStart w:id="150" w:name="_Toc214014595"/>
      <w:r w:rsidRPr="001923B7">
        <w:rPr>
          <w:rFonts w:ascii="Calibri" w:eastAsia="Times New Roman" w:hAnsi="Calibri"/>
          <w:b/>
          <w:bCs/>
          <w:color w:val="000000"/>
          <w:kern w:val="0"/>
          <w:sz w:val="28"/>
          <w:szCs w:val="24"/>
          <w:lang w:bidi="en-US"/>
          <w14:ligatures w14:val="none"/>
        </w:rPr>
        <w:t>Demand for Government Services</w:t>
      </w:r>
      <w:bookmarkEnd w:id="150"/>
    </w:p>
    <w:p w14:paraId="0DD6E598" w14:textId="77777777" w:rsidR="001923B7" w:rsidRPr="001923B7" w:rsidRDefault="001923B7" w:rsidP="001923B7">
      <w:pPr>
        <w:widowControl w:val="0"/>
        <w:autoSpaceDE w:val="0"/>
        <w:autoSpaceDN w:val="0"/>
        <w:rPr>
          <w:rFonts w:ascii="Calibri" w:eastAsia="Times New Roman" w:hAnsi="Calibri"/>
          <w:b/>
          <w:bCs/>
          <w:i/>
          <w:iCs/>
          <w:kern w:val="0"/>
          <w:sz w:val="22"/>
          <w:szCs w:val="22"/>
          <w:lang w:bidi="en-US"/>
          <w14:ligatures w14:val="none"/>
        </w:rPr>
      </w:pPr>
      <w:r w:rsidRPr="001923B7">
        <w:rPr>
          <w:rFonts w:ascii="Calibri" w:eastAsia="Times New Roman" w:hAnsi="Calibri"/>
          <w:b/>
          <w:bCs/>
          <w:i/>
          <w:iCs/>
          <w:kern w:val="0"/>
          <w:sz w:val="22"/>
          <w:szCs w:val="22"/>
          <w:lang w:bidi="en-US"/>
          <w14:ligatures w14:val="none"/>
        </w:rPr>
        <w:t>This section includes the following resource areas, as required in ARM 17.4.609: Impacts on Demands for Government Services</w:t>
      </w:r>
    </w:p>
    <w:p w14:paraId="0832BE81" w14:textId="77777777" w:rsidR="001923B7" w:rsidRPr="001923B7" w:rsidRDefault="001923B7" w:rsidP="001923B7">
      <w:pPr>
        <w:widowControl w:val="0"/>
        <w:autoSpaceDE w:val="0"/>
        <w:autoSpaceDN w:val="0"/>
        <w:ind w:left="360"/>
        <w:rPr>
          <w:rFonts w:ascii="Calibri" w:eastAsia="Times New Roman" w:hAnsi="Calibri" w:cs="Calibri"/>
          <w:bCs/>
          <w:i/>
          <w:iCs/>
          <w:kern w:val="0"/>
          <w:sz w:val="22"/>
          <w:szCs w:val="22"/>
          <w:lang w:bidi="en-US"/>
          <w14:ligatures w14:val="none"/>
        </w:rPr>
      </w:pPr>
    </w:p>
    <w:p w14:paraId="1DC31CE1" w14:textId="77777777" w:rsidR="001923B7" w:rsidRPr="001923B7" w:rsidRDefault="001923B7" w:rsidP="001923B7">
      <w:pPr>
        <w:widowControl w:val="0"/>
        <w:autoSpaceDE w:val="0"/>
        <w:autoSpaceDN w:val="0"/>
        <w:rPr>
          <w:rFonts w:ascii="Calibri" w:eastAsia="Times New Roman" w:hAnsi="Calibri" w:cs="Calibri"/>
          <w:bCs/>
          <w:i/>
          <w:iCs/>
          <w:kern w:val="0"/>
          <w:sz w:val="22"/>
          <w:szCs w:val="22"/>
          <w:lang w:bidi="en-US"/>
          <w14:ligatures w14:val="none"/>
        </w:rPr>
      </w:pPr>
      <w:r w:rsidRPr="001923B7">
        <w:rPr>
          <w:rFonts w:ascii="Calibri" w:eastAsia="Times New Roman" w:hAnsi="Calibri" w:cs="Calibri"/>
          <w:b/>
          <w:bCs/>
          <w:i/>
          <w:iCs/>
          <w:kern w:val="0"/>
          <w:sz w:val="22"/>
          <w:szCs w:val="22"/>
          <w:lang w:bidi="en-US"/>
          <w14:ligatures w14:val="none"/>
        </w:rPr>
        <w:t>Affected Environment</w:t>
      </w:r>
    </w:p>
    <w:p w14:paraId="2CD648F9" w14:textId="5EF9697C" w:rsidR="001923B7" w:rsidRDefault="00F83CF2" w:rsidP="00EA0A5E">
      <w:pPr>
        <w:widowControl w:val="0"/>
        <w:autoSpaceDE w:val="0"/>
        <w:autoSpaceDN w:val="0"/>
        <w:ind w:left="720"/>
        <w:rPr>
          <w:rFonts w:ascii="Calibri" w:eastAsia="Times New Roman" w:hAnsi="Calibri" w:cs="Calibri"/>
          <w:bCs/>
          <w:kern w:val="0"/>
          <w:sz w:val="22"/>
          <w:szCs w:val="22"/>
          <w:lang w:bidi="en-US"/>
          <w14:ligatures w14:val="none"/>
        </w:rPr>
      </w:pPr>
      <w:r w:rsidRPr="00F83CF2">
        <w:rPr>
          <w:rFonts w:ascii="Calibri" w:eastAsia="Times New Roman" w:hAnsi="Calibri" w:cs="Calibri"/>
          <w:bCs/>
          <w:kern w:val="0"/>
          <w:sz w:val="22"/>
          <w:szCs w:val="22"/>
          <w:lang w:bidi="en-US"/>
          <w14:ligatures w14:val="none"/>
        </w:rPr>
        <w:t xml:space="preserve">The proposed actions increase the ratio of SAF and renewable kerosene to renewable diesel while increasing throughput from 16,140 </w:t>
      </w:r>
      <w:proofErr w:type="spellStart"/>
      <w:r w:rsidRPr="00F83CF2">
        <w:rPr>
          <w:rFonts w:ascii="Calibri" w:eastAsia="Times New Roman" w:hAnsi="Calibri" w:cs="Calibri"/>
          <w:bCs/>
          <w:kern w:val="0"/>
          <w:sz w:val="22"/>
          <w:szCs w:val="22"/>
          <w:lang w:bidi="en-US"/>
          <w14:ligatures w14:val="none"/>
        </w:rPr>
        <w:t>bbl</w:t>
      </w:r>
      <w:proofErr w:type="spellEnd"/>
      <w:r w:rsidRPr="00F83CF2">
        <w:rPr>
          <w:rFonts w:ascii="Calibri" w:eastAsia="Times New Roman" w:hAnsi="Calibri" w:cs="Calibri"/>
          <w:bCs/>
          <w:kern w:val="0"/>
          <w:sz w:val="22"/>
          <w:szCs w:val="22"/>
          <w:lang w:bidi="en-US"/>
          <w14:ligatures w14:val="none"/>
        </w:rPr>
        <w:t xml:space="preserve">/day to 16,400 </w:t>
      </w:r>
      <w:proofErr w:type="spellStart"/>
      <w:r w:rsidRPr="00F83CF2">
        <w:rPr>
          <w:rFonts w:ascii="Calibri" w:eastAsia="Times New Roman" w:hAnsi="Calibri" w:cs="Calibri"/>
          <w:bCs/>
          <w:kern w:val="0"/>
          <w:sz w:val="22"/>
          <w:szCs w:val="22"/>
          <w:lang w:bidi="en-US"/>
          <w14:ligatures w14:val="none"/>
        </w:rPr>
        <w:t>bbl</w:t>
      </w:r>
      <w:proofErr w:type="spellEnd"/>
      <w:r w:rsidRPr="00F83CF2">
        <w:rPr>
          <w:rFonts w:ascii="Calibri" w:eastAsia="Times New Roman" w:hAnsi="Calibri" w:cs="Calibri"/>
          <w:bCs/>
          <w:kern w:val="0"/>
          <w:sz w:val="22"/>
          <w:szCs w:val="22"/>
          <w:lang w:bidi="en-US"/>
          <w14:ligatures w14:val="none"/>
        </w:rPr>
        <w:t>/day. Physical changes to the facility include new process equipment and modified equipment to accommodate the increase in production and product mix.</w:t>
      </w:r>
    </w:p>
    <w:p w14:paraId="31A5A153" w14:textId="77777777" w:rsidR="005C79D1" w:rsidRPr="001923B7" w:rsidRDefault="005C79D1" w:rsidP="001923B7">
      <w:pPr>
        <w:widowControl w:val="0"/>
        <w:autoSpaceDE w:val="0"/>
        <w:autoSpaceDN w:val="0"/>
        <w:ind w:left="1080"/>
        <w:rPr>
          <w:rFonts w:ascii="Calibri" w:eastAsia="Times New Roman" w:hAnsi="Calibri" w:cs="Calibri"/>
          <w:bCs/>
          <w:i/>
          <w:iCs/>
          <w:kern w:val="0"/>
          <w:sz w:val="22"/>
          <w:szCs w:val="22"/>
          <w:lang w:bidi="en-US"/>
          <w14:ligatures w14:val="none"/>
        </w:rPr>
      </w:pPr>
    </w:p>
    <w:p w14:paraId="33BA42A3" w14:textId="77777777" w:rsidR="001923B7" w:rsidRPr="001923B7" w:rsidRDefault="001923B7" w:rsidP="001923B7">
      <w:pPr>
        <w:widowControl w:val="0"/>
        <w:autoSpaceDE w:val="0"/>
        <w:autoSpaceDN w:val="0"/>
        <w:ind w:left="720"/>
        <w:rPr>
          <w:rFonts w:ascii="Calibri" w:eastAsia="Times New Roman" w:hAnsi="Calibri" w:cs="Calibri"/>
          <w:b/>
          <w:bCs/>
          <w:i/>
          <w:iCs/>
          <w:kern w:val="0"/>
          <w:sz w:val="22"/>
          <w:szCs w:val="22"/>
          <w:lang w:bidi="en-US"/>
          <w14:ligatures w14:val="none"/>
        </w:rPr>
      </w:pPr>
      <w:r w:rsidRPr="001923B7">
        <w:rPr>
          <w:rFonts w:ascii="Calibri" w:eastAsia="Times New Roman" w:hAnsi="Calibri" w:cs="Calibri"/>
          <w:b/>
          <w:bCs/>
          <w:i/>
          <w:iCs/>
          <w:kern w:val="0"/>
          <w:sz w:val="22"/>
          <w:szCs w:val="22"/>
          <w:lang w:bidi="en-US"/>
          <w14:ligatures w14:val="none"/>
        </w:rPr>
        <w:t>Direct Impacts:</w:t>
      </w:r>
    </w:p>
    <w:p w14:paraId="0B9B3A50" w14:textId="37A6E4FD" w:rsidR="001923B7" w:rsidRPr="001923B7" w:rsidRDefault="001923B7" w:rsidP="001923B7">
      <w:pPr>
        <w:widowControl w:val="0"/>
        <w:autoSpaceDE w:val="0"/>
        <w:autoSpaceDN w:val="0"/>
        <w:ind w:left="1080"/>
        <w:jc w:val="both"/>
        <w:rPr>
          <w:rFonts w:ascii="Calibri" w:eastAsia="Times New Roman" w:hAnsi="Calibri" w:cs="Calibri"/>
          <w:bCs/>
          <w:kern w:val="0"/>
          <w:sz w:val="22"/>
          <w:szCs w:val="22"/>
          <w:lang w:bidi="en-US"/>
          <w14:ligatures w14:val="none"/>
        </w:rPr>
      </w:pPr>
      <w:r w:rsidRPr="001923B7">
        <w:rPr>
          <w:rFonts w:ascii="Calibri" w:eastAsia="Times New Roman" w:hAnsi="Calibri" w:cs="Calibri"/>
          <w:i/>
          <w:iCs/>
          <w:kern w:val="0"/>
          <w:sz w:val="22"/>
          <w:szCs w:val="22"/>
          <w:lang w:bidi="en-US"/>
          <w14:ligatures w14:val="none"/>
        </w:rPr>
        <w:t>Proposed Action:</w:t>
      </w:r>
      <w:r w:rsidRPr="001923B7">
        <w:rPr>
          <w:rFonts w:ascii="Calibri" w:eastAsia="Times New Roman" w:hAnsi="Calibri" w:cs="Calibri"/>
          <w:kern w:val="0"/>
          <w:sz w:val="22"/>
          <w:szCs w:val="22"/>
          <w:lang w:bidi="en-US"/>
          <w14:ligatures w14:val="none"/>
        </w:rPr>
        <w:t xml:space="preserve"> </w:t>
      </w:r>
      <w:r w:rsidRPr="001923B7">
        <w:rPr>
          <w:rFonts w:ascii="Calibri" w:eastAsia="Times New Roman" w:hAnsi="Calibri" w:cs="Calibri"/>
          <w:bCs/>
          <w:kern w:val="0"/>
          <w:sz w:val="22"/>
          <w:szCs w:val="22"/>
          <w:lang w:bidi="en-US"/>
          <w14:ligatures w14:val="none"/>
        </w:rPr>
        <w:t xml:space="preserve">New equipment and/or modified equipment may require additional oversight for source testing and compliance demonstrations. </w:t>
      </w:r>
      <w:r w:rsidR="005C79D1">
        <w:rPr>
          <w:rFonts w:ascii="Calibri" w:eastAsia="Times New Roman" w:hAnsi="Calibri" w:cs="Calibri"/>
          <w:bCs/>
          <w:kern w:val="0"/>
          <w:sz w:val="22"/>
          <w:szCs w:val="22"/>
          <w:lang w:bidi="en-US"/>
          <w14:ligatures w14:val="none"/>
        </w:rPr>
        <w:t xml:space="preserve">Start-up and compliance demonstrations would be required after commencement of new and modified equipment. </w:t>
      </w:r>
      <w:r w:rsidRPr="001923B7">
        <w:rPr>
          <w:rFonts w:ascii="Calibri" w:eastAsia="Times New Roman" w:hAnsi="Calibri" w:cs="Calibri"/>
          <w:bCs/>
          <w:kern w:val="0"/>
          <w:sz w:val="22"/>
          <w:szCs w:val="22"/>
          <w:lang w:bidi="en-US"/>
          <w14:ligatures w14:val="none"/>
        </w:rPr>
        <w:t>This oversight may be in addition to other on-going compliance activities</w:t>
      </w:r>
      <w:r w:rsidR="005C79D1">
        <w:rPr>
          <w:rFonts w:ascii="Calibri" w:eastAsia="Times New Roman" w:hAnsi="Calibri" w:cs="Calibri"/>
          <w:bCs/>
          <w:kern w:val="0"/>
          <w:sz w:val="22"/>
          <w:szCs w:val="22"/>
          <w:lang w:bidi="en-US"/>
          <w14:ligatures w14:val="none"/>
        </w:rPr>
        <w:t xml:space="preserve"> for existing emitting units.</w:t>
      </w:r>
    </w:p>
    <w:p w14:paraId="5D18D365" w14:textId="77777777" w:rsidR="001923B7" w:rsidRPr="001923B7" w:rsidRDefault="001923B7" w:rsidP="001923B7">
      <w:pPr>
        <w:widowControl w:val="0"/>
        <w:autoSpaceDE w:val="0"/>
        <w:autoSpaceDN w:val="0"/>
        <w:ind w:left="1080"/>
        <w:rPr>
          <w:rFonts w:ascii="Calibri" w:eastAsia="Times New Roman" w:hAnsi="Calibri" w:cs="Calibri"/>
          <w:bCs/>
          <w:i/>
          <w:iCs/>
          <w:kern w:val="0"/>
          <w:sz w:val="22"/>
          <w:szCs w:val="22"/>
          <w:lang w:bidi="en-US"/>
          <w14:ligatures w14:val="none"/>
        </w:rPr>
      </w:pPr>
      <w:r w:rsidRPr="001923B7">
        <w:rPr>
          <w:rFonts w:ascii="Calibri" w:eastAsia="Times New Roman" w:hAnsi="Calibri" w:cs="Calibri"/>
          <w:bCs/>
          <w:i/>
          <w:iCs/>
          <w:kern w:val="0"/>
          <w:sz w:val="22"/>
          <w:szCs w:val="22"/>
          <w:lang w:bidi="en-US"/>
          <w14:ligatures w14:val="none"/>
        </w:rPr>
        <w:t xml:space="preserve">  </w:t>
      </w:r>
    </w:p>
    <w:p w14:paraId="1C72BCB5" w14:textId="77777777" w:rsidR="001923B7" w:rsidRPr="001923B7" w:rsidRDefault="001923B7" w:rsidP="001923B7">
      <w:pPr>
        <w:widowControl w:val="0"/>
        <w:autoSpaceDE w:val="0"/>
        <w:autoSpaceDN w:val="0"/>
        <w:ind w:left="720"/>
        <w:rPr>
          <w:rFonts w:ascii="Calibri" w:eastAsia="Times New Roman" w:hAnsi="Calibri" w:cs="Calibri"/>
          <w:b/>
          <w:bCs/>
          <w:i/>
          <w:iCs/>
          <w:kern w:val="0"/>
          <w:sz w:val="22"/>
          <w:szCs w:val="22"/>
          <w:lang w:bidi="en-US"/>
          <w14:ligatures w14:val="none"/>
        </w:rPr>
      </w:pPr>
      <w:r w:rsidRPr="001923B7">
        <w:rPr>
          <w:rFonts w:ascii="Calibri" w:eastAsia="Times New Roman" w:hAnsi="Calibri" w:cs="Calibri"/>
          <w:b/>
          <w:bCs/>
          <w:i/>
          <w:iCs/>
          <w:kern w:val="0"/>
          <w:sz w:val="22"/>
          <w:szCs w:val="22"/>
          <w:lang w:bidi="en-US"/>
          <w14:ligatures w14:val="none"/>
        </w:rPr>
        <w:t>Secondary Impacts:</w:t>
      </w:r>
    </w:p>
    <w:p w14:paraId="78BE3E9F" w14:textId="77777777" w:rsidR="001923B7" w:rsidRPr="001923B7" w:rsidRDefault="001923B7" w:rsidP="001923B7">
      <w:pPr>
        <w:widowControl w:val="0"/>
        <w:autoSpaceDE w:val="0"/>
        <w:autoSpaceDN w:val="0"/>
        <w:ind w:left="1080"/>
        <w:jc w:val="both"/>
        <w:rPr>
          <w:rFonts w:ascii="Calibri" w:eastAsia="Times New Roman" w:hAnsi="Calibri" w:cs="Calibri"/>
          <w:bCs/>
          <w:kern w:val="0"/>
          <w:sz w:val="22"/>
          <w:szCs w:val="22"/>
          <w:lang w:bidi="en-US"/>
          <w14:ligatures w14:val="none"/>
        </w:rPr>
      </w:pPr>
      <w:r w:rsidRPr="001923B7">
        <w:rPr>
          <w:rFonts w:ascii="Calibri" w:eastAsia="Times New Roman" w:hAnsi="Calibri" w:cs="Calibri"/>
          <w:i/>
          <w:iCs/>
          <w:kern w:val="0"/>
          <w:sz w:val="22"/>
          <w:szCs w:val="22"/>
          <w:lang w:bidi="en-US"/>
          <w14:ligatures w14:val="none"/>
        </w:rPr>
        <w:t>Proposed Action:</w:t>
      </w:r>
      <w:r w:rsidRPr="001923B7">
        <w:rPr>
          <w:rFonts w:ascii="Calibri" w:eastAsia="Times New Roman" w:hAnsi="Calibri" w:cs="Calibri"/>
          <w:kern w:val="0"/>
          <w:sz w:val="22"/>
          <w:szCs w:val="22"/>
          <w:lang w:bidi="en-US"/>
          <w14:ligatures w14:val="none"/>
        </w:rPr>
        <w:t xml:space="preserve"> </w:t>
      </w:r>
      <w:r w:rsidRPr="001923B7">
        <w:rPr>
          <w:rFonts w:ascii="Calibri" w:eastAsia="Times New Roman" w:hAnsi="Calibri" w:cs="Calibri"/>
          <w:bCs/>
          <w:kern w:val="0"/>
          <w:sz w:val="22"/>
          <w:szCs w:val="22"/>
          <w:lang w:bidi="en-US"/>
          <w14:ligatures w14:val="none"/>
        </w:rPr>
        <w:t>Ongoing compliance inspections of facility operations would be accomplished by state government employees as part of their typical, regular duties and required to ensure the facility is operating within the limits and conditions listed in the air quality permit. Therefore, any adverse secondary impacts to demands for government services would be consistent with existing impacts and negligible. No beneficial secondary impacts would be expected because of the proposed project.</w:t>
      </w:r>
    </w:p>
    <w:p w14:paraId="357555EB" w14:textId="77777777" w:rsidR="001923B7" w:rsidRPr="001923B7" w:rsidRDefault="001923B7" w:rsidP="001923B7">
      <w:pPr>
        <w:widowControl w:val="0"/>
        <w:autoSpaceDE w:val="0"/>
        <w:autoSpaceDN w:val="0"/>
        <w:ind w:left="1080"/>
        <w:rPr>
          <w:rFonts w:ascii="Calibri" w:eastAsia="Times New Roman" w:hAnsi="Calibri" w:cs="Calibri"/>
          <w:bCs/>
          <w:i/>
          <w:iCs/>
          <w:kern w:val="0"/>
          <w:sz w:val="22"/>
          <w:szCs w:val="22"/>
          <w:lang w:bidi="en-US"/>
          <w14:ligatures w14:val="none"/>
        </w:rPr>
      </w:pPr>
    </w:p>
    <w:p w14:paraId="716DF175" w14:textId="77777777" w:rsidR="001923B7" w:rsidRPr="001923B7" w:rsidRDefault="001923B7" w:rsidP="001923B7">
      <w:pPr>
        <w:widowControl w:val="0"/>
        <w:autoSpaceDE w:val="0"/>
        <w:autoSpaceDN w:val="0"/>
        <w:ind w:left="720"/>
        <w:rPr>
          <w:rFonts w:ascii="Calibri" w:eastAsia="Times New Roman" w:hAnsi="Calibri" w:cs="Calibri"/>
          <w:b/>
          <w:bCs/>
          <w:i/>
          <w:iCs/>
          <w:kern w:val="0"/>
          <w:sz w:val="22"/>
          <w:szCs w:val="22"/>
          <w:lang w:bidi="en-US"/>
          <w14:ligatures w14:val="none"/>
        </w:rPr>
      </w:pPr>
      <w:r w:rsidRPr="001923B7">
        <w:rPr>
          <w:rFonts w:ascii="Calibri" w:eastAsia="Times New Roman" w:hAnsi="Calibri" w:cs="Calibri"/>
          <w:b/>
          <w:bCs/>
          <w:i/>
          <w:iCs/>
          <w:kern w:val="0"/>
          <w:sz w:val="22"/>
          <w:szCs w:val="22"/>
          <w:lang w:bidi="en-US"/>
          <w14:ligatures w14:val="none"/>
        </w:rPr>
        <w:t>Cumulative Impacts:</w:t>
      </w:r>
    </w:p>
    <w:p w14:paraId="21D51496" w14:textId="77777777" w:rsidR="001923B7" w:rsidRPr="001923B7" w:rsidRDefault="001923B7" w:rsidP="001923B7">
      <w:pPr>
        <w:widowControl w:val="0"/>
        <w:autoSpaceDE w:val="0"/>
        <w:autoSpaceDN w:val="0"/>
        <w:ind w:left="1080"/>
        <w:jc w:val="both"/>
        <w:rPr>
          <w:rFonts w:ascii="Calibri" w:eastAsia="Times New Roman" w:hAnsi="Calibri" w:cs="Calibri"/>
          <w:bCs/>
          <w:i/>
          <w:iCs/>
          <w:kern w:val="0"/>
          <w:sz w:val="22"/>
          <w:szCs w:val="22"/>
          <w:lang w:bidi="en-US"/>
          <w14:ligatures w14:val="none"/>
        </w:rPr>
      </w:pPr>
      <w:r w:rsidRPr="001923B7">
        <w:rPr>
          <w:rFonts w:ascii="Calibri" w:eastAsia="Times New Roman" w:hAnsi="Calibri" w:cs="Calibri"/>
          <w:i/>
          <w:iCs/>
          <w:kern w:val="0"/>
          <w:sz w:val="22"/>
          <w:szCs w:val="22"/>
          <w:lang w:bidi="en-US"/>
          <w14:ligatures w14:val="none"/>
        </w:rPr>
        <w:t>Proposed Action:</w:t>
      </w:r>
      <w:r w:rsidRPr="001923B7">
        <w:rPr>
          <w:rFonts w:ascii="Calibri" w:eastAsia="Times New Roman" w:hAnsi="Calibri" w:cs="Calibri"/>
          <w:kern w:val="0"/>
          <w:sz w:val="22"/>
          <w:szCs w:val="22"/>
          <w:lang w:bidi="en-US"/>
          <w14:ligatures w14:val="none"/>
        </w:rPr>
        <w:t xml:space="preserve"> </w:t>
      </w:r>
      <w:r w:rsidRPr="001923B7">
        <w:rPr>
          <w:rFonts w:ascii="Calibri" w:eastAsia="Times New Roman" w:hAnsi="Calibri" w:cs="Calibri"/>
          <w:bCs/>
          <w:kern w:val="0"/>
          <w:sz w:val="22"/>
          <w:szCs w:val="22"/>
          <w:lang w:bidi="en-US"/>
          <w14:ligatures w14:val="none"/>
        </w:rPr>
        <w:t>Negligible cumulative impacts are anticipated on government services with the proposed action and a minimal increase in impact would occur because regulators would likely combine visits to cover regulatory oversight needs</w:t>
      </w:r>
      <w:r w:rsidRPr="001923B7">
        <w:rPr>
          <w:rFonts w:ascii="Calibri" w:eastAsia="Times New Roman" w:hAnsi="Calibri" w:cs="Calibri"/>
          <w:bCs/>
          <w:i/>
          <w:iCs/>
          <w:kern w:val="0"/>
          <w:sz w:val="22"/>
          <w:szCs w:val="22"/>
          <w:lang w:bidi="en-US"/>
          <w14:ligatures w14:val="none"/>
        </w:rPr>
        <w:t>.</w:t>
      </w:r>
    </w:p>
    <w:p w14:paraId="0683745F" w14:textId="77777777" w:rsidR="001923B7" w:rsidRPr="001923B7" w:rsidRDefault="001923B7" w:rsidP="001923B7">
      <w:pPr>
        <w:widowControl w:val="0"/>
        <w:autoSpaceDE w:val="0"/>
        <w:autoSpaceDN w:val="0"/>
        <w:ind w:left="1080"/>
        <w:rPr>
          <w:rFonts w:ascii="Calibri" w:eastAsia="Times New Roman" w:hAnsi="Calibri" w:cs="Calibri"/>
          <w:bCs/>
          <w:i/>
          <w:iCs/>
          <w:kern w:val="0"/>
          <w:sz w:val="22"/>
          <w:szCs w:val="22"/>
          <w:lang w:bidi="en-US"/>
          <w14:ligatures w14:val="none"/>
        </w:rPr>
      </w:pPr>
    </w:p>
    <w:p w14:paraId="7C1404A0" w14:textId="77777777" w:rsidR="001923B7" w:rsidRPr="001923B7" w:rsidRDefault="001923B7" w:rsidP="00AC096D">
      <w:pPr>
        <w:keepNext/>
        <w:keepLines/>
        <w:widowControl w:val="0"/>
        <w:numPr>
          <w:ilvl w:val="0"/>
          <w:numId w:val="45"/>
        </w:numPr>
        <w:autoSpaceDE w:val="0"/>
        <w:autoSpaceDN w:val="0"/>
        <w:outlineLvl w:val="2"/>
        <w:rPr>
          <w:rFonts w:ascii="Calibri" w:eastAsia="Times New Roman" w:hAnsi="Calibri"/>
          <w:b/>
          <w:bCs/>
          <w:color w:val="000000"/>
          <w:kern w:val="0"/>
          <w:sz w:val="28"/>
          <w:szCs w:val="24"/>
          <w:lang w:bidi="en-US"/>
          <w14:ligatures w14:val="none"/>
        </w:rPr>
      </w:pPr>
      <w:bookmarkStart w:id="151" w:name="_Toc214014596"/>
      <w:r w:rsidRPr="001923B7">
        <w:rPr>
          <w:rFonts w:ascii="Calibri" w:eastAsia="Times New Roman" w:hAnsi="Calibri"/>
          <w:b/>
          <w:bCs/>
          <w:color w:val="000000"/>
          <w:kern w:val="0"/>
          <w:sz w:val="28"/>
          <w:szCs w:val="24"/>
          <w:lang w:bidi="en-US"/>
          <w14:ligatures w14:val="none"/>
        </w:rPr>
        <w:t>Locally Adopted Environmental Plans and Goals</w:t>
      </w:r>
      <w:bookmarkEnd w:id="151"/>
    </w:p>
    <w:p w14:paraId="27025D18" w14:textId="77777777" w:rsidR="001923B7" w:rsidRPr="001923B7" w:rsidRDefault="001923B7" w:rsidP="001923B7">
      <w:pPr>
        <w:widowControl w:val="0"/>
        <w:autoSpaceDE w:val="0"/>
        <w:autoSpaceDN w:val="0"/>
        <w:rPr>
          <w:rFonts w:ascii="Calibri" w:eastAsia="Times New Roman" w:hAnsi="Calibri"/>
          <w:b/>
          <w:bCs/>
          <w:i/>
          <w:iCs/>
          <w:kern w:val="0"/>
          <w:sz w:val="22"/>
          <w:szCs w:val="22"/>
          <w:lang w:bidi="en-US"/>
          <w14:ligatures w14:val="none"/>
        </w:rPr>
      </w:pPr>
      <w:r w:rsidRPr="001923B7">
        <w:rPr>
          <w:rFonts w:ascii="Calibri" w:eastAsia="Times New Roman" w:hAnsi="Calibri"/>
          <w:b/>
          <w:bCs/>
          <w:i/>
          <w:iCs/>
          <w:kern w:val="0"/>
          <w:sz w:val="22"/>
          <w:szCs w:val="22"/>
          <w:lang w:bidi="en-US"/>
          <w14:ligatures w14:val="none"/>
        </w:rPr>
        <w:t>This section includes the following resource areas, as required in ARM 17.4.609: Impacts on Locally Adopted Environmental Plans and Goals</w:t>
      </w:r>
    </w:p>
    <w:p w14:paraId="20BA3C02" w14:textId="77777777" w:rsidR="001923B7" w:rsidRPr="001923B7" w:rsidRDefault="001923B7" w:rsidP="001923B7">
      <w:pPr>
        <w:widowControl w:val="0"/>
        <w:autoSpaceDE w:val="0"/>
        <w:autoSpaceDN w:val="0"/>
        <w:rPr>
          <w:rFonts w:ascii="Calibri" w:eastAsia="Times New Roman" w:hAnsi="Calibri" w:cs="Calibri"/>
          <w:b/>
          <w:bCs/>
          <w:i/>
          <w:iCs/>
          <w:kern w:val="0"/>
          <w:sz w:val="22"/>
          <w:szCs w:val="22"/>
          <w:highlight w:val="yellow"/>
          <w:lang w:bidi="en-US"/>
          <w14:ligatures w14:val="none"/>
        </w:rPr>
      </w:pPr>
    </w:p>
    <w:p w14:paraId="239CEDD9" w14:textId="77777777" w:rsidR="001923B7" w:rsidRPr="001923B7" w:rsidRDefault="001923B7" w:rsidP="001923B7">
      <w:pPr>
        <w:widowControl w:val="0"/>
        <w:autoSpaceDE w:val="0"/>
        <w:autoSpaceDN w:val="0"/>
        <w:rPr>
          <w:rFonts w:ascii="Calibri" w:eastAsia="Times New Roman" w:hAnsi="Calibri" w:cs="Calibri"/>
          <w:bCs/>
          <w:i/>
          <w:iCs/>
          <w:kern w:val="0"/>
          <w:sz w:val="22"/>
          <w:szCs w:val="22"/>
          <w:lang w:bidi="en-US"/>
          <w14:ligatures w14:val="none"/>
        </w:rPr>
      </w:pPr>
      <w:r w:rsidRPr="001923B7">
        <w:rPr>
          <w:rFonts w:ascii="Calibri" w:eastAsia="Times New Roman" w:hAnsi="Calibri" w:cs="Calibri"/>
          <w:b/>
          <w:bCs/>
          <w:i/>
          <w:iCs/>
          <w:kern w:val="0"/>
          <w:sz w:val="22"/>
          <w:szCs w:val="22"/>
          <w:lang w:bidi="en-US"/>
          <w14:ligatures w14:val="none"/>
        </w:rPr>
        <w:t>Affected Environment</w:t>
      </w:r>
    </w:p>
    <w:p w14:paraId="565D5E7E" w14:textId="6F4135A2" w:rsidR="001923B7" w:rsidRPr="001923B7" w:rsidRDefault="001923B7" w:rsidP="001923B7">
      <w:pPr>
        <w:widowControl w:val="0"/>
        <w:autoSpaceDE w:val="0"/>
        <w:autoSpaceDN w:val="0"/>
        <w:ind w:left="360"/>
        <w:jc w:val="both"/>
        <w:rPr>
          <w:rFonts w:ascii="Calibri" w:eastAsia="Times New Roman" w:hAnsi="Calibri" w:cs="Calibri"/>
          <w:kern w:val="0"/>
          <w:sz w:val="22"/>
          <w:szCs w:val="22"/>
          <w:lang w:bidi="en-US"/>
          <w14:ligatures w14:val="none"/>
        </w:rPr>
      </w:pPr>
      <w:r w:rsidRPr="001923B7">
        <w:rPr>
          <w:rFonts w:ascii="Calibri" w:eastAsia="Times New Roman" w:hAnsi="Calibri" w:cs="Calibri"/>
          <w:kern w:val="0"/>
          <w:sz w:val="22"/>
          <w:szCs w:val="22"/>
          <w:lang w:bidi="en-US"/>
          <w14:ligatures w14:val="none"/>
        </w:rPr>
        <w:t xml:space="preserve">A review was conducted of the City of Great Falls website on August 18, 2025, for MAQP #5263-03. A zoning map was previously reviewed for earlier permitting actions, and the proposed project would be located on an I-2 Heavy Industrial Zone parcel.  Other Planning documents were also viewed one of which was a Missouri River Urban Corridor Plan (Plan). The MRL property near the Missouri River is unlikely to be an area where the preservation of river frontage is addressed by the Plan. The website indicates that the City is updating their Growth Plan Policy indicating it will include a 2024-2025 update. </w:t>
      </w:r>
      <w:r w:rsidR="005C79D1">
        <w:rPr>
          <w:rFonts w:ascii="Calibri" w:eastAsia="Times New Roman" w:hAnsi="Calibri" w:cs="Calibri"/>
          <w:kern w:val="0"/>
          <w:sz w:val="22"/>
          <w:szCs w:val="22"/>
          <w:lang w:bidi="en-US"/>
          <w14:ligatures w14:val="none"/>
        </w:rPr>
        <w:t>For MAQP #5263-04, no changes are noted relative to environmental plans and goals.</w:t>
      </w:r>
    </w:p>
    <w:p w14:paraId="56FEFE9C" w14:textId="77777777" w:rsidR="001923B7" w:rsidRPr="001923B7" w:rsidRDefault="001923B7" w:rsidP="001923B7">
      <w:pPr>
        <w:widowControl w:val="0"/>
        <w:autoSpaceDE w:val="0"/>
        <w:autoSpaceDN w:val="0"/>
        <w:ind w:left="360"/>
        <w:rPr>
          <w:rFonts w:ascii="Calibri" w:eastAsia="Times New Roman" w:hAnsi="Calibri" w:cs="Calibri"/>
          <w:kern w:val="0"/>
          <w:sz w:val="22"/>
          <w:szCs w:val="22"/>
          <w:lang w:bidi="en-US"/>
          <w14:ligatures w14:val="none"/>
        </w:rPr>
      </w:pPr>
    </w:p>
    <w:p w14:paraId="0F7A83A9" w14:textId="77777777" w:rsidR="001923B7" w:rsidRPr="001923B7" w:rsidRDefault="001923B7" w:rsidP="001923B7">
      <w:pPr>
        <w:widowControl w:val="0"/>
        <w:autoSpaceDE w:val="0"/>
        <w:autoSpaceDN w:val="0"/>
        <w:ind w:left="360"/>
        <w:jc w:val="both"/>
        <w:rPr>
          <w:rFonts w:ascii="Calibri" w:eastAsia="Times New Roman" w:hAnsi="Calibri" w:cs="Calibri"/>
          <w:kern w:val="0"/>
          <w:sz w:val="22"/>
          <w:szCs w:val="22"/>
          <w:lang w:bidi="en-US"/>
          <w14:ligatures w14:val="none"/>
        </w:rPr>
      </w:pPr>
      <w:r w:rsidRPr="001923B7">
        <w:rPr>
          <w:rFonts w:ascii="Calibri" w:eastAsia="Times New Roman" w:hAnsi="Calibri" w:cs="Calibri"/>
          <w:kern w:val="0"/>
          <w:sz w:val="22"/>
          <w:szCs w:val="22"/>
          <w:lang w:bidi="en-US"/>
          <w14:ligatures w14:val="none"/>
        </w:rPr>
        <w:t>The below information was taken from the Environmental Division from the City of Great Falls website and is included for additional reference.</w:t>
      </w:r>
    </w:p>
    <w:p w14:paraId="6A19ADD4" w14:textId="77777777" w:rsidR="001923B7" w:rsidRPr="001923B7" w:rsidRDefault="001923B7" w:rsidP="001923B7">
      <w:pPr>
        <w:widowControl w:val="0"/>
        <w:autoSpaceDE w:val="0"/>
        <w:autoSpaceDN w:val="0"/>
        <w:ind w:left="360"/>
        <w:rPr>
          <w:rFonts w:ascii="Calibri" w:eastAsia="Times New Roman" w:hAnsi="Calibri" w:cs="Calibri"/>
          <w:kern w:val="0"/>
          <w:sz w:val="22"/>
          <w:szCs w:val="22"/>
          <w:lang w:bidi="en-US"/>
          <w14:ligatures w14:val="none"/>
        </w:rPr>
      </w:pPr>
    </w:p>
    <w:p w14:paraId="762E8A22" w14:textId="77777777" w:rsidR="001923B7" w:rsidRPr="001923B7" w:rsidRDefault="001923B7" w:rsidP="001923B7">
      <w:pPr>
        <w:widowControl w:val="0"/>
        <w:autoSpaceDE w:val="0"/>
        <w:autoSpaceDN w:val="0"/>
        <w:ind w:left="360"/>
        <w:rPr>
          <w:rFonts w:ascii="Calibri" w:eastAsia="Times New Roman" w:hAnsi="Calibri" w:cs="Calibri"/>
          <w:kern w:val="0"/>
          <w:sz w:val="22"/>
          <w:szCs w:val="22"/>
          <w:lang w:bidi="en-US"/>
          <w14:ligatures w14:val="none"/>
        </w:rPr>
      </w:pPr>
      <w:r w:rsidRPr="001923B7">
        <w:rPr>
          <w:rFonts w:ascii="Calibri" w:eastAsia="Times New Roman" w:hAnsi="Calibri" w:cs="Calibri"/>
          <w:kern w:val="0"/>
          <w:sz w:val="22"/>
          <w:szCs w:val="22"/>
          <w:lang w:bidi="en-US"/>
          <w14:ligatures w14:val="none"/>
        </w:rPr>
        <w:t xml:space="preserve">The Environmental Division website indicates their objectives as: </w:t>
      </w:r>
    </w:p>
    <w:p w14:paraId="72763EAC" w14:textId="77777777" w:rsidR="001923B7" w:rsidRPr="001923B7" w:rsidRDefault="001923B7" w:rsidP="00AC096D">
      <w:pPr>
        <w:widowControl w:val="0"/>
        <w:numPr>
          <w:ilvl w:val="0"/>
          <w:numId w:val="48"/>
        </w:numPr>
        <w:autoSpaceDE w:val="0"/>
        <w:autoSpaceDN w:val="0"/>
        <w:contextualSpacing/>
        <w:rPr>
          <w:rFonts w:ascii="Calibri" w:eastAsia="Times New Roman" w:hAnsi="Calibri" w:cs="Calibri"/>
          <w:kern w:val="0"/>
          <w:sz w:val="22"/>
          <w:szCs w:val="22"/>
          <w:lang w:bidi="en-US"/>
          <w14:ligatures w14:val="none"/>
        </w:rPr>
      </w:pPr>
      <w:r w:rsidRPr="001923B7">
        <w:rPr>
          <w:rFonts w:ascii="Calibri" w:eastAsia="Times New Roman" w:hAnsi="Calibri" w:cs="Calibri"/>
          <w:kern w:val="0"/>
          <w:sz w:val="22"/>
          <w:szCs w:val="22"/>
          <w:lang w:bidi="en-US"/>
          <w14:ligatures w14:val="none"/>
        </w:rPr>
        <w:t>Protect and implement water quality standards.</w:t>
      </w:r>
    </w:p>
    <w:p w14:paraId="3D4F444C" w14:textId="77777777" w:rsidR="001923B7" w:rsidRPr="001923B7" w:rsidRDefault="001923B7" w:rsidP="00AC096D">
      <w:pPr>
        <w:widowControl w:val="0"/>
        <w:numPr>
          <w:ilvl w:val="0"/>
          <w:numId w:val="48"/>
        </w:numPr>
        <w:autoSpaceDE w:val="0"/>
        <w:autoSpaceDN w:val="0"/>
        <w:contextualSpacing/>
        <w:rPr>
          <w:rFonts w:ascii="Calibri" w:eastAsia="Times New Roman" w:hAnsi="Calibri" w:cs="Calibri"/>
          <w:kern w:val="0"/>
          <w:sz w:val="22"/>
          <w:szCs w:val="22"/>
          <w:lang w:bidi="en-US"/>
          <w14:ligatures w14:val="none"/>
        </w:rPr>
      </w:pPr>
      <w:r w:rsidRPr="001923B7">
        <w:rPr>
          <w:rFonts w:ascii="Calibri" w:eastAsia="Times New Roman" w:hAnsi="Calibri" w:cs="Calibri"/>
          <w:kern w:val="0"/>
          <w:sz w:val="22"/>
          <w:szCs w:val="22"/>
          <w:lang w:bidi="en-US"/>
          <w14:ligatures w14:val="none"/>
        </w:rPr>
        <w:t>Oversee and implement the Industrial Pretreatment Program (IPT).</w:t>
      </w:r>
    </w:p>
    <w:p w14:paraId="24FBDC2C" w14:textId="77777777" w:rsidR="001923B7" w:rsidRPr="001923B7" w:rsidRDefault="001923B7" w:rsidP="00AC096D">
      <w:pPr>
        <w:widowControl w:val="0"/>
        <w:numPr>
          <w:ilvl w:val="0"/>
          <w:numId w:val="48"/>
        </w:numPr>
        <w:autoSpaceDE w:val="0"/>
        <w:autoSpaceDN w:val="0"/>
        <w:contextualSpacing/>
        <w:rPr>
          <w:rFonts w:ascii="Calibri" w:eastAsia="Times New Roman" w:hAnsi="Calibri" w:cs="Calibri"/>
          <w:kern w:val="0"/>
          <w:sz w:val="22"/>
          <w:szCs w:val="22"/>
          <w:lang w:bidi="en-US"/>
          <w14:ligatures w14:val="none"/>
        </w:rPr>
      </w:pPr>
      <w:r w:rsidRPr="001923B7">
        <w:rPr>
          <w:rFonts w:ascii="Calibri" w:eastAsia="Times New Roman" w:hAnsi="Calibri" w:cs="Calibri"/>
          <w:kern w:val="0"/>
          <w:sz w:val="22"/>
          <w:szCs w:val="22"/>
          <w:lang w:bidi="en-US"/>
          <w14:ligatures w14:val="none"/>
        </w:rPr>
        <w:t xml:space="preserve">Manage a Fats, Oil and Grease (FOG) and Trucked and Hauled Waste Sector Control Programs. </w:t>
      </w:r>
    </w:p>
    <w:p w14:paraId="6D3A3F2D" w14:textId="77777777" w:rsidR="001923B7" w:rsidRPr="001923B7" w:rsidRDefault="001923B7" w:rsidP="00AC096D">
      <w:pPr>
        <w:widowControl w:val="0"/>
        <w:numPr>
          <w:ilvl w:val="0"/>
          <w:numId w:val="48"/>
        </w:numPr>
        <w:autoSpaceDE w:val="0"/>
        <w:autoSpaceDN w:val="0"/>
        <w:contextualSpacing/>
        <w:rPr>
          <w:rFonts w:ascii="Calibri" w:eastAsia="Times New Roman" w:hAnsi="Calibri" w:cs="Calibri"/>
          <w:kern w:val="0"/>
          <w:sz w:val="22"/>
          <w:szCs w:val="22"/>
          <w:lang w:bidi="en-US"/>
          <w14:ligatures w14:val="none"/>
        </w:rPr>
      </w:pPr>
      <w:r w:rsidRPr="001923B7">
        <w:rPr>
          <w:rFonts w:ascii="Calibri" w:eastAsia="Times New Roman" w:hAnsi="Calibri" w:cs="Calibri"/>
          <w:kern w:val="0"/>
          <w:sz w:val="22"/>
          <w:szCs w:val="22"/>
          <w:lang w:bidi="en-US"/>
          <w14:ligatures w14:val="none"/>
        </w:rPr>
        <w:t>Manage and implement the City of Great Falls Municipal Separate Storm Sewer System (MS4) Program.</w:t>
      </w:r>
    </w:p>
    <w:p w14:paraId="6E968E37" w14:textId="77777777" w:rsidR="001923B7" w:rsidRPr="001923B7" w:rsidRDefault="001923B7" w:rsidP="00AC096D">
      <w:pPr>
        <w:widowControl w:val="0"/>
        <w:numPr>
          <w:ilvl w:val="0"/>
          <w:numId w:val="48"/>
        </w:numPr>
        <w:autoSpaceDE w:val="0"/>
        <w:autoSpaceDN w:val="0"/>
        <w:contextualSpacing/>
        <w:rPr>
          <w:rFonts w:ascii="Calibri" w:eastAsia="Times New Roman" w:hAnsi="Calibri" w:cs="Calibri"/>
          <w:kern w:val="0"/>
          <w:sz w:val="22"/>
          <w:szCs w:val="22"/>
          <w:lang w:bidi="en-US"/>
          <w14:ligatures w14:val="none"/>
        </w:rPr>
      </w:pPr>
      <w:r w:rsidRPr="001923B7">
        <w:rPr>
          <w:rFonts w:ascii="Calibri" w:eastAsia="Times New Roman" w:hAnsi="Calibri" w:cs="Calibri"/>
          <w:kern w:val="0"/>
          <w:sz w:val="22"/>
          <w:szCs w:val="22"/>
          <w:lang w:bidi="en-US"/>
          <w14:ligatures w14:val="none"/>
        </w:rPr>
        <w:t xml:space="preserve">Educate the </w:t>
      </w:r>
      <w:proofErr w:type="gramStart"/>
      <w:r w:rsidRPr="001923B7">
        <w:rPr>
          <w:rFonts w:ascii="Calibri" w:eastAsia="Times New Roman" w:hAnsi="Calibri" w:cs="Calibri"/>
          <w:kern w:val="0"/>
          <w:sz w:val="22"/>
          <w:szCs w:val="22"/>
          <w:lang w:bidi="en-US"/>
          <w14:ligatures w14:val="none"/>
        </w:rPr>
        <w:t>general public</w:t>
      </w:r>
      <w:proofErr w:type="gramEnd"/>
      <w:r w:rsidRPr="001923B7">
        <w:rPr>
          <w:rFonts w:ascii="Calibri" w:eastAsia="Times New Roman" w:hAnsi="Calibri" w:cs="Calibri"/>
          <w:kern w:val="0"/>
          <w:sz w:val="22"/>
          <w:szCs w:val="22"/>
          <w:lang w:bidi="en-US"/>
          <w14:ligatures w14:val="none"/>
        </w:rPr>
        <w:t xml:space="preserve"> and consultants on environmental regulations.</w:t>
      </w:r>
    </w:p>
    <w:p w14:paraId="20DAD156" w14:textId="77777777" w:rsidR="001923B7" w:rsidRPr="001923B7" w:rsidRDefault="001923B7" w:rsidP="00AC096D">
      <w:pPr>
        <w:widowControl w:val="0"/>
        <w:numPr>
          <w:ilvl w:val="0"/>
          <w:numId w:val="48"/>
        </w:numPr>
        <w:autoSpaceDE w:val="0"/>
        <w:autoSpaceDN w:val="0"/>
        <w:contextualSpacing/>
        <w:rPr>
          <w:rFonts w:ascii="Calibri" w:eastAsia="Times New Roman" w:hAnsi="Calibri" w:cs="Calibri"/>
          <w:kern w:val="0"/>
          <w:sz w:val="22"/>
          <w:szCs w:val="22"/>
          <w:lang w:bidi="en-US"/>
          <w14:ligatures w14:val="none"/>
        </w:rPr>
      </w:pPr>
      <w:r w:rsidRPr="001923B7">
        <w:rPr>
          <w:rFonts w:ascii="Calibri" w:eastAsia="Times New Roman" w:hAnsi="Calibri" w:cs="Calibri"/>
          <w:kern w:val="0"/>
          <w:sz w:val="22"/>
          <w:szCs w:val="22"/>
          <w:lang w:bidi="en-US"/>
          <w14:ligatures w14:val="none"/>
        </w:rPr>
        <w:t>Respond to the public's environmental needs</w:t>
      </w:r>
    </w:p>
    <w:p w14:paraId="059DA5BD" w14:textId="77777777" w:rsidR="001923B7" w:rsidRPr="001923B7" w:rsidRDefault="001923B7" w:rsidP="001923B7">
      <w:pPr>
        <w:widowControl w:val="0"/>
        <w:autoSpaceDE w:val="0"/>
        <w:autoSpaceDN w:val="0"/>
        <w:ind w:left="1080"/>
        <w:rPr>
          <w:rFonts w:ascii="Calibri" w:eastAsia="Times New Roman" w:hAnsi="Calibri" w:cs="Calibri"/>
          <w:bCs/>
          <w:i/>
          <w:iCs/>
          <w:kern w:val="0"/>
          <w:sz w:val="22"/>
          <w:szCs w:val="22"/>
          <w:lang w:bidi="en-US"/>
          <w14:ligatures w14:val="none"/>
        </w:rPr>
      </w:pPr>
    </w:p>
    <w:p w14:paraId="0BEC00CE" w14:textId="77777777" w:rsidR="001923B7" w:rsidRPr="001923B7" w:rsidRDefault="001923B7" w:rsidP="001923B7">
      <w:pPr>
        <w:widowControl w:val="0"/>
        <w:autoSpaceDE w:val="0"/>
        <w:autoSpaceDN w:val="0"/>
        <w:ind w:left="720"/>
        <w:rPr>
          <w:rFonts w:ascii="Calibri" w:eastAsia="Times New Roman" w:hAnsi="Calibri" w:cs="Calibri"/>
          <w:b/>
          <w:bCs/>
          <w:i/>
          <w:iCs/>
          <w:kern w:val="0"/>
          <w:sz w:val="22"/>
          <w:szCs w:val="22"/>
          <w:lang w:bidi="en-US"/>
          <w14:ligatures w14:val="none"/>
        </w:rPr>
      </w:pPr>
      <w:r w:rsidRPr="001923B7">
        <w:rPr>
          <w:rFonts w:ascii="Calibri" w:eastAsia="Times New Roman" w:hAnsi="Calibri" w:cs="Calibri"/>
          <w:b/>
          <w:bCs/>
          <w:i/>
          <w:iCs/>
          <w:kern w:val="0"/>
          <w:sz w:val="22"/>
          <w:szCs w:val="22"/>
          <w:lang w:bidi="en-US"/>
          <w14:ligatures w14:val="none"/>
        </w:rPr>
        <w:t>Direct Impacts:</w:t>
      </w:r>
    </w:p>
    <w:p w14:paraId="77E79AB3" w14:textId="3C8201F2" w:rsidR="001923B7" w:rsidRPr="001923B7" w:rsidRDefault="001923B7" w:rsidP="001923B7">
      <w:pPr>
        <w:widowControl w:val="0"/>
        <w:autoSpaceDE w:val="0"/>
        <w:autoSpaceDN w:val="0"/>
        <w:ind w:left="1080"/>
        <w:jc w:val="both"/>
        <w:rPr>
          <w:rFonts w:ascii="Calibri" w:eastAsia="Times New Roman" w:hAnsi="Calibri" w:cs="Calibri"/>
          <w:bCs/>
          <w:kern w:val="0"/>
          <w:sz w:val="22"/>
          <w:szCs w:val="22"/>
          <w:lang w:bidi="en-US"/>
          <w14:ligatures w14:val="none"/>
        </w:rPr>
      </w:pPr>
      <w:r w:rsidRPr="001923B7">
        <w:rPr>
          <w:rFonts w:ascii="Calibri" w:eastAsia="Times New Roman" w:hAnsi="Calibri" w:cs="Calibri"/>
          <w:i/>
          <w:iCs/>
          <w:kern w:val="0"/>
          <w:sz w:val="22"/>
          <w:szCs w:val="22"/>
          <w:lang w:bidi="en-US"/>
          <w14:ligatures w14:val="none"/>
        </w:rPr>
        <w:t>Proposed Action:</w:t>
      </w:r>
      <w:r w:rsidRPr="001923B7">
        <w:rPr>
          <w:rFonts w:ascii="Calibri" w:eastAsia="Times New Roman" w:hAnsi="Calibri" w:cs="Calibri"/>
          <w:kern w:val="0"/>
          <w:sz w:val="22"/>
          <w:szCs w:val="22"/>
          <w:lang w:bidi="en-US"/>
          <w14:ligatures w14:val="none"/>
        </w:rPr>
        <w:t xml:space="preserve"> </w:t>
      </w:r>
      <w:r w:rsidRPr="001923B7">
        <w:rPr>
          <w:rFonts w:ascii="Calibri" w:eastAsia="Times New Roman" w:hAnsi="Calibri" w:cs="Calibri"/>
          <w:bCs/>
          <w:kern w:val="0"/>
          <w:sz w:val="22"/>
          <w:szCs w:val="22"/>
          <w:lang w:bidi="en-US"/>
          <w14:ligatures w14:val="none"/>
        </w:rPr>
        <w:t xml:space="preserve">No locally adopted environmental plans and goals were identified other than those listed above as objectives for the Environmental Division of the City of Great Falls. MRL would be responsible for any of their operations which are covered by the above objectives.  Specifically, MRL would continue to haul raw materials which may be subject to the fats, oil and grease program, and likely also subject to stormwater and industrial pretreatment programs. </w:t>
      </w:r>
      <w:r w:rsidR="003C3C2C">
        <w:rPr>
          <w:rFonts w:ascii="Calibri" w:eastAsia="Times New Roman" w:hAnsi="Calibri" w:cs="Calibri"/>
          <w:bCs/>
          <w:kern w:val="0"/>
          <w:sz w:val="22"/>
          <w:szCs w:val="22"/>
          <w:lang w:bidi="en-US"/>
          <w14:ligatures w14:val="none"/>
        </w:rPr>
        <w:t xml:space="preserve"> MRL would be specifically adding pretreatment systems at the site which would likely </w:t>
      </w:r>
      <w:r w:rsidR="004A1883">
        <w:rPr>
          <w:rFonts w:ascii="Calibri" w:eastAsia="Times New Roman" w:hAnsi="Calibri" w:cs="Calibri"/>
          <w:bCs/>
          <w:kern w:val="0"/>
          <w:sz w:val="22"/>
          <w:szCs w:val="22"/>
          <w:lang w:bidi="en-US"/>
          <w14:ligatures w14:val="none"/>
        </w:rPr>
        <w:t>benefit the objective related to Industrial Pretreatment</w:t>
      </w:r>
      <w:r w:rsidRPr="001923B7">
        <w:rPr>
          <w:rFonts w:ascii="Calibri" w:eastAsia="Times New Roman" w:hAnsi="Calibri" w:cs="Calibri"/>
          <w:bCs/>
          <w:kern w:val="0"/>
          <w:sz w:val="22"/>
          <w:szCs w:val="22"/>
          <w:lang w:bidi="en-US"/>
          <w14:ligatures w14:val="none"/>
        </w:rPr>
        <w:t xml:space="preserve"> These programs would be outside the regulatory authority established in the </w:t>
      </w:r>
      <w:r w:rsidR="004A1883">
        <w:rPr>
          <w:rFonts w:ascii="Calibri" w:eastAsia="Times New Roman" w:hAnsi="Calibri" w:cs="Calibri"/>
          <w:bCs/>
          <w:kern w:val="0"/>
          <w:sz w:val="22"/>
          <w:szCs w:val="22"/>
          <w:lang w:bidi="en-US"/>
          <w14:ligatures w14:val="none"/>
        </w:rPr>
        <w:t xml:space="preserve">MT DEQ </w:t>
      </w:r>
      <w:r w:rsidRPr="001923B7">
        <w:rPr>
          <w:rFonts w:ascii="Calibri" w:eastAsia="Times New Roman" w:hAnsi="Calibri" w:cs="Calibri"/>
          <w:bCs/>
          <w:kern w:val="0"/>
          <w:sz w:val="22"/>
          <w:szCs w:val="22"/>
          <w:lang w:bidi="en-US"/>
          <w14:ligatures w14:val="none"/>
        </w:rPr>
        <w:t>Air Quality Permit.</w:t>
      </w:r>
    </w:p>
    <w:p w14:paraId="0B26CA41" w14:textId="77777777" w:rsidR="001923B7" w:rsidRPr="001923B7" w:rsidRDefault="001923B7" w:rsidP="001923B7">
      <w:pPr>
        <w:widowControl w:val="0"/>
        <w:autoSpaceDE w:val="0"/>
        <w:autoSpaceDN w:val="0"/>
        <w:ind w:left="1080"/>
        <w:rPr>
          <w:rFonts w:ascii="Calibri" w:eastAsia="Times New Roman" w:hAnsi="Calibri" w:cs="Calibri"/>
          <w:bCs/>
          <w:i/>
          <w:iCs/>
          <w:kern w:val="0"/>
          <w:sz w:val="22"/>
          <w:szCs w:val="22"/>
          <w:lang w:bidi="en-US"/>
          <w14:ligatures w14:val="none"/>
        </w:rPr>
      </w:pPr>
    </w:p>
    <w:p w14:paraId="6A29D197" w14:textId="77777777" w:rsidR="001923B7" w:rsidRPr="001923B7" w:rsidRDefault="001923B7" w:rsidP="001923B7">
      <w:pPr>
        <w:widowControl w:val="0"/>
        <w:autoSpaceDE w:val="0"/>
        <w:autoSpaceDN w:val="0"/>
        <w:ind w:left="720"/>
        <w:rPr>
          <w:rFonts w:ascii="Calibri" w:eastAsia="Times New Roman" w:hAnsi="Calibri" w:cs="Calibri"/>
          <w:b/>
          <w:bCs/>
          <w:i/>
          <w:iCs/>
          <w:kern w:val="0"/>
          <w:sz w:val="22"/>
          <w:szCs w:val="22"/>
          <w:lang w:bidi="en-US"/>
          <w14:ligatures w14:val="none"/>
        </w:rPr>
      </w:pPr>
      <w:r w:rsidRPr="001923B7">
        <w:rPr>
          <w:rFonts w:ascii="Calibri" w:eastAsia="Times New Roman" w:hAnsi="Calibri" w:cs="Calibri"/>
          <w:b/>
          <w:bCs/>
          <w:i/>
          <w:iCs/>
          <w:kern w:val="0"/>
          <w:sz w:val="22"/>
          <w:szCs w:val="22"/>
          <w:lang w:bidi="en-US"/>
          <w14:ligatures w14:val="none"/>
        </w:rPr>
        <w:t>Secondary Impacts:</w:t>
      </w:r>
    </w:p>
    <w:p w14:paraId="615A6D9D" w14:textId="69066CE6" w:rsidR="001923B7" w:rsidRPr="001923B7" w:rsidRDefault="001923B7" w:rsidP="001923B7">
      <w:pPr>
        <w:widowControl w:val="0"/>
        <w:autoSpaceDE w:val="0"/>
        <w:autoSpaceDN w:val="0"/>
        <w:ind w:left="1080"/>
        <w:jc w:val="both"/>
        <w:rPr>
          <w:rFonts w:ascii="Calibri" w:eastAsia="Times New Roman" w:hAnsi="Calibri" w:cs="Calibri"/>
          <w:bCs/>
          <w:kern w:val="0"/>
          <w:sz w:val="22"/>
          <w:szCs w:val="22"/>
          <w:lang w:bidi="en-US"/>
          <w14:ligatures w14:val="none"/>
        </w:rPr>
      </w:pPr>
      <w:r w:rsidRPr="001923B7">
        <w:rPr>
          <w:rFonts w:ascii="Calibri" w:eastAsia="Times New Roman" w:hAnsi="Calibri" w:cs="Calibri"/>
          <w:i/>
          <w:iCs/>
          <w:kern w:val="0"/>
          <w:sz w:val="22"/>
          <w:szCs w:val="22"/>
          <w:lang w:bidi="en-US"/>
          <w14:ligatures w14:val="none"/>
        </w:rPr>
        <w:t>Proposed Action:</w:t>
      </w:r>
      <w:r w:rsidRPr="001923B7">
        <w:rPr>
          <w:rFonts w:ascii="Calibri" w:eastAsia="Times New Roman" w:hAnsi="Calibri" w:cs="Calibri"/>
          <w:kern w:val="0"/>
          <w:sz w:val="22"/>
          <w:szCs w:val="22"/>
          <w:lang w:bidi="en-US"/>
          <w14:ligatures w14:val="none"/>
        </w:rPr>
        <w:t xml:space="preserve"> </w:t>
      </w:r>
      <w:r w:rsidRPr="001923B7">
        <w:rPr>
          <w:rFonts w:ascii="Calibri" w:eastAsia="Times New Roman" w:hAnsi="Calibri" w:cs="Calibri"/>
          <w:bCs/>
          <w:kern w:val="0"/>
          <w:sz w:val="22"/>
          <w:szCs w:val="22"/>
          <w:lang w:bidi="en-US"/>
          <w14:ligatures w14:val="none"/>
        </w:rPr>
        <w:t xml:space="preserve">While some planning objectives are established for the City of Great Falls, these objectives would be expected to get included as part of the normal procedures of the City of Great Falls working with area industrial businesses. </w:t>
      </w:r>
      <w:r w:rsidR="004A1883">
        <w:rPr>
          <w:rFonts w:ascii="Calibri" w:eastAsia="Times New Roman" w:hAnsi="Calibri" w:cs="Calibri"/>
          <w:bCs/>
          <w:kern w:val="0"/>
          <w:sz w:val="22"/>
          <w:szCs w:val="22"/>
          <w:lang w:bidi="en-US"/>
          <w14:ligatures w14:val="none"/>
        </w:rPr>
        <w:t xml:space="preserve">MRL noted some contact with the POTW would be needed relative to proposed Pretreatment systems. </w:t>
      </w:r>
      <w:r w:rsidRPr="001923B7">
        <w:rPr>
          <w:rFonts w:ascii="Calibri" w:eastAsia="Times New Roman" w:hAnsi="Calibri" w:cs="Calibri"/>
          <w:bCs/>
          <w:kern w:val="0"/>
          <w:sz w:val="22"/>
          <w:szCs w:val="22"/>
          <w:lang w:bidi="en-US"/>
          <w14:ligatures w14:val="none"/>
        </w:rPr>
        <w:t>Negligible to minor secondary impacts to locally adopted environmental plans and goals would be expected because of the proposed project.</w:t>
      </w:r>
    </w:p>
    <w:p w14:paraId="652BFF1E" w14:textId="77777777" w:rsidR="001923B7" w:rsidRPr="001923B7" w:rsidRDefault="001923B7" w:rsidP="001923B7">
      <w:pPr>
        <w:widowControl w:val="0"/>
        <w:autoSpaceDE w:val="0"/>
        <w:autoSpaceDN w:val="0"/>
        <w:ind w:left="1080"/>
        <w:rPr>
          <w:rFonts w:ascii="Calibri" w:eastAsia="Times New Roman" w:hAnsi="Calibri" w:cs="Calibri"/>
          <w:bCs/>
          <w:i/>
          <w:iCs/>
          <w:kern w:val="0"/>
          <w:sz w:val="22"/>
          <w:szCs w:val="22"/>
          <w:lang w:bidi="en-US"/>
          <w14:ligatures w14:val="none"/>
        </w:rPr>
      </w:pPr>
    </w:p>
    <w:p w14:paraId="63E70EFE" w14:textId="77777777" w:rsidR="001923B7" w:rsidRPr="001923B7" w:rsidRDefault="001923B7" w:rsidP="001923B7">
      <w:pPr>
        <w:widowControl w:val="0"/>
        <w:autoSpaceDE w:val="0"/>
        <w:autoSpaceDN w:val="0"/>
        <w:ind w:left="720"/>
        <w:rPr>
          <w:rFonts w:ascii="Calibri" w:eastAsia="Times New Roman" w:hAnsi="Calibri" w:cs="Calibri"/>
          <w:b/>
          <w:bCs/>
          <w:i/>
          <w:iCs/>
          <w:kern w:val="0"/>
          <w:sz w:val="22"/>
          <w:szCs w:val="22"/>
          <w:lang w:bidi="en-US"/>
          <w14:ligatures w14:val="none"/>
        </w:rPr>
      </w:pPr>
      <w:r w:rsidRPr="001923B7">
        <w:rPr>
          <w:rFonts w:ascii="Calibri" w:eastAsia="Times New Roman" w:hAnsi="Calibri" w:cs="Calibri"/>
          <w:b/>
          <w:bCs/>
          <w:i/>
          <w:iCs/>
          <w:kern w:val="0"/>
          <w:sz w:val="22"/>
          <w:szCs w:val="22"/>
          <w:lang w:bidi="en-US"/>
          <w14:ligatures w14:val="none"/>
        </w:rPr>
        <w:t>Cumulative Impacts:</w:t>
      </w:r>
    </w:p>
    <w:p w14:paraId="32371219" w14:textId="77777777" w:rsidR="001923B7" w:rsidRPr="001923B7" w:rsidRDefault="001923B7" w:rsidP="001923B7">
      <w:pPr>
        <w:widowControl w:val="0"/>
        <w:autoSpaceDE w:val="0"/>
        <w:autoSpaceDN w:val="0"/>
        <w:ind w:left="1080"/>
        <w:jc w:val="both"/>
        <w:rPr>
          <w:rFonts w:ascii="Calibri" w:eastAsia="Times New Roman" w:hAnsi="Calibri" w:cs="Calibri"/>
          <w:bCs/>
          <w:kern w:val="0"/>
          <w:sz w:val="22"/>
          <w:szCs w:val="22"/>
          <w:lang w:bidi="en-US"/>
          <w14:ligatures w14:val="none"/>
        </w:rPr>
      </w:pPr>
      <w:r w:rsidRPr="001923B7">
        <w:rPr>
          <w:rFonts w:ascii="Calibri" w:eastAsia="Times New Roman" w:hAnsi="Calibri" w:cs="Calibri"/>
          <w:i/>
          <w:iCs/>
          <w:kern w:val="0"/>
          <w:sz w:val="22"/>
          <w:szCs w:val="22"/>
          <w:lang w:bidi="en-US"/>
          <w14:ligatures w14:val="none"/>
        </w:rPr>
        <w:t>Proposed Action:</w:t>
      </w:r>
      <w:r w:rsidRPr="001923B7">
        <w:rPr>
          <w:rFonts w:ascii="Calibri" w:eastAsia="Times New Roman" w:hAnsi="Calibri" w:cs="Calibri"/>
          <w:kern w:val="0"/>
          <w:sz w:val="22"/>
          <w:szCs w:val="22"/>
          <w:lang w:bidi="en-US"/>
          <w14:ligatures w14:val="none"/>
        </w:rPr>
        <w:t xml:space="preserve"> </w:t>
      </w:r>
      <w:r w:rsidRPr="001923B7">
        <w:rPr>
          <w:rFonts w:ascii="Calibri" w:eastAsia="Times New Roman" w:hAnsi="Calibri" w:cs="Calibri"/>
          <w:bCs/>
          <w:kern w:val="0"/>
          <w:sz w:val="22"/>
          <w:szCs w:val="22"/>
          <w:lang w:bidi="en-US"/>
          <w14:ligatures w14:val="none"/>
        </w:rPr>
        <w:t>Negligible to minor impacts to the locally adopted environmental plans and goals are anticipated because MRL would be expected to coordinate with the City of Great Falls to achieve environmental goals.</w:t>
      </w:r>
    </w:p>
    <w:p w14:paraId="05BE0B2C" w14:textId="77777777" w:rsidR="001923B7" w:rsidRPr="001923B7" w:rsidRDefault="001923B7" w:rsidP="001923B7">
      <w:pPr>
        <w:widowControl w:val="0"/>
        <w:autoSpaceDE w:val="0"/>
        <w:autoSpaceDN w:val="0"/>
        <w:ind w:left="1080"/>
        <w:rPr>
          <w:rFonts w:ascii="Calibri" w:eastAsia="Times New Roman" w:hAnsi="Calibri" w:cs="Calibri"/>
          <w:bCs/>
          <w:i/>
          <w:kern w:val="0"/>
          <w:sz w:val="22"/>
          <w:szCs w:val="22"/>
          <w:highlight w:val="yellow"/>
          <w:lang w:bidi="en-US"/>
          <w14:ligatures w14:val="none"/>
        </w:rPr>
      </w:pPr>
    </w:p>
    <w:p w14:paraId="66BF5267" w14:textId="77777777" w:rsidR="001923B7" w:rsidRPr="001923B7" w:rsidRDefault="001923B7" w:rsidP="00AC096D">
      <w:pPr>
        <w:keepNext/>
        <w:keepLines/>
        <w:widowControl w:val="0"/>
        <w:numPr>
          <w:ilvl w:val="0"/>
          <w:numId w:val="45"/>
        </w:numPr>
        <w:autoSpaceDE w:val="0"/>
        <w:autoSpaceDN w:val="0"/>
        <w:outlineLvl w:val="2"/>
        <w:rPr>
          <w:rFonts w:ascii="Calibri" w:eastAsia="Times New Roman" w:hAnsi="Calibri"/>
          <w:b/>
          <w:bCs/>
          <w:color w:val="000000"/>
          <w:kern w:val="0"/>
          <w:sz w:val="28"/>
          <w:szCs w:val="24"/>
          <w:lang w:bidi="en-US"/>
          <w14:ligatures w14:val="none"/>
        </w:rPr>
      </w:pPr>
      <w:bookmarkStart w:id="152" w:name="_Toc214014597"/>
      <w:r w:rsidRPr="001923B7">
        <w:rPr>
          <w:rFonts w:ascii="Calibri" w:eastAsia="Times New Roman" w:hAnsi="Calibri"/>
          <w:b/>
          <w:bCs/>
          <w:color w:val="000000"/>
          <w:kern w:val="0"/>
          <w:sz w:val="28"/>
          <w:szCs w:val="24"/>
          <w:lang w:bidi="en-US"/>
          <w14:ligatures w14:val="none"/>
        </w:rPr>
        <w:t>Access to and Quality of Recreational and Wilderness Activities</w:t>
      </w:r>
      <w:bookmarkEnd w:id="152"/>
    </w:p>
    <w:p w14:paraId="54C914D4" w14:textId="77777777" w:rsidR="001923B7" w:rsidRPr="001923B7" w:rsidRDefault="001923B7" w:rsidP="001923B7">
      <w:pPr>
        <w:widowControl w:val="0"/>
        <w:autoSpaceDE w:val="0"/>
        <w:autoSpaceDN w:val="0"/>
        <w:rPr>
          <w:rFonts w:ascii="Calibri" w:eastAsia="Times New Roman" w:hAnsi="Calibri"/>
          <w:b/>
          <w:bCs/>
          <w:i/>
          <w:iCs/>
          <w:kern w:val="0"/>
          <w:sz w:val="22"/>
          <w:szCs w:val="22"/>
          <w:lang w:bidi="en-US"/>
          <w14:ligatures w14:val="none"/>
        </w:rPr>
      </w:pPr>
      <w:r w:rsidRPr="001923B7">
        <w:rPr>
          <w:rFonts w:ascii="Calibri" w:eastAsia="Times New Roman" w:hAnsi="Calibri"/>
          <w:b/>
          <w:bCs/>
          <w:i/>
          <w:iCs/>
          <w:kern w:val="0"/>
          <w:sz w:val="22"/>
          <w:szCs w:val="22"/>
          <w:lang w:bidi="en-US"/>
          <w14:ligatures w14:val="none"/>
        </w:rPr>
        <w:t>This section includes the following resource areas, as required in ARM 17.4.609: Impacts on Access to and Quality of Recreation and Wilderness Activities</w:t>
      </w:r>
    </w:p>
    <w:p w14:paraId="4130F9EF" w14:textId="77777777" w:rsidR="001923B7" w:rsidRPr="001923B7" w:rsidRDefault="001923B7" w:rsidP="001923B7">
      <w:pPr>
        <w:widowControl w:val="0"/>
        <w:autoSpaceDE w:val="0"/>
        <w:autoSpaceDN w:val="0"/>
        <w:ind w:left="360"/>
        <w:rPr>
          <w:rFonts w:ascii="Calibri" w:eastAsia="Times New Roman" w:hAnsi="Calibri" w:cs="Calibri"/>
          <w:bCs/>
          <w:i/>
          <w:iCs/>
          <w:kern w:val="0"/>
          <w:sz w:val="22"/>
          <w:szCs w:val="22"/>
          <w:lang w:bidi="en-US"/>
          <w14:ligatures w14:val="none"/>
        </w:rPr>
      </w:pPr>
    </w:p>
    <w:p w14:paraId="0EF11567" w14:textId="77777777" w:rsidR="001923B7" w:rsidRPr="001923B7" w:rsidRDefault="001923B7" w:rsidP="001923B7">
      <w:pPr>
        <w:widowControl w:val="0"/>
        <w:autoSpaceDE w:val="0"/>
        <w:autoSpaceDN w:val="0"/>
        <w:rPr>
          <w:rFonts w:ascii="Calibri" w:eastAsia="Times New Roman" w:hAnsi="Calibri" w:cs="Calibri"/>
          <w:bCs/>
          <w:i/>
          <w:iCs/>
          <w:kern w:val="0"/>
          <w:sz w:val="22"/>
          <w:szCs w:val="22"/>
          <w:lang w:bidi="en-US"/>
          <w14:ligatures w14:val="none"/>
        </w:rPr>
      </w:pPr>
      <w:r w:rsidRPr="001923B7">
        <w:rPr>
          <w:rFonts w:ascii="Calibri" w:eastAsia="Times New Roman" w:hAnsi="Calibri" w:cs="Calibri"/>
          <w:b/>
          <w:bCs/>
          <w:i/>
          <w:iCs/>
          <w:kern w:val="0"/>
          <w:sz w:val="22"/>
          <w:szCs w:val="22"/>
          <w:lang w:bidi="en-US"/>
          <w14:ligatures w14:val="none"/>
        </w:rPr>
        <w:t>Affected Environment</w:t>
      </w:r>
    </w:p>
    <w:p w14:paraId="51CEC026" w14:textId="50E50327" w:rsidR="001923B7" w:rsidRPr="001923B7" w:rsidRDefault="00F83CF2" w:rsidP="001923B7">
      <w:pPr>
        <w:widowControl w:val="0"/>
        <w:autoSpaceDE w:val="0"/>
        <w:autoSpaceDN w:val="0"/>
        <w:ind w:left="360"/>
        <w:jc w:val="both"/>
        <w:rPr>
          <w:rFonts w:ascii="Calibri" w:eastAsia="Times New Roman" w:hAnsi="Calibri" w:cs="Calibri"/>
          <w:kern w:val="0"/>
          <w:sz w:val="22"/>
          <w:szCs w:val="22"/>
          <w:lang w:bidi="en-US"/>
          <w14:ligatures w14:val="none"/>
        </w:rPr>
      </w:pPr>
      <w:r w:rsidRPr="00F83CF2">
        <w:rPr>
          <w:rFonts w:ascii="Calibri" w:eastAsia="Times New Roman" w:hAnsi="Calibri" w:cs="Calibri"/>
          <w:kern w:val="0"/>
          <w:sz w:val="22"/>
          <w:szCs w:val="22"/>
          <w:lang w:bidi="en-US"/>
          <w14:ligatures w14:val="none"/>
        </w:rPr>
        <w:t xml:space="preserve">The proposed actions increase the ratio of SAF and renewable kerosene to renewable diesel while increasing throughput from 16,140 </w:t>
      </w:r>
      <w:proofErr w:type="spellStart"/>
      <w:r w:rsidRPr="00F83CF2">
        <w:rPr>
          <w:rFonts w:ascii="Calibri" w:eastAsia="Times New Roman" w:hAnsi="Calibri" w:cs="Calibri"/>
          <w:kern w:val="0"/>
          <w:sz w:val="22"/>
          <w:szCs w:val="22"/>
          <w:lang w:bidi="en-US"/>
          <w14:ligatures w14:val="none"/>
        </w:rPr>
        <w:t>bbl</w:t>
      </w:r>
      <w:proofErr w:type="spellEnd"/>
      <w:r w:rsidRPr="00F83CF2">
        <w:rPr>
          <w:rFonts w:ascii="Calibri" w:eastAsia="Times New Roman" w:hAnsi="Calibri" w:cs="Calibri"/>
          <w:kern w:val="0"/>
          <w:sz w:val="22"/>
          <w:szCs w:val="22"/>
          <w:lang w:bidi="en-US"/>
          <w14:ligatures w14:val="none"/>
        </w:rPr>
        <w:t xml:space="preserve">/day to 16,400 </w:t>
      </w:r>
      <w:proofErr w:type="spellStart"/>
      <w:r w:rsidRPr="00F83CF2">
        <w:rPr>
          <w:rFonts w:ascii="Calibri" w:eastAsia="Times New Roman" w:hAnsi="Calibri" w:cs="Calibri"/>
          <w:kern w:val="0"/>
          <w:sz w:val="22"/>
          <w:szCs w:val="22"/>
          <w:lang w:bidi="en-US"/>
          <w14:ligatures w14:val="none"/>
        </w:rPr>
        <w:t>bbl</w:t>
      </w:r>
      <w:proofErr w:type="spellEnd"/>
      <w:r w:rsidRPr="00F83CF2">
        <w:rPr>
          <w:rFonts w:ascii="Calibri" w:eastAsia="Times New Roman" w:hAnsi="Calibri" w:cs="Calibri"/>
          <w:kern w:val="0"/>
          <w:sz w:val="22"/>
          <w:szCs w:val="22"/>
          <w:lang w:bidi="en-US"/>
          <w14:ligatures w14:val="none"/>
        </w:rPr>
        <w:t xml:space="preserve">/day. Physical changes to the facility include new process equipment and modified equipment to accommodate the increase in production and product mix. </w:t>
      </w:r>
      <w:r w:rsidR="001923B7" w:rsidRPr="001923B7">
        <w:rPr>
          <w:rFonts w:ascii="Calibri" w:eastAsia="Times New Roman" w:hAnsi="Calibri" w:cs="Calibri"/>
          <w:kern w:val="0"/>
          <w:sz w:val="22"/>
          <w:szCs w:val="22"/>
          <w:lang w:bidi="en-US"/>
          <w14:ligatures w14:val="none"/>
        </w:rPr>
        <w:t>The current site of the proposed action is in an area of heavy industrial use. Recreation opportunities are located to the south of the proposed action via water-activities on the Missouri River. No wilderness areas or other recreational sites are in the vicinity.</w:t>
      </w:r>
    </w:p>
    <w:p w14:paraId="03AE4055" w14:textId="77777777" w:rsidR="001923B7" w:rsidRPr="001923B7" w:rsidRDefault="001923B7" w:rsidP="001923B7">
      <w:pPr>
        <w:widowControl w:val="0"/>
        <w:autoSpaceDE w:val="0"/>
        <w:autoSpaceDN w:val="0"/>
        <w:ind w:left="360"/>
        <w:rPr>
          <w:rFonts w:ascii="Calibri" w:eastAsia="Times New Roman" w:hAnsi="Calibri" w:cs="Calibri"/>
          <w:bCs/>
          <w:i/>
          <w:iCs/>
          <w:kern w:val="0"/>
          <w:sz w:val="22"/>
          <w:szCs w:val="22"/>
          <w:highlight w:val="yellow"/>
          <w:lang w:bidi="en-US"/>
          <w14:ligatures w14:val="none"/>
        </w:rPr>
      </w:pPr>
    </w:p>
    <w:p w14:paraId="4EE6BE24" w14:textId="77777777" w:rsidR="001923B7" w:rsidRPr="001923B7" w:rsidRDefault="001923B7" w:rsidP="001923B7">
      <w:pPr>
        <w:widowControl w:val="0"/>
        <w:autoSpaceDE w:val="0"/>
        <w:autoSpaceDN w:val="0"/>
        <w:ind w:left="720"/>
        <w:rPr>
          <w:rFonts w:ascii="Calibri" w:eastAsia="Times New Roman" w:hAnsi="Calibri" w:cs="Calibri"/>
          <w:b/>
          <w:bCs/>
          <w:i/>
          <w:iCs/>
          <w:kern w:val="0"/>
          <w:sz w:val="22"/>
          <w:szCs w:val="22"/>
          <w:lang w:bidi="en-US"/>
          <w14:ligatures w14:val="none"/>
        </w:rPr>
      </w:pPr>
      <w:r w:rsidRPr="001923B7">
        <w:rPr>
          <w:rFonts w:ascii="Calibri" w:eastAsia="Times New Roman" w:hAnsi="Calibri" w:cs="Calibri"/>
          <w:b/>
          <w:bCs/>
          <w:i/>
          <w:iCs/>
          <w:kern w:val="0"/>
          <w:sz w:val="22"/>
          <w:szCs w:val="22"/>
          <w:lang w:bidi="en-US"/>
          <w14:ligatures w14:val="none"/>
        </w:rPr>
        <w:t>Direct Impacts:</w:t>
      </w:r>
    </w:p>
    <w:p w14:paraId="05194CF0" w14:textId="77777777" w:rsidR="001923B7" w:rsidRPr="001923B7" w:rsidRDefault="001923B7" w:rsidP="001923B7">
      <w:pPr>
        <w:widowControl w:val="0"/>
        <w:autoSpaceDE w:val="0"/>
        <w:autoSpaceDN w:val="0"/>
        <w:ind w:left="1080"/>
        <w:jc w:val="both"/>
        <w:rPr>
          <w:rFonts w:ascii="Calibri" w:eastAsia="Times New Roman" w:hAnsi="Calibri" w:cs="Calibri"/>
          <w:bCs/>
          <w:kern w:val="0"/>
          <w:sz w:val="22"/>
          <w:szCs w:val="22"/>
          <w:lang w:bidi="en-US"/>
          <w14:ligatures w14:val="none"/>
        </w:rPr>
      </w:pPr>
      <w:r w:rsidRPr="001923B7">
        <w:rPr>
          <w:rFonts w:ascii="Calibri" w:eastAsia="Times New Roman" w:hAnsi="Calibri" w:cs="Calibri"/>
          <w:i/>
          <w:iCs/>
          <w:kern w:val="0"/>
          <w:sz w:val="22"/>
          <w:szCs w:val="22"/>
          <w:lang w:bidi="en-US"/>
          <w14:ligatures w14:val="none"/>
        </w:rPr>
        <w:t>Proposed Action:</w:t>
      </w:r>
      <w:r w:rsidRPr="001923B7">
        <w:rPr>
          <w:rFonts w:ascii="Calibri" w:eastAsia="Times New Roman" w:hAnsi="Calibri" w:cs="Calibri"/>
          <w:kern w:val="0"/>
          <w:sz w:val="22"/>
          <w:szCs w:val="22"/>
          <w:lang w:bidi="en-US"/>
          <w14:ligatures w14:val="none"/>
        </w:rPr>
        <w:t xml:space="preserve"> </w:t>
      </w:r>
      <w:r w:rsidRPr="001923B7">
        <w:rPr>
          <w:rFonts w:ascii="Calibri" w:eastAsia="Times New Roman" w:hAnsi="Calibri" w:cs="Calibri"/>
          <w:bCs/>
          <w:kern w:val="0"/>
          <w:sz w:val="22"/>
          <w:szCs w:val="22"/>
          <w:lang w:bidi="en-US"/>
          <w14:ligatures w14:val="none"/>
        </w:rPr>
        <w:t>There are no wilderness areas that occur in the vicinity of the proposed project. There would be no impacts to the access to wilderness activities as none are in the vicinity of the proposed action. Recreationalists on the Missouri River would likely be able to</w:t>
      </w:r>
    </w:p>
    <w:p w14:paraId="36A94F35" w14:textId="6E8393B3" w:rsidR="001923B7" w:rsidRPr="001923B7" w:rsidRDefault="001923B7" w:rsidP="001923B7">
      <w:pPr>
        <w:widowControl w:val="0"/>
        <w:autoSpaceDE w:val="0"/>
        <w:autoSpaceDN w:val="0"/>
        <w:ind w:left="1080"/>
        <w:jc w:val="both"/>
        <w:rPr>
          <w:rFonts w:ascii="Calibri" w:eastAsia="Times New Roman" w:hAnsi="Calibri" w:cs="Calibri"/>
          <w:bCs/>
          <w:i/>
          <w:iCs/>
          <w:kern w:val="0"/>
          <w:sz w:val="22"/>
          <w:szCs w:val="22"/>
          <w:highlight w:val="yellow"/>
          <w:lang w:bidi="en-US"/>
          <w14:ligatures w14:val="none"/>
        </w:rPr>
      </w:pPr>
      <w:r w:rsidRPr="001923B7">
        <w:rPr>
          <w:rFonts w:ascii="Calibri" w:eastAsia="Times New Roman" w:hAnsi="Calibri" w:cs="Calibri"/>
          <w:bCs/>
          <w:kern w:val="0"/>
          <w:sz w:val="22"/>
          <w:szCs w:val="22"/>
          <w:lang w:bidi="en-US"/>
          <w14:ligatures w14:val="none"/>
        </w:rPr>
        <w:t xml:space="preserve">see some of the </w:t>
      </w:r>
      <w:r w:rsidR="005B1B54">
        <w:rPr>
          <w:rFonts w:ascii="Calibri" w:eastAsia="Times New Roman" w:hAnsi="Calibri" w:cs="Calibri"/>
          <w:bCs/>
          <w:kern w:val="0"/>
          <w:sz w:val="22"/>
          <w:szCs w:val="22"/>
          <w:lang w:bidi="en-US"/>
          <w14:ligatures w14:val="none"/>
        </w:rPr>
        <w:t>construction activity, and some of the new infrastructure</w:t>
      </w:r>
      <w:r w:rsidRPr="001923B7">
        <w:rPr>
          <w:rFonts w:ascii="Calibri" w:eastAsia="Times New Roman" w:hAnsi="Calibri" w:cs="Calibri"/>
          <w:bCs/>
          <w:kern w:val="0"/>
          <w:sz w:val="22"/>
          <w:szCs w:val="22"/>
          <w:lang w:bidi="en-US"/>
          <w14:ligatures w14:val="none"/>
        </w:rPr>
        <w:t xml:space="preserve">. These recreationalists might be river rafters, fishermen and others </w:t>
      </w:r>
      <w:r w:rsidR="005B1B54">
        <w:rPr>
          <w:rFonts w:ascii="Calibri" w:eastAsia="Times New Roman" w:hAnsi="Calibri" w:cs="Calibri"/>
          <w:bCs/>
          <w:kern w:val="0"/>
          <w:sz w:val="22"/>
          <w:szCs w:val="22"/>
          <w:lang w:bidi="en-US"/>
          <w14:ligatures w14:val="none"/>
        </w:rPr>
        <w:t>recreating</w:t>
      </w:r>
      <w:r w:rsidRPr="001923B7">
        <w:rPr>
          <w:rFonts w:ascii="Calibri" w:eastAsia="Times New Roman" w:hAnsi="Calibri" w:cs="Calibri"/>
          <w:bCs/>
          <w:kern w:val="0"/>
          <w:sz w:val="22"/>
          <w:szCs w:val="22"/>
          <w:lang w:bidi="en-US"/>
          <w14:ligatures w14:val="none"/>
        </w:rPr>
        <w:t xml:space="preserve"> </w:t>
      </w:r>
      <w:r w:rsidR="005B1B54">
        <w:rPr>
          <w:rFonts w:ascii="Calibri" w:eastAsia="Times New Roman" w:hAnsi="Calibri" w:cs="Calibri"/>
          <w:bCs/>
          <w:kern w:val="0"/>
          <w:sz w:val="22"/>
          <w:szCs w:val="22"/>
          <w:lang w:bidi="en-US"/>
          <w14:ligatures w14:val="none"/>
        </w:rPr>
        <w:t>on</w:t>
      </w:r>
      <w:r w:rsidRPr="001923B7">
        <w:rPr>
          <w:rFonts w:ascii="Calibri" w:eastAsia="Times New Roman" w:hAnsi="Calibri" w:cs="Calibri"/>
          <w:bCs/>
          <w:kern w:val="0"/>
          <w:sz w:val="22"/>
          <w:szCs w:val="22"/>
          <w:lang w:bidi="en-US"/>
          <w14:ligatures w14:val="none"/>
        </w:rPr>
        <w:t xml:space="preserve"> the river. The noise would be similar in nature to the existing MRL operations and CMR Refinery. Duration would be expected to be negligible but exist on a long-term basis because exposure would be limited to the time recreationalists are directly south of the facility.</w:t>
      </w:r>
    </w:p>
    <w:p w14:paraId="18506AB0" w14:textId="77777777" w:rsidR="001923B7" w:rsidRPr="001923B7" w:rsidRDefault="001923B7" w:rsidP="001923B7">
      <w:pPr>
        <w:widowControl w:val="0"/>
        <w:autoSpaceDE w:val="0"/>
        <w:autoSpaceDN w:val="0"/>
        <w:ind w:left="1080"/>
        <w:rPr>
          <w:rFonts w:ascii="Calibri" w:eastAsia="Times New Roman" w:hAnsi="Calibri" w:cs="Calibri"/>
          <w:bCs/>
          <w:i/>
          <w:iCs/>
          <w:kern w:val="0"/>
          <w:sz w:val="22"/>
          <w:szCs w:val="22"/>
          <w:lang w:bidi="en-US"/>
          <w14:ligatures w14:val="none"/>
        </w:rPr>
      </w:pPr>
    </w:p>
    <w:p w14:paraId="6019B1E2" w14:textId="77777777" w:rsidR="001923B7" w:rsidRPr="001923B7" w:rsidRDefault="001923B7" w:rsidP="001923B7">
      <w:pPr>
        <w:widowControl w:val="0"/>
        <w:autoSpaceDE w:val="0"/>
        <w:autoSpaceDN w:val="0"/>
        <w:ind w:left="720"/>
        <w:rPr>
          <w:rFonts w:ascii="Calibri" w:eastAsia="Times New Roman" w:hAnsi="Calibri" w:cs="Calibri"/>
          <w:b/>
          <w:bCs/>
          <w:i/>
          <w:iCs/>
          <w:kern w:val="0"/>
          <w:sz w:val="22"/>
          <w:szCs w:val="22"/>
          <w:lang w:bidi="en-US"/>
          <w14:ligatures w14:val="none"/>
        </w:rPr>
      </w:pPr>
      <w:r w:rsidRPr="001923B7">
        <w:rPr>
          <w:rFonts w:ascii="Calibri" w:eastAsia="Times New Roman" w:hAnsi="Calibri" w:cs="Calibri"/>
          <w:b/>
          <w:bCs/>
          <w:i/>
          <w:iCs/>
          <w:kern w:val="0"/>
          <w:sz w:val="22"/>
          <w:szCs w:val="22"/>
          <w:lang w:bidi="en-US"/>
          <w14:ligatures w14:val="none"/>
        </w:rPr>
        <w:t>Secondary Impacts:</w:t>
      </w:r>
    </w:p>
    <w:p w14:paraId="54CA2409" w14:textId="4DB45ADD" w:rsidR="001923B7" w:rsidRPr="001923B7" w:rsidRDefault="001923B7" w:rsidP="001923B7">
      <w:pPr>
        <w:widowControl w:val="0"/>
        <w:autoSpaceDE w:val="0"/>
        <w:autoSpaceDN w:val="0"/>
        <w:ind w:left="1080"/>
        <w:jc w:val="both"/>
        <w:rPr>
          <w:rFonts w:ascii="Calibri" w:eastAsia="Times New Roman" w:hAnsi="Calibri" w:cs="Calibri"/>
          <w:bCs/>
          <w:i/>
          <w:iCs/>
          <w:kern w:val="0"/>
          <w:sz w:val="22"/>
          <w:szCs w:val="22"/>
          <w:lang w:bidi="en-US"/>
          <w14:ligatures w14:val="none"/>
        </w:rPr>
      </w:pPr>
      <w:r w:rsidRPr="001923B7">
        <w:rPr>
          <w:rFonts w:ascii="Calibri" w:eastAsia="Times New Roman" w:hAnsi="Calibri" w:cs="Calibri"/>
          <w:i/>
          <w:iCs/>
          <w:kern w:val="0"/>
          <w:sz w:val="22"/>
          <w:szCs w:val="22"/>
          <w:lang w:bidi="en-US"/>
          <w14:ligatures w14:val="none"/>
        </w:rPr>
        <w:t>Proposed Action:</w:t>
      </w:r>
      <w:r w:rsidRPr="001923B7">
        <w:rPr>
          <w:rFonts w:ascii="Calibri" w:eastAsia="Times New Roman" w:hAnsi="Calibri" w:cs="Calibri"/>
          <w:kern w:val="0"/>
          <w:sz w:val="22"/>
          <w:szCs w:val="22"/>
          <w:lang w:bidi="en-US"/>
          <w14:ligatures w14:val="none"/>
        </w:rPr>
        <w:t xml:space="preserve"> </w:t>
      </w:r>
      <w:r w:rsidRPr="001923B7">
        <w:rPr>
          <w:rFonts w:ascii="Calibri" w:eastAsia="Times New Roman" w:hAnsi="Calibri" w:cs="Calibri"/>
          <w:bCs/>
          <w:kern w:val="0"/>
          <w:sz w:val="22"/>
          <w:szCs w:val="22"/>
          <w:lang w:bidi="en-US"/>
          <w14:ligatures w14:val="none"/>
        </w:rPr>
        <w:t xml:space="preserve">The effected area consists primarily of industrial property. The project would have no </w:t>
      </w:r>
      <w:r w:rsidR="005B1B54">
        <w:rPr>
          <w:rFonts w:ascii="Calibri" w:eastAsia="Times New Roman" w:hAnsi="Calibri" w:cs="Calibri"/>
          <w:bCs/>
          <w:kern w:val="0"/>
          <w:sz w:val="22"/>
          <w:szCs w:val="22"/>
          <w:lang w:bidi="en-US"/>
          <w14:ligatures w14:val="none"/>
        </w:rPr>
        <w:t xml:space="preserve">recreational </w:t>
      </w:r>
      <w:r w:rsidRPr="001923B7">
        <w:rPr>
          <w:rFonts w:ascii="Calibri" w:eastAsia="Times New Roman" w:hAnsi="Calibri" w:cs="Calibri"/>
          <w:bCs/>
          <w:kern w:val="0"/>
          <w:sz w:val="22"/>
          <w:szCs w:val="22"/>
          <w:lang w:bidi="en-US"/>
          <w14:ligatures w14:val="none"/>
        </w:rPr>
        <w:t>impacts on the immediate area, therefore, no secondary impacts to access and quality of recreational and wilderness activities would be expected because of proposed facility operations</w:t>
      </w:r>
      <w:r w:rsidRPr="001923B7">
        <w:rPr>
          <w:rFonts w:ascii="Calibri" w:eastAsia="Times New Roman" w:hAnsi="Calibri" w:cs="Calibri"/>
          <w:bCs/>
          <w:i/>
          <w:iCs/>
          <w:kern w:val="0"/>
          <w:sz w:val="22"/>
          <w:szCs w:val="22"/>
          <w:lang w:bidi="en-US"/>
          <w14:ligatures w14:val="none"/>
        </w:rPr>
        <w:t>.</w:t>
      </w:r>
    </w:p>
    <w:p w14:paraId="69D54D8D" w14:textId="77777777" w:rsidR="001923B7" w:rsidRPr="001923B7" w:rsidRDefault="001923B7" w:rsidP="001923B7">
      <w:pPr>
        <w:widowControl w:val="0"/>
        <w:autoSpaceDE w:val="0"/>
        <w:autoSpaceDN w:val="0"/>
        <w:rPr>
          <w:rFonts w:ascii="Calibri" w:eastAsia="Times New Roman" w:hAnsi="Calibri" w:cs="Calibri"/>
          <w:bCs/>
          <w:i/>
          <w:iCs/>
          <w:kern w:val="0"/>
          <w:sz w:val="22"/>
          <w:szCs w:val="22"/>
          <w:lang w:bidi="en-US"/>
          <w14:ligatures w14:val="none"/>
        </w:rPr>
      </w:pPr>
    </w:p>
    <w:p w14:paraId="370D03B9" w14:textId="77777777" w:rsidR="001923B7" w:rsidRPr="001923B7" w:rsidRDefault="001923B7" w:rsidP="001923B7">
      <w:pPr>
        <w:widowControl w:val="0"/>
        <w:autoSpaceDE w:val="0"/>
        <w:autoSpaceDN w:val="0"/>
        <w:ind w:left="720"/>
        <w:rPr>
          <w:rFonts w:ascii="Calibri" w:eastAsia="Times New Roman" w:hAnsi="Calibri" w:cs="Calibri"/>
          <w:b/>
          <w:bCs/>
          <w:i/>
          <w:iCs/>
          <w:kern w:val="0"/>
          <w:sz w:val="22"/>
          <w:szCs w:val="22"/>
          <w:lang w:bidi="en-US"/>
          <w14:ligatures w14:val="none"/>
        </w:rPr>
      </w:pPr>
      <w:r w:rsidRPr="001923B7">
        <w:rPr>
          <w:rFonts w:ascii="Calibri" w:eastAsia="Times New Roman" w:hAnsi="Calibri" w:cs="Calibri"/>
          <w:b/>
          <w:bCs/>
          <w:i/>
          <w:iCs/>
          <w:kern w:val="0"/>
          <w:sz w:val="22"/>
          <w:szCs w:val="22"/>
          <w:lang w:bidi="en-US"/>
          <w14:ligatures w14:val="none"/>
        </w:rPr>
        <w:t>Cumulative Impacts:</w:t>
      </w:r>
    </w:p>
    <w:p w14:paraId="0954A075" w14:textId="77777777" w:rsidR="001923B7" w:rsidRPr="001923B7" w:rsidRDefault="001923B7" w:rsidP="001923B7">
      <w:pPr>
        <w:widowControl w:val="0"/>
        <w:autoSpaceDE w:val="0"/>
        <w:autoSpaceDN w:val="0"/>
        <w:ind w:left="1080"/>
        <w:jc w:val="both"/>
        <w:rPr>
          <w:rFonts w:ascii="Calibri" w:eastAsia="Times New Roman" w:hAnsi="Calibri" w:cs="Calibri"/>
          <w:bCs/>
          <w:kern w:val="0"/>
          <w:sz w:val="22"/>
          <w:szCs w:val="22"/>
          <w:lang w:bidi="en-US"/>
          <w14:ligatures w14:val="none"/>
        </w:rPr>
      </w:pPr>
      <w:r w:rsidRPr="001923B7">
        <w:rPr>
          <w:rFonts w:ascii="Calibri" w:eastAsia="Times New Roman" w:hAnsi="Calibri" w:cs="Calibri"/>
          <w:i/>
          <w:iCs/>
          <w:kern w:val="0"/>
          <w:sz w:val="22"/>
          <w:szCs w:val="22"/>
          <w:lang w:bidi="en-US"/>
          <w14:ligatures w14:val="none"/>
        </w:rPr>
        <w:t>Proposed Action:</w:t>
      </w:r>
      <w:r w:rsidRPr="001923B7">
        <w:rPr>
          <w:rFonts w:ascii="Calibri" w:eastAsia="Times New Roman" w:hAnsi="Calibri" w:cs="Calibri"/>
          <w:kern w:val="0"/>
          <w:sz w:val="22"/>
          <w:szCs w:val="22"/>
          <w:lang w:bidi="en-US"/>
          <w14:ligatures w14:val="none"/>
        </w:rPr>
        <w:t xml:space="preserve"> </w:t>
      </w:r>
      <w:r w:rsidRPr="001923B7">
        <w:rPr>
          <w:rFonts w:ascii="Calibri" w:eastAsia="Times New Roman" w:hAnsi="Calibri" w:cs="Calibri"/>
          <w:bCs/>
          <w:kern w:val="0"/>
          <w:sz w:val="22"/>
          <w:szCs w:val="22"/>
          <w:lang w:bidi="en-US"/>
          <w14:ligatures w14:val="none"/>
        </w:rPr>
        <w:t xml:space="preserve">No cumulative impacts to access and quality of recreational and wilderness activities are anticipated </w:t>
      </w:r>
      <w:proofErr w:type="gramStart"/>
      <w:r w:rsidRPr="001923B7">
        <w:rPr>
          <w:rFonts w:ascii="Calibri" w:eastAsia="Times New Roman" w:hAnsi="Calibri" w:cs="Calibri"/>
          <w:bCs/>
          <w:kern w:val="0"/>
          <w:sz w:val="22"/>
          <w:szCs w:val="22"/>
          <w:lang w:bidi="en-US"/>
          <w14:ligatures w14:val="none"/>
        </w:rPr>
        <w:t>as a result of</w:t>
      </w:r>
      <w:proofErr w:type="gramEnd"/>
      <w:r w:rsidRPr="001923B7">
        <w:rPr>
          <w:rFonts w:ascii="Calibri" w:eastAsia="Times New Roman" w:hAnsi="Calibri" w:cs="Calibri"/>
          <w:bCs/>
          <w:kern w:val="0"/>
          <w:sz w:val="22"/>
          <w:szCs w:val="22"/>
          <w:lang w:bidi="en-US"/>
          <w14:ligatures w14:val="none"/>
        </w:rPr>
        <w:t xml:space="preserve"> the proposed permitting action based on direct and secondary impacts.</w:t>
      </w:r>
    </w:p>
    <w:p w14:paraId="0E9C7097" w14:textId="77777777" w:rsidR="001923B7" w:rsidRPr="001923B7" w:rsidRDefault="001923B7" w:rsidP="001923B7">
      <w:pPr>
        <w:widowControl w:val="0"/>
        <w:autoSpaceDE w:val="0"/>
        <w:autoSpaceDN w:val="0"/>
        <w:ind w:left="1080"/>
        <w:rPr>
          <w:rFonts w:ascii="Calibri" w:eastAsia="Times New Roman" w:hAnsi="Calibri" w:cs="Calibri"/>
          <w:bCs/>
          <w:i/>
          <w:kern w:val="0"/>
          <w:sz w:val="22"/>
          <w:szCs w:val="22"/>
          <w:lang w:bidi="en-US"/>
          <w14:ligatures w14:val="none"/>
        </w:rPr>
      </w:pPr>
    </w:p>
    <w:p w14:paraId="2297FA4B" w14:textId="77777777" w:rsidR="001923B7" w:rsidRPr="001923B7" w:rsidRDefault="001923B7" w:rsidP="00AC096D">
      <w:pPr>
        <w:keepNext/>
        <w:keepLines/>
        <w:widowControl w:val="0"/>
        <w:numPr>
          <w:ilvl w:val="0"/>
          <w:numId w:val="45"/>
        </w:numPr>
        <w:autoSpaceDE w:val="0"/>
        <w:autoSpaceDN w:val="0"/>
        <w:outlineLvl w:val="2"/>
        <w:rPr>
          <w:rFonts w:ascii="Calibri" w:eastAsia="Times New Roman" w:hAnsi="Calibri"/>
          <w:b/>
          <w:bCs/>
          <w:color w:val="000000"/>
          <w:kern w:val="0"/>
          <w:sz w:val="28"/>
          <w:szCs w:val="24"/>
          <w:lang w:bidi="en-US"/>
          <w14:ligatures w14:val="none"/>
        </w:rPr>
      </w:pPr>
      <w:bookmarkStart w:id="153" w:name="_Toc214014598"/>
      <w:r w:rsidRPr="001923B7">
        <w:rPr>
          <w:rFonts w:ascii="Calibri" w:eastAsia="Times New Roman" w:hAnsi="Calibri"/>
          <w:b/>
          <w:bCs/>
          <w:color w:val="000000"/>
          <w:kern w:val="0"/>
          <w:sz w:val="28"/>
          <w:szCs w:val="24"/>
          <w:lang w:bidi="en-US"/>
          <w14:ligatures w14:val="none"/>
        </w:rPr>
        <w:t>Density and Distribution of Population and Housing</w:t>
      </w:r>
      <w:bookmarkEnd w:id="153"/>
    </w:p>
    <w:p w14:paraId="3B69D3E2" w14:textId="77777777" w:rsidR="001923B7" w:rsidRPr="001923B7" w:rsidRDefault="001923B7" w:rsidP="001923B7">
      <w:pPr>
        <w:widowControl w:val="0"/>
        <w:autoSpaceDE w:val="0"/>
        <w:autoSpaceDN w:val="0"/>
        <w:rPr>
          <w:rFonts w:ascii="Calibri" w:eastAsia="Times New Roman" w:hAnsi="Calibri"/>
          <w:b/>
          <w:bCs/>
          <w:i/>
          <w:iCs/>
          <w:kern w:val="0"/>
          <w:sz w:val="22"/>
          <w:szCs w:val="22"/>
          <w:lang w:bidi="en-US"/>
          <w14:ligatures w14:val="none"/>
        </w:rPr>
      </w:pPr>
      <w:r w:rsidRPr="001923B7">
        <w:rPr>
          <w:rFonts w:ascii="Calibri" w:eastAsia="Times New Roman" w:hAnsi="Calibri"/>
          <w:b/>
          <w:bCs/>
          <w:i/>
          <w:iCs/>
          <w:kern w:val="0"/>
          <w:sz w:val="22"/>
          <w:szCs w:val="22"/>
          <w:lang w:bidi="en-US"/>
          <w14:ligatures w14:val="none"/>
        </w:rPr>
        <w:t>This section includes the following resource areas, as required in ARM 17.4.609: Impacts on Density and Distribution of Population and Housing</w:t>
      </w:r>
    </w:p>
    <w:p w14:paraId="65F24743" w14:textId="77777777" w:rsidR="001923B7" w:rsidRPr="001923B7" w:rsidRDefault="001923B7" w:rsidP="001923B7">
      <w:pPr>
        <w:widowControl w:val="0"/>
        <w:autoSpaceDE w:val="0"/>
        <w:autoSpaceDN w:val="0"/>
        <w:ind w:left="360"/>
        <w:rPr>
          <w:rFonts w:ascii="Calibri" w:eastAsia="Times New Roman" w:hAnsi="Calibri" w:cs="Calibri"/>
          <w:bCs/>
          <w:i/>
          <w:iCs/>
          <w:kern w:val="0"/>
          <w:sz w:val="22"/>
          <w:szCs w:val="22"/>
          <w:lang w:bidi="en-US"/>
          <w14:ligatures w14:val="none"/>
        </w:rPr>
      </w:pPr>
    </w:p>
    <w:p w14:paraId="1AA4BE18" w14:textId="77777777" w:rsidR="001923B7" w:rsidRPr="001923B7" w:rsidRDefault="001923B7" w:rsidP="001923B7">
      <w:pPr>
        <w:widowControl w:val="0"/>
        <w:autoSpaceDE w:val="0"/>
        <w:autoSpaceDN w:val="0"/>
        <w:rPr>
          <w:rFonts w:ascii="Calibri" w:eastAsia="Times New Roman" w:hAnsi="Calibri" w:cs="Calibri"/>
          <w:bCs/>
          <w:i/>
          <w:iCs/>
          <w:kern w:val="0"/>
          <w:sz w:val="22"/>
          <w:szCs w:val="22"/>
          <w:lang w:bidi="en-US"/>
          <w14:ligatures w14:val="none"/>
        </w:rPr>
      </w:pPr>
      <w:r w:rsidRPr="001923B7">
        <w:rPr>
          <w:rFonts w:ascii="Calibri" w:eastAsia="Times New Roman" w:hAnsi="Calibri" w:cs="Calibri"/>
          <w:b/>
          <w:bCs/>
          <w:i/>
          <w:iCs/>
          <w:kern w:val="0"/>
          <w:sz w:val="22"/>
          <w:szCs w:val="22"/>
          <w:lang w:bidi="en-US"/>
          <w14:ligatures w14:val="none"/>
        </w:rPr>
        <w:t>Affected Environment</w:t>
      </w:r>
    </w:p>
    <w:p w14:paraId="28855E3C" w14:textId="35F2DFD6" w:rsidR="001923B7" w:rsidRDefault="00F83CF2" w:rsidP="001923B7">
      <w:pPr>
        <w:widowControl w:val="0"/>
        <w:autoSpaceDE w:val="0"/>
        <w:autoSpaceDN w:val="0"/>
        <w:ind w:left="720"/>
        <w:rPr>
          <w:rFonts w:ascii="Calibri" w:eastAsia="Times New Roman" w:hAnsi="Calibri" w:cs="Calibri"/>
          <w:kern w:val="0"/>
          <w:sz w:val="22"/>
          <w:szCs w:val="22"/>
          <w:lang w:bidi="en-US"/>
          <w14:ligatures w14:val="none"/>
        </w:rPr>
      </w:pPr>
      <w:r w:rsidRPr="00F83CF2">
        <w:rPr>
          <w:rFonts w:ascii="Calibri" w:eastAsia="Times New Roman" w:hAnsi="Calibri" w:cs="Calibri"/>
          <w:kern w:val="0"/>
          <w:sz w:val="22"/>
          <w:szCs w:val="22"/>
          <w:lang w:bidi="en-US"/>
          <w14:ligatures w14:val="none"/>
        </w:rPr>
        <w:t xml:space="preserve">The proposed actions increase the ratio of SAF and renewable kerosene to renewable diesel while increasing throughput from 16,140 </w:t>
      </w:r>
      <w:proofErr w:type="spellStart"/>
      <w:r w:rsidRPr="00F83CF2">
        <w:rPr>
          <w:rFonts w:ascii="Calibri" w:eastAsia="Times New Roman" w:hAnsi="Calibri" w:cs="Calibri"/>
          <w:kern w:val="0"/>
          <w:sz w:val="22"/>
          <w:szCs w:val="22"/>
          <w:lang w:bidi="en-US"/>
          <w14:ligatures w14:val="none"/>
        </w:rPr>
        <w:t>bbl</w:t>
      </w:r>
      <w:proofErr w:type="spellEnd"/>
      <w:r w:rsidRPr="00F83CF2">
        <w:rPr>
          <w:rFonts w:ascii="Calibri" w:eastAsia="Times New Roman" w:hAnsi="Calibri" w:cs="Calibri"/>
          <w:kern w:val="0"/>
          <w:sz w:val="22"/>
          <w:szCs w:val="22"/>
          <w:lang w:bidi="en-US"/>
          <w14:ligatures w14:val="none"/>
        </w:rPr>
        <w:t xml:space="preserve">/day to 16,400 </w:t>
      </w:r>
      <w:proofErr w:type="spellStart"/>
      <w:r w:rsidRPr="00F83CF2">
        <w:rPr>
          <w:rFonts w:ascii="Calibri" w:eastAsia="Times New Roman" w:hAnsi="Calibri" w:cs="Calibri"/>
          <w:kern w:val="0"/>
          <w:sz w:val="22"/>
          <w:szCs w:val="22"/>
          <w:lang w:bidi="en-US"/>
          <w14:ligatures w14:val="none"/>
        </w:rPr>
        <w:t>bbl</w:t>
      </w:r>
      <w:proofErr w:type="spellEnd"/>
      <w:r w:rsidRPr="00F83CF2">
        <w:rPr>
          <w:rFonts w:ascii="Calibri" w:eastAsia="Times New Roman" w:hAnsi="Calibri" w:cs="Calibri"/>
          <w:kern w:val="0"/>
          <w:sz w:val="22"/>
          <w:szCs w:val="22"/>
          <w:lang w:bidi="en-US"/>
          <w14:ligatures w14:val="none"/>
        </w:rPr>
        <w:t>/day. Physical changes to the facility include new process equipment and modified equipment to accommodate the increase in production and product mix.</w:t>
      </w:r>
    </w:p>
    <w:p w14:paraId="1FEB9968" w14:textId="77777777" w:rsidR="005B1B54" w:rsidRPr="001923B7" w:rsidRDefault="005B1B54" w:rsidP="001923B7">
      <w:pPr>
        <w:widowControl w:val="0"/>
        <w:autoSpaceDE w:val="0"/>
        <w:autoSpaceDN w:val="0"/>
        <w:ind w:left="720"/>
        <w:rPr>
          <w:rFonts w:ascii="Calibri" w:eastAsia="Times New Roman" w:hAnsi="Calibri" w:cs="Calibri"/>
          <w:b/>
          <w:bCs/>
          <w:i/>
          <w:iCs/>
          <w:kern w:val="0"/>
          <w:sz w:val="22"/>
          <w:szCs w:val="22"/>
          <w:lang w:bidi="en-US"/>
          <w14:ligatures w14:val="none"/>
        </w:rPr>
      </w:pPr>
    </w:p>
    <w:p w14:paraId="1F7CEFDA" w14:textId="77777777" w:rsidR="001923B7" w:rsidRPr="001923B7" w:rsidRDefault="001923B7" w:rsidP="001923B7">
      <w:pPr>
        <w:widowControl w:val="0"/>
        <w:autoSpaceDE w:val="0"/>
        <w:autoSpaceDN w:val="0"/>
        <w:ind w:left="720"/>
        <w:rPr>
          <w:rFonts w:ascii="Calibri" w:eastAsia="Times New Roman" w:hAnsi="Calibri" w:cs="Calibri"/>
          <w:b/>
          <w:bCs/>
          <w:i/>
          <w:iCs/>
          <w:kern w:val="0"/>
          <w:sz w:val="22"/>
          <w:szCs w:val="22"/>
          <w:lang w:bidi="en-US"/>
          <w14:ligatures w14:val="none"/>
        </w:rPr>
      </w:pPr>
      <w:r w:rsidRPr="001923B7">
        <w:rPr>
          <w:rFonts w:ascii="Calibri" w:eastAsia="Times New Roman" w:hAnsi="Calibri" w:cs="Calibri"/>
          <w:b/>
          <w:bCs/>
          <w:i/>
          <w:iCs/>
          <w:kern w:val="0"/>
          <w:sz w:val="22"/>
          <w:szCs w:val="22"/>
          <w:lang w:bidi="en-US"/>
          <w14:ligatures w14:val="none"/>
        </w:rPr>
        <w:t>Direct Impacts:</w:t>
      </w:r>
    </w:p>
    <w:p w14:paraId="170A3FAF" w14:textId="77777777" w:rsidR="001923B7" w:rsidRPr="001923B7" w:rsidRDefault="001923B7" w:rsidP="001923B7">
      <w:pPr>
        <w:widowControl w:val="0"/>
        <w:autoSpaceDE w:val="0"/>
        <w:autoSpaceDN w:val="0"/>
        <w:ind w:left="1080"/>
        <w:jc w:val="both"/>
        <w:rPr>
          <w:rFonts w:ascii="Calibri" w:eastAsia="Times New Roman" w:hAnsi="Calibri" w:cs="Calibri"/>
          <w:bCs/>
          <w:kern w:val="0"/>
          <w:sz w:val="22"/>
          <w:szCs w:val="22"/>
          <w:lang w:bidi="en-US"/>
          <w14:ligatures w14:val="none"/>
        </w:rPr>
      </w:pPr>
      <w:r w:rsidRPr="001923B7">
        <w:rPr>
          <w:rFonts w:ascii="Calibri" w:eastAsia="Times New Roman" w:hAnsi="Calibri" w:cs="Calibri"/>
          <w:i/>
          <w:iCs/>
          <w:kern w:val="0"/>
          <w:sz w:val="22"/>
          <w:szCs w:val="22"/>
          <w:lang w:bidi="en-US"/>
          <w14:ligatures w14:val="none"/>
        </w:rPr>
        <w:t>Proposed Action:</w:t>
      </w:r>
      <w:r w:rsidRPr="001923B7">
        <w:rPr>
          <w:rFonts w:ascii="Calibri" w:eastAsia="Times New Roman" w:hAnsi="Calibri" w:cs="Calibri"/>
          <w:kern w:val="0"/>
          <w:sz w:val="22"/>
          <w:szCs w:val="22"/>
          <w:lang w:bidi="en-US"/>
          <w14:ligatures w14:val="none"/>
        </w:rPr>
        <w:t xml:space="preserve"> </w:t>
      </w:r>
      <w:r w:rsidRPr="001923B7">
        <w:rPr>
          <w:rFonts w:ascii="Calibri" w:eastAsia="Times New Roman" w:hAnsi="Calibri" w:cs="Calibri"/>
          <w:bCs/>
          <w:kern w:val="0"/>
          <w:sz w:val="22"/>
          <w:szCs w:val="22"/>
          <w:lang w:bidi="en-US"/>
          <w14:ligatures w14:val="none"/>
        </w:rPr>
        <w:t xml:space="preserve">MRL would need to employ temporary construction workers with up to 350 for the </w:t>
      </w:r>
      <w:proofErr w:type="gramStart"/>
      <w:r w:rsidRPr="001923B7">
        <w:rPr>
          <w:rFonts w:ascii="Calibri" w:eastAsia="Times New Roman" w:hAnsi="Calibri" w:cs="Calibri"/>
          <w:bCs/>
          <w:kern w:val="0"/>
          <w:sz w:val="22"/>
          <w:szCs w:val="22"/>
          <w:lang w:bidi="en-US"/>
          <w14:ligatures w14:val="none"/>
        </w:rPr>
        <w:t>project, and</w:t>
      </w:r>
      <w:proofErr w:type="gramEnd"/>
      <w:r w:rsidRPr="001923B7">
        <w:rPr>
          <w:rFonts w:ascii="Calibri" w:eastAsia="Times New Roman" w:hAnsi="Calibri" w:cs="Calibri"/>
          <w:bCs/>
          <w:kern w:val="0"/>
          <w:sz w:val="22"/>
          <w:szCs w:val="22"/>
          <w:lang w:bidi="en-US"/>
          <w14:ligatures w14:val="none"/>
        </w:rPr>
        <w:t xml:space="preserve"> also predicts the creation of 40 permanent new positions at MRL. During the construction period, it is expected that temporary housing would be available in or near Great Falls or from nearby surrounding communities. The additional permanent positions would likely continue to stress the lack of housing experienced in many locations in Montana. Therefore, negligible to minor impacts to density and distribution of population and housing would be expected because of the proposed project.</w:t>
      </w:r>
    </w:p>
    <w:p w14:paraId="7F39ECF8" w14:textId="77777777" w:rsidR="001923B7" w:rsidRPr="001923B7" w:rsidRDefault="001923B7" w:rsidP="001923B7">
      <w:pPr>
        <w:widowControl w:val="0"/>
        <w:autoSpaceDE w:val="0"/>
        <w:autoSpaceDN w:val="0"/>
        <w:ind w:left="720"/>
        <w:rPr>
          <w:rFonts w:ascii="Calibri" w:eastAsia="Times New Roman" w:hAnsi="Calibri" w:cs="Calibri"/>
          <w:bCs/>
          <w:i/>
          <w:iCs/>
          <w:kern w:val="0"/>
          <w:sz w:val="22"/>
          <w:szCs w:val="22"/>
          <w:highlight w:val="yellow"/>
          <w:lang w:bidi="en-US"/>
          <w14:ligatures w14:val="none"/>
        </w:rPr>
      </w:pPr>
    </w:p>
    <w:p w14:paraId="6C44E279" w14:textId="77777777" w:rsidR="001923B7" w:rsidRPr="001923B7" w:rsidRDefault="001923B7" w:rsidP="001923B7">
      <w:pPr>
        <w:widowControl w:val="0"/>
        <w:autoSpaceDE w:val="0"/>
        <w:autoSpaceDN w:val="0"/>
        <w:ind w:left="720"/>
        <w:rPr>
          <w:rFonts w:ascii="Calibri" w:eastAsia="Times New Roman" w:hAnsi="Calibri" w:cs="Calibri"/>
          <w:b/>
          <w:bCs/>
          <w:i/>
          <w:iCs/>
          <w:kern w:val="0"/>
          <w:sz w:val="22"/>
          <w:szCs w:val="22"/>
          <w:lang w:bidi="en-US"/>
          <w14:ligatures w14:val="none"/>
        </w:rPr>
      </w:pPr>
      <w:r w:rsidRPr="001923B7">
        <w:rPr>
          <w:rFonts w:ascii="Calibri" w:eastAsia="Times New Roman" w:hAnsi="Calibri" w:cs="Calibri"/>
          <w:b/>
          <w:bCs/>
          <w:i/>
          <w:iCs/>
          <w:kern w:val="0"/>
          <w:sz w:val="22"/>
          <w:szCs w:val="22"/>
          <w:lang w:bidi="en-US"/>
          <w14:ligatures w14:val="none"/>
        </w:rPr>
        <w:t>Secondary Impacts:</w:t>
      </w:r>
    </w:p>
    <w:p w14:paraId="29B129E1" w14:textId="77777777" w:rsidR="001923B7" w:rsidRPr="001923B7" w:rsidRDefault="001923B7" w:rsidP="001923B7">
      <w:pPr>
        <w:widowControl w:val="0"/>
        <w:autoSpaceDE w:val="0"/>
        <w:autoSpaceDN w:val="0"/>
        <w:ind w:left="1080"/>
        <w:jc w:val="both"/>
        <w:rPr>
          <w:rFonts w:ascii="Calibri" w:eastAsia="Times New Roman" w:hAnsi="Calibri" w:cs="Calibri"/>
          <w:bCs/>
          <w:kern w:val="0"/>
          <w:sz w:val="22"/>
          <w:szCs w:val="22"/>
          <w:lang w:bidi="en-US"/>
          <w14:ligatures w14:val="none"/>
        </w:rPr>
      </w:pPr>
      <w:r w:rsidRPr="001923B7">
        <w:rPr>
          <w:rFonts w:ascii="Calibri" w:eastAsia="Times New Roman" w:hAnsi="Calibri" w:cs="Calibri"/>
          <w:i/>
          <w:iCs/>
          <w:kern w:val="0"/>
          <w:sz w:val="22"/>
          <w:szCs w:val="22"/>
          <w:lang w:bidi="en-US"/>
          <w14:ligatures w14:val="none"/>
        </w:rPr>
        <w:t>Proposed Action:</w:t>
      </w:r>
      <w:r w:rsidRPr="001923B7">
        <w:rPr>
          <w:rFonts w:ascii="Calibri" w:eastAsia="Times New Roman" w:hAnsi="Calibri" w:cs="Calibri"/>
          <w:kern w:val="0"/>
          <w:sz w:val="22"/>
          <w:szCs w:val="22"/>
          <w:lang w:bidi="en-US"/>
          <w14:ligatures w14:val="none"/>
        </w:rPr>
        <w:t xml:space="preserve"> </w:t>
      </w:r>
      <w:r w:rsidRPr="001923B7">
        <w:rPr>
          <w:rFonts w:ascii="Calibri" w:eastAsia="Times New Roman" w:hAnsi="Calibri" w:cs="Calibri"/>
          <w:bCs/>
          <w:kern w:val="0"/>
          <w:sz w:val="22"/>
          <w:szCs w:val="22"/>
          <w:lang w:bidi="en-US"/>
          <w14:ligatures w14:val="none"/>
        </w:rPr>
        <w:t>The proposed project would likely create additional supporting jobs such as for transportation of materials and products, creating some additional need for area housing. Therefore, negligible to minor secondary impacts to density and distribution of population and housing would be expected because of the proposed project.</w:t>
      </w:r>
    </w:p>
    <w:p w14:paraId="0CA06233" w14:textId="77777777" w:rsidR="001923B7" w:rsidRDefault="001923B7" w:rsidP="001923B7">
      <w:pPr>
        <w:widowControl w:val="0"/>
        <w:autoSpaceDE w:val="0"/>
        <w:autoSpaceDN w:val="0"/>
        <w:ind w:left="1080"/>
        <w:rPr>
          <w:rFonts w:ascii="Calibri" w:eastAsia="Times New Roman" w:hAnsi="Calibri" w:cs="Calibri"/>
          <w:bCs/>
          <w:i/>
          <w:iCs/>
          <w:kern w:val="0"/>
          <w:sz w:val="22"/>
          <w:szCs w:val="22"/>
          <w:highlight w:val="yellow"/>
          <w:lang w:bidi="en-US"/>
          <w14:ligatures w14:val="none"/>
        </w:rPr>
      </w:pPr>
    </w:p>
    <w:p w14:paraId="3A8708B4" w14:textId="77777777" w:rsidR="00EA0A5E" w:rsidRPr="001923B7" w:rsidRDefault="00EA0A5E" w:rsidP="001923B7">
      <w:pPr>
        <w:widowControl w:val="0"/>
        <w:autoSpaceDE w:val="0"/>
        <w:autoSpaceDN w:val="0"/>
        <w:ind w:left="1080"/>
        <w:rPr>
          <w:rFonts w:ascii="Calibri" w:eastAsia="Times New Roman" w:hAnsi="Calibri" w:cs="Calibri"/>
          <w:bCs/>
          <w:i/>
          <w:iCs/>
          <w:kern w:val="0"/>
          <w:sz w:val="22"/>
          <w:szCs w:val="22"/>
          <w:highlight w:val="yellow"/>
          <w:lang w:bidi="en-US"/>
          <w14:ligatures w14:val="none"/>
        </w:rPr>
      </w:pPr>
    </w:p>
    <w:p w14:paraId="7FE4009C" w14:textId="77777777" w:rsidR="001923B7" w:rsidRPr="001923B7" w:rsidRDefault="001923B7" w:rsidP="001923B7">
      <w:pPr>
        <w:widowControl w:val="0"/>
        <w:autoSpaceDE w:val="0"/>
        <w:autoSpaceDN w:val="0"/>
        <w:ind w:left="720"/>
        <w:rPr>
          <w:rFonts w:ascii="Calibri" w:eastAsia="Times New Roman" w:hAnsi="Calibri" w:cs="Calibri"/>
          <w:b/>
          <w:bCs/>
          <w:i/>
          <w:iCs/>
          <w:kern w:val="0"/>
          <w:sz w:val="22"/>
          <w:szCs w:val="22"/>
          <w:lang w:bidi="en-US"/>
          <w14:ligatures w14:val="none"/>
        </w:rPr>
      </w:pPr>
      <w:r w:rsidRPr="001923B7">
        <w:rPr>
          <w:rFonts w:ascii="Calibri" w:eastAsia="Times New Roman" w:hAnsi="Calibri" w:cs="Calibri"/>
          <w:b/>
          <w:bCs/>
          <w:i/>
          <w:iCs/>
          <w:kern w:val="0"/>
          <w:sz w:val="22"/>
          <w:szCs w:val="22"/>
          <w:lang w:bidi="en-US"/>
          <w14:ligatures w14:val="none"/>
        </w:rPr>
        <w:lastRenderedPageBreak/>
        <w:t>Cumulative Impacts:</w:t>
      </w:r>
    </w:p>
    <w:p w14:paraId="68F868D0" w14:textId="77777777" w:rsidR="001923B7" w:rsidRPr="001923B7" w:rsidRDefault="001923B7" w:rsidP="001923B7">
      <w:pPr>
        <w:widowControl w:val="0"/>
        <w:autoSpaceDE w:val="0"/>
        <w:autoSpaceDN w:val="0"/>
        <w:ind w:left="1080"/>
        <w:jc w:val="both"/>
        <w:rPr>
          <w:rFonts w:ascii="Calibri" w:eastAsia="Times New Roman" w:hAnsi="Calibri" w:cs="Calibri"/>
          <w:bCs/>
          <w:kern w:val="0"/>
          <w:sz w:val="22"/>
          <w:szCs w:val="22"/>
          <w:lang w:bidi="en-US"/>
          <w14:ligatures w14:val="none"/>
        </w:rPr>
      </w:pPr>
      <w:r w:rsidRPr="001923B7">
        <w:rPr>
          <w:rFonts w:ascii="Calibri" w:eastAsia="Times New Roman" w:hAnsi="Calibri" w:cs="Calibri"/>
          <w:i/>
          <w:iCs/>
          <w:kern w:val="0"/>
          <w:sz w:val="22"/>
          <w:szCs w:val="22"/>
          <w:lang w:bidi="en-US"/>
          <w14:ligatures w14:val="none"/>
        </w:rPr>
        <w:t>Proposed Action:</w:t>
      </w:r>
      <w:r w:rsidRPr="001923B7">
        <w:rPr>
          <w:rFonts w:ascii="Calibri" w:eastAsia="Times New Roman" w:hAnsi="Calibri" w:cs="Calibri"/>
          <w:kern w:val="0"/>
          <w:sz w:val="22"/>
          <w:szCs w:val="22"/>
          <w:lang w:bidi="en-US"/>
          <w14:ligatures w14:val="none"/>
        </w:rPr>
        <w:t xml:space="preserve"> </w:t>
      </w:r>
      <w:r w:rsidRPr="001923B7">
        <w:rPr>
          <w:rFonts w:ascii="Calibri" w:eastAsia="Times New Roman" w:hAnsi="Calibri" w:cs="Calibri"/>
          <w:bCs/>
          <w:kern w:val="0"/>
          <w:sz w:val="22"/>
          <w:szCs w:val="22"/>
          <w:lang w:bidi="en-US"/>
          <w14:ligatures w14:val="none"/>
        </w:rPr>
        <w:t xml:space="preserve">No cumulative impacts to density and distribution of population and housing are anticipated </w:t>
      </w:r>
      <w:proofErr w:type="gramStart"/>
      <w:r w:rsidRPr="001923B7">
        <w:rPr>
          <w:rFonts w:ascii="Calibri" w:eastAsia="Times New Roman" w:hAnsi="Calibri" w:cs="Calibri"/>
          <w:bCs/>
          <w:kern w:val="0"/>
          <w:sz w:val="22"/>
          <w:szCs w:val="22"/>
          <w:lang w:bidi="en-US"/>
          <w14:ligatures w14:val="none"/>
        </w:rPr>
        <w:t>as a result of</w:t>
      </w:r>
      <w:proofErr w:type="gramEnd"/>
      <w:r w:rsidRPr="001923B7">
        <w:rPr>
          <w:rFonts w:ascii="Calibri" w:eastAsia="Times New Roman" w:hAnsi="Calibri" w:cs="Calibri"/>
          <w:bCs/>
          <w:kern w:val="0"/>
          <w:sz w:val="22"/>
          <w:szCs w:val="22"/>
          <w:lang w:bidi="en-US"/>
          <w14:ligatures w14:val="none"/>
        </w:rPr>
        <w:t xml:space="preserve"> the proposed permitting. There are no impacts on the density and distribution of population and housing.</w:t>
      </w:r>
    </w:p>
    <w:p w14:paraId="1CD9F56A" w14:textId="77777777" w:rsidR="001923B7" w:rsidRPr="001923B7" w:rsidRDefault="001923B7" w:rsidP="001923B7">
      <w:pPr>
        <w:widowControl w:val="0"/>
        <w:autoSpaceDE w:val="0"/>
        <w:autoSpaceDN w:val="0"/>
        <w:ind w:left="1080"/>
        <w:rPr>
          <w:rFonts w:ascii="Calibri" w:eastAsia="Times New Roman" w:hAnsi="Calibri" w:cs="Calibri"/>
          <w:bCs/>
          <w:i/>
          <w:kern w:val="0"/>
          <w:sz w:val="22"/>
          <w:szCs w:val="22"/>
          <w:lang w:bidi="en-US"/>
          <w14:ligatures w14:val="none"/>
        </w:rPr>
      </w:pPr>
    </w:p>
    <w:p w14:paraId="70A8B507" w14:textId="77777777" w:rsidR="001923B7" w:rsidRPr="001923B7" w:rsidRDefault="001923B7" w:rsidP="00AC096D">
      <w:pPr>
        <w:keepNext/>
        <w:keepLines/>
        <w:widowControl w:val="0"/>
        <w:numPr>
          <w:ilvl w:val="0"/>
          <w:numId w:val="45"/>
        </w:numPr>
        <w:autoSpaceDE w:val="0"/>
        <w:autoSpaceDN w:val="0"/>
        <w:outlineLvl w:val="2"/>
        <w:rPr>
          <w:rFonts w:ascii="Calibri" w:eastAsia="Times New Roman" w:hAnsi="Calibri"/>
          <w:b/>
          <w:bCs/>
          <w:color w:val="000000"/>
          <w:kern w:val="0"/>
          <w:sz w:val="28"/>
          <w:szCs w:val="24"/>
          <w:lang w:bidi="en-US"/>
          <w14:ligatures w14:val="none"/>
        </w:rPr>
      </w:pPr>
      <w:bookmarkStart w:id="154" w:name="_Toc214014599"/>
      <w:r w:rsidRPr="001923B7">
        <w:rPr>
          <w:rFonts w:ascii="Calibri" w:eastAsia="Times New Roman" w:hAnsi="Calibri"/>
          <w:b/>
          <w:bCs/>
          <w:color w:val="000000"/>
          <w:kern w:val="0"/>
          <w:sz w:val="28"/>
          <w:szCs w:val="24"/>
          <w:lang w:bidi="en-US"/>
          <w14:ligatures w14:val="none"/>
        </w:rPr>
        <w:t>Social Structures and Mores</w:t>
      </w:r>
      <w:bookmarkEnd w:id="154"/>
    </w:p>
    <w:p w14:paraId="1335BF5D" w14:textId="77777777" w:rsidR="001923B7" w:rsidRPr="001923B7" w:rsidRDefault="001923B7" w:rsidP="001923B7">
      <w:pPr>
        <w:widowControl w:val="0"/>
        <w:autoSpaceDE w:val="0"/>
        <w:autoSpaceDN w:val="0"/>
        <w:rPr>
          <w:rFonts w:ascii="Calibri" w:eastAsia="Times New Roman" w:hAnsi="Calibri"/>
          <w:b/>
          <w:bCs/>
          <w:i/>
          <w:iCs/>
          <w:kern w:val="0"/>
          <w:sz w:val="22"/>
          <w:szCs w:val="22"/>
          <w:lang w:bidi="en-US"/>
          <w14:ligatures w14:val="none"/>
        </w:rPr>
      </w:pPr>
      <w:r w:rsidRPr="001923B7">
        <w:rPr>
          <w:rFonts w:ascii="Calibri" w:eastAsia="Times New Roman" w:hAnsi="Calibri"/>
          <w:b/>
          <w:bCs/>
          <w:i/>
          <w:iCs/>
          <w:kern w:val="0"/>
          <w:sz w:val="22"/>
          <w:szCs w:val="22"/>
          <w:lang w:bidi="en-US"/>
          <w14:ligatures w14:val="none"/>
        </w:rPr>
        <w:t>This section includes the following resource areas, as required in ARM 17.4.609: Impacts on Social Structures and Mores</w:t>
      </w:r>
    </w:p>
    <w:p w14:paraId="0FFB02F8" w14:textId="77777777" w:rsidR="001923B7" w:rsidRPr="001923B7" w:rsidRDefault="001923B7" w:rsidP="001923B7">
      <w:pPr>
        <w:widowControl w:val="0"/>
        <w:autoSpaceDE w:val="0"/>
        <w:autoSpaceDN w:val="0"/>
        <w:ind w:left="360"/>
        <w:rPr>
          <w:rFonts w:ascii="Calibri" w:eastAsia="Times New Roman" w:hAnsi="Calibri" w:cs="Calibri"/>
          <w:bCs/>
          <w:i/>
          <w:iCs/>
          <w:kern w:val="0"/>
          <w:sz w:val="22"/>
          <w:szCs w:val="22"/>
          <w:lang w:bidi="en-US"/>
          <w14:ligatures w14:val="none"/>
        </w:rPr>
      </w:pPr>
    </w:p>
    <w:p w14:paraId="2BAD8FB4" w14:textId="77777777" w:rsidR="001923B7" w:rsidRPr="001923B7" w:rsidRDefault="001923B7" w:rsidP="001923B7">
      <w:pPr>
        <w:widowControl w:val="0"/>
        <w:autoSpaceDE w:val="0"/>
        <w:autoSpaceDN w:val="0"/>
        <w:rPr>
          <w:rFonts w:ascii="Calibri" w:eastAsia="Times New Roman" w:hAnsi="Calibri" w:cs="Calibri"/>
          <w:bCs/>
          <w:i/>
          <w:iCs/>
          <w:kern w:val="0"/>
          <w:sz w:val="22"/>
          <w:szCs w:val="22"/>
          <w:lang w:bidi="en-US"/>
          <w14:ligatures w14:val="none"/>
        </w:rPr>
      </w:pPr>
      <w:r w:rsidRPr="001923B7">
        <w:rPr>
          <w:rFonts w:ascii="Calibri" w:eastAsia="Times New Roman" w:hAnsi="Calibri" w:cs="Calibri"/>
          <w:b/>
          <w:bCs/>
          <w:i/>
          <w:iCs/>
          <w:kern w:val="0"/>
          <w:sz w:val="22"/>
          <w:szCs w:val="22"/>
          <w:lang w:bidi="en-US"/>
          <w14:ligatures w14:val="none"/>
        </w:rPr>
        <w:t>Affected Environment</w:t>
      </w:r>
    </w:p>
    <w:p w14:paraId="7F13E9FC" w14:textId="178C2DFA" w:rsidR="001923B7" w:rsidRDefault="00F83CF2" w:rsidP="001923B7">
      <w:pPr>
        <w:widowControl w:val="0"/>
        <w:autoSpaceDE w:val="0"/>
        <w:autoSpaceDN w:val="0"/>
        <w:ind w:left="1080"/>
        <w:jc w:val="both"/>
        <w:rPr>
          <w:rFonts w:ascii="Calibri" w:eastAsia="Times New Roman" w:hAnsi="Calibri" w:cs="Calibri"/>
          <w:bCs/>
          <w:kern w:val="0"/>
          <w:sz w:val="22"/>
          <w:szCs w:val="22"/>
          <w:lang w:bidi="en-US"/>
          <w14:ligatures w14:val="none"/>
        </w:rPr>
      </w:pPr>
      <w:r w:rsidRPr="00F83CF2">
        <w:rPr>
          <w:rFonts w:ascii="Calibri" w:eastAsia="Times New Roman" w:hAnsi="Calibri" w:cs="Calibri"/>
          <w:bCs/>
          <w:kern w:val="0"/>
          <w:sz w:val="22"/>
          <w:szCs w:val="22"/>
          <w:lang w:bidi="en-US"/>
          <w14:ligatures w14:val="none"/>
        </w:rPr>
        <w:t xml:space="preserve">The proposed actions increase the ratio of SAF and renewable kerosene to renewable diesel while increasing throughput from 16,140 </w:t>
      </w:r>
      <w:proofErr w:type="spellStart"/>
      <w:r w:rsidRPr="00F83CF2">
        <w:rPr>
          <w:rFonts w:ascii="Calibri" w:eastAsia="Times New Roman" w:hAnsi="Calibri" w:cs="Calibri"/>
          <w:bCs/>
          <w:kern w:val="0"/>
          <w:sz w:val="22"/>
          <w:szCs w:val="22"/>
          <w:lang w:bidi="en-US"/>
          <w14:ligatures w14:val="none"/>
        </w:rPr>
        <w:t>bbl</w:t>
      </w:r>
      <w:proofErr w:type="spellEnd"/>
      <w:r w:rsidRPr="00F83CF2">
        <w:rPr>
          <w:rFonts w:ascii="Calibri" w:eastAsia="Times New Roman" w:hAnsi="Calibri" w:cs="Calibri"/>
          <w:bCs/>
          <w:kern w:val="0"/>
          <w:sz w:val="22"/>
          <w:szCs w:val="22"/>
          <w:lang w:bidi="en-US"/>
          <w14:ligatures w14:val="none"/>
        </w:rPr>
        <w:t xml:space="preserve">/day to 16,400 </w:t>
      </w:r>
      <w:proofErr w:type="spellStart"/>
      <w:r w:rsidRPr="00F83CF2">
        <w:rPr>
          <w:rFonts w:ascii="Calibri" w:eastAsia="Times New Roman" w:hAnsi="Calibri" w:cs="Calibri"/>
          <w:bCs/>
          <w:kern w:val="0"/>
          <w:sz w:val="22"/>
          <w:szCs w:val="22"/>
          <w:lang w:bidi="en-US"/>
          <w14:ligatures w14:val="none"/>
        </w:rPr>
        <w:t>bbl</w:t>
      </w:r>
      <w:proofErr w:type="spellEnd"/>
      <w:r w:rsidRPr="00F83CF2">
        <w:rPr>
          <w:rFonts w:ascii="Calibri" w:eastAsia="Times New Roman" w:hAnsi="Calibri" w:cs="Calibri"/>
          <w:bCs/>
          <w:kern w:val="0"/>
          <w:sz w:val="22"/>
          <w:szCs w:val="22"/>
          <w:lang w:bidi="en-US"/>
          <w14:ligatures w14:val="none"/>
        </w:rPr>
        <w:t>/day. Physical changes to the facility include new process equipment and modified equipment to accommodate the increase in production and product mix.</w:t>
      </w:r>
    </w:p>
    <w:p w14:paraId="511759A3" w14:textId="77777777" w:rsidR="005B1B54" w:rsidRPr="001923B7" w:rsidRDefault="005B1B54" w:rsidP="001923B7">
      <w:pPr>
        <w:widowControl w:val="0"/>
        <w:autoSpaceDE w:val="0"/>
        <w:autoSpaceDN w:val="0"/>
        <w:ind w:left="1080"/>
        <w:jc w:val="both"/>
        <w:rPr>
          <w:rFonts w:ascii="Calibri" w:eastAsia="Times New Roman" w:hAnsi="Calibri" w:cs="Calibri"/>
          <w:bCs/>
          <w:i/>
          <w:iCs/>
          <w:kern w:val="0"/>
          <w:sz w:val="22"/>
          <w:szCs w:val="22"/>
          <w:lang w:bidi="en-US"/>
          <w14:ligatures w14:val="none"/>
        </w:rPr>
      </w:pPr>
    </w:p>
    <w:p w14:paraId="3A045C29" w14:textId="77777777" w:rsidR="001923B7" w:rsidRPr="001923B7" w:rsidRDefault="001923B7" w:rsidP="001923B7">
      <w:pPr>
        <w:widowControl w:val="0"/>
        <w:autoSpaceDE w:val="0"/>
        <w:autoSpaceDN w:val="0"/>
        <w:ind w:left="720"/>
        <w:jc w:val="both"/>
        <w:rPr>
          <w:rFonts w:ascii="Calibri" w:eastAsia="Times New Roman" w:hAnsi="Calibri" w:cs="Calibri"/>
          <w:b/>
          <w:bCs/>
          <w:i/>
          <w:iCs/>
          <w:kern w:val="0"/>
          <w:sz w:val="22"/>
          <w:szCs w:val="22"/>
          <w:lang w:bidi="en-US"/>
          <w14:ligatures w14:val="none"/>
        </w:rPr>
      </w:pPr>
      <w:r w:rsidRPr="001923B7">
        <w:rPr>
          <w:rFonts w:ascii="Calibri" w:eastAsia="Times New Roman" w:hAnsi="Calibri" w:cs="Calibri"/>
          <w:b/>
          <w:bCs/>
          <w:i/>
          <w:iCs/>
          <w:kern w:val="0"/>
          <w:sz w:val="22"/>
          <w:szCs w:val="22"/>
          <w:lang w:bidi="en-US"/>
          <w14:ligatures w14:val="none"/>
        </w:rPr>
        <w:t>Direct Impacts:</w:t>
      </w:r>
    </w:p>
    <w:p w14:paraId="54507539" w14:textId="77777777" w:rsidR="001923B7" w:rsidRPr="001923B7" w:rsidRDefault="001923B7" w:rsidP="001923B7">
      <w:pPr>
        <w:widowControl w:val="0"/>
        <w:autoSpaceDE w:val="0"/>
        <w:autoSpaceDN w:val="0"/>
        <w:ind w:left="1080"/>
        <w:jc w:val="both"/>
        <w:rPr>
          <w:rFonts w:ascii="Calibri" w:eastAsia="Times New Roman" w:hAnsi="Calibri" w:cs="Calibri"/>
          <w:bCs/>
          <w:i/>
          <w:iCs/>
          <w:kern w:val="0"/>
          <w:sz w:val="22"/>
          <w:szCs w:val="22"/>
          <w:lang w:bidi="en-US"/>
          <w14:ligatures w14:val="none"/>
        </w:rPr>
      </w:pPr>
      <w:r w:rsidRPr="001923B7">
        <w:rPr>
          <w:rFonts w:ascii="Calibri" w:eastAsia="Times New Roman" w:hAnsi="Calibri" w:cs="Calibri"/>
          <w:i/>
          <w:iCs/>
          <w:kern w:val="0"/>
          <w:sz w:val="22"/>
          <w:szCs w:val="22"/>
          <w:lang w:bidi="en-US"/>
          <w14:ligatures w14:val="none"/>
        </w:rPr>
        <w:t>Proposed Action:</w:t>
      </w:r>
      <w:r w:rsidRPr="001923B7">
        <w:rPr>
          <w:rFonts w:ascii="Calibri" w:eastAsia="Times New Roman" w:hAnsi="Calibri" w:cs="Calibri"/>
          <w:kern w:val="0"/>
          <w:sz w:val="22"/>
          <w:szCs w:val="22"/>
          <w:lang w:bidi="en-US"/>
          <w14:ligatures w14:val="none"/>
        </w:rPr>
        <w:t xml:space="preserve"> </w:t>
      </w:r>
      <w:r w:rsidRPr="001923B7">
        <w:rPr>
          <w:rFonts w:ascii="Calibri" w:eastAsia="Times New Roman" w:hAnsi="Calibri" w:cs="Calibri"/>
          <w:bCs/>
          <w:kern w:val="0"/>
          <w:sz w:val="22"/>
          <w:szCs w:val="22"/>
          <w:lang w:bidi="en-US"/>
          <w14:ligatures w14:val="none"/>
        </w:rPr>
        <w:t>Construction and operation of the proposed project would not be expected to affect the existing customs and values of the affected population. Therefore, no direct impacts to the existing social structures and mores of the affected population would be expected because of the proposed project</w:t>
      </w:r>
      <w:r w:rsidRPr="001923B7">
        <w:rPr>
          <w:rFonts w:ascii="Calibri" w:eastAsia="Times New Roman" w:hAnsi="Calibri" w:cs="Calibri"/>
          <w:bCs/>
          <w:i/>
          <w:iCs/>
          <w:kern w:val="0"/>
          <w:sz w:val="22"/>
          <w:szCs w:val="22"/>
          <w:lang w:bidi="en-US"/>
          <w14:ligatures w14:val="none"/>
        </w:rPr>
        <w:t>.</w:t>
      </w:r>
    </w:p>
    <w:p w14:paraId="2DADEDDD" w14:textId="77777777" w:rsidR="001923B7" w:rsidRPr="001923B7" w:rsidRDefault="001923B7" w:rsidP="001923B7">
      <w:pPr>
        <w:widowControl w:val="0"/>
        <w:autoSpaceDE w:val="0"/>
        <w:autoSpaceDN w:val="0"/>
        <w:ind w:left="1080"/>
        <w:rPr>
          <w:rFonts w:ascii="Calibri" w:eastAsia="Times New Roman" w:hAnsi="Calibri" w:cs="Calibri"/>
          <w:bCs/>
          <w:i/>
          <w:iCs/>
          <w:kern w:val="0"/>
          <w:sz w:val="22"/>
          <w:szCs w:val="22"/>
          <w:lang w:bidi="en-US"/>
          <w14:ligatures w14:val="none"/>
        </w:rPr>
      </w:pPr>
    </w:p>
    <w:p w14:paraId="048B0F2E" w14:textId="77777777" w:rsidR="001923B7" w:rsidRPr="001923B7" w:rsidRDefault="001923B7" w:rsidP="001923B7">
      <w:pPr>
        <w:widowControl w:val="0"/>
        <w:autoSpaceDE w:val="0"/>
        <w:autoSpaceDN w:val="0"/>
        <w:ind w:left="720"/>
        <w:rPr>
          <w:rFonts w:ascii="Calibri" w:eastAsia="Times New Roman" w:hAnsi="Calibri" w:cs="Calibri"/>
          <w:b/>
          <w:bCs/>
          <w:i/>
          <w:iCs/>
          <w:kern w:val="0"/>
          <w:sz w:val="22"/>
          <w:szCs w:val="22"/>
          <w:lang w:bidi="en-US"/>
          <w14:ligatures w14:val="none"/>
        </w:rPr>
      </w:pPr>
      <w:r w:rsidRPr="001923B7">
        <w:rPr>
          <w:rFonts w:ascii="Calibri" w:eastAsia="Times New Roman" w:hAnsi="Calibri" w:cs="Calibri"/>
          <w:b/>
          <w:bCs/>
          <w:i/>
          <w:iCs/>
          <w:kern w:val="0"/>
          <w:sz w:val="22"/>
          <w:szCs w:val="22"/>
          <w:lang w:bidi="en-US"/>
          <w14:ligatures w14:val="none"/>
        </w:rPr>
        <w:t>Secondary Impacts:</w:t>
      </w:r>
    </w:p>
    <w:p w14:paraId="65D20DA8" w14:textId="77777777" w:rsidR="001923B7" w:rsidRPr="001923B7" w:rsidRDefault="001923B7" w:rsidP="001923B7">
      <w:pPr>
        <w:widowControl w:val="0"/>
        <w:autoSpaceDE w:val="0"/>
        <w:autoSpaceDN w:val="0"/>
        <w:ind w:left="1080"/>
        <w:jc w:val="both"/>
        <w:rPr>
          <w:rFonts w:ascii="Calibri" w:eastAsia="Times New Roman" w:hAnsi="Calibri" w:cs="Calibri"/>
          <w:bCs/>
          <w:kern w:val="0"/>
          <w:sz w:val="22"/>
          <w:szCs w:val="22"/>
          <w:lang w:bidi="en-US"/>
          <w14:ligatures w14:val="none"/>
        </w:rPr>
      </w:pPr>
      <w:r w:rsidRPr="001923B7">
        <w:rPr>
          <w:rFonts w:ascii="Calibri" w:eastAsia="Times New Roman" w:hAnsi="Calibri" w:cs="Calibri"/>
          <w:i/>
          <w:iCs/>
          <w:kern w:val="0"/>
          <w:sz w:val="22"/>
          <w:szCs w:val="22"/>
          <w:lang w:bidi="en-US"/>
          <w14:ligatures w14:val="none"/>
        </w:rPr>
        <w:t>Proposed Action:</w:t>
      </w:r>
      <w:r w:rsidRPr="001923B7">
        <w:rPr>
          <w:rFonts w:ascii="Calibri" w:eastAsia="Times New Roman" w:hAnsi="Calibri" w:cs="Calibri"/>
          <w:kern w:val="0"/>
          <w:sz w:val="22"/>
          <w:szCs w:val="22"/>
          <w:lang w:bidi="en-US"/>
          <w14:ligatures w14:val="none"/>
        </w:rPr>
        <w:t xml:space="preserve"> </w:t>
      </w:r>
      <w:r w:rsidRPr="001923B7">
        <w:rPr>
          <w:rFonts w:ascii="Calibri" w:eastAsia="Times New Roman" w:hAnsi="Calibri" w:cs="Calibri"/>
          <w:bCs/>
          <w:kern w:val="0"/>
          <w:sz w:val="22"/>
          <w:szCs w:val="22"/>
          <w:lang w:bidi="en-US"/>
          <w14:ligatures w14:val="none"/>
        </w:rPr>
        <w:t>No secondary impacts to social structures and mores are anticipated because of the implementation of the project.</w:t>
      </w:r>
    </w:p>
    <w:p w14:paraId="4662DDD7" w14:textId="77777777" w:rsidR="001923B7" w:rsidRPr="001923B7" w:rsidRDefault="001923B7" w:rsidP="001923B7">
      <w:pPr>
        <w:widowControl w:val="0"/>
        <w:autoSpaceDE w:val="0"/>
        <w:autoSpaceDN w:val="0"/>
        <w:ind w:left="1080"/>
        <w:rPr>
          <w:rFonts w:ascii="Calibri" w:eastAsia="Times New Roman" w:hAnsi="Calibri" w:cs="Calibri"/>
          <w:bCs/>
          <w:i/>
          <w:iCs/>
          <w:kern w:val="0"/>
          <w:sz w:val="22"/>
          <w:szCs w:val="22"/>
          <w:lang w:bidi="en-US"/>
          <w14:ligatures w14:val="none"/>
        </w:rPr>
      </w:pPr>
    </w:p>
    <w:p w14:paraId="59E56BF4" w14:textId="77777777" w:rsidR="001923B7" w:rsidRPr="001923B7" w:rsidRDefault="001923B7" w:rsidP="001923B7">
      <w:pPr>
        <w:widowControl w:val="0"/>
        <w:autoSpaceDE w:val="0"/>
        <w:autoSpaceDN w:val="0"/>
        <w:ind w:left="720"/>
        <w:rPr>
          <w:rFonts w:ascii="Calibri" w:eastAsia="Times New Roman" w:hAnsi="Calibri" w:cs="Calibri"/>
          <w:b/>
          <w:bCs/>
          <w:i/>
          <w:iCs/>
          <w:kern w:val="0"/>
          <w:sz w:val="22"/>
          <w:szCs w:val="22"/>
          <w:lang w:bidi="en-US"/>
          <w14:ligatures w14:val="none"/>
        </w:rPr>
      </w:pPr>
      <w:r w:rsidRPr="001923B7">
        <w:rPr>
          <w:rFonts w:ascii="Calibri" w:eastAsia="Times New Roman" w:hAnsi="Calibri" w:cs="Calibri"/>
          <w:b/>
          <w:bCs/>
          <w:i/>
          <w:iCs/>
          <w:kern w:val="0"/>
          <w:sz w:val="22"/>
          <w:szCs w:val="22"/>
          <w:lang w:bidi="en-US"/>
          <w14:ligatures w14:val="none"/>
        </w:rPr>
        <w:t>Cumulative Impacts:</w:t>
      </w:r>
    </w:p>
    <w:p w14:paraId="516B4A3A" w14:textId="77777777" w:rsidR="001923B7" w:rsidRPr="001923B7" w:rsidRDefault="001923B7" w:rsidP="001923B7">
      <w:pPr>
        <w:widowControl w:val="0"/>
        <w:autoSpaceDE w:val="0"/>
        <w:autoSpaceDN w:val="0"/>
        <w:ind w:left="1080"/>
        <w:jc w:val="both"/>
        <w:rPr>
          <w:rFonts w:ascii="Calibri" w:eastAsia="Times New Roman" w:hAnsi="Calibri" w:cs="Calibri"/>
          <w:bCs/>
          <w:i/>
          <w:iCs/>
          <w:kern w:val="0"/>
          <w:sz w:val="22"/>
          <w:szCs w:val="22"/>
          <w:lang w:bidi="en-US"/>
          <w14:ligatures w14:val="none"/>
        </w:rPr>
      </w:pPr>
      <w:r w:rsidRPr="001923B7">
        <w:rPr>
          <w:rFonts w:ascii="Calibri" w:eastAsia="Times New Roman" w:hAnsi="Calibri" w:cs="Calibri"/>
          <w:i/>
          <w:iCs/>
          <w:kern w:val="0"/>
          <w:sz w:val="22"/>
          <w:szCs w:val="22"/>
          <w:lang w:bidi="en-US"/>
          <w14:ligatures w14:val="none"/>
        </w:rPr>
        <w:t>Proposed Action:</w:t>
      </w:r>
      <w:r w:rsidRPr="001923B7">
        <w:rPr>
          <w:rFonts w:ascii="Calibri" w:eastAsia="Times New Roman" w:hAnsi="Calibri" w:cs="Calibri"/>
          <w:kern w:val="0"/>
          <w:sz w:val="22"/>
          <w:szCs w:val="22"/>
          <w:lang w:bidi="en-US"/>
          <w14:ligatures w14:val="none"/>
        </w:rPr>
        <w:t xml:space="preserve"> </w:t>
      </w:r>
      <w:r w:rsidRPr="001923B7">
        <w:rPr>
          <w:rFonts w:ascii="Calibri" w:eastAsia="Times New Roman" w:hAnsi="Calibri" w:cs="Calibri"/>
          <w:bCs/>
          <w:kern w:val="0"/>
          <w:sz w:val="22"/>
          <w:szCs w:val="22"/>
          <w:lang w:bidi="en-US"/>
          <w14:ligatures w14:val="none"/>
        </w:rPr>
        <w:t>No cumulative impacts to social structures and mores are anticipated because of the implementation of the project</w:t>
      </w:r>
      <w:r w:rsidRPr="001923B7">
        <w:rPr>
          <w:rFonts w:ascii="Calibri" w:eastAsia="Times New Roman" w:hAnsi="Calibri" w:cs="Calibri"/>
          <w:bCs/>
          <w:i/>
          <w:iCs/>
          <w:kern w:val="0"/>
          <w:sz w:val="22"/>
          <w:szCs w:val="22"/>
          <w:lang w:bidi="en-US"/>
          <w14:ligatures w14:val="none"/>
        </w:rPr>
        <w:t>.</w:t>
      </w:r>
    </w:p>
    <w:p w14:paraId="1C0B8411" w14:textId="77777777" w:rsidR="001923B7" w:rsidRPr="001923B7" w:rsidRDefault="001923B7" w:rsidP="001923B7">
      <w:pPr>
        <w:widowControl w:val="0"/>
        <w:autoSpaceDE w:val="0"/>
        <w:autoSpaceDN w:val="0"/>
        <w:ind w:left="1080"/>
        <w:rPr>
          <w:rFonts w:ascii="Calibri" w:eastAsia="Times New Roman" w:hAnsi="Calibri" w:cs="Calibri"/>
          <w:bCs/>
          <w:i/>
          <w:kern w:val="0"/>
          <w:sz w:val="22"/>
          <w:szCs w:val="22"/>
          <w:lang w:bidi="en-US"/>
          <w14:ligatures w14:val="none"/>
        </w:rPr>
      </w:pPr>
    </w:p>
    <w:p w14:paraId="00D6305C" w14:textId="77777777" w:rsidR="001923B7" w:rsidRPr="001923B7" w:rsidRDefault="001923B7" w:rsidP="00AC096D">
      <w:pPr>
        <w:keepNext/>
        <w:keepLines/>
        <w:widowControl w:val="0"/>
        <w:numPr>
          <w:ilvl w:val="0"/>
          <w:numId w:val="45"/>
        </w:numPr>
        <w:autoSpaceDE w:val="0"/>
        <w:autoSpaceDN w:val="0"/>
        <w:outlineLvl w:val="2"/>
        <w:rPr>
          <w:rFonts w:ascii="Calibri" w:eastAsia="Times New Roman" w:hAnsi="Calibri"/>
          <w:b/>
          <w:bCs/>
          <w:color w:val="000000"/>
          <w:kern w:val="0"/>
          <w:sz w:val="28"/>
          <w:szCs w:val="24"/>
          <w:lang w:bidi="en-US"/>
          <w14:ligatures w14:val="none"/>
        </w:rPr>
      </w:pPr>
      <w:bookmarkStart w:id="155" w:name="_Toc214014600"/>
      <w:r w:rsidRPr="001923B7">
        <w:rPr>
          <w:rFonts w:ascii="Calibri" w:eastAsia="Times New Roman" w:hAnsi="Calibri"/>
          <w:b/>
          <w:bCs/>
          <w:color w:val="000000"/>
          <w:kern w:val="0"/>
          <w:sz w:val="28"/>
          <w:szCs w:val="24"/>
          <w:lang w:bidi="en-US"/>
          <w14:ligatures w14:val="none"/>
        </w:rPr>
        <w:t>Cultural Uniqueness and Diversity</w:t>
      </w:r>
      <w:bookmarkEnd w:id="155"/>
    </w:p>
    <w:p w14:paraId="3409E508" w14:textId="77777777" w:rsidR="001923B7" w:rsidRPr="001923B7" w:rsidRDefault="001923B7" w:rsidP="001923B7">
      <w:pPr>
        <w:widowControl w:val="0"/>
        <w:autoSpaceDE w:val="0"/>
        <w:autoSpaceDN w:val="0"/>
        <w:rPr>
          <w:rFonts w:ascii="Calibri" w:eastAsia="Times New Roman" w:hAnsi="Calibri"/>
          <w:b/>
          <w:bCs/>
          <w:i/>
          <w:iCs/>
          <w:kern w:val="0"/>
          <w:sz w:val="22"/>
          <w:szCs w:val="22"/>
          <w:lang w:bidi="en-US"/>
          <w14:ligatures w14:val="none"/>
        </w:rPr>
      </w:pPr>
      <w:r w:rsidRPr="001923B7">
        <w:rPr>
          <w:rFonts w:ascii="Calibri" w:eastAsia="Times New Roman" w:hAnsi="Calibri"/>
          <w:b/>
          <w:bCs/>
          <w:i/>
          <w:iCs/>
          <w:kern w:val="0"/>
          <w:sz w:val="22"/>
          <w:szCs w:val="22"/>
          <w:lang w:bidi="en-US"/>
          <w14:ligatures w14:val="none"/>
        </w:rPr>
        <w:t>This section includes the following resource areas, as required in ARM 17.4.609: Impacts to Cultural Uniqueness and Diversity</w:t>
      </w:r>
    </w:p>
    <w:p w14:paraId="7AA432CE" w14:textId="77777777" w:rsidR="001923B7" w:rsidRPr="001923B7" w:rsidRDefault="001923B7" w:rsidP="001923B7">
      <w:pPr>
        <w:widowControl w:val="0"/>
        <w:autoSpaceDE w:val="0"/>
        <w:autoSpaceDN w:val="0"/>
        <w:rPr>
          <w:rFonts w:ascii="Calibri" w:eastAsia="Times New Roman" w:hAnsi="Calibri"/>
          <w:kern w:val="0"/>
          <w:sz w:val="22"/>
          <w:szCs w:val="22"/>
          <w:highlight w:val="yellow"/>
          <w:lang w:bidi="en-US"/>
          <w14:ligatures w14:val="none"/>
        </w:rPr>
      </w:pPr>
    </w:p>
    <w:p w14:paraId="083DF872" w14:textId="77777777" w:rsidR="001923B7" w:rsidRPr="001923B7" w:rsidRDefault="001923B7" w:rsidP="001923B7">
      <w:pPr>
        <w:widowControl w:val="0"/>
        <w:autoSpaceDE w:val="0"/>
        <w:autoSpaceDN w:val="0"/>
        <w:ind w:left="360"/>
        <w:rPr>
          <w:rFonts w:ascii="Calibri" w:eastAsia="Times New Roman" w:hAnsi="Calibri" w:cs="Calibri"/>
          <w:bCs/>
          <w:i/>
          <w:iCs/>
          <w:kern w:val="0"/>
          <w:sz w:val="22"/>
          <w:szCs w:val="22"/>
          <w:lang w:bidi="en-US"/>
          <w14:ligatures w14:val="none"/>
        </w:rPr>
      </w:pPr>
      <w:r w:rsidRPr="001923B7">
        <w:rPr>
          <w:rFonts w:ascii="Calibri" w:eastAsia="Times New Roman" w:hAnsi="Calibri" w:cs="Calibri"/>
          <w:b/>
          <w:bCs/>
          <w:i/>
          <w:iCs/>
          <w:kern w:val="0"/>
          <w:sz w:val="22"/>
          <w:szCs w:val="22"/>
          <w:lang w:bidi="en-US"/>
          <w14:ligatures w14:val="none"/>
        </w:rPr>
        <w:t>Affected Environment</w:t>
      </w:r>
      <w:r w:rsidRPr="001923B7">
        <w:rPr>
          <w:rFonts w:ascii="Calibri" w:eastAsia="Times New Roman" w:hAnsi="Calibri" w:cs="Calibri"/>
          <w:bCs/>
          <w:i/>
          <w:iCs/>
          <w:kern w:val="0"/>
          <w:sz w:val="22"/>
          <w:szCs w:val="22"/>
          <w:lang w:bidi="en-US"/>
          <w14:ligatures w14:val="none"/>
        </w:rPr>
        <w:t xml:space="preserve"> </w:t>
      </w:r>
    </w:p>
    <w:p w14:paraId="21C0D8E2" w14:textId="7B5B15AC" w:rsidR="001923B7" w:rsidRDefault="00F83CF2" w:rsidP="001923B7">
      <w:pPr>
        <w:widowControl w:val="0"/>
        <w:autoSpaceDE w:val="0"/>
        <w:autoSpaceDN w:val="0"/>
        <w:ind w:left="720"/>
        <w:jc w:val="both"/>
        <w:rPr>
          <w:rFonts w:ascii="Calibri" w:eastAsia="Times New Roman" w:hAnsi="Calibri" w:cs="Calibri"/>
          <w:bCs/>
          <w:kern w:val="0"/>
          <w:sz w:val="22"/>
          <w:szCs w:val="22"/>
          <w:lang w:bidi="en-US"/>
          <w14:ligatures w14:val="none"/>
        </w:rPr>
      </w:pPr>
      <w:r w:rsidRPr="00F83CF2">
        <w:rPr>
          <w:rFonts w:ascii="Calibri" w:eastAsia="Times New Roman" w:hAnsi="Calibri" w:cs="Calibri"/>
          <w:bCs/>
          <w:kern w:val="0"/>
          <w:sz w:val="22"/>
          <w:szCs w:val="22"/>
          <w:lang w:bidi="en-US"/>
          <w14:ligatures w14:val="none"/>
        </w:rPr>
        <w:t xml:space="preserve">The proposed actions increase the ratio of SAF and renewable kerosene to renewable diesel while increasing throughput from 16,140 </w:t>
      </w:r>
      <w:proofErr w:type="spellStart"/>
      <w:r w:rsidRPr="00F83CF2">
        <w:rPr>
          <w:rFonts w:ascii="Calibri" w:eastAsia="Times New Roman" w:hAnsi="Calibri" w:cs="Calibri"/>
          <w:bCs/>
          <w:kern w:val="0"/>
          <w:sz w:val="22"/>
          <w:szCs w:val="22"/>
          <w:lang w:bidi="en-US"/>
          <w14:ligatures w14:val="none"/>
        </w:rPr>
        <w:t>bbl</w:t>
      </w:r>
      <w:proofErr w:type="spellEnd"/>
      <w:r w:rsidRPr="00F83CF2">
        <w:rPr>
          <w:rFonts w:ascii="Calibri" w:eastAsia="Times New Roman" w:hAnsi="Calibri" w:cs="Calibri"/>
          <w:bCs/>
          <w:kern w:val="0"/>
          <w:sz w:val="22"/>
          <w:szCs w:val="22"/>
          <w:lang w:bidi="en-US"/>
          <w14:ligatures w14:val="none"/>
        </w:rPr>
        <w:t xml:space="preserve">/day to 16,400 </w:t>
      </w:r>
      <w:proofErr w:type="spellStart"/>
      <w:r w:rsidRPr="00F83CF2">
        <w:rPr>
          <w:rFonts w:ascii="Calibri" w:eastAsia="Times New Roman" w:hAnsi="Calibri" w:cs="Calibri"/>
          <w:bCs/>
          <w:kern w:val="0"/>
          <w:sz w:val="22"/>
          <w:szCs w:val="22"/>
          <w:lang w:bidi="en-US"/>
          <w14:ligatures w14:val="none"/>
        </w:rPr>
        <w:t>bbl</w:t>
      </w:r>
      <w:proofErr w:type="spellEnd"/>
      <w:r w:rsidRPr="00F83CF2">
        <w:rPr>
          <w:rFonts w:ascii="Calibri" w:eastAsia="Times New Roman" w:hAnsi="Calibri" w:cs="Calibri"/>
          <w:bCs/>
          <w:kern w:val="0"/>
          <w:sz w:val="22"/>
          <w:szCs w:val="22"/>
          <w:lang w:bidi="en-US"/>
          <w14:ligatures w14:val="none"/>
        </w:rPr>
        <w:t xml:space="preserve">/day. Physical changes to the facility include new process equipment and modified equipment to accommodate the increase in production and product mix. </w:t>
      </w:r>
      <w:r w:rsidR="001923B7" w:rsidRPr="001923B7">
        <w:rPr>
          <w:rFonts w:ascii="Calibri" w:eastAsia="Times New Roman" w:hAnsi="Calibri" w:cs="Calibri"/>
          <w:bCs/>
          <w:kern w:val="0"/>
          <w:sz w:val="22"/>
          <w:szCs w:val="22"/>
          <w:lang w:bidi="en-US"/>
          <w14:ligatures w14:val="none"/>
        </w:rPr>
        <w:t xml:space="preserve"> </w:t>
      </w:r>
    </w:p>
    <w:p w14:paraId="4DA98837" w14:textId="77777777" w:rsidR="005B1B54" w:rsidRPr="001923B7" w:rsidRDefault="005B1B54" w:rsidP="001923B7">
      <w:pPr>
        <w:widowControl w:val="0"/>
        <w:autoSpaceDE w:val="0"/>
        <w:autoSpaceDN w:val="0"/>
        <w:ind w:left="720"/>
        <w:jc w:val="both"/>
        <w:rPr>
          <w:rFonts w:ascii="Calibri" w:eastAsia="Times New Roman" w:hAnsi="Calibri" w:cs="Calibri"/>
          <w:bCs/>
          <w:kern w:val="0"/>
          <w:sz w:val="22"/>
          <w:szCs w:val="22"/>
          <w:lang w:bidi="en-US"/>
          <w14:ligatures w14:val="none"/>
        </w:rPr>
      </w:pPr>
    </w:p>
    <w:p w14:paraId="7E4D08D3" w14:textId="77777777" w:rsidR="001923B7" w:rsidRPr="001923B7" w:rsidRDefault="001923B7" w:rsidP="001923B7">
      <w:pPr>
        <w:widowControl w:val="0"/>
        <w:autoSpaceDE w:val="0"/>
        <w:autoSpaceDN w:val="0"/>
        <w:ind w:left="720"/>
        <w:jc w:val="both"/>
        <w:rPr>
          <w:rFonts w:ascii="Calibri" w:eastAsia="Times New Roman" w:hAnsi="Calibri" w:cs="Calibri"/>
          <w:bCs/>
          <w:kern w:val="0"/>
          <w:sz w:val="22"/>
          <w:szCs w:val="22"/>
          <w:lang w:bidi="en-US"/>
          <w14:ligatures w14:val="none"/>
        </w:rPr>
      </w:pPr>
      <w:r w:rsidRPr="001923B7">
        <w:rPr>
          <w:rFonts w:ascii="Calibri" w:eastAsia="Times New Roman" w:hAnsi="Calibri" w:cs="Calibri"/>
          <w:bCs/>
          <w:kern w:val="0"/>
          <w:sz w:val="22"/>
          <w:szCs w:val="22"/>
          <w:lang w:bidi="en-US"/>
          <w14:ligatures w14:val="none"/>
        </w:rPr>
        <w:t>Based on the required information provided by MRI, DEQ is not aware of any unique qualities of the area that would be affected by the proposed activity.</w:t>
      </w:r>
    </w:p>
    <w:p w14:paraId="6C5885BA" w14:textId="77777777" w:rsidR="001923B7" w:rsidRPr="001923B7" w:rsidRDefault="001923B7" w:rsidP="001923B7">
      <w:pPr>
        <w:widowControl w:val="0"/>
        <w:autoSpaceDE w:val="0"/>
        <w:autoSpaceDN w:val="0"/>
        <w:ind w:left="1080"/>
        <w:rPr>
          <w:rFonts w:ascii="Calibri" w:eastAsia="Times New Roman" w:hAnsi="Calibri" w:cs="Calibri"/>
          <w:bCs/>
          <w:i/>
          <w:iCs/>
          <w:kern w:val="0"/>
          <w:sz w:val="22"/>
          <w:szCs w:val="22"/>
          <w:highlight w:val="yellow"/>
          <w:lang w:bidi="en-US"/>
          <w14:ligatures w14:val="none"/>
        </w:rPr>
      </w:pPr>
    </w:p>
    <w:p w14:paraId="1B0F332C" w14:textId="77777777" w:rsidR="001923B7" w:rsidRPr="001923B7" w:rsidRDefault="001923B7" w:rsidP="001923B7">
      <w:pPr>
        <w:widowControl w:val="0"/>
        <w:autoSpaceDE w:val="0"/>
        <w:autoSpaceDN w:val="0"/>
        <w:ind w:left="720"/>
        <w:rPr>
          <w:rFonts w:ascii="Calibri" w:eastAsia="Times New Roman" w:hAnsi="Calibri" w:cs="Calibri"/>
          <w:b/>
          <w:bCs/>
          <w:i/>
          <w:iCs/>
          <w:kern w:val="0"/>
          <w:sz w:val="22"/>
          <w:szCs w:val="22"/>
          <w:lang w:bidi="en-US"/>
          <w14:ligatures w14:val="none"/>
        </w:rPr>
      </w:pPr>
      <w:bookmarkStart w:id="156" w:name="_Hlk179369309"/>
      <w:bookmarkStart w:id="157" w:name="_Hlk179369284"/>
      <w:r w:rsidRPr="001923B7">
        <w:rPr>
          <w:rFonts w:ascii="Calibri" w:eastAsia="Times New Roman" w:hAnsi="Calibri" w:cs="Calibri"/>
          <w:b/>
          <w:bCs/>
          <w:i/>
          <w:iCs/>
          <w:kern w:val="0"/>
          <w:sz w:val="22"/>
          <w:szCs w:val="22"/>
          <w:lang w:bidi="en-US"/>
          <w14:ligatures w14:val="none"/>
        </w:rPr>
        <w:t>Direct Impacts:</w:t>
      </w:r>
    </w:p>
    <w:bookmarkEnd w:id="156"/>
    <w:p w14:paraId="312AE98A" w14:textId="77777777" w:rsidR="001923B7" w:rsidRPr="001923B7" w:rsidRDefault="001923B7" w:rsidP="001923B7">
      <w:pPr>
        <w:widowControl w:val="0"/>
        <w:autoSpaceDE w:val="0"/>
        <w:autoSpaceDN w:val="0"/>
        <w:ind w:left="1080"/>
        <w:jc w:val="both"/>
        <w:rPr>
          <w:rFonts w:ascii="Calibri" w:eastAsia="Times New Roman" w:hAnsi="Calibri" w:cs="Calibri"/>
          <w:bCs/>
          <w:kern w:val="0"/>
          <w:sz w:val="22"/>
          <w:szCs w:val="22"/>
          <w:lang w:bidi="en-US"/>
          <w14:ligatures w14:val="none"/>
        </w:rPr>
      </w:pPr>
      <w:r w:rsidRPr="001923B7">
        <w:rPr>
          <w:rFonts w:ascii="Calibri" w:eastAsia="Times New Roman" w:hAnsi="Calibri" w:cs="Calibri"/>
          <w:i/>
          <w:iCs/>
          <w:kern w:val="0"/>
          <w:sz w:val="22"/>
          <w:szCs w:val="22"/>
          <w:lang w:bidi="en-US"/>
          <w14:ligatures w14:val="none"/>
        </w:rPr>
        <w:t>Proposed Action:</w:t>
      </w:r>
      <w:r w:rsidRPr="001923B7">
        <w:rPr>
          <w:rFonts w:ascii="Calibri" w:eastAsia="Times New Roman" w:hAnsi="Calibri" w:cs="Calibri"/>
          <w:kern w:val="0"/>
          <w:sz w:val="22"/>
          <w:szCs w:val="22"/>
          <w:lang w:bidi="en-US"/>
          <w14:ligatures w14:val="none"/>
        </w:rPr>
        <w:t xml:space="preserve"> </w:t>
      </w:r>
      <w:r w:rsidRPr="001923B7">
        <w:rPr>
          <w:rFonts w:ascii="Calibri" w:eastAsia="Times New Roman" w:hAnsi="Calibri" w:cs="Calibri"/>
          <w:bCs/>
          <w:kern w:val="0"/>
          <w:sz w:val="22"/>
          <w:szCs w:val="22"/>
          <w:lang w:bidi="en-US"/>
          <w14:ligatures w14:val="none"/>
        </w:rPr>
        <w:t>No impacts to cultural uniqueness and diversity are anticipated from this project because of the proposed project.  Temporary construction workers from out-of-state with special skills would likely be used for the project but because of the temporary nature of their employment would not be expected to change the cultural uniqueness and diversity of the area on a long-term basis.</w:t>
      </w:r>
    </w:p>
    <w:p w14:paraId="0E964FDA" w14:textId="77777777" w:rsidR="001923B7" w:rsidRPr="001923B7" w:rsidRDefault="001923B7" w:rsidP="001923B7">
      <w:pPr>
        <w:widowControl w:val="0"/>
        <w:autoSpaceDE w:val="0"/>
        <w:autoSpaceDN w:val="0"/>
        <w:ind w:left="720"/>
        <w:rPr>
          <w:rFonts w:ascii="Calibri" w:eastAsia="Times New Roman" w:hAnsi="Calibri" w:cs="Calibri"/>
          <w:b/>
          <w:bCs/>
          <w:i/>
          <w:iCs/>
          <w:kern w:val="0"/>
          <w:sz w:val="22"/>
          <w:szCs w:val="22"/>
          <w:lang w:bidi="en-US"/>
          <w14:ligatures w14:val="none"/>
        </w:rPr>
      </w:pPr>
      <w:bookmarkStart w:id="158" w:name="_Hlk179369332"/>
      <w:r w:rsidRPr="001923B7">
        <w:rPr>
          <w:rFonts w:ascii="Calibri" w:eastAsia="Times New Roman" w:hAnsi="Calibri" w:cs="Calibri"/>
          <w:b/>
          <w:bCs/>
          <w:i/>
          <w:iCs/>
          <w:kern w:val="0"/>
          <w:sz w:val="22"/>
          <w:szCs w:val="22"/>
          <w:lang w:bidi="en-US"/>
          <w14:ligatures w14:val="none"/>
        </w:rPr>
        <w:lastRenderedPageBreak/>
        <w:t>Secondary Impacts:</w:t>
      </w:r>
    </w:p>
    <w:bookmarkEnd w:id="158"/>
    <w:p w14:paraId="3782065C" w14:textId="77777777" w:rsidR="001923B7" w:rsidRPr="001923B7" w:rsidRDefault="001923B7" w:rsidP="001923B7">
      <w:pPr>
        <w:widowControl w:val="0"/>
        <w:autoSpaceDE w:val="0"/>
        <w:autoSpaceDN w:val="0"/>
        <w:ind w:left="1080"/>
        <w:jc w:val="both"/>
        <w:rPr>
          <w:rFonts w:ascii="Calibri" w:eastAsia="Times New Roman" w:hAnsi="Calibri" w:cs="Calibri"/>
          <w:bCs/>
          <w:kern w:val="0"/>
          <w:sz w:val="22"/>
          <w:szCs w:val="22"/>
          <w:lang w:bidi="en-US"/>
          <w14:ligatures w14:val="none"/>
        </w:rPr>
      </w:pPr>
      <w:r w:rsidRPr="001923B7">
        <w:rPr>
          <w:rFonts w:ascii="Calibri" w:eastAsia="Times New Roman" w:hAnsi="Calibri" w:cs="Calibri"/>
          <w:i/>
          <w:iCs/>
          <w:kern w:val="0"/>
          <w:sz w:val="22"/>
          <w:szCs w:val="22"/>
          <w:lang w:bidi="en-US"/>
          <w14:ligatures w14:val="none"/>
        </w:rPr>
        <w:t>Proposed Action:</w:t>
      </w:r>
      <w:r w:rsidRPr="001923B7">
        <w:rPr>
          <w:rFonts w:ascii="Calibri" w:eastAsia="Times New Roman" w:hAnsi="Calibri" w:cs="Calibri"/>
          <w:kern w:val="0"/>
          <w:sz w:val="22"/>
          <w:szCs w:val="22"/>
          <w:lang w:bidi="en-US"/>
          <w14:ligatures w14:val="none"/>
        </w:rPr>
        <w:t xml:space="preserve"> </w:t>
      </w:r>
      <w:r w:rsidRPr="001923B7">
        <w:rPr>
          <w:rFonts w:ascii="Calibri" w:eastAsia="Times New Roman" w:hAnsi="Calibri" w:cs="Calibri"/>
          <w:bCs/>
          <w:kern w:val="0"/>
          <w:sz w:val="22"/>
          <w:szCs w:val="22"/>
          <w:lang w:bidi="en-US"/>
          <w14:ligatures w14:val="none"/>
        </w:rPr>
        <w:t>No secondary impacts to cultural uniqueness and diversity are anticipated from this project.</w:t>
      </w:r>
    </w:p>
    <w:p w14:paraId="123AB8B0" w14:textId="77777777" w:rsidR="001923B7" w:rsidRPr="001923B7" w:rsidRDefault="001923B7" w:rsidP="001923B7">
      <w:pPr>
        <w:widowControl w:val="0"/>
        <w:autoSpaceDE w:val="0"/>
        <w:autoSpaceDN w:val="0"/>
        <w:ind w:left="1080"/>
        <w:rPr>
          <w:rFonts w:ascii="Calibri" w:eastAsia="Times New Roman" w:hAnsi="Calibri" w:cs="Calibri"/>
          <w:bCs/>
          <w:i/>
          <w:iCs/>
          <w:kern w:val="0"/>
          <w:sz w:val="22"/>
          <w:szCs w:val="22"/>
          <w:lang w:bidi="en-US"/>
          <w14:ligatures w14:val="none"/>
        </w:rPr>
      </w:pPr>
    </w:p>
    <w:p w14:paraId="71CBF36E" w14:textId="77777777" w:rsidR="001923B7" w:rsidRPr="001923B7" w:rsidRDefault="001923B7" w:rsidP="001923B7">
      <w:pPr>
        <w:widowControl w:val="0"/>
        <w:autoSpaceDE w:val="0"/>
        <w:autoSpaceDN w:val="0"/>
        <w:ind w:left="720"/>
        <w:rPr>
          <w:rFonts w:ascii="Calibri" w:eastAsia="Times New Roman" w:hAnsi="Calibri" w:cs="Calibri"/>
          <w:b/>
          <w:bCs/>
          <w:i/>
          <w:iCs/>
          <w:kern w:val="0"/>
          <w:sz w:val="22"/>
          <w:szCs w:val="22"/>
          <w:lang w:bidi="en-US"/>
          <w14:ligatures w14:val="none"/>
        </w:rPr>
      </w:pPr>
      <w:bookmarkStart w:id="159" w:name="_Hlk179369352"/>
      <w:r w:rsidRPr="001923B7">
        <w:rPr>
          <w:rFonts w:ascii="Calibri" w:eastAsia="Times New Roman" w:hAnsi="Calibri" w:cs="Calibri"/>
          <w:b/>
          <w:bCs/>
          <w:i/>
          <w:iCs/>
          <w:kern w:val="0"/>
          <w:sz w:val="22"/>
          <w:szCs w:val="22"/>
          <w:lang w:bidi="en-US"/>
          <w14:ligatures w14:val="none"/>
        </w:rPr>
        <w:t>Cumulative Impacts:</w:t>
      </w:r>
    </w:p>
    <w:bookmarkEnd w:id="159"/>
    <w:p w14:paraId="3846A558" w14:textId="77777777" w:rsidR="001923B7" w:rsidRPr="001923B7" w:rsidRDefault="001923B7" w:rsidP="001923B7">
      <w:pPr>
        <w:widowControl w:val="0"/>
        <w:autoSpaceDE w:val="0"/>
        <w:autoSpaceDN w:val="0"/>
        <w:ind w:left="1080"/>
        <w:jc w:val="both"/>
        <w:rPr>
          <w:rFonts w:ascii="Calibri" w:eastAsia="Times New Roman" w:hAnsi="Calibri" w:cs="Calibri"/>
          <w:bCs/>
          <w:i/>
          <w:iCs/>
          <w:kern w:val="0"/>
          <w:sz w:val="22"/>
          <w:szCs w:val="22"/>
          <w:lang w:bidi="en-US"/>
          <w14:ligatures w14:val="none"/>
        </w:rPr>
      </w:pPr>
      <w:r w:rsidRPr="001923B7">
        <w:rPr>
          <w:rFonts w:ascii="Calibri" w:eastAsia="Times New Roman" w:hAnsi="Calibri" w:cs="Calibri"/>
          <w:i/>
          <w:iCs/>
          <w:kern w:val="0"/>
          <w:sz w:val="22"/>
          <w:szCs w:val="22"/>
          <w:lang w:bidi="en-US"/>
          <w14:ligatures w14:val="none"/>
        </w:rPr>
        <w:t>Proposed Action:</w:t>
      </w:r>
      <w:r w:rsidRPr="001923B7">
        <w:rPr>
          <w:rFonts w:ascii="Calibri" w:eastAsia="Times New Roman" w:hAnsi="Calibri" w:cs="Calibri"/>
          <w:kern w:val="0"/>
          <w:sz w:val="22"/>
          <w:szCs w:val="22"/>
          <w:lang w:bidi="en-US"/>
          <w14:ligatures w14:val="none"/>
        </w:rPr>
        <w:t xml:space="preserve"> </w:t>
      </w:r>
      <w:r w:rsidRPr="001923B7">
        <w:rPr>
          <w:rFonts w:ascii="Calibri" w:eastAsia="Times New Roman" w:hAnsi="Calibri" w:cs="Calibri"/>
          <w:bCs/>
          <w:kern w:val="0"/>
          <w:sz w:val="22"/>
          <w:szCs w:val="22"/>
          <w:lang w:bidi="en-US"/>
          <w14:ligatures w14:val="none"/>
        </w:rPr>
        <w:t>No cumulative impacts to cultural uniqueness and diversity are anticipated from this project</w:t>
      </w:r>
      <w:r w:rsidRPr="001923B7">
        <w:rPr>
          <w:rFonts w:ascii="Calibri" w:eastAsia="Times New Roman" w:hAnsi="Calibri" w:cs="Calibri"/>
          <w:bCs/>
          <w:i/>
          <w:iCs/>
          <w:kern w:val="0"/>
          <w:sz w:val="22"/>
          <w:szCs w:val="22"/>
          <w:lang w:bidi="en-US"/>
          <w14:ligatures w14:val="none"/>
        </w:rPr>
        <w:t>.</w:t>
      </w:r>
    </w:p>
    <w:bookmarkEnd w:id="157"/>
    <w:p w14:paraId="0941E77B" w14:textId="77777777" w:rsidR="001923B7" w:rsidRPr="001923B7" w:rsidRDefault="001923B7" w:rsidP="001923B7">
      <w:pPr>
        <w:widowControl w:val="0"/>
        <w:autoSpaceDE w:val="0"/>
        <w:autoSpaceDN w:val="0"/>
        <w:ind w:left="1080"/>
        <w:rPr>
          <w:rFonts w:ascii="Calibri" w:eastAsia="Times New Roman" w:hAnsi="Calibri" w:cs="Calibri"/>
          <w:kern w:val="0"/>
          <w:sz w:val="22"/>
          <w:szCs w:val="22"/>
          <w:lang w:bidi="en-US"/>
          <w14:ligatures w14:val="none"/>
        </w:rPr>
      </w:pPr>
    </w:p>
    <w:p w14:paraId="405A0A3D" w14:textId="77777777" w:rsidR="001923B7" w:rsidRPr="001923B7" w:rsidRDefault="001923B7" w:rsidP="001923B7">
      <w:pPr>
        <w:widowControl w:val="0"/>
        <w:autoSpaceDE w:val="0"/>
        <w:autoSpaceDN w:val="0"/>
        <w:ind w:left="1080"/>
        <w:rPr>
          <w:rFonts w:ascii="Calibri" w:eastAsia="Times New Roman" w:hAnsi="Calibri" w:cs="Calibri"/>
          <w:kern w:val="0"/>
          <w:sz w:val="22"/>
          <w:szCs w:val="22"/>
          <w:lang w:bidi="en-US"/>
          <w14:ligatures w14:val="none"/>
        </w:rPr>
      </w:pPr>
    </w:p>
    <w:p w14:paraId="5947949C" w14:textId="77777777" w:rsidR="001923B7" w:rsidRPr="001923B7" w:rsidRDefault="001923B7" w:rsidP="00AC096D">
      <w:pPr>
        <w:keepNext/>
        <w:keepLines/>
        <w:widowControl w:val="0"/>
        <w:numPr>
          <w:ilvl w:val="0"/>
          <w:numId w:val="45"/>
        </w:numPr>
        <w:autoSpaceDE w:val="0"/>
        <w:autoSpaceDN w:val="0"/>
        <w:outlineLvl w:val="2"/>
        <w:rPr>
          <w:rFonts w:ascii="Calibri" w:eastAsia="Times New Roman" w:hAnsi="Calibri"/>
          <w:b/>
          <w:bCs/>
          <w:i/>
          <w:color w:val="000000"/>
          <w:kern w:val="0"/>
          <w:sz w:val="28"/>
          <w:szCs w:val="24"/>
          <w:lang w:bidi="en-US"/>
          <w14:ligatures w14:val="none"/>
        </w:rPr>
      </w:pPr>
      <w:bookmarkStart w:id="160" w:name="_Toc63946638"/>
      <w:bookmarkStart w:id="161" w:name="_Toc138411212"/>
      <w:bookmarkStart w:id="162" w:name="_Toc138411354"/>
      <w:bookmarkStart w:id="163" w:name="_Toc196305917"/>
      <w:bookmarkStart w:id="164" w:name="_Toc214014601"/>
      <w:r w:rsidRPr="001923B7">
        <w:rPr>
          <w:rFonts w:ascii="Calibri" w:eastAsia="Times New Roman" w:hAnsi="Calibri"/>
          <w:b/>
          <w:bCs/>
          <w:color w:val="000000"/>
          <w:kern w:val="0"/>
          <w:sz w:val="28"/>
          <w:szCs w:val="24"/>
          <w:lang w:bidi="en-US"/>
          <w14:ligatures w14:val="none"/>
        </w:rPr>
        <w:t>Private Property</w:t>
      </w:r>
      <w:r w:rsidRPr="001923B7">
        <w:rPr>
          <w:rFonts w:ascii="Calibri" w:eastAsia="Times New Roman" w:hAnsi="Calibri"/>
          <w:b/>
          <w:bCs/>
          <w:color w:val="000000"/>
          <w:spacing w:val="-2"/>
          <w:kern w:val="0"/>
          <w:sz w:val="28"/>
          <w:szCs w:val="24"/>
          <w:lang w:bidi="en-US"/>
          <w14:ligatures w14:val="none"/>
        </w:rPr>
        <w:t xml:space="preserve"> </w:t>
      </w:r>
      <w:bookmarkEnd w:id="160"/>
      <w:bookmarkEnd w:id="161"/>
      <w:bookmarkEnd w:id="162"/>
      <w:r w:rsidRPr="001923B7">
        <w:rPr>
          <w:rFonts w:ascii="Calibri" w:eastAsia="Times New Roman" w:hAnsi="Calibri"/>
          <w:b/>
          <w:bCs/>
          <w:color w:val="000000"/>
          <w:kern w:val="0"/>
          <w:sz w:val="28"/>
          <w:szCs w:val="24"/>
          <w:lang w:bidi="en-US"/>
          <w14:ligatures w14:val="none"/>
        </w:rPr>
        <w:t>Impacts</w:t>
      </w:r>
      <w:bookmarkEnd w:id="163"/>
      <w:bookmarkEnd w:id="164"/>
    </w:p>
    <w:p w14:paraId="2A1D0555" w14:textId="77777777" w:rsidR="001923B7" w:rsidRPr="001923B7" w:rsidRDefault="001923B7" w:rsidP="001923B7">
      <w:pPr>
        <w:widowControl w:val="0"/>
        <w:autoSpaceDE w:val="0"/>
        <w:autoSpaceDN w:val="0"/>
        <w:ind w:left="360"/>
        <w:rPr>
          <w:rFonts w:ascii="Calibri" w:eastAsia="Times New Roman" w:hAnsi="Calibri" w:cs="Calibri"/>
          <w:bCs/>
          <w:i/>
          <w:kern w:val="0"/>
          <w:sz w:val="22"/>
          <w:szCs w:val="22"/>
          <w:highlight w:val="yellow"/>
          <w:lang w:bidi="en-US"/>
          <w14:ligatures w14:val="none"/>
        </w:rPr>
      </w:pPr>
    </w:p>
    <w:p w14:paraId="36624D7E" w14:textId="2B3E4D78" w:rsidR="001923B7" w:rsidRPr="001923B7" w:rsidRDefault="001923B7" w:rsidP="001923B7">
      <w:pPr>
        <w:widowControl w:val="0"/>
        <w:autoSpaceDE w:val="0"/>
        <w:autoSpaceDN w:val="0"/>
        <w:ind w:left="360"/>
        <w:jc w:val="both"/>
        <w:rPr>
          <w:rFonts w:ascii="Calibri" w:eastAsia="Times New Roman" w:hAnsi="Calibri" w:cs="Calibri"/>
          <w:kern w:val="0"/>
          <w:sz w:val="22"/>
          <w:szCs w:val="22"/>
          <w:lang w:bidi="en-US"/>
          <w14:ligatures w14:val="none"/>
        </w:rPr>
      </w:pPr>
      <w:r w:rsidRPr="001923B7">
        <w:rPr>
          <w:rFonts w:ascii="Calibri" w:eastAsia="Times New Roman" w:hAnsi="Calibri" w:cs="Calibri"/>
          <w:kern w:val="0"/>
          <w:sz w:val="22"/>
          <w:szCs w:val="22"/>
          <w:lang w:bidi="en-US"/>
          <w14:ligatures w14:val="none"/>
        </w:rPr>
        <w:t>The proposed project would take place on private land owned by the applicant. DEQ’s approval of MAQP #5263-0</w:t>
      </w:r>
      <w:r w:rsidR="005B1B54">
        <w:rPr>
          <w:rFonts w:ascii="Calibri" w:eastAsia="Times New Roman" w:hAnsi="Calibri" w:cs="Calibri"/>
          <w:kern w:val="0"/>
          <w:sz w:val="22"/>
          <w:szCs w:val="22"/>
          <w:lang w:bidi="en-US"/>
          <w14:ligatures w14:val="none"/>
        </w:rPr>
        <w:t>4</w:t>
      </w:r>
      <w:r w:rsidRPr="001923B7">
        <w:rPr>
          <w:rFonts w:ascii="Calibri" w:eastAsia="Times New Roman" w:hAnsi="Calibri" w:cs="Calibri"/>
          <w:kern w:val="0"/>
          <w:sz w:val="22"/>
          <w:szCs w:val="22"/>
          <w:lang w:bidi="en-US"/>
          <w14:ligatures w14:val="none"/>
        </w:rPr>
        <w:t xml:space="preserve"> would affect the applicant’s real property. DEQ has determined, however, that the permit conditions are reasonably necessary to ensure compliance with applicable requirements under the CAA Act. Therefore, DEQ’s approval of MAQP #5263-0</w:t>
      </w:r>
      <w:r w:rsidR="005B1B54">
        <w:rPr>
          <w:rFonts w:ascii="Calibri" w:eastAsia="Times New Roman" w:hAnsi="Calibri" w:cs="Calibri"/>
          <w:kern w:val="0"/>
          <w:sz w:val="22"/>
          <w:szCs w:val="22"/>
          <w:lang w:bidi="en-US"/>
          <w14:ligatures w14:val="none"/>
        </w:rPr>
        <w:t>4</w:t>
      </w:r>
      <w:r w:rsidRPr="001923B7">
        <w:rPr>
          <w:rFonts w:ascii="Calibri" w:eastAsia="Times New Roman" w:hAnsi="Calibri" w:cs="Calibri"/>
          <w:kern w:val="0"/>
          <w:sz w:val="22"/>
          <w:szCs w:val="22"/>
          <w:lang w:bidi="en-US"/>
          <w14:ligatures w14:val="none"/>
        </w:rPr>
        <w:t xml:space="preserve"> would not have private property-taking or damaging implications.</w:t>
      </w:r>
    </w:p>
    <w:p w14:paraId="7443BCC7" w14:textId="77777777" w:rsidR="001923B7" w:rsidRPr="001923B7" w:rsidRDefault="001923B7" w:rsidP="001923B7">
      <w:pPr>
        <w:widowControl w:val="0"/>
        <w:autoSpaceDE w:val="0"/>
        <w:autoSpaceDN w:val="0"/>
        <w:ind w:left="1080"/>
        <w:rPr>
          <w:rFonts w:ascii="Calibri" w:eastAsia="Times New Roman" w:hAnsi="Calibri" w:cs="Calibri"/>
          <w:kern w:val="0"/>
          <w:sz w:val="22"/>
          <w:szCs w:val="22"/>
          <w:highlight w:val="yellow"/>
          <w:lang w:bidi="en-US"/>
          <w14:ligatures w14:val="none"/>
        </w:rPr>
      </w:pPr>
    </w:p>
    <w:p w14:paraId="65AE0E9C" w14:textId="77777777" w:rsidR="001923B7" w:rsidRPr="001923B7" w:rsidRDefault="001923B7" w:rsidP="00AC096D">
      <w:pPr>
        <w:keepNext/>
        <w:keepLines/>
        <w:widowControl w:val="0"/>
        <w:numPr>
          <w:ilvl w:val="0"/>
          <w:numId w:val="45"/>
        </w:numPr>
        <w:autoSpaceDE w:val="0"/>
        <w:autoSpaceDN w:val="0"/>
        <w:outlineLvl w:val="2"/>
        <w:rPr>
          <w:rFonts w:ascii="Calibri" w:eastAsia="Times New Roman" w:hAnsi="Calibri"/>
          <w:b/>
          <w:bCs/>
          <w:color w:val="000000"/>
          <w:kern w:val="0"/>
          <w:sz w:val="28"/>
          <w:szCs w:val="24"/>
          <w:lang w:bidi="en-US"/>
          <w14:ligatures w14:val="none"/>
        </w:rPr>
      </w:pPr>
      <w:bookmarkStart w:id="165" w:name="_Toc214014602"/>
      <w:r w:rsidRPr="001923B7">
        <w:rPr>
          <w:rFonts w:ascii="Calibri" w:eastAsia="Times New Roman" w:hAnsi="Calibri"/>
          <w:b/>
          <w:bCs/>
          <w:color w:val="000000"/>
          <w:kern w:val="0"/>
          <w:sz w:val="28"/>
          <w:szCs w:val="24"/>
          <w:lang w:bidi="en-US"/>
          <w14:ligatures w14:val="none"/>
        </w:rPr>
        <w:t>Other Appropriate Social and Economic Circumstances</w:t>
      </w:r>
      <w:bookmarkEnd w:id="165"/>
    </w:p>
    <w:p w14:paraId="61735B4D" w14:textId="77777777" w:rsidR="001923B7" w:rsidRPr="001923B7" w:rsidRDefault="001923B7" w:rsidP="001923B7">
      <w:pPr>
        <w:widowControl w:val="0"/>
        <w:autoSpaceDE w:val="0"/>
        <w:autoSpaceDN w:val="0"/>
        <w:rPr>
          <w:rFonts w:ascii="Calibri" w:eastAsia="Times New Roman" w:hAnsi="Calibri"/>
          <w:b/>
          <w:bCs/>
          <w:i/>
          <w:iCs/>
          <w:kern w:val="0"/>
          <w:sz w:val="22"/>
          <w:szCs w:val="22"/>
          <w:lang w:bidi="en-US"/>
          <w14:ligatures w14:val="none"/>
        </w:rPr>
      </w:pPr>
      <w:r w:rsidRPr="001923B7">
        <w:rPr>
          <w:rFonts w:ascii="Calibri" w:eastAsia="Times New Roman" w:hAnsi="Calibri"/>
          <w:b/>
          <w:bCs/>
          <w:i/>
          <w:iCs/>
          <w:kern w:val="0"/>
          <w:sz w:val="22"/>
          <w:szCs w:val="22"/>
          <w:lang w:bidi="en-US"/>
          <w14:ligatures w14:val="none"/>
        </w:rPr>
        <w:t>This section includes the following resource areas, as required in ARM 17.4.609: Impacts to Other Appropriate Social and Economic Circumstances</w:t>
      </w:r>
    </w:p>
    <w:p w14:paraId="218270A4" w14:textId="77777777" w:rsidR="001923B7" w:rsidRPr="001923B7" w:rsidRDefault="001923B7" w:rsidP="001923B7">
      <w:pPr>
        <w:widowControl w:val="0"/>
        <w:autoSpaceDE w:val="0"/>
        <w:autoSpaceDN w:val="0"/>
        <w:ind w:left="360"/>
        <w:rPr>
          <w:rFonts w:ascii="Calibri" w:eastAsia="Times New Roman" w:hAnsi="Calibri" w:cs="Calibri"/>
          <w:bCs/>
          <w:i/>
          <w:iCs/>
          <w:kern w:val="0"/>
          <w:sz w:val="22"/>
          <w:szCs w:val="22"/>
          <w:lang w:bidi="en-US"/>
          <w14:ligatures w14:val="none"/>
        </w:rPr>
      </w:pPr>
    </w:p>
    <w:p w14:paraId="24280AFD" w14:textId="77777777" w:rsidR="001923B7" w:rsidRPr="001923B7" w:rsidRDefault="001923B7" w:rsidP="001923B7">
      <w:pPr>
        <w:widowControl w:val="0"/>
        <w:autoSpaceDE w:val="0"/>
        <w:autoSpaceDN w:val="0"/>
        <w:rPr>
          <w:rFonts w:ascii="Calibri" w:eastAsia="Times New Roman" w:hAnsi="Calibri" w:cs="Calibri"/>
          <w:bCs/>
          <w:i/>
          <w:iCs/>
          <w:kern w:val="0"/>
          <w:sz w:val="22"/>
          <w:szCs w:val="22"/>
          <w:lang w:bidi="en-US"/>
          <w14:ligatures w14:val="none"/>
        </w:rPr>
      </w:pPr>
      <w:r w:rsidRPr="001923B7">
        <w:rPr>
          <w:rFonts w:ascii="Calibri" w:eastAsia="Times New Roman" w:hAnsi="Calibri" w:cs="Calibri"/>
          <w:b/>
          <w:bCs/>
          <w:i/>
          <w:iCs/>
          <w:kern w:val="0"/>
          <w:sz w:val="22"/>
          <w:szCs w:val="22"/>
          <w:lang w:bidi="en-US"/>
          <w14:ligatures w14:val="none"/>
        </w:rPr>
        <w:t>Affected Environment</w:t>
      </w:r>
    </w:p>
    <w:p w14:paraId="6936E3C8" w14:textId="1F3C5098" w:rsidR="001923B7" w:rsidRDefault="00F83CF2" w:rsidP="001923B7">
      <w:pPr>
        <w:widowControl w:val="0"/>
        <w:autoSpaceDE w:val="0"/>
        <w:autoSpaceDN w:val="0"/>
        <w:ind w:left="1080"/>
        <w:rPr>
          <w:rFonts w:ascii="Calibri" w:eastAsia="Calibri" w:hAnsi="Calibri" w:cs="Calibri"/>
          <w:kern w:val="0"/>
          <w:sz w:val="22"/>
          <w:szCs w:val="22"/>
          <w14:ligatures w14:val="none"/>
        </w:rPr>
      </w:pPr>
      <w:r w:rsidRPr="00F83CF2">
        <w:rPr>
          <w:rFonts w:ascii="Calibri" w:eastAsia="Calibri" w:hAnsi="Calibri" w:cs="Calibri"/>
          <w:kern w:val="0"/>
          <w:sz w:val="22"/>
          <w:szCs w:val="22"/>
          <w14:ligatures w14:val="none"/>
        </w:rPr>
        <w:t xml:space="preserve">The proposed actions increase the ratio of SAF and renewable kerosene to renewable diesel while increasing throughput from 16,140 </w:t>
      </w:r>
      <w:proofErr w:type="spellStart"/>
      <w:r w:rsidRPr="00F83CF2">
        <w:rPr>
          <w:rFonts w:ascii="Calibri" w:eastAsia="Calibri" w:hAnsi="Calibri" w:cs="Calibri"/>
          <w:kern w:val="0"/>
          <w:sz w:val="22"/>
          <w:szCs w:val="22"/>
          <w14:ligatures w14:val="none"/>
        </w:rPr>
        <w:t>bbl</w:t>
      </w:r>
      <w:proofErr w:type="spellEnd"/>
      <w:r w:rsidRPr="00F83CF2">
        <w:rPr>
          <w:rFonts w:ascii="Calibri" w:eastAsia="Calibri" w:hAnsi="Calibri" w:cs="Calibri"/>
          <w:kern w:val="0"/>
          <w:sz w:val="22"/>
          <w:szCs w:val="22"/>
          <w14:ligatures w14:val="none"/>
        </w:rPr>
        <w:t xml:space="preserve">/day to 16,400 </w:t>
      </w:r>
      <w:proofErr w:type="spellStart"/>
      <w:r w:rsidRPr="00F83CF2">
        <w:rPr>
          <w:rFonts w:ascii="Calibri" w:eastAsia="Calibri" w:hAnsi="Calibri" w:cs="Calibri"/>
          <w:kern w:val="0"/>
          <w:sz w:val="22"/>
          <w:szCs w:val="22"/>
          <w14:ligatures w14:val="none"/>
        </w:rPr>
        <w:t>bbl</w:t>
      </w:r>
      <w:proofErr w:type="spellEnd"/>
      <w:r w:rsidRPr="00F83CF2">
        <w:rPr>
          <w:rFonts w:ascii="Calibri" w:eastAsia="Calibri" w:hAnsi="Calibri" w:cs="Calibri"/>
          <w:kern w:val="0"/>
          <w:sz w:val="22"/>
          <w:szCs w:val="22"/>
          <w14:ligatures w14:val="none"/>
        </w:rPr>
        <w:t>/day. Physical changes to the facility include new process equipment and modified equipment to accommodate the increase in production and product mix.</w:t>
      </w:r>
    </w:p>
    <w:p w14:paraId="6BBB6C23" w14:textId="77777777" w:rsidR="005B1B54" w:rsidRPr="001923B7" w:rsidRDefault="005B1B54" w:rsidP="001923B7">
      <w:pPr>
        <w:widowControl w:val="0"/>
        <w:autoSpaceDE w:val="0"/>
        <w:autoSpaceDN w:val="0"/>
        <w:ind w:left="1080"/>
        <w:rPr>
          <w:rFonts w:ascii="Calibri" w:eastAsia="Times New Roman" w:hAnsi="Calibri" w:cs="Calibri"/>
          <w:bCs/>
          <w:i/>
          <w:iCs/>
          <w:kern w:val="0"/>
          <w:sz w:val="22"/>
          <w:szCs w:val="22"/>
          <w:lang w:bidi="en-US"/>
          <w14:ligatures w14:val="none"/>
        </w:rPr>
      </w:pPr>
    </w:p>
    <w:p w14:paraId="79CD54CE" w14:textId="77777777" w:rsidR="001923B7" w:rsidRPr="001923B7" w:rsidRDefault="001923B7" w:rsidP="001923B7">
      <w:pPr>
        <w:widowControl w:val="0"/>
        <w:autoSpaceDE w:val="0"/>
        <w:autoSpaceDN w:val="0"/>
        <w:ind w:left="720"/>
        <w:rPr>
          <w:rFonts w:ascii="Calibri" w:eastAsia="Times New Roman" w:hAnsi="Calibri" w:cs="Calibri"/>
          <w:b/>
          <w:bCs/>
          <w:i/>
          <w:iCs/>
          <w:kern w:val="0"/>
          <w:sz w:val="22"/>
          <w:szCs w:val="22"/>
          <w:lang w:bidi="en-US"/>
          <w14:ligatures w14:val="none"/>
        </w:rPr>
      </w:pPr>
      <w:r w:rsidRPr="001923B7">
        <w:rPr>
          <w:rFonts w:ascii="Calibri" w:eastAsia="Times New Roman" w:hAnsi="Calibri" w:cs="Calibri"/>
          <w:b/>
          <w:bCs/>
          <w:i/>
          <w:iCs/>
          <w:kern w:val="0"/>
          <w:sz w:val="22"/>
          <w:szCs w:val="22"/>
          <w:lang w:bidi="en-US"/>
          <w14:ligatures w14:val="none"/>
        </w:rPr>
        <w:t>Direct Impacts:</w:t>
      </w:r>
    </w:p>
    <w:p w14:paraId="553B6B48" w14:textId="77777777" w:rsidR="001923B7" w:rsidRPr="001923B7" w:rsidRDefault="001923B7" w:rsidP="001923B7">
      <w:pPr>
        <w:widowControl w:val="0"/>
        <w:autoSpaceDE w:val="0"/>
        <w:autoSpaceDN w:val="0"/>
        <w:ind w:left="1080"/>
        <w:jc w:val="both"/>
        <w:rPr>
          <w:rFonts w:ascii="Calibri" w:eastAsia="Times New Roman" w:hAnsi="Calibri" w:cs="Calibri"/>
          <w:bCs/>
          <w:kern w:val="0"/>
          <w:sz w:val="22"/>
          <w:szCs w:val="22"/>
          <w:lang w:bidi="en-US"/>
          <w14:ligatures w14:val="none"/>
        </w:rPr>
      </w:pPr>
      <w:r w:rsidRPr="001923B7">
        <w:rPr>
          <w:rFonts w:ascii="Calibri" w:eastAsia="Times New Roman" w:hAnsi="Calibri" w:cs="Calibri"/>
          <w:i/>
          <w:iCs/>
          <w:kern w:val="0"/>
          <w:sz w:val="22"/>
          <w:szCs w:val="22"/>
          <w:lang w:bidi="en-US"/>
          <w14:ligatures w14:val="none"/>
        </w:rPr>
        <w:t>Proposed Action:</w:t>
      </w:r>
      <w:r w:rsidRPr="001923B7">
        <w:rPr>
          <w:rFonts w:ascii="Calibri" w:eastAsia="Times New Roman" w:hAnsi="Calibri" w:cs="Calibri"/>
          <w:kern w:val="0"/>
          <w:sz w:val="22"/>
          <w:szCs w:val="22"/>
          <w:lang w:bidi="en-US"/>
          <w14:ligatures w14:val="none"/>
        </w:rPr>
        <w:t xml:space="preserve"> </w:t>
      </w:r>
      <w:r w:rsidRPr="001923B7">
        <w:rPr>
          <w:rFonts w:ascii="Calibri" w:eastAsia="Times New Roman" w:hAnsi="Calibri" w:cs="Calibri"/>
          <w:bCs/>
          <w:kern w:val="0"/>
          <w:sz w:val="22"/>
          <w:szCs w:val="22"/>
          <w:lang w:bidi="en-US"/>
          <w14:ligatures w14:val="none"/>
        </w:rPr>
        <w:t>The proposed action is not expected to cause any other short-term social and economic circumstances in the affected area that may be directly impacted by the proposed project. Due to the nature of the proposed action, no further direct impacts would be expected because of the proposed project.</w:t>
      </w:r>
    </w:p>
    <w:p w14:paraId="638F7A27" w14:textId="77777777" w:rsidR="001923B7" w:rsidRPr="001923B7" w:rsidRDefault="001923B7" w:rsidP="001923B7">
      <w:pPr>
        <w:widowControl w:val="0"/>
        <w:autoSpaceDE w:val="0"/>
        <w:autoSpaceDN w:val="0"/>
        <w:ind w:left="1080"/>
        <w:rPr>
          <w:rFonts w:ascii="Calibri" w:eastAsia="Times New Roman" w:hAnsi="Calibri" w:cs="Calibri"/>
          <w:bCs/>
          <w:i/>
          <w:iCs/>
          <w:kern w:val="0"/>
          <w:sz w:val="22"/>
          <w:szCs w:val="22"/>
          <w:lang w:bidi="en-US"/>
          <w14:ligatures w14:val="none"/>
        </w:rPr>
      </w:pPr>
    </w:p>
    <w:p w14:paraId="124E1192" w14:textId="77777777" w:rsidR="001923B7" w:rsidRPr="001923B7" w:rsidRDefault="001923B7" w:rsidP="001923B7">
      <w:pPr>
        <w:widowControl w:val="0"/>
        <w:autoSpaceDE w:val="0"/>
        <w:autoSpaceDN w:val="0"/>
        <w:ind w:left="720"/>
        <w:rPr>
          <w:rFonts w:ascii="Calibri" w:eastAsia="Times New Roman" w:hAnsi="Calibri" w:cs="Calibri"/>
          <w:b/>
          <w:bCs/>
          <w:i/>
          <w:iCs/>
          <w:kern w:val="0"/>
          <w:sz w:val="22"/>
          <w:szCs w:val="22"/>
          <w:lang w:bidi="en-US"/>
          <w14:ligatures w14:val="none"/>
        </w:rPr>
      </w:pPr>
      <w:r w:rsidRPr="001923B7">
        <w:rPr>
          <w:rFonts w:ascii="Calibri" w:eastAsia="Times New Roman" w:hAnsi="Calibri" w:cs="Calibri"/>
          <w:b/>
          <w:bCs/>
          <w:i/>
          <w:iCs/>
          <w:kern w:val="0"/>
          <w:sz w:val="22"/>
          <w:szCs w:val="22"/>
          <w:lang w:bidi="en-US"/>
          <w14:ligatures w14:val="none"/>
        </w:rPr>
        <w:t>Secondary Impacts:</w:t>
      </w:r>
    </w:p>
    <w:p w14:paraId="5804DAFD" w14:textId="77777777" w:rsidR="001923B7" w:rsidRPr="001923B7" w:rsidRDefault="001923B7" w:rsidP="001923B7">
      <w:pPr>
        <w:widowControl w:val="0"/>
        <w:autoSpaceDE w:val="0"/>
        <w:autoSpaceDN w:val="0"/>
        <w:ind w:left="1080"/>
        <w:jc w:val="both"/>
        <w:rPr>
          <w:rFonts w:ascii="Calibri" w:eastAsia="Times New Roman" w:hAnsi="Calibri" w:cs="Calibri"/>
          <w:bCs/>
          <w:kern w:val="0"/>
          <w:sz w:val="22"/>
          <w:szCs w:val="22"/>
          <w:lang w:bidi="en-US"/>
          <w14:ligatures w14:val="none"/>
        </w:rPr>
      </w:pPr>
      <w:r w:rsidRPr="001923B7">
        <w:rPr>
          <w:rFonts w:ascii="Calibri" w:eastAsia="Times New Roman" w:hAnsi="Calibri" w:cs="Calibri"/>
          <w:i/>
          <w:iCs/>
          <w:kern w:val="0"/>
          <w:sz w:val="22"/>
          <w:szCs w:val="22"/>
          <w:lang w:bidi="en-US"/>
          <w14:ligatures w14:val="none"/>
        </w:rPr>
        <w:t>Proposed Action:</w:t>
      </w:r>
      <w:r w:rsidRPr="001923B7">
        <w:rPr>
          <w:rFonts w:ascii="Calibri" w:eastAsia="Times New Roman" w:hAnsi="Calibri" w:cs="Calibri"/>
          <w:kern w:val="0"/>
          <w:sz w:val="22"/>
          <w:szCs w:val="22"/>
          <w:lang w:bidi="en-US"/>
          <w14:ligatures w14:val="none"/>
        </w:rPr>
        <w:t xml:space="preserve"> </w:t>
      </w:r>
      <w:r w:rsidRPr="001923B7">
        <w:rPr>
          <w:rFonts w:ascii="Calibri" w:eastAsia="Times New Roman" w:hAnsi="Calibri" w:cs="Calibri"/>
          <w:bCs/>
          <w:kern w:val="0"/>
          <w:sz w:val="22"/>
          <w:szCs w:val="22"/>
          <w:lang w:bidi="en-US"/>
          <w14:ligatures w14:val="none"/>
        </w:rPr>
        <w:t xml:space="preserve">The proposed action is not expected to cause any other long-term social and economic circumstances in the affected area that may be impacted by the proposed project. No secondary impacts would be expected because of the proposed project. </w:t>
      </w:r>
    </w:p>
    <w:p w14:paraId="4D520AA7" w14:textId="77777777" w:rsidR="001923B7" w:rsidRPr="001923B7" w:rsidRDefault="001923B7" w:rsidP="001923B7">
      <w:pPr>
        <w:widowControl w:val="0"/>
        <w:autoSpaceDE w:val="0"/>
        <w:autoSpaceDN w:val="0"/>
        <w:ind w:left="1080"/>
        <w:rPr>
          <w:rFonts w:ascii="Calibri" w:eastAsia="Times New Roman" w:hAnsi="Calibri" w:cs="Calibri"/>
          <w:bCs/>
          <w:i/>
          <w:iCs/>
          <w:kern w:val="0"/>
          <w:sz w:val="22"/>
          <w:szCs w:val="22"/>
          <w:lang w:bidi="en-US"/>
          <w14:ligatures w14:val="none"/>
        </w:rPr>
      </w:pPr>
    </w:p>
    <w:p w14:paraId="5F6F9457" w14:textId="77777777" w:rsidR="001923B7" w:rsidRPr="001923B7" w:rsidRDefault="001923B7" w:rsidP="001923B7">
      <w:pPr>
        <w:widowControl w:val="0"/>
        <w:autoSpaceDE w:val="0"/>
        <w:autoSpaceDN w:val="0"/>
        <w:ind w:left="720"/>
        <w:rPr>
          <w:rFonts w:ascii="Calibri" w:eastAsia="Times New Roman" w:hAnsi="Calibri" w:cs="Calibri"/>
          <w:b/>
          <w:bCs/>
          <w:i/>
          <w:iCs/>
          <w:kern w:val="0"/>
          <w:sz w:val="22"/>
          <w:szCs w:val="22"/>
          <w:lang w:bidi="en-US"/>
          <w14:ligatures w14:val="none"/>
        </w:rPr>
      </w:pPr>
      <w:r w:rsidRPr="001923B7">
        <w:rPr>
          <w:rFonts w:ascii="Calibri" w:eastAsia="Times New Roman" w:hAnsi="Calibri" w:cs="Calibri"/>
          <w:b/>
          <w:bCs/>
          <w:i/>
          <w:iCs/>
          <w:kern w:val="0"/>
          <w:sz w:val="22"/>
          <w:szCs w:val="22"/>
          <w:lang w:bidi="en-US"/>
          <w14:ligatures w14:val="none"/>
        </w:rPr>
        <w:t>Cumulative Impacts:</w:t>
      </w:r>
    </w:p>
    <w:p w14:paraId="569AA81E" w14:textId="77777777" w:rsidR="001923B7" w:rsidRPr="001923B7" w:rsidRDefault="001923B7" w:rsidP="001923B7">
      <w:pPr>
        <w:widowControl w:val="0"/>
        <w:autoSpaceDE w:val="0"/>
        <w:autoSpaceDN w:val="0"/>
        <w:ind w:left="1080"/>
        <w:jc w:val="both"/>
        <w:rPr>
          <w:rFonts w:ascii="Calibri" w:eastAsia="Times New Roman" w:hAnsi="Calibri" w:cs="Calibri"/>
          <w:bCs/>
          <w:kern w:val="0"/>
          <w:sz w:val="22"/>
          <w:szCs w:val="22"/>
          <w:lang w:bidi="en-US"/>
          <w14:ligatures w14:val="none"/>
        </w:rPr>
      </w:pPr>
      <w:r w:rsidRPr="001923B7">
        <w:rPr>
          <w:rFonts w:ascii="Calibri" w:eastAsia="Times New Roman" w:hAnsi="Calibri" w:cs="Calibri"/>
          <w:i/>
          <w:iCs/>
          <w:kern w:val="0"/>
          <w:sz w:val="22"/>
          <w:szCs w:val="22"/>
          <w:lang w:bidi="en-US"/>
          <w14:ligatures w14:val="none"/>
        </w:rPr>
        <w:t>Proposed Action:</w:t>
      </w:r>
      <w:r w:rsidRPr="001923B7">
        <w:rPr>
          <w:rFonts w:ascii="Calibri" w:eastAsia="Times New Roman" w:hAnsi="Calibri" w:cs="Calibri"/>
          <w:kern w:val="0"/>
          <w:sz w:val="22"/>
          <w:szCs w:val="22"/>
          <w:lang w:bidi="en-US"/>
          <w14:ligatures w14:val="none"/>
        </w:rPr>
        <w:t xml:space="preserve"> </w:t>
      </w:r>
      <w:r w:rsidRPr="001923B7">
        <w:rPr>
          <w:rFonts w:ascii="Calibri" w:eastAsia="Times New Roman" w:hAnsi="Calibri" w:cs="Calibri"/>
          <w:bCs/>
          <w:kern w:val="0"/>
          <w:sz w:val="22"/>
          <w:szCs w:val="22"/>
          <w:lang w:bidi="en-US"/>
          <w14:ligatures w14:val="none"/>
        </w:rPr>
        <w:t xml:space="preserve">No cumulative impacts to any other social and economic circumstances are anticipated because no direct and secondary impacts were identified. </w:t>
      </w:r>
    </w:p>
    <w:p w14:paraId="063070ED" w14:textId="77777777" w:rsidR="001923B7" w:rsidRPr="001923B7" w:rsidRDefault="001923B7" w:rsidP="001923B7">
      <w:pPr>
        <w:widowControl w:val="0"/>
        <w:autoSpaceDE w:val="0"/>
        <w:autoSpaceDN w:val="0"/>
        <w:ind w:left="1080"/>
        <w:rPr>
          <w:rFonts w:ascii="Calibri" w:eastAsia="Times New Roman" w:hAnsi="Calibri" w:cs="Calibri"/>
          <w:bCs/>
          <w:i/>
          <w:kern w:val="0"/>
          <w:sz w:val="22"/>
          <w:szCs w:val="22"/>
          <w:lang w:bidi="en-US"/>
          <w14:ligatures w14:val="none"/>
        </w:rPr>
      </w:pPr>
    </w:p>
    <w:p w14:paraId="0B68E867" w14:textId="77777777" w:rsidR="001923B7" w:rsidRPr="001923B7" w:rsidRDefault="001923B7" w:rsidP="00AC096D">
      <w:pPr>
        <w:keepNext/>
        <w:keepLines/>
        <w:widowControl w:val="0"/>
        <w:numPr>
          <w:ilvl w:val="0"/>
          <w:numId w:val="45"/>
        </w:numPr>
        <w:autoSpaceDE w:val="0"/>
        <w:autoSpaceDN w:val="0"/>
        <w:outlineLvl w:val="2"/>
        <w:rPr>
          <w:rFonts w:ascii="Calibri" w:eastAsia="Times New Roman" w:hAnsi="Calibri"/>
          <w:b/>
          <w:bCs/>
          <w:color w:val="000000"/>
          <w:kern w:val="0"/>
          <w:sz w:val="28"/>
          <w:szCs w:val="24"/>
          <w:lang w:bidi="en-US"/>
          <w14:ligatures w14:val="none"/>
        </w:rPr>
      </w:pPr>
      <w:bookmarkStart w:id="166" w:name="_Toc196305918"/>
      <w:bookmarkStart w:id="167" w:name="_Toc214014603"/>
      <w:bookmarkEnd w:id="88"/>
      <w:bookmarkEnd w:id="127"/>
      <w:r w:rsidRPr="001923B7">
        <w:rPr>
          <w:rFonts w:ascii="Calibri" w:eastAsia="Times New Roman" w:hAnsi="Calibri"/>
          <w:b/>
          <w:bCs/>
          <w:color w:val="000000"/>
          <w:kern w:val="0"/>
          <w:sz w:val="28"/>
          <w:szCs w:val="24"/>
          <w:lang w:bidi="en-US"/>
          <w14:ligatures w14:val="none"/>
        </w:rPr>
        <w:t>Greenhouse Gas Assessment</w:t>
      </w:r>
      <w:bookmarkEnd w:id="166"/>
      <w:bookmarkEnd w:id="167"/>
    </w:p>
    <w:p w14:paraId="52A862A7" w14:textId="77777777" w:rsidR="001923B7" w:rsidRPr="001923B7" w:rsidRDefault="001923B7" w:rsidP="001923B7">
      <w:pPr>
        <w:ind w:left="360"/>
        <w:textAlignment w:val="baseline"/>
        <w:rPr>
          <w:rFonts w:ascii="Calibri" w:eastAsia="Calibri" w:hAnsi="Calibri" w:cs="Calibri"/>
          <w:kern w:val="0"/>
          <w:sz w:val="22"/>
          <w:szCs w:val="22"/>
          <w14:ligatures w14:val="none"/>
        </w:rPr>
      </w:pPr>
    </w:p>
    <w:p w14:paraId="20DD7317" w14:textId="77777777" w:rsidR="001923B7" w:rsidRPr="001923B7" w:rsidRDefault="001923B7" w:rsidP="001923B7">
      <w:pPr>
        <w:widowControl w:val="0"/>
        <w:autoSpaceDE w:val="0"/>
        <w:autoSpaceDN w:val="0"/>
        <w:rPr>
          <w:rFonts w:ascii="Calibri" w:eastAsia="Times New Roman" w:hAnsi="Calibri" w:cs="Calibri"/>
          <w:bCs/>
          <w:i/>
          <w:iCs/>
          <w:kern w:val="0"/>
          <w:sz w:val="22"/>
          <w:szCs w:val="22"/>
          <w:lang w:bidi="en-US"/>
          <w14:ligatures w14:val="none"/>
        </w:rPr>
      </w:pPr>
      <w:r w:rsidRPr="001923B7">
        <w:rPr>
          <w:rFonts w:ascii="Calibri" w:eastAsia="Times New Roman" w:hAnsi="Calibri" w:cs="Calibri"/>
          <w:b/>
          <w:bCs/>
          <w:i/>
          <w:iCs/>
          <w:kern w:val="0"/>
          <w:sz w:val="22"/>
          <w:szCs w:val="22"/>
          <w:lang w:bidi="en-US"/>
          <w14:ligatures w14:val="none"/>
        </w:rPr>
        <w:t>Affected Environment</w:t>
      </w:r>
    </w:p>
    <w:p w14:paraId="6A950BB3" w14:textId="3E6EFB7C" w:rsidR="001923B7" w:rsidRPr="001F515E" w:rsidRDefault="001923B7" w:rsidP="001923B7">
      <w:pPr>
        <w:ind w:left="360"/>
        <w:jc w:val="both"/>
        <w:textAlignment w:val="baseline"/>
        <w:rPr>
          <w:rFonts w:ascii="Calibri" w:eastAsia="Calibri" w:hAnsi="Calibri" w:cs="Calibri"/>
          <w:kern w:val="0"/>
          <w:sz w:val="22"/>
          <w:szCs w:val="22"/>
          <w14:ligatures w14:val="none"/>
        </w:rPr>
      </w:pPr>
      <w:r w:rsidRPr="001923B7">
        <w:rPr>
          <w:rFonts w:ascii="Calibri" w:eastAsia="Calibri" w:hAnsi="Calibri" w:cs="Calibri"/>
          <w:kern w:val="0"/>
          <w:sz w:val="22"/>
          <w:szCs w:val="22"/>
          <w14:ligatures w14:val="none"/>
        </w:rPr>
        <w:t>The analysis area for this resource is limited to the activities regulated by the issuance of MAQP #5263-0</w:t>
      </w:r>
      <w:r w:rsidR="00973571">
        <w:rPr>
          <w:rFonts w:ascii="Calibri" w:eastAsia="Calibri" w:hAnsi="Calibri" w:cs="Calibri"/>
          <w:kern w:val="0"/>
          <w:sz w:val="22"/>
          <w:szCs w:val="22"/>
          <w14:ligatures w14:val="none"/>
        </w:rPr>
        <w:t>4.</w:t>
      </w:r>
      <w:r w:rsidRPr="001923B7">
        <w:rPr>
          <w:rFonts w:ascii="Calibri" w:eastAsia="Calibri" w:hAnsi="Calibri" w:cs="Calibri"/>
          <w:kern w:val="0"/>
          <w:sz w:val="22"/>
          <w:szCs w:val="22"/>
          <w14:ligatures w14:val="none"/>
        </w:rPr>
        <w:t xml:space="preserve"> </w:t>
      </w:r>
      <w:r w:rsidR="00F83CF2" w:rsidRPr="00F83CF2">
        <w:rPr>
          <w:rFonts w:ascii="Calibri" w:eastAsia="Calibri" w:hAnsi="Calibri" w:cs="Calibri"/>
          <w:kern w:val="0"/>
          <w:sz w:val="22"/>
          <w:szCs w:val="22"/>
          <w14:ligatures w14:val="none"/>
        </w:rPr>
        <w:t xml:space="preserve">The proposed actions increase the ratio of SAF and renewable kerosene to renewable diesel while </w:t>
      </w:r>
      <w:r w:rsidR="00F83CF2" w:rsidRPr="00F83CF2">
        <w:rPr>
          <w:rFonts w:ascii="Calibri" w:eastAsia="Calibri" w:hAnsi="Calibri" w:cs="Calibri"/>
          <w:kern w:val="0"/>
          <w:sz w:val="22"/>
          <w:szCs w:val="22"/>
          <w14:ligatures w14:val="none"/>
        </w:rPr>
        <w:lastRenderedPageBreak/>
        <w:t xml:space="preserve">increasing throughput from 16,140 </w:t>
      </w:r>
      <w:proofErr w:type="spellStart"/>
      <w:r w:rsidR="00F83CF2" w:rsidRPr="00F83CF2">
        <w:rPr>
          <w:rFonts w:ascii="Calibri" w:eastAsia="Calibri" w:hAnsi="Calibri" w:cs="Calibri"/>
          <w:kern w:val="0"/>
          <w:sz w:val="22"/>
          <w:szCs w:val="22"/>
          <w14:ligatures w14:val="none"/>
        </w:rPr>
        <w:t>bbl</w:t>
      </w:r>
      <w:proofErr w:type="spellEnd"/>
      <w:r w:rsidR="00F83CF2" w:rsidRPr="00F83CF2">
        <w:rPr>
          <w:rFonts w:ascii="Calibri" w:eastAsia="Calibri" w:hAnsi="Calibri" w:cs="Calibri"/>
          <w:kern w:val="0"/>
          <w:sz w:val="22"/>
          <w:szCs w:val="22"/>
          <w14:ligatures w14:val="none"/>
        </w:rPr>
        <w:t xml:space="preserve">/day to 16,400 </w:t>
      </w:r>
      <w:proofErr w:type="spellStart"/>
      <w:r w:rsidR="00F83CF2" w:rsidRPr="00F83CF2">
        <w:rPr>
          <w:rFonts w:ascii="Calibri" w:eastAsia="Calibri" w:hAnsi="Calibri" w:cs="Calibri"/>
          <w:kern w:val="0"/>
          <w:sz w:val="22"/>
          <w:szCs w:val="22"/>
          <w14:ligatures w14:val="none"/>
        </w:rPr>
        <w:t>bbl</w:t>
      </w:r>
      <w:proofErr w:type="spellEnd"/>
      <w:r w:rsidR="00F83CF2" w:rsidRPr="00F83CF2">
        <w:rPr>
          <w:rFonts w:ascii="Calibri" w:eastAsia="Calibri" w:hAnsi="Calibri" w:cs="Calibri"/>
          <w:kern w:val="0"/>
          <w:sz w:val="22"/>
          <w:szCs w:val="22"/>
          <w14:ligatures w14:val="none"/>
        </w:rPr>
        <w:t xml:space="preserve">/day. Physical changes to the facility include new process equipment and modified equipment to accommodate the increase in production and </w:t>
      </w:r>
      <w:r w:rsidR="00F83CF2" w:rsidRPr="001F515E">
        <w:rPr>
          <w:rFonts w:ascii="Calibri" w:eastAsia="Calibri" w:hAnsi="Calibri" w:cs="Calibri"/>
          <w:kern w:val="0"/>
          <w:sz w:val="22"/>
          <w:szCs w:val="22"/>
          <w14:ligatures w14:val="none"/>
        </w:rPr>
        <w:t>product mix</w:t>
      </w:r>
      <w:r w:rsidR="0090105D">
        <w:rPr>
          <w:rFonts w:ascii="Calibri" w:eastAsia="Calibri" w:hAnsi="Calibri" w:cs="Calibri"/>
          <w:kern w:val="0"/>
          <w:sz w:val="22"/>
          <w:szCs w:val="22"/>
          <w14:ligatures w14:val="none"/>
        </w:rPr>
        <w:t xml:space="preserve"> and</w:t>
      </w:r>
      <w:r w:rsidR="00F83CF2" w:rsidRPr="001F515E">
        <w:rPr>
          <w:rFonts w:ascii="Calibri" w:eastAsia="Calibri" w:hAnsi="Calibri" w:cs="Calibri"/>
          <w:kern w:val="0"/>
          <w:sz w:val="22"/>
          <w:szCs w:val="22"/>
          <w14:ligatures w14:val="none"/>
        </w:rPr>
        <w:t xml:space="preserve"> </w:t>
      </w:r>
      <w:r w:rsidRPr="001F515E">
        <w:rPr>
          <w:rFonts w:ascii="Calibri" w:eastAsia="Calibri" w:hAnsi="Calibri" w:cs="Calibri"/>
          <w:kern w:val="0"/>
          <w:sz w:val="22"/>
          <w:szCs w:val="22"/>
          <w14:ligatures w14:val="none"/>
        </w:rPr>
        <w:t xml:space="preserve">provides an increase in </w:t>
      </w:r>
      <w:proofErr w:type="spellStart"/>
      <w:r w:rsidRPr="001F515E">
        <w:rPr>
          <w:rFonts w:ascii="Calibri" w:eastAsia="Calibri" w:hAnsi="Calibri" w:cs="Calibri"/>
          <w:kern w:val="0"/>
          <w:sz w:val="22"/>
          <w:szCs w:val="22"/>
          <w14:ligatures w14:val="none"/>
        </w:rPr>
        <w:t>bbl</w:t>
      </w:r>
      <w:proofErr w:type="spellEnd"/>
      <w:r w:rsidRPr="001F515E">
        <w:rPr>
          <w:rFonts w:ascii="Calibri" w:eastAsia="Calibri" w:hAnsi="Calibri" w:cs="Calibri"/>
          <w:kern w:val="0"/>
          <w:sz w:val="22"/>
          <w:szCs w:val="22"/>
          <w14:ligatures w14:val="none"/>
        </w:rPr>
        <w:t xml:space="preserve">/day of renewable fuels products. The GHG emissions were calculated from the project operation increase from 16,140 </w:t>
      </w:r>
      <w:proofErr w:type="spellStart"/>
      <w:r w:rsidRPr="001F515E">
        <w:rPr>
          <w:rFonts w:ascii="Calibri" w:eastAsia="Calibri" w:hAnsi="Calibri" w:cs="Calibri"/>
          <w:kern w:val="0"/>
          <w:sz w:val="22"/>
          <w:szCs w:val="22"/>
          <w14:ligatures w14:val="none"/>
        </w:rPr>
        <w:t>bbl</w:t>
      </w:r>
      <w:proofErr w:type="spellEnd"/>
      <w:r w:rsidRPr="001F515E">
        <w:rPr>
          <w:rFonts w:ascii="Calibri" w:eastAsia="Calibri" w:hAnsi="Calibri" w:cs="Calibri"/>
          <w:kern w:val="0"/>
          <w:sz w:val="22"/>
          <w:szCs w:val="22"/>
          <w14:ligatures w14:val="none"/>
        </w:rPr>
        <w:t xml:space="preserve">/day to </w:t>
      </w:r>
      <w:r w:rsidR="0090105D">
        <w:rPr>
          <w:rFonts w:ascii="Calibri" w:eastAsia="Calibri" w:hAnsi="Calibri" w:cs="Calibri"/>
          <w:kern w:val="0"/>
          <w:sz w:val="22"/>
          <w:szCs w:val="22"/>
          <w14:ligatures w14:val="none"/>
        </w:rPr>
        <w:t>16,400</w:t>
      </w:r>
      <w:r w:rsidRPr="001F515E">
        <w:rPr>
          <w:rFonts w:ascii="Calibri" w:eastAsia="Calibri" w:hAnsi="Calibri" w:cs="Calibri"/>
          <w:kern w:val="0"/>
          <w:sz w:val="22"/>
          <w:szCs w:val="22"/>
          <w14:ligatures w14:val="none"/>
        </w:rPr>
        <w:t xml:space="preserve"> </w:t>
      </w:r>
      <w:proofErr w:type="spellStart"/>
      <w:r w:rsidRPr="001F515E">
        <w:rPr>
          <w:rFonts w:ascii="Calibri" w:eastAsia="Calibri" w:hAnsi="Calibri" w:cs="Calibri"/>
          <w:kern w:val="0"/>
          <w:sz w:val="22"/>
          <w:szCs w:val="22"/>
          <w14:ligatures w14:val="none"/>
        </w:rPr>
        <w:t>bbl</w:t>
      </w:r>
      <w:proofErr w:type="spellEnd"/>
      <w:r w:rsidRPr="001F515E">
        <w:rPr>
          <w:rFonts w:ascii="Calibri" w:eastAsia="Calibri" w:hAnsi="Calibri" w:cs="Calibri"/>
          <w:kern w:val="0"/>
          <w:sz w:val="22"/>
          <w:szCs w:val="22"/>
          <w14:ligatures w14:val="none"/>
        </w:rPr>
        <w:t>/day on an annual average</w:t>
      </w:r>
      <w:r w:rsidR="0090105D">
        <w:rPr>
          <w:rFonts w:ascii="Calibri" w:eastAsia="Calibri" w:hAnsi="Calibri" w:cs="Calibri"/>
          <w:kern w:val="0"/>
          <w:sz w:val="22"/>
          <w:szCs w:val="22"/>
          <w14:ligatures w14:val="none"/>
        </w:rPr>
        <w:t xml:space="preserve"> with the product mix of 85 percent Sustainable Aviation Fuel and 15% Renewable Naphtha.</w:t>
      </w:r>
    </w:p>
    <w:p w14:paraId="72EEC3C4" w14:textId="77777777" w:rsidR="001923B7" w:rsidRPr="001F515E" w:rsidRDefault="001923B7" w:rsidP="001923B7">
      <w:pPr>
        <w:ind w:left="360"/>
        <w:textAlignment w:val="baseline"/>
        <w:rPr>
          <w:rFonts w:ascii="Calibri" w:eastAsia="Calibri" w:hAnsi="Calibri" w:cs="Calibri"/>
          <w:kern w:val="0"/>
          <w:sz w:val="22"/>
          <w:szCs w:val="22"/>
          <w14:ligatures w14:val="none"/>
        </w:rPr>
      </w:pPr>
    </w:p>
    <w:p w14:paraId="4CD92C11" w14:textId="77777777" w:rsidR="001923B7" w:rsidRPr="001F515E" w:rsidRDefault="001923B7" w:rsidP="001923B7">
      <w:pPr>
        <w:ind w:left="360"/>
        <w:jc w:val="both"/>
        <w:textAlignment w:val="baseline"/>
        <w:rPr>
          <w:rFonts w:ascii="Calibri" w:eastAsia="Calibri" w:hAnsi="Calibri" w:cs="Calibri"/>
          <w:kern w:val="0"/>
          <w:sz w:val="22"/>
          <w:szCs w:val="22"/>
          <w14:ligatures w14:val="none"/>
        </w:rPr>
      </w:pPr>
      <w:proofErr w:type="gramStart"/>
      <w:r w:rsidRPr="001F515E">
        <w:rPr>
          <w:rFonts w:ascii="Calibri" w:eastAsia="Calibri" w:hAnsi="Calibri" w:cs="Calibri"/>
          <w:kern w:val="0"/>
          <w:sz w:val="22"/>
          <w:szCs w:val="22"/>
          <w14:ligatures w14:val="none"/>
        </w:rPr>
        <w:t>For the purpose of</w:t>
      </w:r>
      <w:proofErr w:type="gramEnd"/>
      <w:r w:rsidRPr="001F515E">
        <w:rPr>
          <w:rFonts w:ascii="Calibri" w:eastAsia="Calibri" w:hAnsi="Calibri" w:cs="Calibri"/>
          <w:kern w:val="0"/>
          <w:sz w:val="22"/>
          <w:szCs w:val="22"/>
          <w14:ligatures w14:val="none"/>
        </w:rPr>
        <w:t xml:space="preserve"> this analysis, DEQ has defined greenhouse gas emissions as the following gas species: carbon dioxide (CO</w:t>
      </w:r>
      <w:r w:rsidRPr="001F515E">
        <w:rPr>
          <w:rFonts w:ascii="Calibri" w:eastAsia="Calibri" w:hAnsi="Calibri" w:cs="Calibri"/>
          <w:kern w:val="0"/>
          <w:sz w:val="22"/>
          <w:szCs w:val="22"/>
          <w:vertAlign w:val="subscript"/>
          <w14:ligatures w14:val="none"/>
        </w:rPr>
        <w:t>2</w:t>
      </w:r>
      <w:r w:rsidRPr="001F515E">
        <w:rPr>
          <w:rFonts w:ascii="Calibri" w:eastAsia="Calibri" w:hAnsi="Calibri" w:cs="Calibri"/>
          <w:kern w:val="0"/>
          <w:sz w:val="22"/>
          <w:szCs w:val="22"/>
          <w14:ligatures w14:val="none"/>
        </w:rPr>
        <w:t>), methane (CH</w:t>
      </w:r>
      <w:r w:rsidRPr="001F515E">
        <w:rPr>
          <w:rFonts w:ascii="Calibri" w:eastAsia="Calibri" w:hAnsi="Calibri" w:cs="Calibri"/>
          <w:kern w:val="0"/>
          <w:sz w:val="22"/>
          <w:szCs w:val="22"/>
          <w:vertAlign w:val="subscript"/>
          <w14:ligatures w14:val="none"/>
        </w:rPr>
        <w:t>4</w:t>
      </w:r>
      <w:r w:rsidRPr="001F515E">
        <w:rPr>
          <w:rFonts w:ascii="Calibri" w:eastAsia="Calibri" w:hAnsi="Calibri" w:cs="Calibri"/>
          <w:kern w:val="0"/>
          <w:sz w:val="22"/>
          <w:szCs w:val="22"/>
          <w14:ligatures w14:val="none"/>
        </w:rPr>
        <w:t>), nitrous oxide (N</w:t>
      </w:r>
      <w:r w:rsidRPr="001F515E">
        <w:rPr>
          <w:rFonts w:ascii="Calibri" w:eastAsia="Calibri" w:hAnsi="Calibri" w:cs="Calibri"/>
          <w:kern w:val="0"/>
          <w:sz w:val="22"/>
          <w:szCs w:val="22"/>
          <w:vertAlign w:val="subscript"/>
          <w14:ligatures w14:val="none"/>
        </w:rPr>
        <w:t>2</w:t>
      </w:r>
      <w:r w:rsidRPr="001F515E">
        <w:rPr>
          <w:rFonts w:ascii="Calibri" w:eastAsia="Calibri" w:hAnsi="Calibri" w:cs="Calibri"/>
          <w:kern w:val="0"/>
          <w:sz w:val="22"/>
          <w:szCs w:val="22"/>
          <w14:ligatures w14:val="none"/>
        </w:rPr>
        <w:t xml:space="preserve">O), and many species of fluorinated compounds. The range of fluorinated compounds includes numerous chemicals which are used in many household and industrial products. </w:t>
      </w:r>
    </w:p>
    <w:p w14:paraId="427C5760" w14:textId="77777777" w:rsidR="001923B7" w:rsidRPr="001F515E" w:rsidRDefault="001923B7" w:rsidP="001923B7">
      <w:pPr>
        <w:ind w:left="360"/>
        <w:textAlignment w:val="baseline"/>
        <w:rPr>
          <w:rFonts w:ascii="Calibri" w:eastAsia="Calibri" w:hAnsi="Calibri" w:cs="Calibri"/>
          <w:kern w:val="0"/>
          <w:sz w:val="22"/>
          <w:szCs w:val="22"/>
          <w14:ligatures w14:val="none"/>
        </w:rPr>
      </w:pPr>
    </w:p>
    <w:p w14:paraId="3730D77D" w14:textId="77777777" w:rsidR="001923B7" w:rsidRPr="001F515E" w:rsidRDefault="001923B7" w:rsidP="001923B7">
      <w:pPr>
        <w:ind w:left="360"/>
        <w:jc w:val="both"/>
        <w:textAlignment w:val="baseline"/>
        <w:rPr>
          <w:rFonts w:ascii="Calibri" w:eastAsia="Calibri" w:hAnsi="Calibri" w:cs="Calibri"/>
          <w:kern w:val="0"/>
          <w:sz w:val="22"/>
          <w:szCs w:val="22"/>
          <w14:ligatures w14:val="none"/>
        </w:rPr>
      </w:pPr>
      <w:r w:rsidRPr="001F515E">
        <w:rPr>
          <w:rFonts w:ascii="Calibri" w:eastAsia="Calibri" w:hAnsi="Calibri" w:cs="Calibri"/>
          <w:kern w:val="0"/>
          <w:sz w:val="22"/>
          <w:szCs w:val="22"/>
          <w14:ligatures w14:val="none"/>
        </w:rPr>
        <w:t xml:space="preserve">Other pollutants can have some properties that also are </w:t>
      </w:r>
      <w:proofErr w:type="gramStart"/>
      <w:r w:rsidRPr="001F515E">
        <w:rPr>
          <w:rFonts w:ascii="Calibri" w:eastAsia="Calibri" w:hAnsi="Calibri" w:cs="Calibri"/>
          <w:kern w:val="0"/>
          <w:sz w:val="22"/>
          <w:szCs w:val="22"/>
          <w14:ligatures w14:val="none"/>
        </w:rPr>
        <w:t>similar to</w:t>
      </w:r>
      <w:proofErr w:type="gramEnd"/>
      <w:r w:rsidRPr="001F515E">
        <w:rPr>
          <w:rFonts w:ascii="Calibri" w:eastAsia="Calibri" w:hAnsi="Calibri" w:cs="Calibri"/>
          <w:kern w:val="0"/>
          <w:sz w:val="22"/>
          <w:szCs w:val="22"/>
          <w14:ligatures w14:val="none"/>
        </w:rPr>
        <w:t xml:space="preserve"> those mentioned above, but the EPA has clearly identified the species above as the primary Greenhouse Gases (GHGs).  Water vapor is also technically a greenhouse gas, but its properties are controlled by the temperature and pressure within the atmosphere, and it is not considered an anthropogenic species. </w:t>
      </w:r>
    </w:p>
    <w:p w14:paraId="67C7B98A" w14:textId="77777777" w:rsidR="001923B7" w:rsidRPr="001F515E" w:rsidRDefault="001923B7" w:rsidP="001923B7">
      <w:pPr>
        <w:ind w:left="360"/>
        <w:textAlignment w:val="baseline"/>
        <w:rPr>
          <w:rFonts w:ascii="Calibri" w:eastAsia="Calibri" w:hAnsi="Calibri" w:cs="Calibri"/>
          <w:kern w:val="0"/>
          <w:sz w:val="22"/>
          <w:szCs w:val="22"/>
          <w14:ligatures w14:val="none"/>
        </w:rPr>
      </w:pPr>
    </w:p>
    <w:p w14:paraId="7425C8E2" w14:textId="77777777" w:rsidR="001923B7" w:rsidRPr="001F515E" w:rsidRDefault="001923B7" w:rsidP="001923B7">
      <w:pPr>
        <w:ind w:left="360"/>
        <w:jc w:val="both"/>
        <w:textAlignment w:val="baseline"/>
        <w:rPr>
          <w:rFonts w:ascii="Calibri" w:eastAsia="Calibri" w:hAnsi="Calibri" w:cs="Calibri"/>
          <w:kern w:val="0"/>
          <w:sz w:val="22"/>
          <w:szCs w:val="22"/>
          <w14:ligatures w14:val="none"/>
        </w:rPr>
      </w:pPr>
      <w:r w:rsidRPr="001F515E">
        <w:rPr>
          <w:rFonts w:ascii="Calibri" w:eastAsia="Calibri" w:hAnsi="Calibri" w:cs="Calibri"/>
          <w:kern w:val="0"/>
          <w:sz w:val="22"/>
          <w:szCs w:val="22"/>
          <w14:ligatures w14:val="none"/>
        </w:rPr>
        <w:t>Montana recently used the EPA State Inventory Tool (SIT) to develop a greenhouse gas inventory. This tool was developed by EPA to help states develop their own greenhouse gas inventories, and this relies upon data already collected by the federal government through various agencies. The inventory specifically deals with CO</w:t>
      </w:r>
      <w:r w:rsidRPr="001F515E">
        <w:rPr>
          <w:rFonts w:ascii="Calibri" w:eastAsia="Calibri" w:hAnsi="Calibri" w:cs="Calibri"/>
          <w:kern w:val="0"/>
          <w:sz w:val="22"/>
          <w:szCs w:val="22"/>
          <w:vertAlign w:val="subscript"/>
          <w14:ligatures w14:val="none"/>
        </w:rPr>
        <w:t>2</w:t>
      </w:r>
      <w:r w:rsidRPr="001F515E">
        <w:rPr>
          <w:rFonts w:ascii="Calibri" w:eastAsia="Calibri" w:hAnsi="Calibri" w:cs="Calibri"/>
          <w:kern w:val="0"/>
          <w:sz w:val="22"/>
          <w:szCs w:val="22"/>
          <w14:ligatures w14:val="none"/>
        </w:rPr>
        <w:t>, CH</w:t>
      </w:r>
      <w:r w:rsidRPr="001F515E">
        <w:rPr>
          <w:rFonts w:ascii="Calibri" w:eastAsia="Calibri" w:hAnsi="Calibri" w:cs="Calibri"/>
          <w:kern w:val="0"/>
          <w:sz w:val="22"/>
          <w:szCs w:val="22"/>
          <w:vertAlign w:val="subscript"/>
          <w14:ligatures w14:val="none"/>
        </w:rPr>
        <w:t>4</w:t>
      </w:r>
      <w:r w:rsidRPr="001F515E">
        <w:rPr>
          <w:rFonts w:ascii="Calibri" w:eastAsia="Calibri" w:hAnsi="Calibri" w:cs="Calibri"/>
          <w:kern w:val="0"/>
          <w:sz w:val="22"/>
          <w:szCs w:val="22"/>
          <w14:ligatures w14:val="none"/>
        </w:rPr>
        <w:t>, and N</w:t>
      </w:r>
      <w:r w:rsidRPr="001F515E">
        <w:rPr>
          <w:rFonts w:ascii="Calibri" w:eastAsia="Calibri" w:hAnsi="Calibri" w:cs="Calibri"/>
          <w:kern w:val="0"/>
          <w:sz w:val="22"/>
          <w:szCs w:val="22"/>
          <w:vertAlign w:val="subscript"/>
          <w14:ligatures w14:val="none"/>
        </w:rPr>
        <w:t>2</w:t>
      </w:r>
      <w:r w:rsidRPr="001F515E">
        <w:rPr>
          <w:rFonts w:ascii="Calibri" w:eastAsia="Calibri" w:hAnsi="Calibri" w:cs="Calibri"/>
          <w:kern w:val="0"/>
          <w:sz w:val="22"/>
          <w:szCs w:val="22"/>
          <w14:ligatures w14:val="none"/>
        </w:rPr>
        <w:t>O and reports the total as CO</w:t>
      </w:r>
      <w:r w:rsidRPr="001F515E">
        <w:rPr>
          <w:rFonts w:ascii="Calibri" w:eastAsia="Calibri" w:hAnsi="Calibri" w:cs="Calibri"/>
          <w:kern w:val="0"/>
          <w:sz w:val="22"/>
          <w:szCs w:val="22"/>
          <w:vertAlign w:val="subscript"/>
          <w14:ligatures w14:val="none"/>
        </w:rPr>
        <w:t>2</w:t>
      </w:r>
      <w:r w:rsidRPr="001F515E">
        <w:rPr>
          <w:rFonts w:ascii="Calibri" w:eastAsia="Calibri" w:hAnsi="Calibri" w:cs="Calibri"/>
          <w:kern w:val="0"/>
          <w:sz w:val="22"/>
          <w:szCs w:val="22"/>
          <w14:ligatures w14:val="none"/>
        </w:rPr>
        <w:t>e. </w:t>
      </w:r>
    </w:p>
    <w:p w14:paraId="68987990" w14:textId="77777777" w:rsidR="001923B7" w:rsidRPr="001F515E" w:rsidRDefault="001923B7" w:rsidP="001923B7">
      <w:pPr>
        <w:ind w:left="360"/>
        <w:textAlignment w:val="baseline"/>
        <w:rPr>
          <w:rFonts w:ascii="Calibri" w:eastAsia="Calibri" w:hAnsi="Calibri" w:cs="Calibri"/>
          <w:kern w:val="0"/>
          <w:sz w:val="22"/>
          <w:szCs w:val="22"/>
          <w14:ligatures w14:val="none"/>
        </w:rPr>
      </w:pPr>
    </w:p>
    <w:p w14:paraId="3C7C8612" w14:textId="77777777" w:rsidR="001923B7" w:rsidRPr="001F515E" w:rsidRDefault="001923B7" w:rsidP="001923B7">
      <w:pPr>
        <w:ind w:left="360"/>
        <w:jc w:val="both"/>
        <w:textAlignment w:val="baseline"/>
        <w:rPr>
          <w:rFonts w:ascii="Calibri" w:eastAsia="Calibri" w:hAnsi="Calibri" w:cs="Calibri"/>
          <w:kern w:val="0"/>
          <w:sz w:val="22"/>
          <w:szCs w:val="22"/>
          <w14:ligatures w14:val="none"/>
        </w:rPr>
      </w:pPr>
      <w:r w:rsidRPr="001F515E">
        <w:rPr>
          <w:rFonts w:ascii="Calibri" w:eastAsia="Calibri" w:hAnsi="Calibri" w:cs="Calibri"/>
          <w:kern w:val="0"/>
          <w:sz w:val="22"/>
          <w:szCs w:val="22"/>
          <w14:ligatures w14:val="none"/>
        </w:rPr>
        <w:t xml:space="preserve">The SIT consists of eleven Excel based modules with pre-populated data that can be used as default settings or in some cases, allows states to input their own data when the state believes their own data provides a higher level of quality and accuracy. </w:t>
      </w:r>
    </w:p>
    <w:p w14:paraId="10302494" w14:textId="77777777" w:rsidR="001923B7" w:rsidRPr="001F515E" w:rsidRDefault="001923B7" w:rsidP="001923B7">
      <w:pPr>
        <w:ind w:left="360"/>
        <w:textAlignment w:val="baseline"/>
        <w:rPr>
          <w:rFonts w:ascii="Calibri" w:eastAsia="Calibri" w:hAnsi="Calibri" w:cs="Calibri"/>
          <w:kern w:val="0"/>
          <w:sz w:val="22"/>
          <w:szCs w:val="22"/>
          <w14:ligatures w14:val="none"/>
        </w:rPr>
      </w:pPr>
    </w:p>
    <w:p w14:paraId="21F7F28C" w14:textId="77777777" w:rsidR="001923B7" w:rsidRPr="001F515E" w:rsidRDefault="001923B7" w:rsidP="001923B7">
      <w:pPr>
        <w:ind w:left="360"/>
        <w:jc w:val="both"/>
        <w:textAlignment w:val="baseline"/>
        <w:rPr>
          <w:rFonts w:ascii="Calibri" w:eastAsia="Calibri" w:hAnsi="Calibri" w:cs="Calibri"/>
          <w:kern w:val="0"/>
          <w:sz w:val="22"/>
          <w:szCs w:val="22"/>
          <w14:ligatures w14:val="none"/>
        </w:rPr>
      </w:pPr>
      <w:r w:rsidRPr="001F515E">
        <w:rPr>
          <w:rFonts w:ascii="Calibri" w:eastAsia="Calibri" w:hAnsi="Calibri" w:cs="Calibri"/>
          <w:kern w:val="0"/>
          <w:sz w:val="22"/>
          <w:szCs w:val="22"/>
          <w14:ligatures w14:val="none"/>
        </w:rPr>
        <w:t xml:space="preserve">Once each of the eleven modules is filled out, the data from each module is exported into a final “synthesis” module which summarizes </w:t>
      </w:r>
      <w:proofErr w:type="gramStart"/>
      <w:r w:rsidRPr="001F515E">
        <w:rPr>
          <w:rFonts w:ascii="Calibri" w:eastAsia="Calibri" w:hAnsi="Calibri" w:cs="Calibri"/>
          <w:kern w:val="0"/>
          <w:sz w:val="22"/>
          <w:szCs w:val="22"/>
          <w14:ligatures w14:val="none"/>
        </w:rPr>
        <w:t>all of</w:t>
      </w:r>
      <w:proofErr w:type="gramEnd"/>
      <w:r w:rsidRPr="001F515E">
        <w:rPr>
          <w:rFonts w:ascii="Calibri" w:eastAsia="Calibri" w:hAnsi="Calibri" w:cs="Calibri"/>
          <w:kern w:val="0"/>
          <w:sz w:val="22"/>
          <w:szCs w:val="22"/>
          <w14:ligatures w14:val="none"/>
        </w:rPr>
        <w:t xml:space="preserve"> the data into a single file. Within the synthesis file, several worksheets display the output data in </w:t>
      </w:r>
      <w:proofErr w:type="gramStart"/>
      <w:r w:rsidRPr="001F515E">
        <w:rPr>
          <w:rFonts w:ascii="Calibri" w:eastAsia="Calibri" w:hAnsi="Calibri" w:cs="Calibri"/>
          <w:kern w:val="0"/>
          <w:sz w:val="22"/>
          <w:szCs w:val="22"/>
          <w14:ligatures w14:val="none"/>
        </w:rPr>
        <w:t>a number of</w:t>
      </w:r>
      <w:proofErr w:type="gramEnd"/>
      <w:r w:rsidRPr="001F515E">
        <w:rPr>
          <w:rFonts w:ascii="Calibri" w:eastAsia="Calibri" w:hAnsi="Calibri" w:cs="Calibri"/>
          <w:kern w:val="0"/>
          <w:sz w:val="22"/>
          <w:szCs w:val="22"/>
          <w14:ligatures w14:val="none"/>
        </w:rPr>
        <w:t xml:space="preserve"> formats such as emissions by sector and emissions by type of greenhouse gas.  The SIT data is currently updated </w:t>
      </w:r>
      <w:proofErr w:type="gramStart"/>
      <w:r w:rsidRPr="001F515E">
        <w:rPr>
          <w:rFonts w:ascii="Calibri" w:eastAsia="Calibri" w:hAnsi="Calibri" w:cs="Calibri"/>
          <w:kern w:val="0"/>
          <w:sz w:val="22"/>
          <w:szCs w:val="22"/>
          <w14:ligatures w14:val="none"/>
        </w:rPr>
        <w:t>through</w:t>
      </w:r>
      <w:proofErr w:type="gramEnd"/>
      <w:r w:rsidRPr="001F515E">
        <w:rPr>
          <w:rFonts w:ascii="Calibri" w:eastAsia="Calibri" w:hAnsi="Calibri" w:cs="Calibri"/>
          <w:kern w:val="0"/>
          <w:sz w:val="22"/>
          <w:szCs w:val="22"/>
          <w14:ligatures w14:val="none"/>
        </w:rPr>
        <w:t xml:space="preserve"> the year 2022, as it takes several years to validate and make new data available within revised modules.  The year 2022 run and inputs selected show Montana has a GHG inventory of 51.04 million metric tons.</w:t>
      </w:r>
    </w:p>
    <w:p w14:paraId="4020A1DA" w14:textId="77777777" w:rsidR="001923B7" w:rsidRPr="001F515E" w:rsidRDefault="001923B7" w:rsidP="001923B7">
      <w:pPr>
        <w:ind w:left="360"/>
        <w:textAlignment w:val="baseline"/>
        <w:rPr>
          <w:rFonts w:ascii="Calibri" w:eastAsia="Calibri" w:hAnsi="Calibri" w:cs="Calibri"/>
          <w:kern w:val="0"/>
          <w:sz w:val="22"/>
          <w:szCs w:val="22"/>
          <w14:ligatures w14:val="none"/>
        </w:rPr>
      </w:pPr>
      <w:r w:rsidRPr="001F515E">
        <w:rPr>
          <w:rFonts w:ascii="Calibri" w:eastAsia="Calibri" w:hAnsi="Calibri" w:cs="Calibri"/>
          <w:kern w:val="0"/>
          <w:sz w:val="22"/>
          <w:szCs w:val="22"/>
          <w14:ligatures w14:val="none"/>
        </w:rPr>
        <w:t xml:space="preserve">  </w:t>
      </w:r>
    </w:p>
    <w:p w14:paraId="3EEDFC7D" w14:textId="77777777" w:rsidR="001923B7" w:rsidRPr="001F515E" w:rsidRDefault="001923B7" w:rsidP="001923B7">
      <w:pPr>
        <w:ind w:left="360"/>
        <w:jc w:val="both"/>
        <w:textAlignment w:val="baseline"/>
        <w:rPr>
          <w:rFonts w:ascii="Calibri" w:eastAsia="Calibri" w:hAnsi="Calibri" w:cs="Calibri"/>
          <w:kern w:val="0"/>
          <w:sz w:val="22"/>
          <w:szCs w:val="22"/>
          <w14:ligatures w14:val="none"/>
        </w:rPr>
      </w:pPr>
      <w:r w:rsidRPr="001F515E">
        <w:rPr>
          <w:rFonts w:ascii="Calibri" w:eastAsia="Calibri" w:hAnsi="Calibri" w:cs="Calibri"/>
          <w:kern w:val="0"/>
          <w:sz w:val="22"/>
          <w:szCs w:val="22"/>
          <w14:ligatures w14:val="none"/>
        </w:rPr>
        <w:t>The combustion of volatile organic compounds at the site would release GHGs primarily being CO</w:t>
      </w:r>
      <w:r w:rsidRPr="001F515E">
        <w:rPr>
          <w:rFonts w:ascii="Calibri" w:eastAsia="Calibri" w:hAnsi="Calibri" w:cs="Calibri"/>
          <w:kern w:val="0"/>
          <w:sz w:val="22"/>
          <w:szCs w:val="22"/>
          <w:vertAlign w:val="subscript"/>
          <w14:ligatures w14:val="none"/>
        </w:rPr>
        <w:t>2</w:t>
      </w:r>
      <w:r w:rsidRPr="001F515E">
        <w:rPr>
          <w:rFonts w:ascii="Calibri" w:eastAsia="Calibri" w:hAnsi="Calibri" w:cs="Calibri"/>
          <w:kern w:val="0"/>
          <w:sz w:val="22"/>
          <w:szCs w:val="22"/>
          <w14:ligatures w14:val="none"/>
        </w:rPr>
        <w:t>, N</w:t>
      </w:r>
      <w:r w:rsidRPr="001F515E">
        <w:rPr>
          <w:rFonts w:ascii="Calibri" w:eastAsia="Calibri" w:hAnsi="Calibri" w:cs="Calibri"/>
          <w:kern w:val="0"/>
          <w:sz w:val="22"/>
          <w:szCs w:val="22"/>
          <w:vertAlign w:val="subscript"/>
          <w14:ligatures w14:val="none"/>
        </w:rPr>
        <w:t>2</w:t>
      </w:r>
      <w:r w:rsidRPr="001F515E">
        <w:rPr>
          <w:rFonts w:ascii="Calibri" w:eastAsia="Calibri" w:hAnsi="Calibri" w:cs="Calibri"/>
          <w:kern w:val="0"/>
          <w:sz w:val="22"/>
          <w:szCs w:val="22"/>
          <w14:ligatures w14:val="none"/>
        </w:rPr>
        <w:t>O, and much smaller concentrations of incomplete combustion of fuel components including CH</w:t>
      </w:r>
      <w:r w:rsidRPr="001F515E">
        <w:rPr>
          <w:rFonts w:ascii="Calibri" w:eastAsia="Calibri" w:hAnsi="Calibri" w:cs="Calibri"/>
          <w:kern w:val="0"/>
          <w:sz w:val="22"/>
          <w:szCs w:val="22"/>
          <w:vertAlign w:val="subscript"/>
          <w14:ligatures w14:val="none"/>
        </w:rPr>
        <w:t>4</w:t>
      </w:r>
      <w:r w:rsidRPr="001F515E">
        <w:rPr>
          <w:rFonts w:ascii="Calibri" w:eastAsia="Calibri" w:hAnsi="Calibri" w:cs="Calibri"/>
          <w:kern w:val="0"/>
          <w:sz w:val="22"/>
          <w:szCs w:val="22"/>
          <w14:ligatures w14:val="none"/>
        </w:rPr>
        <w:t xml:space="preserve"> and other volatile organic compounds (VOCs).</w:t>
      </w:r>
    </w:p>
    <w:p w14:paraId="4AFC2E83" w14:textId="77777777" w:rsidR="001923B7" w:rsidRPr="001F515E" w:rsidRDefault="001923B7" w:rsidP="001923B7">
      <w:pPr>
        <w:ind w:left="360"/>
        <w:textAlignment w:val="baseline"/>
        <w:rPr>
          <w:rFonts w:ascii="Calibri" w:eastAsia="Calibri" w:hAnsi="Calibri" w:cs="Calibri"/>
          <w:kern w:val="0"/>
          <w:sz w:val="22"/>
          <w:szCs w:val="22"/>
          <w14:ligatures w14:val="none"/>
        </w:rPr>
      </w:pPr>
    </w:p>
    <w:p w14:paraId="47912F08" w14:textId="0010F2DE" w:rsidR="001923B7" w:rsidRPr="001F515E" w:rsidRDefault="001923B7" w:rsidP="001923B7">
      <w:pPr>
        <w:ind w:left="360"/>
        <w:jc w:val="both"/>
        <w:textAlignment w:val="baseline"/>
        <w:rPr>
          <w:rFonts w:ascii="Calibri" w:eastAsia="Calibri" w:hAnsi="Calibri" w:cs="Calibri"/>
          <w:kern w:val="0"/>
          <w:sz w:val="22"/>
          <w:szCs w:val="22"/>
          <w14:ligatures w14:val="none"/>
        </w:rPr>
      </w:pPr>
      <w:r w:rsidRPr="001F515E">
        <w:rPr>
          <w:rFonts w:ascii="Calibri" w:eastAsia="Calibri" w:hAnsi="Calibri" w:cs="Calibri"/>
          <w:kern w:val="0"/>
          <w:sz w:val="22"/>
          <w:szCs w:val="22"/>
          <w14:ligatures w14:val="none"/>
        </w:rPr>
        <w:t xml:space="preserve">Mobile emissions associated with this action are limited to construction of </w:t>
      </w:r>
      <w:proofErr w:type="gramStart"/>
      <w:r w:rsidRPr="001F515E">
        <w:rPr>
          <w:rFonts w:ascii="Calibri" w:eastAsia="Calibri" w:hAnsi="Calibri" w:cs="Calibri"/>
          <w:kern w:val="0"/>
          <w:sz w:val="22"/>
          <w:szCs w:val="22"/>
          <w14:ligatures w14:val="none"/>
        </w:rPr>
        <w:t xml:space="preserve">the </w:t>
      </w:r>
      <w:r w:rsidR="0090105D">
        <w:rPr>
          <w:rFonts w:ascii="Calibri" w:eastAsia="Calibri" w:hAnsi="Calibri" w:cs="Calibri"/>
          <w:kern w:val="0"/>
          <w:sz w:val="22"/>
          <w:szCs w:val="22"/>
          <w14:ligatures w14:val="none"/>
        </w:rPr>
        <w:t>new</w:t>
      </w:r>
      <w:proofErr w:type="gramEnd"/>
      <w:r w:rsidR="0090105D">
        <w:rPr>
          <w:rFonts w:ascii="Calibri" w:eastAsia="Calibri" w:hAnsi="Calibri" w:cs="Calibri"/>
          <w:kern w:val="0"/>
          <w:sz w:val="22"/>
          <w:szCs w:val="22"/>
          <w14:ligatures w14:val="none"/>
        </w:rPr>
        <w:t xml:space="preserve"> equipment, and incorporating CMR equipment into MRL’s processes</w:t>
      </w:r>
      <w:r w:rsidRPr="001F515E">
        <w:rPr>
          <w:rFonts w:ascii="Calibri" w:eastAsia="Calibri" w:hAnsi="Calibri" w:cs="Calibri"/>
          <w:kern w:val="0"/>
          <w:sz w:val="22"/>
          <w:szCs w:val="22"/>
          <w14:ligatures w14:val="none"/>
        </w:rPr>
        <w:t>. Additionally, there are no known compressed gases, fire suppressants or refrigerants/air conditioning associated with this project which would have been considered Scope 1 emissions.</w:t>
      </w:r>
    </w:p>
    <w:p w14:paraId="27C61EC6" w14:textId="77777777" w:rsidR="001923B7" w:rsidRPr="001F515E" w:rsidRDefault="001923B7" w:rsidP="001923B7">
      <w:pPr>
        <w:ind w:left="360"/>
        <w:jc w:val="both"/>
        <w:textAlignment w:val="baseline"/>
        <w:rPr>
          <w:rFonts w:ascii="Calibri" w:eastAsia="Calibri" w:hAnsi="Calibri" w:cs="Calibri"/>
          <w:kern w:val="0"/>
          <w:sz w:val="22"/>
          <w:szCs w:val="22"/>
          <w14:ligatures w14:val="none"/>
        </w:rPr>
      </w:pPr>
    </w:p>
    <w:p w14:paraId="769755BD" w14:textId="77777777" w:rsidR="001923B7" w:rsidRPr="001F515E" w:rsidRDefault="001923B7" w:rsidP="001923B7">
      <w:pPr>
        <w:ind w:left="360"/>
        <w:jc w:val="both"/>
        <w:textAlignment w:val="baseline"/>
        <w:rPr>
          <w:rFonts w:ascii="Calibri" w:eastAsia="Calibri" w:hAnsi="Calibri" w:cs="Calibri"/>
          <w:kern w:val="0"/>
          <w:sz w:val="22"/>
          <w:szCs w:val="22"/>
          <w14:ligatures w14:val="none"/>
        </w:rPr>
      </w:pPr>
      <w:r w:rsidRPr="001F515E">
        <w:rPr>
          <w:rFonts w:ascii="Calibri" w:eastAsia="Calibri" w:hAnsi="Calibri" w:cs="Calibri"/>
          <w:kern w:val="0"/>
          <w:sz w:val="22"/>
          <w:szCs w:val="22"/>
          <w14:ligatures w14:val="none"/>
        </w:rPr>
        <w:t>This review does not include an assessment of GHG impacts in quantitative economic terms, otherwise known as evaluating the social cost of carbon. DEQ instead calculates potential GHG emissions and provides a narrative description of GHG impacts. This approach is consistent with Montana Supreme Court caselaw and the agency’s discussion of other impacts in this EA. See Belk v. Mont. DEQ, 2022 MT 38, ¶ 29.</w:t>
      </w:r>
    </w:p>
    <w:p w14:paraId="26C11C43" w14:textId="77777777" w:rsidR="001923B7" w:rsidRPr="005B1B54" w:rsidRDefault="001923B7" w:rsidP="001923B7">
      <w:pPr>
        <w:ind w:left="360"/>
        <w:jc w:val="both"/>
        <w:textAlignment w:val="baseline"/>
        <w:rPr>
          <w:rFonts w:ascii="Calibri" w:eastAsia="Calibri" w:hAnsi="Calibri" w:cs="Calibri"/>
          <w:kern w:val="0"/>
          <w:sz w:val="22"/>
          <w:szCs w:val="22"/>
          <w:highlight w:val="yellow"/>
          <w14:ligatures w14:val="none"/>
        </w:rPr>
      </w:pPr>
    </w:p>
    <w:p w14:paraId="5965FFB2" w14:textId="0D7E5497" w:rsidR="001923B7" w:rsidRPr="0090105D" w:rsidRDefault="00DE1B00" w:rsidP="001923B7">
      <w:pPr>
        <w:ind w:left="360"/>
        <w:jc w:val="both"/>
        <w:textAlignment w:val="baseline"/>
        <w:rPr>
          <w:rFonts w:ascii="Calibri" w:eastAsia="Calibri" w:hAnsi="Calibri" w:cs="Calibri"/>
          <w:kern w:val="0"/>
          <w:sz w:val="22"/>
          <w:szCs w:val="22"/>
          <w14:ligatures w14:val="none"/>
        </w:rPr>
      </w:pPr>
      <w:r>
        <w:rPr>
          <w:rFonts w:ascii="Calibri" w:eastAsia="Calibri" w:hAnsi="Calibri" w:cs="Calibri"/>
          <w:kern w:val="0"/>
          <w:sz w:val="22"/>
          <w:szCs w:val="22"/>
          <w14:ligatures w14:val="none"/>
        </w:rPr>
        <w:lastRenderedPageBreak/>
        <w:t>T</w:t>
      </w:r>
      <w:r w:rsidR="0090105D">
        <w:rPr>
          <w:rFonts w:ascii="Calibri" w:eastAsia="Calibri" w:hAnsi="Calibri" w:cs="Calibri"/>
          <w:kern w:val="0"/>
          <w:sz w:val="22"/>
          <w:szCs w:val="22"/>
          <w14:ligatures w14:val="none"/>
        </w:rPr>
        <w:t xml:space="preserve">he Revised </w:t>
      </w:r>
      <w:proofErr w:type="spellStart"/>
      <w:r w:rsidR="0090105D">
        <w:rPr>
          <w:rFonts w:ascii="Calibri" w:eastAsia="Calibri" w:hAnsi="Calibri" w:cs="Calibri"/>
          <w:kern w:val="0"/>
          <w:sz w:val="22"/>
          <w:szCs w:val="22"/>
          <w14:ligatures w14:val="none"/>
        </w:rPr>
        <w:t>MaxSAF</w:t>
      </w:r>
      <w:proofErr w:type="spellEnd"/>
      <w:r w:rsidR="0090105D">
        <w:rPr>
          <w:rFonts w:ascii="Calibri" w:eastAsia="Calibri" w:hAnsi="Calibri" w:cs="Calibri"/>
          <w:kern w:val="0"/>
          <w:sz w:val="22"/>
          <w:szCs w:val="22"/>
          <w14:ligatures w14:val="none"/>
        </w:rPr>
        <w:t xml:space="preserve"> project</w:t>
      </w:r>
      <w:r>
        <w:rPr>
          <w:rFonts w:ascii="Calibri" w:eastAsia="Calibri" w:hAnsi="Calibri" w:cs="Calibri"/>
          <w:kern w:val="0"/>
          <w:sz w:val="22"/>
          <w:szCs w:val="22"/>
          <w14:ligatures w14:val="none"/>
        </w:rPr>
        <w:t xml:space="preserve"> </w:t>
      </w:r>
      <w:r w:rsidR="0090105D">
        <w:rPr>
          <w:rFonts w:ascii="Calibri" w:eastAsia="Calibri" w:hAnsi="Calibri" w:cs="Calibri"/>
          <w:kern w:val="0"/>
          <w:sz w:val="22"/>
          <w:szCs w:val="22"/>
          <w14:ligatures w14:val="none"/>
        </w:rPr>
        <w:t xml:space="preserve">construction-related GHG emissions are expected to be </w:t>
      </w:r>
      <w:r>
        <w:rPr>
          <w:rFonts w:ascii="Calibri" w:eastAsia="Calibri" w:hAnsi="Calibri" w:cs="Calibri"/>
          <w:kern w:val="0"/>
          <w:sz w:val="22"/>
          <w:szCs w:val="22"/>
          <w14:ligatures w14:val="none"/>
        </w:rPr>
        <w:t>less</w:t>
      </w:r>
      <w:r w:rsidR="0090105D">
        <w:rPr>
          <w:rFonts w:ascii="Calibri" w:eastAsia="Calibri" w:hAnsi="Calibri" w:cs="Calibri"/>
          <w:kern w:val="0"/>
          <w:sz w:val="22"/>
          <w:szCs w:val="22"/>
          <w14:ligatures w14:val="none"/>
        </w:rPr>
        <w:t xml:space="preserve"> than estimated for the </w:t>
      </w:r>
      <w:proofErr w:type="spellStart"/>
      <w:r w:rsidR="0090105D">
        <w:rPr>
          <w:rFonts w:ascii="Calibri" w:eastAsia="Calibri" w:hAnsi="Calibri" w:cs="Calibri"/>
          <w:kern w:val="0"/>
          <w:sz w:val="22"/>
          <w:szCs w:val="22"/>
          <w14:ligatures w14:val="none"/>
        </w:rPr>
        <w:t>MaxSAF</w:t>
      </w:r>
      <w:proofErr w:type="spellEnd"/>
      <w:r w:rsidR="0090105D">
        <w:rPr>
          <w:rFonts w:ascii="Calibri" w:eastAsia="Calibri" w:hAnsi="Calibri" w:cs="Calibri"/>
          <w:kern w:val="0"/>
          <w:sz w:val="22"/>
          <w:szCs w:val="22"/>
          <w14:ligatures w14:val="none"/>
        </w:rPr>
        <w:t xml:space="preserve"> project. The Revised </w:t>
      </w:r>
      <w:proofErr w:type="spellStart"/>
      <w:r w:rsidR="0090105D">
        <w:rPr>
          <w:rFonts w:ascii="Calibri" w:eastAsia="Calibri" w:hAnsi="Calibri" w:cs="Calibri"/>
          <w:kern w:val="0"/>
          <w:sz w:val="22"/>
          <w:szCs w:val="22"/>
          <w14:ligatures w14:val="none"/>
        </w:rPr>
        <w:t>MaxSAF</w:t>
      </w:r>
      <w:proofErr w:type="spellEnd"/>
      <w:r w:rsidR="0090105D">
        <w:rPr>
          <w:rFonts w:ascii="Calibri" w:eastAsia="Calibri" w:hAnsi="Calibri" w:cs="Calibri"/>
          <w:kern w:val="0"/>
          <w:sz w:val="22"/>
          <w:szCs w:val="22"/>
          <w14:ligatures w14:val="none"/>
        </w:rPr>
        <w:t xml:space="preserve"> project is still estimated to occur for </w:t>
      </w:r>
      <w:r>
        <w:rPr>
          <w:rFonts w:ascii="Calibri" w:eastAsia="Calibri" w:hAnsi="Calibri" w:cs="Calibri"/>
          <w:kern w:val="0"/>
          <w:sz w:val="22"/>
          <w:szCs w:val="22"/>
          <w14:ligatures w14:val="none"/>
        </w:rPr>
        <w:t xml:space="preserve">up to </w:t>
      </w:r>
      <w:proofErr w:type="gramStart"/>
      <w:r>
        <w:rPr>
          <w:rFonts w:ascii="Calibri" w:eastAsia="Calibri" w:hAnsi="Calibri" w:cs="Calibri"/>
          <w:kern w:val="0"/>
          <w:sz w:val="22"/>
          <w:szCs w:val="22"/>
          <w14:ligatures w14:val="none"/>
        </w:rPr>
        <w:t xml:space="preserve">a </w:t>
      </w:r>
      <w:r w:rsidR="0090105D">
        <w:rPr>
          <w:rFonts w:ascii="Calibri" w:eastAsia="Calibri" w:hAnsi="Calibri" w:cs="Calibri"/>
          <w:kern w:val="0"/>
          <w:sz w:val="22"/>
          <w:szCs w:val="22"/>
          <w14:ligatures w14:val="none"/>
        </w:rPr>
        <w:t xml:space="preserve"> </w:t>
      </w:r>
      <w:r>
        <w:rPr>
          <w:rFonts w:ascii="Calibri" w:eastAsia="Calibri" w:hAnsi="Calibri" w:cs="Calibri"/>
          <w:kern w:val="0"/>
          <w:sz w:val="22"/>
          <w:szCs w:val="22"/>
          <w14:ligatures w14:val="none"/>
        </w:rPr>
        <w:t>4</w:t>
      </w:r>
      <w:proofErr w:type="gramEnd"/>
      <w:r>
        <w:rPr>
          <w:rFonts w:ascii="Calibri" w:eastAsia="Calibri" w:hAnsi="Calibri" w:cs="Calibri"/>
          <w:kern w:val="0"/>
          <w:sz w:val="22"/>
          <w:szCs w:val="22"/>
          <w14:ligatures w14:val="none"/>
        </w:rPr>
        <w:t>-year period</w:t>
      </w:r>
      <w:r w:rsidR="00F10993">
        <w:rPr>
          <w:rFonts w:ascii="Calibri" w:eastAsia="Calibri" w:hAnsi="Calibri" w:cs="Calibri"/>
          <w:kern w:val="0"/>
          <w:sz w:val="22"/>
          <w:szCs w:val="22"/>
          <w14:ligatures w14:val="none"/>
        </w:rPr>
        <w:t>.</w:t>
      </w:r>
      <w:r>
        <w:rPr>
          <w:rFonts w:ascii="Calibri" w:eastAsia="Calibri" w:hAnsi="Calibri" w:cs="Calibri"/>
          <w:kern w:val="0"/>
          <w:sz w:val="22"/>
          <w:szCs w:val="22"/>
          <w14:ligatures w14:val="none"/>
        </w:rPr>
        <w:t xml:space="preserve"> </w:t>
      </w:r>
      <w:r w:rsidR="001923B7" w:rsidRPr="0090105D">
        <w:rPr>
          <w:rFonts w:ascii="Calibri" w:eastAsia="Calibri" w:hAnsi="Calibri" w:cs="Calibri"/>
          <w:kern w:val="0"/>
          <w:sz w:val="22"/>
          <w:szCs w:val="22"/>
          <w14:ligatures w14:val="none"/>
        </w:rPr>
        <w:t xml:space="preserve">Vehicle contributions </w:t>
      </w:r>
      <w:r w:rsidR="0090105D">
        <w:rPr>
          <w:rFonts w:ascii="Calibri" w:eastAsia="Calibri" w:hAnsi="Calibri" w:cs="Calibri"/>
          <w:kern w:val="0"/>
          <w:sz w:val="22"/>
          <w:szCs w:val="22"/>
          <w14:ligatures w14:val="none"/>
        </w:rPr>
        <w:t>were</w:t>
      </w:r>
      <w:r w:rsidR="001923B7" w:rsidRPr="0090105D">
        <w:rPr>
          <w:rFonts w:ascii="Calibri" w:eastAsia="Calibri" w:hAnsi="Calibri" w:cs="Calibri"/>
          <w:kern w:val="0"/>
          <w:sz w:val="22"/>
          <w:szCs w:val="22"/>
          <w14:ligatures w14:val="none"/>
        </w:rPr>
        <w:t xml:space="preserve"> estimated from on-road vehicles and non-road construction equipment. </w:t>
      </w:r>
      <w:r w:rsidR="003B5ADF">
        <w:rPr>
          <w:rFonts w:ascii="Calibri" w:eastAsia="Calibri" w:hAnsi="Calibri" w:cs="Calibri"/>
          <w:kern w:val="0"/>
          <w:sz w:val="22"/>
          <w:szCs w:val="22"/>
          <w14:ligatures w14:val="none"/>
        </w:rPr>
        <w:t xml:space="preserve">The earlier </w:t>
      </w:r>
      <w:r w:rsidR="001923B7" w:rsidRPr="0090105D">
        <w:rPr>
          <w:rFonts w:ascii="Calibri" w:eastAsia="Calibri" w:hAnsi="Calibri" w:cs="Calibri"/>
          <w:kern w:val="0"/>
          <w:sz w:val="22"/>
          <w:szCs w:val="22"/>
          <w14:ligatures w14:val="none"/>
        </w:rPr>
        <w:t>submitted inventory which appears to have utilized both the EPA MOVES4 Model and the California Emissions Estimate Model for estimates which DEQ believes is equivalent to emission factors from the EPA Simplified Calculator tool. CO</w:t>
      </w:r>
      <w:r w:rsidR="001923B7" w:rsidRPr="0090105D">
        <w:rPr>
          <w:rFonts w:ascii="Calibri" w:eastAsia="Calibri" w:hAnsi="Calibri" w:cs="Calibri"/>
          <w:kern w:val="0"/>
          <w:sz w:val="22"/>
          <w:szCs w:val="22"/>
          <w:vertAlign w:val="subscript"/>
          <w14:ligatures w14:val="none"/>
        </w:rPr>
        <w:t>2</w:t>
      </w:r>
      <w:r w:rsidR="001923B7" w:rsidRPr="0090105D">
        <w:rPr>
          <w:rFonts w:ascii="Calibri" w:eastAsia="Calibri" w:hAnsi="Calibri" w:cs="Calibri"/>
          <w:kern w:val="0"/>
          <w:sz w:val="22"/>
          <w:szCs w:val="22"/>
          <w14:ligatures w14:val="none"/>
        </w:rPr>
        <w:t>e totals are based on emission factors for CO</w:t>
      </w:r>
      <w:r w:rsidR="001923B7" w:rsidRPr="0090105D">
        <w:rPr>
          <w:rFonts w:ascii="Calibri" w:eastAsia="Calibri" w:hAnsi="Calibri" w:cs="Calibri"/>
          <w:kern w:val="0"/>
          <w:sz w:val="22"/>
          <w:szCs w:val="22"/>
          <w:vertAlign w:val="subscript"/>
          <w14:ligatures w14:val="none"/>
        </w:rPr>
        <w:t>2</w:t>
      </w:r>
      <w:r w:rsidR="001923B7" w:rsidRPr="0090105D">
        <w:rPr>
          <w:rFonts w:ascii="Calibri" w:eastAsia="Calibri" w:hAnsi="Calibri" w:cs="Calibri"/>
          <w:kern w:val="0"/>
          <w:sz w:val="22"/>
          <w:szCs w:val="22"/>
          <w14:ligatures w14:val="none"/>
        </w:rPr>
        <w:t>, methane and nitrous oxide (N</w:t>
      </w:r>
      <w:r w:rsidR="001923B7" w:rsidRPr="0090105D">
        <w:rPr>
          <w:rFonts w:ascii="Calibri" w:eastAsia="Calibri" w:hAnsi="Calibri" w:cs="Calibri"/>
          <w:kern w:val="0"/>
          <w:sz w:val="22"/>
          <w:szCs w:val="22"/>
          <w:vertAlign w:val="subscript"/>
          <w14:ligatures w14:val="none"/>
        </w:rPr>
        <w:t>2</w:t>
      </w:r>
      <w:r w:rsidR="001923B7" w:rsidRPr="0090105D">
        <w:rPr>
          <w:rFonts w:ascii="Calibri" w:eastAsia="Calibri" w:hAnsi="Calibri" w:cs="Calibri"/>
          <w:kern w:val="0"/>
          <w:sz w:val="22"/>
          <w:szCs w:val="22"/>
          <w14:ligatures w14:val="none"/>
        </w:rPr>
        <w:t xml:space="preserve">O). Each identified equipment type uses a horsepower and operating hour estimate (8 </w:t>
      </w:r>
      <w:proofErr w:type="spellStart"/>
      <w:r w:rsidR="001923B7" w:rsidRPr="0090105D">
        <w:rPr>
          <w:rFonts w:ascii="Calibri" w:eastAsia="Calibri" w:hAnsi="Calibri" w:cs="Calibri"/>
          <w:kern w:val="0"/>
          <w:sz w:val="22"/>
          <w:szCs w:val="22"/>
          <w14:ligatures w14:val="none"/>
        </w:rPr>
        <w:t>hrs</w:t>
      </w:r>
      <w:proofErr w:type="spellEnd"/>
      <w:r w:rsidR="001923B7" w:rsidRPr="0090105D">
        <w:rPr>
          <w:rFonts w:ascii="Calibri" w:eastAsia="Calibri" w:hAnsi="Calibri" w:cs="Calibri"/>
          <w:kern w:val="0"/>
          <w:sz w:val="22"/>
          <w:szCs w:val="22"/>
          <w14:ligatures w14:val="none"/>
        </w:rPr>
        <w:t>= 1 day of operation) combined with emission factors in a gram per brake horsepower factor.</w:t>
      </w:r>
    </w:p>
    <w:p w14:paraId="390F22D6" w14:textId="77777777" w:rsidR="001923B7" w:rsidRPr="0090105D" w:rsidRDefault="001923B7" w:rsidP="001923B7">
      <w:pPr>
        <w:ind w:left="360"/>
        <w:jc w:val="both"/>
        <w:textAlignment w:val="baseline"/>
        <w:rPr>
          <w:rFonts w:ascii="Calibri" w:eastAsia="Calibri" w:hAnsi="Calibri" w:cs="Calibri"/>
          <w:kern w:val="0"/>
          <w:sz w:val="22"/>
          <w:szCs w:val="22"/>
          <w14:ligatures w14:val="none"/>
        </w:rPr>
      </w:pPr>
    </w:p>
    <w:p w14:paraId="14B8370C" w14:textId="6B1601A8" w:rsidR="001923B7" w:rsidRDefault="001923B7" w:rsidP="001923B7">
      <w:pPr>
        <w:ind w:left="360"/>
        <w:jc w:val="both"/>
        <w:textAlignment w:val="baseline"/>
        <w:rPr>
          <w:rFonts w:ascii="Calibri" w:eastAsia="Calibri" w:hAnsi="Calibri" w:cs="Calibri"/>
          <w:kern w:val="0"/>
          <w:sz w:val="22"/>
          <w:szCs w:val="22"/>
          <w14:ligatures w14:val="none"/>
        </w:rPr>
      </w:pPr>
      <w:r w:rsidRPr="0090105D">
        <w:rPr>
          <w:rFonts w:ascii="Calibri" w:eastAsia="Calibri" w:hAnsi="Calibri" w:cs="Calibri"/>
          <w:kern w:val="0"/>
          <w:sz w:val="22"/>
          <w:szCs w:val="22"/>
          <w14:ligatures w14:val="none"/>
        </w:rPr>
        <w:t xml:space="preserve">On-road vehicle estimates are identified by equipment purpose, miles traveled and grams per mile traveled to calculate on-road GHG emissions.  For the </w:t>
      </w:r>
      <w:r w:rsidR="00F10993">
        <w:rPr>
          <w:rFonts w:ascii="Calibri" w:eastAsia="Calibri" w:hAnsi="Calibri" w:cs="Calibri"/>
          <w:kern w:val="0"/>
          <w:sz w:val="22"/>
          <w:szCs w:val="22"/>
          <w14:ligatures w14:val="none"/>
        </w:rPr>
        <w:t>Revised</w:t>
      </w:r>
      <w:r w:rsidRPr="0090105D">
        <w:rPr>
          <w:rFonts w:ascii="Calibri" w:eastAsia="Calibri" w:hAnsi="Calibri" w:cs="Calibri"/>
          <w:kern w:val="0"/>
          <w:sz w:val="22"/>
          <w:szCs w:val="22"/>
          <w14:ligatures w14:val="none"/>
        </w:rPr>
        <w:t xml:space="preserve"> </w:t>
      </w:r>
      <w:proofErr w:type="spellStart"/>
      <w:r w:rsidR="0090105D">
        <w:rPr>
          <w:rFonts w:ascii="Calibri" w:eastAsia="Calibri" w:hAnsi="Calibri" w:cs="Calibri"/>
          <w:kern w:val="0"/>
          <w:sz w:val="22"/>
          <w:szCs w:val="22"/>
          <w14:ligatures w14:val="none"/>
        </w:rPr>
        <w:t>MaxSAF</w:t>
      </w:r>
      <w:proofErr w:type="spellEnd"/>
      <w:r w:rsidR="0090105D">
        <w:rPr>
          <w:rFonts w:ascii="Calibri" w:eastAsia="Calibri" w:hAnsi="Calibri" w:cs="Calibri"/>
          <w:kern w:val="0"/>
          <w:sz w:val="22"/>
          <w:szCs w:val="22"/>
          <w14:ligatures w14:val="none"/>
        </w:rPr>
        <w:t xml:space="preserve"> </w:t>
      </w:r>
      <w:r w:rsidRPr="0090105D">
        <w:rPr>
          <w:rFonts w:ascii="Calibri" w:eastAsia="Calibri" w:hAnsi="Calibri" w:cs="Calibri"/>
          <w:kern w:val="0"/>
          <w:sz w:val="22"/>
          <w:szCs w:val="22"/>
          <w14:ligatures w14:val="none"/>
        </w:rPr>
        <w:t xml:space="preserve">project duration, a total of </w:t>
      </w:r>
      <w:r w:rsidR="00F10993">
        <w:rPr>
          <w:rFonts w:ascii="Calibri" w:eastAsia="Calibri" w:hAnsi="Calibri" w:cs="Calibri"/>
          <w:kern w:val="0"/>
          <w:sz w:val="22"/>
          <w:szCs w:val="22"/>
          <w14:ligatures w14:val="none"/>
        </w:rPr>
        <w:t>16,917</w:t>
      </w:r>
      <w:r w:rsidRPr="0090105D">
        <w:rPr>
          <w:rFonts w:ascii="Calibri" w:eastAsia="Calibri" w:hAnsi="Calibri" w:cs="Calibri"/>
          <w:kern w:val="0"/>
          <w:sz w:val="22"/>
          <w:szCs w:val="22"/>
          <w14:ligatures w14:val="none"/>
        </w:rPr>
        <w:t xml:space="preserve"> metrics tons of CO</w:t>
      </w:r>
      <w:r w:rsidRPr="0090105D">
        <w:rPr>
          <w:rFonts w:ascii="Calibri" w:eastAsia="Calibri" w:hAnsi="Calibri" w:cs="Calibri"/>
          <w:kern w:val="0"/>
          <w:sz w:val="22"/>
          <w:szCs w:val="22"/>
          <w:vertAlign w:val="subscript"/>
          <w14:ligatures w14:val="none"/>
        </w:rPr>
        <w:t>2</w:t>
      </w:r>
      <w:r w:rsidRPr="0090105D">
        <w:rPr>
          <w:rFonts w:ascii="Calibri" w:eastAsia="Calibri" w:hAnsi="Calibri" w:cs="Calibri"/>
          <w:kern w:val="0"/>
          <w:sz w:val="22"/>
          <w:szCs w:val="22"/>
          <w14:ligatures w14:val="none"/>
        </w:rPr>
        <w:t xml:space="preserve">e </w:t>
      </w:r>
      <w:r w:rsidR="00F10993">
        <w:rPr>
          <w:rFonts w:ascii="Calibri" w:eastAsia="Calibri" w:hAnsi="Calibri" w:cs="Calibri"/>
          <w:kern w:val="0"/>
          <w:sz w:val="22"/>
          <w:szCs w:val="22"/>
          <w14:ligatures w14:val="none"/>
        </w:rPr>
        <w:t>is</w:t>
      </w:r>
      <w:r w:rsidR="0090105D">
        <w:rPr>
          <w:rFonts w:ascii="Calibri" w:eastAsia="Calibri" w:hAnsi="Calibri" w:cs="Calibri"/>
          <w:kern w:val="0"/>
          <w:sz w:val="22"/>
          <w:szCs w:val="22"/>
          <w14:ligatures w14:val="none"/>
        </w:rPr>
        <w:t xml:space="preserve"> estimated</w:t>
      </w:r>
      <w:r w:rsidR="00F10993">
        <w:rPr>
          <w:rFonts w:ascii="Calibri" w:eastAsia="Calibri" w:hAnsi="Calibri" w:cs="Calibri"/>
          <w:kern w:val="0"/>
          <w:sz w:val="22"/>
          <w:szCs w:val="22"/>
          <w14:ligatures w14:val="none"/>
        </w:rPr>
        <w:t xml:space="preserve"> or approximately 50 percent of that estimated for the earlier project due to the incorporation of existing CMR </w:t>
      </w:r>
      <w:r w:rsidR="001C2668">
        <w:rPr>
          <w:rFonts w:ascii="Calibri" w:eastAsia="Calibri" w:hAnsi="Calibri" w:cs="Calibri"/>
          <w:kern w:val="0"/>
          <w:sz w:val="22"/>
          <w:szCs w:val="22"/>
          <w14:ligatures w14:val="none"/>
        </w:rPr>
        <w:t>assets</w:t>
      </w:r>
      <w:r w:rsidR="00F10993">
        <w:rPr>
          <w:rFonts w:ascii="Calibri" w:eastAsia="Calibri" w:hAnsi="Calibri" w:cs="Calibri"/>
          <w:kern w:val="0"/>
          <w:sz w:val="22"/>
          <w:szCs w:val="22"/>
          <w14:ligatures w14:val="none"/>
        </w:rPr>
        <w:t>.</w:t>
      </w:r>
    </w:p>
    <w:p w14:paraId="47EB6921" w14:textId="77777777" w:rsidR="00F10993" w:rsidRDefault="00F10993" w:rsidP="001923B7">
      <w:pPr>
        <w:ind w:left="360"/>
        <w:jc w:val="both"/>
        <w:textAlignment w:val="baseline"/>
        <w:rPr>
          <w:rFonts w:ascii="Calibri" w:eastAsia="Calibri" w:hAnsi="Calibri" w:cs="Calibri"/>
          <w:kern w:val="0"/>
          <w:sz w:val="22"/>
          <w:szCs w:val="22"/>
          <w14:ligatures w14:val="none"/>
        </w:rPr>
      </w:pPr>
    </w:p>
    <w:p w14:paraId="2FE64946" w14:textId="7AC2B50F" w:rsidR="00F10993" w:rsidRDefault="00F10993" w:rsidP="001923B7">
      <w:pPr>
        <w:ind w:left="360"/>
        <w:jc w:val="both"/>
        <w:textAlignment w:val="baseline"/>
        <w:rPr>
          <w:rFonts w:ascii="Calibri" w:eastAsia="Calibri" w:hAnsi="Calibri" w:cs="Calibri"/>
          <w:kern w:val="0"/>
          <w:sz w:val="22"/>
          <w:szCs w:val="22"/>
          <w14:ligatures w14:val="none"/>
        </w:rPr>
      </w:pPr>
      <w:r>
        <w:rPr>
          <w:rFonts w:ascii="Calibri" w:eastAsia="Calibri" w:hAnsi="Calibri" w:cs="Calibri"/>
          <w:kern w:val="0"/>
          <w:sz w:val="22"/>
          <w:szCs w:val="22"/>
          <w14:ligatures w14:val="none"/>
        </w:rPr>
        <w:t xml:space="preserve">Revised </w:t>
      </w:r>
      <w:proofErr w:type="spellStart"/>
      <w:r>
        <w:rPr>
          <w:rFonts w:ascii="Calibri" w:eastAsia="Calibri" w:hAnsi="Calibri" w:cs="Calibri"/>
          <w:kern w:val="0"/>
          <w:sz w:val="22"/>
          <w:szCs w:val="22"/>
          <w14:ligatures w14:val="none"/>
        </w:rPr>
        <w:t>MaxSAF</w:t>
      </w:r>
      <w:proofErr w:type="spellEnd"/>
      <w:r>
        <w:rPr>
          <w:rFonts w:ascii="Calibri" w:eastAsia="Calibri" w:hAnsi="Calibri" w:cs="Calibri"/>
          <w:kern w:val="0"/>
          <w:sz w:val="22"/>
          <w:szCs w:val="22"/>
          <w14:ligatures w14:val="none"/>
        </w:rPr>
        <w:t xml:space="preserve"> GHG Emission Inventory</w:t>
      </w:r>
    </w:p>
    <w:p w14:paraId="0A250BBC" w14:textId="77777777" w:rsidR="00DE1B00" w:rsidRDefault="00DE1B00" w:rsidP="001923B7">
      <w:pPr>
        <w:ind w:left="360"/>
        <w:jc w:val="both"/>
        <w:textAlignment w:val="baseline"/>
        <w:rPr>
          <w:rFonts w:ascii="Calibri" w:eastAsia="Calibri" w:hAnsi="Calibri" w:cs="Calibri"/>
          <w:kern w:val="0"/>
          <w:sz w:val="22"/>
          <w:szCs w:val="22"/>
          <w14:ligatures w14:val="none"/>
        </w:rPr>
      </w:pPr>
    </w:p>
    <w:p w14:paraId="094C4F93" w14:textId="24B047F1" w:rsidR="00DE1B00" w:rsidRPr="00DE1B00" w:rsidRDefault="00DE1B00" w:rsidP="00DE1B00">
      <w:pPr>
        <w:kinsoku w:val="0"/>
        <w:overflowPunct w:val="0"/>
        <w:autoSpaceDE w:val="0"/>
        <w:autoSpaceDN w:val="0"/>
        <w:adjustRightInd w:val="0"/>
        <w:rPr>
          <w:kern w:val="0"/>
        </w:rPr>
      </w:pPr>
      <w:r w:rsidRPr="00DE1B00">
        <w:rPr>
          <w:noProof/>
          <w:kern w:val="0"/>
        </w:rPr>
        <mc:AlternateContent>
          <mc:Choice Requires="wps">
            <w:drawing>
              <wp:inline distT="0" distB="0" distL="0" distR="0" wp14:anchorId="7722EAE3" wp14:editId="731FC407">
                <wp:extent cx="6445250" cy="4057015"/>
                <wp:effectExtent l="0" t="0" r="3175" b="635"/>
                <wp:docPr id="85455685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5250" cy="4057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0" w:type="dxa"/>
                              <w:tblLayout w:type="fixed"/>
                              <w:tblCellMar>
                                <w:left w:w="0" w:type="dxa"/>
                                <w:right w:w="0" w:type="dxa"/>
                              </w:tblCellMar>
                              <w:tblLook w:val="0000" w:firstRow="0" w:lastRow="0" w:firstColumn="0" w:lastColumn="0" w:noHBand="0" w:noVBand="0"/>
                            </w:tblPr>
                            <w:tblGrid>
                              <w:gridCol w:w="2492"/>
                              <w:gridCol w:w="2108"/>
                              <w:gridCol w:w="1349"/>
                              <w:gridCol w:w="1353"/>
                              <w:gridCol w:w="1354"/>
                              <w:gridCol w:w="1353"/>
                            </w:tblGrid>
                            <w:tr w:rsidR="00DE1B00" w14:paraId="3DEA2EE9" w14:textId="77777777" w:rsidTr="003430CE">
                              <w:trPr>
                                <w:trHeight w:val="343"/>
                              </w:trPr>
                              <w:tc>
                                <w:tcPr>
                                  <w:tcW w:w="2492" w:type="dxa"/>
                                  <w:vMerge w:val="restart"/>
                                  <w:tcBorders>
                                    <w:top w:val="single" w:sz="8" w:space="0" w:color="000000"/>
                                    <w:left w:val="single" w:sz="8" w:space="0" w:color="000000"/>
                                    <w:bottom w:val="single" w:sz="8" w:space="0" w:color="000000"/>
                                    <w:right w:val="single" w:sz="8" w:space="0" w:color="000000"/>
                                  </w:tcBorders>
                                  <w:shd w:val="clear" w:color="auto" w:fill="D9E0F1"/>
                                </w:tcPr>
                                <w:p w14:paraId="5980A803" w14:textId="77777777" w:rsidR="00DE1B00" w:rsidRDefault="00DE1B00">
                                  <w:pPr>
                                    <w:pStyle w:val="TableParagraph"/>
                                    <w:kinsoku w:val="0"/>
                                    <w:overflowPunct w:val="0"/>
                                    <w:spacing w:before="158"/>
                                    <w:rPr>
                                      <w:b/>
                                      <w:bCs/>
                                    </w:rPr>
                                  </w:pPr>
                                </w:p>
                                <w:p w14:paraId="37BA6424" w14:textId="77777777" w:rsidR="00DE1B00" w:rsidRDefault="00DE1B00">
                                  <w:pPr>
                                    <w:pStyle w:val="TableParagraph"/>
                                    <w:kinsoku w:val="0"/>
                                    <w:overflowPunct w:val="0"/>
                                    <w:ind w:left="463"/>
                                    <w:rPr>
                                      <w:b/>
                                      <w:bCs/>
                                    </w:rPr>
                                  </w:pPr>
                                  <w:r>
                                    <w:rPr>
                                      <w:b/>
                                      <w:bCs/>
                                    </w:rPr>
                                    <w:t>Emissions Source</w:t>
                                  </w:r>
                                </w:p>
                              </w:tc>
                              <w:tc>
                                <w:tcPr>
                                  <w:tcW w:w="2108" w:type="dxa"/>
                                  <w:vMerge w:val="restart"/>
                                  <w:tcBorders>
                                    <w:top w:val="single" w:sz="8" w:space="0" w:color="000000"/>
                                    <w:left w:val="single" w:sz="8" w:space="0" w:color="000000"/>
                                    <w:bottom w:val="single" w:sz="8" w:space="0" w:color="000000"/>
                                    <w:right w:val="single" w:sz="8" w:space="0" w:color="000000"/>
                                  </w:tcBorders>
                                  <w:shd w:val="clear" w:color="auto" w:fill="D9E0F1"/>
                                </w:tcPr>
                                <w:p w14:paraId="04A085E2" w14:textId="77777777" w:rsidR="00DE1B00" w:rsidRDefault="00DE1B00">
                                  <w:pPr>
                                    <w:pStyle w:val="TableParagraph"/>
                                    <w:kinsoku w:val="0"/>
                                    <w:overflowPunct w:val="0"/>
                                    <w:spacing w:before="158"/>
                                    <w:rPr>
                                      <w:b/>
                                      <w:bCs/>
                                    </w:rPr>
                                  </w:pPr>
                                </w:p>
                                <w:p w14:paraId="1D3CE98C" w14:textId="77777777" w:rsidR="00DE1B00" w:rsidRDefault="00DE1B00">
                                  <w:pPr>
                                    <w:pStyle w:val="TableParagraph"/>
                                    <w:kinsoku w:val="0"/>
                                    <w:overflowPunct w:val="0"/>
                                    <w:ind w:left="23"/>
                                    <w:rPr>
                                      <w:b/>
                                      <w:bCs/>
                                      <w:spacing w:val="-4"/>
                                    </w:rPr>
                                  </w:pPr>
                                  <w:r>
                                    <w:rPr>
                                      <w:b/>
                                      <w:bCs/>
                                      <w:spacing w:val="-4"/>
                                    </w:rPr>
                                    <w:t>Year</w:t>
                                  </w:r>
                                </w:p>
                              </w:tc>
                              <w:tc>
                                <w:tcPr>
                                  <w:tcW w:w="5409" w:type="dxa"/>
                                  <w:gridSpan w:val="4"/>
                                  <w:tcBorders>
                                    <w:top w:val="single" w:sz="8" w:space="0" w:color="000000"/>
                                    <w:left w:val="single" w:sz="8" w:space="0" w:color="000000"/>
                                    <w:bottom w:val="single" w:sz="8" w:space="0" w:color="000000"/>
                                    <w:right w:val="single" w:sz="8" w:space="0" w:color="000000"/>
                                  </w:tcBorders>
                                  <w:shd w:val="clear" w:color="auto" w:fill="D9E0F1"/>
                                </w:tcPr>
                                <w:p w14:paraId="44D86D69" w14:textId="77777777" w:rsidR="00DE1B00" w:rsidRDefault="00DE1B00">
                                  <w:pPr>
                                    <w:pStyle w:val="TableParagraph"/>
                                    <w:kinsoku w:val="0"/>
                                    <w:overflowPunct w:val="0"/>
                                    <w:spacing w:line="251" w:lineRule="exact"/>
                                    <w:ind w:left="1372"/>
                                    <w:rPr>
                                      <w:b/>
                                      <w:bCs/>
                                    </w:rPr>
                                  </w:pPr>
                                  <w:r>
                                    <w:rPr>
                                      <w:b/>
                                      <w:bCs/>
                                    </w:rPr>
                                    <w:t>GHG Emissions (MT per year)</w:t>
                                  </w:r>
                                </w:p>
                              </w:tc>
                            </w:tr>
                            <w:tr w:rsidR="00DE1B00" w14:paraId="673B0074" w14:textId="77777777" w:rsidTr="003430CE">
                              <w:trPr>
                                <w:trHeight w:val="415"/>
                              </w:trPr>
                              <w:tc>
                                <w:tcPr>
                                  <w:tcW w:w="2492" w:type="dxa"/>
                                  <w:vMerge/>
                                  <w:tcBorders>
                                    <w:top w:val="nil"/>
                                    <w:left w:val="single" w:sz="8" w:space="0" w:color="000000"/>
                                    <w:bottom w:val="single" w:sz="8" w:space="0" w:color="000000"/>
                                    <w:right w:val="single" w:sz="8" w:space="0" w:color="000000"/>
                                  </w:tcBorders>
                                  <w:shd w:val="clear" w:color="auto" w:fill="D9E0F1"/>
                                </w:tcPr>
                                <w:p w14:paraId="5C166B59" w14:textId="77777777" w:rsidR="00DE1B00" w:rsidRDefault="00DE1B00">
                                  <w:pPr>
                                    <w:rPr>
                                      <w:sz w:val="2"/>
                                      <w:szCs w:val="2"/>
                                    </w:rPr>
                                  </w:pPr>
                                </w:p>
                              </w:tc>
                              <w:tc>
                                <w:tcPr>
                                  <w:tcW w:w="2108" w:type="dxa"/>
                                  <w:vMerge/>
                                  <w:tcBorders>
                                    <w:top w:val="nil"/>
                                    <w:left w:val="single" w:sz="8" w:space="0" w:color="000000"/>
                                    <w:bottom w:val="single" w:sz="8" w:space="0" w:color="000000"/>
                                    <w:right w:val="single" w:sz="8" w:space="0" w:color="000000"/>
                                  </w:tcBorders>
                                  <w:shd w:val="clear" w:color="auto" w:fill="D9E0F1"/>
                                </w:tcPr>
                                <w:p w14:paraId="632112D7" w14:textId="77777777" w:rsidR="00DE1B00" w:rsidRDefault="00DE1B00">
                                  <w:pPr>
                                    <w:rPr>
                                      <w:sz w:val="2"/>
                                      <w:szCs w:val="2"/>
                                    </w:rPr>
                                  </w:pPr>
                                </w:p>
                              </w:tc>
                              <w:tc>
                                <w:tcPr>
                                  <w:tcW w:w="1349" w:type="dxa"/>
                                  <w:tcBorders>
                                    <w:top w:val="single" w:sz="8" w:space="0" w:color="000000"/>
                                    <w:left w:val="single" w:sz="8" w:space="0" w:color="000000"/>
                                    <w:bottom w:val="single" w:sz="8" w:space="0" w:color="000000"/>
                                    <w:right w:val="single" w:sz="8" w:space="0" w:color="000000"/>
                                  </w:tcBorders>
                                  <w:shd w:val="clear" w:color="auto" w:fill="D9E0F1"/>
                                </w:tcPr>
                                <w:p w14:paraId="06DCB653" w14:textId="77777777" w:rsidR="00DE1B00" w:rsidRDefault="00DE1B00">
                                  <w:pPr>
                                    <w:pStyle w:val="TableParagraph"/>
                                    <w:kinsoku w:val="0"/>
                                    <w:overflowPunct w:val="0"/>
                                    <w:rPr>
                                      <w:b/>
                                      <w:bCs/>
                                    </w:rPr>
                                  </w:pPr>
                                </w:p>
                                <w:p w14:paraId="5C4B3710" w14:textId="77777777" w:rsidR="00DE1B00" w:rsidRDefault="00DE1B00">
                                  <w:pPr>
                                    <w:pStyle w:val="TableParagraph"/>
                                    <w:kinsoku w:val="0"/>
                                    <w:overflowPunct w:val="0"/>
                                    <w:spacing w:line="254" w:lineRule="exact"/>
                                    <w:ind w:left="65"/>
                                    <w:rPr>
                                      <w:b/>
                                      <w:bCs/>
                                      <w:spacing w:val="-4"/>
                                    </w:rPr>
                                  </w:pPr>
                                  <w:r>
                                    <w:rPr>
                                      <w:b/>
                                      <w:bCs/>
                                      <w:spacing w:val="-4"/>
                                    </w:rPr>
                                    <w:t>CO2</w:t>
                                  </w:r>
                                </w:p>
                              </w:tc>
                              <w:tc>
                                <w:tcPr>
                                  <w:tcW w:w="1353" w:type="dxa"/>
                                  <w:tcBorders>
                                    <w:top w:val="single" w:sz="8" w:space="0" w:color="000000"/>
                                    <w:left w:val="single" w:sz="8" w:space="0" w:color="000000"/>
                                    <w:bottom w:val="single" w:sz="8" w:space="0" w:color="000000"/>
                                    <w:right w:val="single" w:sz="8" w:space="0" w:color="000000"/>
                                  </w:tcBorders>
                                  <w:shd w:val="clear" w:color="auto" w:fill="D9E0F1"/>
                                </w:tcPr>
                                <w:p w14:paraId="4C8C4165" w14:textId="77777777" w:rsidR="00DE1B00" w:rsidRDefault="00DE1B00">
                                  <w:pPr>
                                    <w:pStyle w:val="TableParagraph"/>
                                    <w:kinsoku w:val="0"/>
                                    <w:overflowPunct w:val="0"/>
                                    <w:rPr>
                                      <w:b/>
                                      <w:bCs/>
                                    </w:rPr>
                                  </w:pPr>
                                </w:p>
                                <w:p w14:paraId="3BB59EB3" w14:textId="77777777" w:rsidR="00DE1B00" w:rsidRDefault="00DE1B00">
                                  <w:pPr>
                                    <w:pStyle w:val="TableParagraph"/>
                                    <w:kinsoku w:val="0"/>
                                    <w:overflowPunct w:val="0"/>
                                    <w:spacing w:line="254" w:lineRule="exact"/>
                                    <w:ind w:right="3"/>
                                    <w:rPr>
                                      <w:b/>
                                      <w:bCs/>
                                      <w:spacing w:val="-4"/>
                                    </w:rPr>
                                  </w:pPr>
                                  <w:r>
                                    <w:rPr>
                                      <w:b/>
                                      <w:bCs/>
                                      <w:spacing w:val="-4"/>
                                    </w:rPr>
                                    <w:t>CH4</w:t>
                                  </w:r>
                                </w:p>
                              </w:tc>
                              <w:tc>
                                <w:tcPr>
                                  <w:tcW w:w="1354" w:type="dxa"/>
                                  <w:tcBorders>
                                    <w:top w:val="single" w:sz="8" w:space="0" w:color="000000"/>
                                    <w:left w:val="single" w:sz="8" w:space="0" w:color="000000"/>
                                    <w:bottom w:val="single" w:sz="8" w:space="0" w:color="000000"/>
                                    <w:right w:val="single" w:sz="8" w:space="0" w:color="000000"/>
                                  </w:tcBorders>
                                  <w:shd w:val="clear" w:color="auto" w:fill="D9E0F1"/>
                                </w:tcPr>
                                <w:p w14:paraId="41961F28" w14:textId="77777777" w:rsidR="00DE1B00" w:rsidRDefault="00DE1B00">
                                  <w:pPr>
                                    <w:pStyle w:val="TableParagraph"/>
                                    <w:kinsoku w:val="0"/>
                                    <w:overflowPunct w:val="0"/>
                                    <w:rPr>
                                      <w:b/>
                                      <w:bCs/>
                                    </w:rPr>
                                  </w:pPr>
                                </w:p>
                                <w:p w14:paraId="37360B1D" w14:textId="77777777" w:rsidR="00DE1B00" w:rsidRDefault="00DE1B00">
                                  <w:pPr>
                                    <w:pStyle w:val="TableParagraph"/>
                                    <w:kinsoku w:val="0"/>
                                    <w:overflowPunct w:val="0"/>
                                    <w:spacing w:line="254" w:lineRule="exact"/>
                                    <w:ind w:left="71"/>
                                    <w:rPr>
                                      <w:b/>
                                      <w:bCs/>
                                      <w:spacing w:val="-4"/>
                                    </w:rPr>
                                  </w:pPr>
                                  <w:r>
                                    <w:rPr>
                                      <w:b/>
                                      <w:bCs/>
                                      <w:spacing w:val="-4"/>
                                    </w:rPr>
                                    <w:t>N2O</w:t>
                                  </w:r>
                                </w:p>
                              </w:tc>
                              <w:tc>
                                <w:tcPr>
                                  <w:tcW w:w="1353" w:type="dxa"/>
                                  <w:tcBorders>
                                    <w:top w:val="single" w:sz="8" w:space="0" w:color="000000"/>
                                    <w:left w:val="single" w:sz="8" w:space="0" w:color="000000"/>
                                    <w:bottom w:val="single" w:sz="8" w:space="0" w:color="000000"/>
                                    <w:right w:val="single" w:sz="8" w:space="0" w:color="000000"/>
                                  </w:tcBorders>
                                  <w:shd w:val="clear" w:color="auto" w:fill="D9E0F1"/>
                                </w:tcPr>
                                <w:p w14:paraId="2F551940" w14:textId="77777777" w:rsidR="00DE1B00" w:rsidRDefault="00DE1B00">
                                  <w:pPr>
                                    <w:pStyle w:val="TableParagraph"/>
                                    <w:kinsoku w:val="0"/>
                                    <w:overflowPunct w:val="0"/>
                                    <w:rPr>
                                      <w:b/>
                                      <w:bCs/>
                                    </w:rPr>
                                  </w:pPr>
                                </w:p>
                                <w:p w14:paraId="6EB66B30" w14:textId="77777777" w:rsidR="00DE1B00" w:rsidRDefault="00DE1B00">
                                  <w:pPr>
                                    <w:pStyle w:val="TableParagraph"/>
                                    <w:kinsoku w:val="0"/>
                                    <w:overflowPunct w:val="0"/>
                                    <w:spacing w:line="254" w:lineRule="exact"/>
                                    <w:rPr>
                                      <w:b/>
                                      <w:bCs/>
                                      <w:spacing w:val="-4"/>
                                    </w:rPr>
                                  </w:pPr>
                                  <w:r>
                                    <w:rPr>
                                      <w:b/>
                                      <w:bCs/>
                                      <w:spacing w:val="-4"/>
                                    </w:rPr>
                                    <w:t>CO2e</w:t>
                                  </w:r>
                                </w:p>
                              </w:tc>
                            </w:tr>
                            <w:tr w:rsidR="00DE1B00" w14:paraId="11EC642A" w14:textId="77777777">
                              <w:trPr>
                                <w:trHeight w:val="258"/>
                              </w:trPr>
                              <w:tc>
                                <w:tcPr>
                                  <w:tcW w:w="2492" w:type="dxa"/>
                                  <w:vMerge w:val="restart"/>
                                  <w:tcBorders>
                                    <w:top w:val="single" w:sz="8" w:space="0" w:color="000000"/>
                                    <w:left w:val="single" w:sz="8" w:space="0" w:color="000000"/>
                                    <w:bottom w:val="single" w:sz="8" w:space="0" w:color="000000"/>
                                    <w:right w:val="single" w:sz="8" w:space="0" w:color="000000"/>
                                  </w:tcBorders>
                                </w:tcPr>
                                <w:p w14:paraId="5D8D5142" w14:textId="77777777" w:rsidR="00DE1B00" w:rsidRDefault="00DE1B00">
                                  <w:pPr>
                                    <w:pStyle w:val="TableParagraph"/>
                                    <w:kinsoku w:val="0"/>
                                    <w:overflowPunct w:val="0"/>
                                    <w:rPr>
                                      <w:b/>
                                      <w:bCs/>
                                    </w:rPr>
                                  </w:pPr>
                                </w:p>
                                <w:p w14:paraId="11733921" w14:textId="77777777" w:rsidR="00DE1B00" w:rsidRDefault="00DE1B00">
                                  <w:pPr>
                                    <w:pStyle w:val="TableParagraph"/>
                                    <w:kinsoku w:val="0"/>
                                    <w:overflowPunct w:val="0"/>
                                    <w:spacing w:line="259" w:lineRule="auto"/>
                                    <w:ind w:left="926" w:hanging="601"/>
                                    <w:rPr>
                                      <w:spacing w:val="-2"/>
                                    </w:rPr>
                                  </w:pPr>
                                  <w:r>
                                    <w:t>Onroad</w:t>
                                  </w:r>
                                  <w:r>
                                    <w:rPr>
                                      <w:spacing w:val="-13"/>
                                    </w:rPr>
                                    <w:t xml:space="preserve"> </w:t>
                                  </w:r>
                                  <w:r>
                                    <w:t xml:space="preserve">Construction </w:t>
                                  </w:r>
                                  <w:r>
                                    <w:rPr>
                                      <w:spacing w:val="-2"/>
                                    </w:rPr>
                                    <w:t>Mobile</w:t>
                                  </w:r>
                                </w:p>
                              </w:tc>
                              <w:tc>
                                <w:tcPr>
                                  <w:tcW w:w="2108" w:type="dxa"/>
                                  <w:tcBorders>
                                    <w:top w:val="single" w:sz="8" w:space="0" w:color="000000"/>
                                    <w:left w:val="single" w:sz="8" w:space="0" w:color="000000"/>
                                    <w:bottom w:val="single" w:sz="8" w:space="0" w:color="000000"/>
                                    <w:right w:val="single" w:sz="8" w:space="0" w:color="000000"/>
                                  </w:tcBorders>
                                </w:tcPr>
                                <w:p w14:paraId="0C636CE6" w14:textId="77777777" w:rsidR="00DE1B00" w:rsidRDefault="00DE1B00">
                                  <w:pPr>
                                    <w:pStyle w:val="TableParagraph"/>
                                    <w:kinsoku w:val="0"/>
                                    <w:overflowPunct w:val="0"/>
                                    <w:spacing w:line="238" w:lineRule="exact"/>
                                    <w:ind w:left="23"/>
                                    <w:rPr>
                                      <w:spacing w:val="-4"/>
                                    </w:rPr>
                                  </w:pPr>
                                  <w:r>
                                    <w:rPr>
                                      <w:spacing w:val="-4"/>
                                    </w:rPr>
                                    <w:t>2025</w:t>
                                  </w:r>
                                </w:p>
                              </w:tc>
                              <w:tc>
                                <w:tcPr>
                                  <w:tcW w:w="1349" w:type="dxa"/>
                                  <w:tcBorders>
                                    <w:top w:val="single" w:sz="8" w:space="0" w:color="000000"/>
                                    <w:left w:val="single" w:sz="8" w:space="0" w:color="000000"/>
                                    <w:bottom w:val="single" w:sz="8" w:space="0" w:color="000000"/>
                                    <w:right w:val="single" w:sz="8" w:space="0" w:color="000000"/>
                                  </w:tcBorders>
                                </w:tcPr>
                                <w:p w14:paraId="5D557916" w14:textId="77777777" w:rsidR="00DE1B00" w:rsidRDefault="00DE1B00">
                                  <w:pPr>
                                    <w:pStyle w:val="TableParagraph"/>
                                    <w:kinsoku w:val="0"/>
                                    <w:overflowPunct w:val="0"/>
                                    <w:spacing w:line="238" w:lineRule="exact"/>
                                    <w:ind w:left="65" w:right="36"/>
                                    <w:rPr>
                                      <w:spacing w:val="-4"/>
                                    </w:rPr>
                                  </w:pPr>
                                  <w:r>
                                    <w:rPr>
                                      <w:spacing w:val="-4"/>
                                    </w:rPr>
                                    <w:t>0.0</w:t>
                                  </w:r>
                                </w:p>
                              </w:tc>
                              <w:tc>
                                <w:tcPr>
                                  <w:tcW w:w="1353" w:type="dxa"/>
                                  <w:tcBorders>
                                    <w:top w:val="single" w:sz="8" w:space="0" w:color="000000"/>
                                    <w:left w:val="single" w:sz="8" w:space="0" w:color="000000"/>
                                    <w:bottom w:val="single" w:sz="8" w:space="0" w:color="000000"/>
                                    <w:right w:val="single" w:sz="8" w:space="0" w:color="000000"/>
                                  </w:tcBorders>
                                </w:tcPr>
                                <w:p w14:paraId="33133069" w14:textId="77777777" w:rsidR="00DE1B00" w:rsidRDefault="00DE1B00">
                                  <w:pPr>
                                    <w:pStyle w:val="TableParagraph"/>
                                    <w:kinsoku w:val="0"/>
                                    <w:overflowPunct w:val="0"/>
                                    <w:spacing w:line="238" w:lineRule="exact"/>
                                    <w:ind w:right="36"/>
                                    <w:rPr>
                                      <w:spacing w:val="-2"/>
                                    </w:rPr>
                                  </w:pPr>
                                  <w:r>
                                    <w:rPr>
                                      <w:spacing w:val="-2"/>
                                    </w:rPr>
                                    <w:t>0.0E+00</w:t>
                                  </w:r>
                                </w:p>
                              </w:tc>
                              <w:tc>
                                <w:tcPr>
                                  <w:tcW w:w="1354" w:type="dxa"/>
                                  <w:tcBorders>
                                    <w:top w:val="single" w:sz="8" w:space="0" w:color="000000"/>
                                    <w:left w:val="single" w:sz="8" w:space="0" w:color="000000"/>
                                    <w:bottom w:val="single" w:sz="8" w:space="0" w:color="000000"/>
                                    <w:right w:val="single" w:sz="8" w:space="0" w:color="000000"/>
                                  </w:tcBorders>
                                </w:tcPr>
                                <w:p w14:paraId="023509CF" w14:textId="77777777" w:rsidR="00DE1B00" w:rsidRDefault="00DE1B00">
                                  <w:pPr>
                                    <w:pStyle w:val="TableParagraph"/>
                                    <w:kinsoku w:val="0"/>
                                    <w:overflowPunct w:val="0"/>
                                    <w:spacing w:line="238" w:lineRule="exact"/>
                                    <w:ind w:left="71" w:right="34"/>
                                    <w:rPr>
                                      <w:spacing w:val="-2"/>
                                    </w:rPr>
                                  </w:pPr>
                                  <w:r>
                                    <w:rPr>
                                      <w:spacing w:val="-2"/>
                                    </w:rPr>
                                    <w:t>0.0E+00</w:t>
                                  </w:r>
                                </w:p>
                              </w:tc>
                              <w:tc>
                                <w:tcPr>
                                  <w:tcW w:w="1353" w:type="dxa"/>
                                  <w:tcBorders>
                                    <w:top w:val="single" w:sz="8" w:space="0" w:color="000000"/>
                                    <w:left w:val="single" w:sz="8" w:space="0" w:color="000000"/>
                                    <w:bottom w:val="single" w:sz="8" w:space="0" w:color="000000"/>
                                    <w:right w:val="single" w:sz="8" w:space="0" w:color="000000"/>
                                  </w:tcBorders>
                                </w:tcPr>
                                <w:p w14:paraId="47C5FF9F" w14:textId="77777777" w:rsidR="00DE1B00" w:rsidRDefault="00DE1B00">
                                  <w:pPr>
                                    <w:pStyle w:val="TableParagraph"/>
                                    <w:kinsoku w:val="0"/>
                                    <w:overflowPunct w:val="0"/>
                                    <w:spacing w:line="238" w:lineRule="exact"/>
                                    <w:ind w:right="36"/>
                                    <w:rPr>
                                      <w:spacing w:val="-4"/>
                                    </w:rPr>
                                  </w:pPr>
                                  <w:r>
                                    <w:rPr>
                                      <w:spacing w:val="-4"/>
                                    </w:rPr>
                                    <w:t>0.0</w:t>
                                  </w:r>
                                </w:p>
                              </w:tc>
                            </w:tr>
                            <w:tr w:rsidR="00DE1B00" w14:paraId="57100C63" w14:textId="77777777">
                              <w:trPr>
                                <w:trHeight w:val="270"/>
                              </w:trPr>
                              <w:tc>
                                <w:tcPr>
                                  <w:tcW w:w="2492" w:type="dxa"/>
                                  <w:vMerge/>
                                  <w:tcBorders>
                                    <w:top w:val="nil"/>
                                    <w:left w:val="single" w:sz="8" w:space="0" w:color="000000"/>
                                    <w:bottom w:val="single" w:sz="8" w:space="0" w:color="000000"/>
                                    <w:right w:val="single" w:sz="8" w:space="0" w:color="000000"/>
                                  </w:tcBorders>
                                </w:tcPr>
                                <w:p w14:paraId="34CB4ADE" w14:textId="77777777" w:rsidR="00DE1B00" w:rsidRDefault="00DE1B00">
                                  <w:pPr>
                                    <w:rPr>
                                      <w:sz w:val="2"/>
                                      <w:szCs w:val="2"/>
                                    </w:rPr>
                                  </w:pPr>
                                </w:p>
                              </w:tc>
                              <w:tc>
                                <w:tcPr>
                                  <w:tcW w:w="2108" w:type="dxa"/>
                                  <w:tcBorders>
                                    <w:top w:val="single" w:sz="8" w:space="0" w:color="000000"/>
                                    <w:left w:val="single" w:sz="8" w:space="0" w:color="000000"/>
                                    <w:bottom w:val="single" w:sz="8" w:space="0" w:color="000000"/>
                                    <w:right w:val="single" w:sz="8" w:space="0" w:color="000000"/>
                                  </w:tcBorders>
                                </w:tcPr>
                                <w:p w14:paraId="7603F58C" w14:textId="77777777" w:rsidR="00DE1B00" w:rsidRDefault="00DE1B00">
                                  <w:pPr>
                                    <w:pStyle w:val="TableParagraph"/>
                                    <w:kinsoku w:val="0"/>
                                    <w:overflowPunct w:val="0"/>
                                    <w:ind w:left="23"/>
                                    <w:rPr>
                                      <w:spacing w:val="-4"/>
                                    </w:rPr>
                                  </w:pPr>
                                  <w:r>
                                    <w:rPr>
                                      <w:spacing w:val="-4"/>
                                    </w:rPr>
                                    <w:t>2026</w:t>
                                  </w:r>
                                </w:p>
                              </w:tc>
                              <w:tc>
                                <w:tcPr>
                                  <w:tcW w:w="1349" w:type="dxa"/>
                                  <w:tcBorders>
                                    <w:top w:val="single" w:sz="8" w:space="0" w:color="000000"/>
                                    <w:left w:val="single" w:sz="8" w:space="0" w:color="000000"/>
                                    <w:bottom w:val="single" w:sz="8" w:space="0" w:color="000000"/>
                                    <w:right w:val="single" w:sz="8" w:space="0" w:color="000000"/>
                                  </w:tcBorders>
                                </w:tcPr>
                                <w:p w14:paraId="10EFDFF7" w14:textId="77777777" w:rsidR="00DE1B00" w:rsidRDefault="00DE1B00">
                                  <w:pPr>
                                    <w:pStyle w:val="TableParagraph"/>
                                    <w:kinsoku w:val="0"/>
                                    <w:overflowPunct w:val="0"/>
                                    <w:ind w:left="65" w:right="35"/>
                                    <w:rPr>
                                      <w:spacing w:val="-4"/>
                                    </w:rPr>
                                  </w:pPr>
                                  <w:r>
                                    <w:rPr>
                                      <w:spacing w:val="-4"/>
                                    </w:rPr>
                                    <w:t>259</w:t>
                                  </w:r>
                                </w:p>
                              </w:tc>
                              <w:tc>
                                <w:tcPr>
                                  <w:tcW w:w="1353" w:type="dxa"/>
                                  <w:tcBorders>
                                    <w:top w:val="single" w:sz="8" w:space="0" w:color="000000"/>
                                    <w:left w:val="single" w:sz="8" w:space="0" w:color="000000"/>
                                    <w:bottom w:val="single" w:sz="8" w:space="0" w:color="000000"/>
                                    <w:right w:val="single" w:sz="8" w:space="0" w:color="000000"/>
                                  </w:tcBorders>
                                </w:tcPr>
                                <w:p w14:paraId="5D6FD3FB" w14:textId="77777777" w:rsidR="00DE1B00" w:rsidRDefault="00DE1B00">
                                  <w:pPr>
                                    <w:pStyle w:val="TableParagraph"/>
                                    <w:kinsoku w:val="0"/>
                                    <w:overflowPunct w:val="0"/>
                                    <w:ind w:right="36"/>
                                    <w:rPr>
                                      <w:spacing w:val="-2"/>
                                    </w:rPr>
                                  </w:pPr>
                                  <w:r>
                                    <w:rPr>
                                      <w:spacing w:val="-2"/>
                                    </w:rPr>
                                    <w:t>0.0058</w:t>
                                  </w:r>
                                </w:p>
                              </w:tc>
                              <w:tc>
                                <w:tcPr>
                                  <w:tcW w:w="1354" w:type="dxa"/>
                                  <w:tcBorders>
                                    <w:top w:val="single" w:sz="8" w:space="0" w:color="000000"/>
                                    <w:left w:val="single" w:sz="8" w:space="0" w:color="000000"/>
                                    <w:bottom w:val="single" w:sz="8" w:space="0" w:color="000000"/>
                                    <w:right w:val="single" w:sz="8" w:space="0" w:color="000000"/>
                                  </w:tcBorders>
                                </w:tcPr>
                                <w:p w14:paraId="26242871" w14:textId="77777777" w:rsidR="00DE1B00" w:rsidRDefault="00DE1B00">
                                  <w:pPr>
                                    <w:pStyle w:val="TableParagraph"/>
                                    <w:kinsoku w:val="0"/>
                                    <w:overflowPunct w:val="0"/>
                                    <w:ind w:left="71" w:right="36"/>
                                    <w:rPr>
                                      <w:spacing w:val="-2"/>
                                    </w:rPr>
                                  </w:pPr>
                                  <w:r>
                                    <w:rPr>
                                      <w:spacing w:val="-2"/>
                                    </w:rPr>
                                    <w:t>0.009</w:t>
                                  </w:r>
                                </w:p>
                              </w:tc>
                              <w:tc>
                                <w:tcPr>
                                  <w:tcW w:w="1353" w:type="dxa"/>
                                  <w:tcBorders>
                                    <w:top w:val="single" w:sz="8" w:space="0" w:color="000000"/>
                                    <w:left w:val="single" w:sz="8" w:space="0" w:color="000000"/>
                                    <w:bottom w:val="single" w:sz="8" w:space="0" w:color="000000"/>
                                    <w:right w:val="single" w:sz="8" w:space="0" w:color="000000"/>
                                  </w:tcBorders>
                                </w:tcPr>
                                <w:p w14:paraId="54302BE0" w14:textId="77777777" w:rsidR="00DE1B00" w:rsidRDefault="00DE1B00">
                                  <w:pPr>
                                    <w:pStyle w:val="TableParagraph"/>
                                    <w:kinsoku w:val="0"/>
                                    <w:overflowPunct w:val="0"/>
                                    <w:ind w:right="36"/>
                                    <w:rPr>
                                      <w:spacing w:val="-4"/>
                                    </w:rPr>
                                  </w:pPr>
                                  <w:r>
                                    <w:rPr>
                                      <w:spacing w:val="-4"/>
                                    </w:rPr>
                                    <w:t>262</w:t>
                                  </w:r>
                                </w:p>
                              </w:tc>
                            </w:tr>
                            <w:tr w:rsidR="00DE1B00" w14:paraId="5CB1738F" w14:textId="77777777">
                              <w:trPr>
                                <w:trHeight w:val="270"/>
                              </w:trPr>
                              <w:tc>
                                <w:tcPr>
                                  <w:tcW w:w="2492" w:type="dxa"/>
                                  <w:vMerge/>
                                  <w:tcBorders>
                                    <w:top w:val="nil"/>
                                    <w:left w:val="single" w:sz="8" w:space="0" w:color="000000"/>
                                    <w:bottom w:val="single" w:sz="8" w:space="0" w:color="000000"/>
                                    <w:right w:val="single" w:sz="8" w:space="0" w:color="000000"/>
                                  </w:tcBorders>
                                </w:tcPr>
                                <w:p w14:paraId="1DB80DE7" w14:textId="77777777" w:rsidR="00DE1B00" w:rsidRDefault="00DE1B00">
                                  <w:pPr>
                                    <w:rPr>
                                      <w:sz w:val="2"/>
                                      <w:szCs w:val="2"/>
                                    </w:rPr>
                                  </w:pPr>
                                </w:p>
                              </w:tc>
                              <w:tc>
                                <w:tcPr>
                                  <w:tcW w:w="2108" w:type="dxa"/>
                                  <w:tcBorders>
                                    <w:top w:val="single" w:sz="8" w:space="0" w:color="000000"/>
                                    <w:left w:val="single" w:sz="8" w:space="0" w:color="000000"/>
                                    <w:bottom w:val="single" w:sz="8" w:space="0" w:color="000000"/>
                                    <w:right w:val="single" w:sz="8" w:space="0" w:color="000000"/>
                                  </w:tcBorders>
                                </w:tcPr>
                                <w:p w14:paraId="38FA2BE3" w14:textId="77777777" w:rsidR="00DE1B00" w:rsidRDefault="00DE1B00">
                                  <w:pPr>
                                    <w:pStyle w:val="TableParagraph"/>
                                    <w:kinsoku w:val="0"/>
                                    <w:overflowPunct w:val="0"/>
                                    <w:ind w:left="23"/>
                                    <w:rPr>
                                      <w:spacing w:val="-4"/>
                                    </w:rPr>
                                  </w:pPr>
                                  <w:r>
                                    <w:rPr>
                                      <w:spacing w:val="-4"/>
                                    </w:rPr>
                                    <w:t>2027</w:t>
                                  </w:r>
                                </w:p>
                              </w:tc>
                              <w:tc>
                                <w:tcPr>
                                  <w:tcW w:w="1349" w:type="dxa"/>
                                  <w:tcBorders>
                                    <w:top w:val="single" w:sz="8" w:space="0" w:color="000000"/>
                                    <w:left w:val="single" w:sz="8" w:space="0" w:color="000000"/>
                                    <w:bottom w:val="single" w:sz="8" w:space="0" w:color="000000"/>
                                    <w:right w:val="single" w:sz="8" w:space="0" w:color="000000"/>
                                  </w:tcBorders>
                                </w:tcPr>
                                <w:p w14:paraId="70727C8D" w14:textId="77777777" w:rsidR="00DE1B00" w:rsidRDefault="00DE1B00">
                                  <w:pPr>
                                    <w:pStyle w:val="TableParagraph"/>
                                    <w:kinsoku w:val="0"/>
                                    <w:overflowPunct w:val="0"/>
                                    <w:ind w:left="65" w:right="35"/>
                                    <w:rPr>
                                      <w:spacing w:val="-4"/>
                                    </w:rPr>
                                  </w:pPr>
                                  <w:r>
                                    <w:rPr>
                                      <w:spacing w:val="-4"/>
                                    </w:rPr>
                                    <w:t>255</w:t>
                                  </w:r>
                                </w:p>
                              </w:tc>
                              <w:tc>
                                <w:tcPr>
                                  <w:tcW w:w="1353" w:type="dxa"/>
                                  <w:tcBorders>
                                    <w:top w:val="single" w:sz="8" w:space="0" w:color="000000"/>
                                    <w:left w:val="single" w:sz="8" w:space="0" w:color="000000"/>
                                    <w:bottom w:val="single" w:sz="8" w:space="0" w:color="000000"/>
                                    <w:right w:val="single" w:sz="8" w:space="0" w:color="000000"/>
                                  </w:tcBorders>
                                </w:tcPr>
                                <w:p w14:paraId="73212C4C" w14:textId="77777777" w:rsidR="00DE1B00" w:rsidRDefault="00DE1B00">
                                  <w:pPr>
                                    <w:pStyle w:val="TableParagraph"/>
                                    <w:kinsoku w:val="0"/>
                                    <w:overflowPunct w:val="0"/>
                                    <w:ind w:right="36"/>
                                    <w:rPr>
                                      <w:spacing w:val="-2"/>
                                    </w:rPr>
                                  </w:pPr>
                                  <w:r>
                                    <w:rPr>
                                      <w:spacing w:val="-2"/>
                                    </w:rPr>
                                    <w:t>0.0055</w:t>
                                  </w:r>
                                </w:p>
                              </w:tc>
                              <w:tc>
                                <w:tcPr>
                                  <w:tcW w:w="1354" w:type="dxa"/>
                                  <w:tcBorders>
                                    <w:top w:val="single" w:sz="8" w:space="0" w:color="000000"/>
                                    <w:left w:val="single" w:sz="8" w:space="0" w:color="000000"/>
                                    <w:bottom w:val="single" w:sz="8" w:space="0" w:color="000000"/>
                                    <w:right w:val="single" w:sz="8" w:space="0" w:color="000000"/>
                                  </w:tcBorders>
                                </w:tcPr>
                                <w:p w14:paraId="5AAD6235" w14:textId="77777777" w:rsidR="00DE1B00" w:rsidRDefault="00DE1B00">
                                  <w:pPr>
                                    <w:pStyle w:val="TableParagraph"/>
                                    <w:kinsoku w:val="0"/>
                                    <w:overflowPunct w:val="0"/>
                                    <w:ind w:left="71" w:right="36"/>
                                    <w:rPr>
                                      <w:spacing w:val="-2"/>
                                    </w:rPr>
                                  </w:pPr>
                                  <w:r>
                                    <w:rPr>
                                      <w:spacing w:val="-2"/>
                                    </w:rPr>
                                    <w:t>0.009</w:t>
                                  </w:r>
                                </w:p>
                              </w:tc>
                              <w:tc>
                                <w:tcPr>
                                  <w:tcW w:w="1353" w:type="dxa"/>
                                  <w:tcBorders>
                                    <w:top w:val="single" w:sz="8" w:space="0" w:color="000000"/>
                                    <w:left w:val="single" w:sz="8" w:space="0" w:color="000000"/>
                                    <w:bottom w:val="single" w:sz="8" w:space="0" w:color="000000"/>
                                    <w:right w:val="single" w:sz="8" w:space="0" w:color="000000"/>
                                  </w:tcBorders>
                                </w:tcPr>
                                <w:p w14:paraId="489D7C2C" w14:textId="77777777" w:rsidR="00DE1B00" w:rsidRDefault="00DE1B00">
                                  <w:pPr>
                                    <w:pStyle w:val="TableParagraph"/>
                                    <w:kinsoku w:val="0"/>
                                    <w:overflowPunct w:val="0"/>
                                    <w:ind w:right="36"/>
                                    <w:rPr>
                                      <w:spacing w:val="-4"/>
                                    </w:rPr>
                                  </w:pPr>
                                  <w:r>
                                    <w:rPr>
                                      <w:spacing w:val="-4"/>
                                    </w:rPr>
                                    <w:t>258</w:t>
                                  </w:r>
                                </w:p>
                              </w:tc>
                            </w:tr>
                            <w:tr w:rsidR="00DE1B00" w14:paraId="43701240" w14:textId="77777777">
                              <w:trPr>
                                <w:trHeight w:val="270"/>
                              </w:trPr>
                              <w:tc>
                                <w:tcPr>
                                  <w:tcW w:w="2492" w:type="dxa"/>
                                  <w:vMerge/>
                                  <w:tcBorders>
                                    <w:top w:val="nil"/>
                                    <w:left w:val="single" w:sz="8" w:space="0" w:color="000000"/>
                                    <w:bottom w:val="single" w:sz="8" w:space="0" w:color="000000"/>
                                    <w:right w:val="single" w:sz="8" w:space="0" w:color="000000"/>
                                  </w:tcBorders>
                                </w:tcPr>
                                <w:p w14:paraId="1EAB0B0B" w14:textId="77777777" w:rsidR="00DE1B00" w:rsidRDefault="00DE1B00">
                                  <w:pPr>
                                    <w:rPr>
                                      <w:sz w:val="2"/>
                                      <w:szCs w:val="2"/>
                                    </w:rPr>
                                  </w:pPr>
                                </w:p>
                              </w:tc>
                              <w:tc>
                                <w:tcPr>
                                  <w:tcW w:w="2108" w:type="dxa"/>
                                  <w:tcBorders>
                                    <w:top w:val="single" w:sz="8" w:space="0" w:color="000000"/>
                                    <w:left w:val="single" w:sz="8" w:space="0" w:color="000000"/>
                                    <w:bottom w:val="single" w:sz="8" w:space="0" w:color="000000"/>
                                    <w:right w:val="single" w:sz="8" w:space="0" w:color="000000"/>
                                  </w:tcBorders>
                                </w:tcPr>
                                <w:p w14:paraId="22D37386" w14:textId="77777777" w:rsidR="00DE1B00" w:rsidRDefault="00DE1B00">
                                  <w:pPr>
                                    <w:pStyle w:val="TableParagraph"/>
                                    <w:kinsoku w:val="0"/>
                                    <w:overflowPunct w:val="0"/>
                                    <w:ind w:left="23"/>
                                    <w:rPr>
                                      <w:spacing w:val="-4"/>
                                    </w:rPr>
                                  </w:pPr>
                                  <w:r>
                                    <w:rPr>
                                      <w:spacing w:val="-4"/>
                                    </w:rPr>
                                    <w:t>2028</w:t>
                                  </w:r>
                                </w:p>
                              </w:tc>
                              <w:tc>
                                <w:tcPr>
                                  <w:tcW w:w="1349" w:type="dxa"/>
                                  <w:tcBorders>
                                    <w:top w:val="single" w:sz="8" w:space="0" w:color="000000"/>
                                    <w:left w:val="single" w:sz="8" w:space="0" w:color="000000"/>
                                    <w:bottom w:val="single" w:sz="8" w:space="0" w:color="000000"/>
                                    <w:right w:val="single" w:sz="8" w:space="0" w:color="000000"/>
                                  </w:tcBorders>
                                </w:tcPr>
                                <w:p w14:paraId="25039CF2" w14:textId="77777777" w:rsidR="00DE1B00" w:rsidRDefault="00DE1B00">
                                  <w:pPr>
                                    <w:pStyle w:val="TableParagraph"/>
                                    <w:kinsoku w:val="0"/>
                                    <w:overflowPunct w:val="0"/>
                                    <w:ind w:left="65" w:right="35"/>
                                    <w:rPr>
                                      <w:spacing w:val="-4"/>
                                    </w:rPr>
                                  </w:pPr>
                                  <w:r>
                                    <w:rPr>
                                      <w:spacing w:val="-4"/>
                                    </w:rPr>
                                    <w:t>251</w:t>
                                  </w:r>
                                </w:p>
                              </w:tc>
                              <w:tc>
                                <w:tcPr>
                                  <w:tcW w:w="1353" w:type="dxa"/>
                                  <w:tcBorders>
                                    <w:top w:val="single" w:sz="8" w:space="0" w:color="000000"/>
                                    <w:left w:val="single" w:sz="8" w:space="0" w:color="000000"/>
                                    <w:bottom w:val="single" w:sz="8" w:space="0" w:color="000000"/>
                                    <w:right w:val="single" w:sz="8" w:space="0" w:color="000000"/>
                                  </w:tcBorders>
                                </w:tcPr>
                                <w:p w14:paraId="16A8AB69" w14:textId="77777777" w:rsidR="00DE1B00" w:rsidRDefault="00DE1B00">
                                  <w:pPr>
                                    <w:pStyle w:val="TableParagraph"/>
                                    <w:kinsoku w:val="0"/>
                                    <w:overflowPunct w:val="0"/>
                                    <w:ind w:right="36"/>
                                    <w:rPr>
                                      <w:spacing w:val="-2"/>
                                    </w:rPr>
                                  </w:pPr>
                                  <w:r>
                                    <w:rPr>
                                      <w:spacing w:val="-2"/>
                                    </w:rPr>
                                    <w:t>0.0052</w:t>
                                  </w:r>
                                </w:p>
                              </w:tc>
                              <w:tc>
                                <w:tcPr>
                                  <w:tcW w:w="1354" w:type="dxa"/>
                                  <w:tcBorders>
                                    <w:top w:val="single" w:sz="8" w:space="0" w:color="000000"/>
                                    <w:left w:val="single" w:sz="8" w:space="0" w:color="000000"/>
                                    <w:bottom w:val="single" w:sz="8" w:space="0" w:color="000000"/>
                                    <w:right w:val="single" w:sz="8" w:space="0" w:color="000000"/>
                                  </w:tcBorders>
                                </w:tcPr>
                                <w:p w14:paraId="5FC49729" w14:textId="77777777" w:rsidR="00DE1B00" w:rsidRDefault="00DE1B00">
                                  <w:pPr>
                                    <w:pStyle w:val="TableParagraph"/>
                                    <w:kinsoku w:val="0"/>
                                    <w:overflowPunct w:val="0"/>
                                    <w:ind w:left="71" w:right="34"/>
                                    <w:rPr>
                                      <w:spacing w:val="-2"/>
                                    </w:rPr>
                                  </w:pPr>
                                  <w:r>
                                    <w:rPr>
                                      <w:spacing w:val="-2"/>
                                    </w:rPr>
                                    <w:t>0.0089</w:t>
                                  </w:r>
                                </w:p>
                              </w:tc>
                              <w:tc>
                                <w:tcPr>
                                  <w:tcW w:w="1353" w:type="dxa"/>
                                  <w:tcBorders>
                                    <w:top w:val="single" w:sz="8" w:space="0" w:color="000000"/>
                                    <w:left w:val="single" w:sz="8" w:space="0" w:color="000000"/>
                                    <w:bottom w:val="single" w:sz="8" w:space="0" w:color="000000"/>
                                    <w:right w:val="single" w:sz="8" w:space="0" w:color="000000"/>
                                  </w:tcBorders>
                                </w:tcPr>
                                <w:p w14:paraId="13E7ECB2" w14:textId="77777777" w:rsidR="00DE1B00" w:rsidRDefault="00DE1B00">
                                  <w:pPr>
                                    <w:pStyle w:val="TableParagraph"/>
                                    <w:kinsoku w:val="0"/>
                                    <w:overflowPunct w:val="0"/>
                                    <w:ind w:right="36"/>
                                    <w:rPr>
                                      <w:spacing w:val="-4"/>
                                    </w:rPr>
                                  </w:pPr>
                                  <w:r>
                                    <w:rPr>
                                      <w:spacing w:val="-4"/>
                                    </w:rPr>
                                    <w:t>254</w:t>
                                  </w:r>
                                </w:p>
                              </w:tc>
                            </w:tr>
                            <w:tr w:rsidR="00DE1B00" w14:paraId="0B02D867" w14:textId="77777777">
                              <w:trPr>
                                <w:trHeight w:val="270"/>
                              </w:trPr>
                              <w:tc>
                                <w:tcPr>
                                  <w:tcW w:w="2492" w:type="dxa"/>
                                  <w:vMerge/>
                                  <w:tcBorders>
                                    <w:top w:val="nil"/>
                                    <w:left w:val="single" w:sz="8" w:space="0" w:color="000000"/>
                                    <w:bottom w:val="single" w:sz="8" w:space="0" w:color="000000"/>
                                    <w:right w:val="single" w:sz="8" w:space="0" w:color="000000"/>
                                  </w:tcBorders>
                                </w:tcPr>
                                <w:p w14:paraId="3D78F3D2" w14:textId="77777777" w:rsidR="00DE1B00" w:rsidRDefault="00DE1B00">
                                  <w:pPr>
                                    <w:rPr>
                                      <w:sz w:val="2"/>
                                      <w:szCs w:val="2"/>
                                    </w:rPr>
                                  </w:pPr>
                                </w:p>
                              </w:tc>
                              <w:tc>
                                <w:tcPr>
                                  <w:tcW w:w="2108" w:type="dxa"/>
                                  <w:tcBorders>
                                    <w:top w:val="single" w:sz="8" w:space="0" w:color="000000"/>
                                    <w:left w:val="single" w:sz="8" w:space="0" w:color="000000"/>
                                    <w:bottom w:val="single" w:sz="8" w:space="0" w:color="000000"/>
                                    <w:right w:val="single" w:sz="8" w:space="0" w:color="000000"/>
                                  </w:tcBorders>
                                </w:tcPr>
                                <w:p w14:paraId="642E9F92" w14:textId="77777777" w:rsidR="00DE1B00" w:rsidRDefault="00DE1B00">
                                  <w:pPr>
                                    <w:pStyle w:val="TableParagraph"/>
                                    <w:kinsoku w:val="0"/>
                                    <w:overflowPunct w:val="0"/>
                                    <w:ind w:left="23"/>
                                    <w:rPr>
                                      <w:spacing w:val="-4"/>
                                    </w:rPr>
                                  </w:pPr>
                                  <w:r>
                                    <w:rPr>
                                      <w:spacing w:val="-4"/>
                                    </w:rPr>
                                    <w:t>2029</w:t>
                                  </w:r>
                                </w:p>
                              </w:tc>
                              <w:tc>
                                <w:tcPr>
                                  <w:tcW w:w="1349" w:type="dxa"/>
                                  <w:tcBorders>
                                    <w:top w:val="single" w:sz="8" w:space="0" w:color="000000"/>
                                    <w:left w:val="single" w:sz="8" w:space="0" w:color="000000"/>
                                    <w:bottom w:val="single" w:sz="8" w:space="0" w:color="000000"/>
                                    <w:right w:val="single" w:sz="8" w:space="0" w:color="000000"/>
                                  </w:tcBorders>
                                </w:tcPr>
                                <w:p w14:paraId="6BAC8D89" w14:textId="77777777" w:rsidR="00DE1B00" w:rsidRDefault="00DE1B00">
                                  <w:pPr>
                                    <w:pStyle w:val="TableParagraph"/>
                                    <w:kinsoku w:val="0"/>
                                    <w:overflowPunct w:val="0"/>
                                    <w:ind w:left="65" w:right="35"/>
                                    <w:rPr>
                                      <w:spacing w:val="-4"/>
                                    </w:rPr>
                                  </w:pPr>
                                  <w:r>
                                    <w:rPr>
                                      <w:spacing w:val="-4"/>
                                    </w:rPr>
                                    <w:t>240</w:t>
                                  </w:r>
                                </w:p>
                              </w:tc>
                              <w:tc>
                                <w:tcPr>
                                  <w:tcW w:w="1353" w:type="dxa"/>
                                  <w:tcBorders>
                                    <w:top w:val="single" w:sz="8" w:space="0" w:color="000000"/>
                                    <w:left w:val="single" w:sz="8" w:space="0" w:color="000000"/>
                                    <w:bottom w:val="single" w:sz="8" w:space="0" w:color="000000"/>
                                    <w:right w:val="single" w:sz="8" w:space="0" w:color="000000"/>
                                  </w:tcBorders>
                                </w:tcPr>
                                <w:p w14:paraId="55BEB761" w14:textId="77777777" w:rsidR="00DE1B00" w:rsidRDefault="00DE1B00">
                                  <w:pPr>
                                    <w:pStyle w:val="TableParagraph"/>
                                    <w:kinsoku w:val="0"/>
                                    <w:overflowPunct w:val="0"/>
                                    <w:ind w:right="38"/>
                                    <w:rPr>
                                      <w:spacing w:val="-10"/>
                                    </w:rPr>
                                  </w:pPr>
                                  <w:r>
                                    <w:rPr>
                                      <w:spacing w:val="-10"/>
                                    </w:rPr>
                                    <w:t>0</w:t>
                                  </w:r>
                                </w:p>
                              </w:tc>
                              <w:tc>
                                <w:tcPr>
                                  <w:tcW w:w="1354" w:type="dxa"/>
                                  <w:tcBorders>
                                    <w:top w:val="single" w:sz="8" w:space="0" w:color="000000"/>
                                    <w:left w:val="single" w:sz="8" w:space="0" w:color="000000"/>
                                    <w:bottom w:val="single" w:sz="8" w:space="0" w:color="000000"/>
                                    <w:right w:val="single" w:sz="8" w:space="0" w:color="000000"/>
                                  </w:tcBorders>
                                </w:tcPr>
                                <w:p w14:paraId="108DF2C3" w14:textId="77777777" w:rsidR="00DE1B00" w:rsidRDefault="00DE1B00">
                                  <w:pPr>
                                    <w:pStyle w:val="TableParagraph"/>
                                    <w:kinsoku w:val="0"/>
                                    <w:overflowPunct w:val="0"/>
                                    <w:ind w:left="71" w:right="36"/>
                                    <w:rPr>
                                      <w:spacing w:val="-10"/>
                                    </w:rPr>
                                  </w:pPr>
                                  <w:r>
                                    <w:rPr>
                                      <w:spacing w:val="-10"/>
                                    </w:rPr>
                                    <w:t>0</w:t>
                                  </w:r>
                                </w:p>
                              </w:tc>
                              <w:tc>
                                <w:tcPr>
                                  <w:tcW w:w="1353" w:type="dxa"/>
                                  <w:tcBorders>
                                    <w:top w:val="single" w:sz="8" w:space="0" w:color="000000"/>
                                    <w:left w:val="single" w:sz="8" w:space="0" w:color="000000"/>
                                    <w:bottom w:val="single" w:sz="8" w:space="0" w:color="000000"/>
                                    <w:right w:val="single" w:sz="8" w:space="0" w:color="000000"/>
                                  </w:tcBorders>
                                </w:tcPr>
                                <w:p w14:paraId="30A6D33F" w14:textId="77777777" w:rsidR="00DE1B00" w:rsidRDefault="00DE1B00">
                                  <w:pPr>
                                    <w:pStyle w:val="TableParagraph"/>
                                    <w:kinsoku w:val="0"/>
                                    <w:overflowPunct w:val="0"/>
                                    <w:ind w:right="36"/>
                                    <w:rPr>
                                      <w:spacing w:val="-4"/>
                                    </w:rPr>
                                  </w:pPr>
                                  <w:r>
                                    <w:rPr>
                                      <w:spacing w:val="-4"/>
                                    </w:rPr>
                                    <w:t>243</w:t>
                                  </w:r>
                                </w:p>
                              </w:tc>
                            </w:tr>
                            <w:tr w:rsidR="00DE1B00" w14:paraId="245A818C" w14:textId="77777777">
                              <w:trPr>
                                <w:trHeight w:val="270"/>
                              </w:trPr>
                              <w:tc>
                                <w:tcPr>
                                  <w:tcW w:w="2492" w:type="dxa"/>
                                  <w:vMerge/>
                                  <w:tcBorders>
                                    <w:top w:val="nil"/>
                                    <w:left w:val="single" w:sz="8" w:space="0" w:color="000000"/>
                                    <w:bottom w:val="single" w:sz="8" w:space="0" w:color="000000"/>
                                    <w:right w:val="single" w:sz="8" w:space="0" w:color="000000"/>
                                  </w:tcBorders>
                                </w:tcPr>
                                <w:p w14:paraId="0734A9F5" w14:textId="77777777" w:rsidR="00DE1B00" w:rsidRDefault="00DE1B00">
                                  <w:pPr>
                                    <w:rPr>
                                      <w:sz w:val="2"/>
                                      <w:szCs w:val="2"/>
                                    </w:rPr>
                                  </w:pPr>
                                </w:p>
                              </w:tc>
                              <w:tc>
                                <w:tcPr>
                                  <w:tcW w:w="2108" w:type="dxa"/>
                                  <w:tcBorders>
                                    <w:top w:val="single" w:sz="8" w:space="0" w:color="000000"/>
                                    <w:left w:val="single" w:sz="8" w:space="0" w:color="000000"/>
                                    <w:bottom w:val="single" w:sz="8" w:space="0" w:color="000000"/>
                                    <w:right w:val="single" w:sz="8" w:space="0" w:color="000000"/>
                                  </w:tcBorders>
                                </w:tcPr>
                                <w:p w14:paraId="0A68DADF" w14:textId="77777777" w:rsidR="00DE1B00" w:rsidRDefault="00DE1B00">
                                  <w:pPr>
                                    <w:pStyle w:val="TableParagraph"/>
                                    <w:kinsoku w:val="0"/>
                                    <w:overflowPunct w:val="0"/>
                                    <w:ind w:left="23" w:right="3"/>
                                    <w:rPr>
                                      <w:b/>
                                      <w:bCs/>
                                    </w:rPr>
                                  </w:pPr>
                                  <w:r>
                                    <w:rPr>
                                      <w:b/>
                                      <w:bCs/>
                                    </w:rPr>
                                    <w:t>Onroad Total</w:t>
                                  </w:r>
                                </w:p>
                              </w:tc>
                              <w:tc>
                                <w:tcPr>
                                  <w:tcW w:w="1349" w:type="dxa"/>
                                  <w:tcBorders>
                                    <w:top w:val="single" w:sz="8" w:space="0" w:color="000000"/>
                                    <w:left w:val="single" w:sz="8" w:space="0" w:color="000000"/>
                                    <w:bottom w:val="single" w:sz="8" w:space="0" w:color="000000"/>
                                    <w:right w:val="single" w:sz="8" w:space="0" w:color="000000"/>
                                  </w:tcBorders>
                                </w:tcPr>
                                <w:p w14:paraId="73A15FB2" w14:textId="77777777" w:rsidR="00DE1B00" w:rsidRDefault="00DE1B00">
                                  <w:pPr>
                                    <w:pStyle w:val="TableParagraph"/>
                                    <w:kinsoku w:val="0"/>
                                    <w:overflowPunct w:val="0"/>
                                    <w:ind w:left="65" w:right="33"/>
                                    <w:rPr>
                                      <w:b/>
                                      <w:bCs/>
                                      <w:spacing w:val="-4"/>
                                    </w:rPr>
                                  </w:pPr>
                                  <w:r>
                                    <w:rPr>
                                      <w:b/>
                                      <w:bCs/>
                                      <w:spacing w:val="-4"/>
                                    </w:rPr>
                                    <w:t>1006</w:t>
                                  </w:r>
                                </w:p>
                              </w:tc>
                              <w:tc>
                                <w:tcPr>
                                  <w:tcW w:w="1353" w:type="dxa"/>
                                  <w:tcBorders>
                                    <w:top w:val="single" w:sz="8" w:space="0" w:color="000000"/>
                                    <w:left w:val="single" w:sz="8" w:space="0" w:color="000000"/>
                                    <w:bottom w:val="single" w:sz="8" w:space="0" w:color="000000"/>
                                    <w:right w:val="single" w:sz="8" w:space="0" w:color="000000"/>
                                  </w:tcBorders>
                                </w:tcPr>
                                <w:p w14:paraId="10E122D5" w14:textId="77777777" w:rsidR="00DE1B00" w:rsidRDefault="00DE1B00">
                                  <w:pPr>
                                    <w:pStyle w:val="TableParagraph"/>
                                    <w:kinsoku w:val="0"/>
                                    <w:overflowPunct w:val="0"/>
                                    <w:ind w:right="38"/>
                                    <w:rPr>
                                      <w:b/>
                                      <w:bCs/>
                                      <w:spacing w:val="-10"/>
                                    </w:rPr>
                                  </w:pPr>
                                  <w:r>
                                    <w:rPr>
                                      <w:b/>
                                      <w:bCs/>
                                      <w:spacing w:val="-10"/>
                                    </w:rPr>
                                    <w:t>0</w:t>
                                  </w:r>
                                </w:p>
                              </w:tc>
                              <w:tc>
                                <w:tcPr>
                                  <w:tcW w:w="1354" w:type="dxa"/>
                                  <w:tcBorders>
                                    <w:top w:val="single" w:sz="8" w:space="0" w:color="000000"/>
                                    <w:left w:val="single" w:sz="8" w:space="0" w:color="000000"/>
                                    <w:bottom w:val="single" w:sz="8" w:space="0" w:color="000000"/>
                                    <w:right w:val="single" w:sz="8" w:space="0" w:color="000000"/>
                                  </w:tcBorders>
                                </w:tcPr>
                                <w:p w14:paraId="2801FFE6" w14:textId="77777777" w:rsidR="00DE1B00" w:rsidRDefault="00DE1B00">
                                  <w:pPr>
                                    <w:pStyle w:val="TableParagraph"/>
                                    <w:kinsoku w:val="0"/>
                                    <w:overflowPunct w:val="0"/>
                                    <w:ind w:left="71" w:right="36"/>
                                    <w:rPr>
                                      <w:b/>
                                      <w:bCs/>
                                      <w:spacing w:val="-10"/>
                                    </w:rPr>
                                  </w:pPr>
                                  <w:r>
                                    <w:rPr>
                                      <w:b/>
                                      <w:bCs/>
                                      <w:spacing w:val="-10"/>
                                    </w:rPr>
                                    <w:t>0</w:t>
                                  </w:r>
                                </w:p>
                              </w:tc>
                              <w:tc>
                                <w:tcPr>
                                  <w:tcW w:w="1353" w:type="dxa"/>
                                  <w:tcBorders>
                                    <w:top w:val="single" w:sz="8" w:space="0" w:color="000000"/>
                                    <w:left w:val="single" w:sz="8" w:space="0" w:color="000000"/>
                                    <w:bottom w:val="single" w:sz="8" w:space="0" w:color="000000"/>
                                    <w:right w:val="single" w:sz="8" w:space="0" w:color="000000"/>
                                  </w:tcBorders>
                                </w:tcPr>
                                <w:p w14:paraId="6FC2EF12" w14:textId="77777777" w:rsidR="00DE1B00" w:rsidRDefault="00DE1B00">
                                  <w:pPr>
                                    <w:pStyle w:val="TableParagraph"/>
                                    <w:kinsoku w:val="0"/>
                                    <w:overflowPunct w:val="0"/>
                                    <w:ind w:right="33"/>
                                    <w:rPr>
                                      <w:b/>
                                      <w:bCs/>
                                      <w:spacing w:val="-4"/>
                                    </w:rPr>
                                  </w:pPr>
                                  <w:r>
                                    <w:rPr>
                                      <w:b/>
                                      <w:bCs/>
                                      <w:spacing w:val="-4"/>
                                    </w:rPr>
                                    <w:t>1016</w:t>
                                  </w:r>
                                </w:p>
                              </w:tc>
                            </w:tr>
                            <w:tr w:rsidR="00DE1B00" w14:paraId="239C992A" w14:textId="77777777">
                              <w:trPr>
                                <w:trHeight w:val="270"/>
                              </w:trPr>
                              <w:tc>
                                <w:tcPr>
                                  <w:tcW w:w="2492" w:type="dxa"/>
                                  <w:vMerge w:val="restart"/>
                                  <w:tcBorders>
                                    <w:top w:val="single" w:sz="8" w:space="0" w:color="000000"/>
                                    <w:left w:val="single" w:sz="8" w:space="0" w:color="000000"/>
                                    <w:bottom w:val="single" w:sz="8" w:space="0" w:color="000000"/>
                                    <w:right w:val="single" w:sz="8" w:space="0" w:color="000000"/>
                                  </w:tcBorders>
                                </w:tcPr>
                                <w:p w14:paraId="3F28A303" w14:textId="77777777" w:rsidR="00DE1B00" w:rsidRDefault="00DE1B00">
                                  <w:pPr>
                                    <w:pStyle w:val="TableParagraph"/>
                                    <w:kinsoku w:val="0"/>
                                    <w:overflowPunct w:val="0"/>
                                    <w:rPr>
                                      <w:b/>
                                      <w:bCs/>
                                    </w:rPr>
                                  </w:pPr>
                                </w:p>
                                <w:p w14:paraId="15028B0D" w14:textId="77777777" w:rsidR="00DE1B00" w:rsidRDefault="00DE1B00">
                                  <w:pPr>
                                    <w:pStyle w:val="TableParagraph"/>
                                    <w:kinsoku w:val="0"/>
                                    <w:overflowPunct w:val="0"/>
                                    <w:spacing w:line="259" w:lineRule="auto"/>
                                    <w:ind w:left="926" w:hanging="611"/>
                                    <w:rPr>
                                      <w:spacing w:val="-2"/>
                                    </w:rPr>
                                  </w:pPr>
                                  <w:r>
                                    <w:t>Offroad</w:t>
                                  </w:r>
                                  <w:r>
                                    <w:rPr>
                                      <w:spacing w:val="-13"/>
                                    </w:rPr>
                                    <w:t xml:space="preserve"> </w:t>
                                  </w:r>
                                  <w:r>
                                    <w:t xml:space="preserve">Construction </w:t>
                                  </w:r>
                                  <w:r>
                                    <w:rPr>
                                      <w:spacing w:val="-2"/>
                                    </w:rPr>
                                    <w:t>Mobile</w:t>
                                  </w:r>
                                </w:p>
                              </w:tc>
                              <w:tc>
                                <w:tcPr>
                                  <w:tcW w:w="2108" w:type="dxa"/>
                                  <w:tcBorders>
                                    <w:top w:val="single" w:sz="8" w:space="0" w:color="000000"/>
                                    <w:left w:val="single" w:sz="8" w:space="0" w:color="000000"/>
                                    <w:bottom w:val="single" w:sz="8" w:space="0" w:color="000000"/>
                                    <w:right w:val="single" w:sz="8" w:space="0" w:color="000000"/>
                                  </w:tcBorders>
                                </w:tcPr>
                                <w:p w14:paraId="1D9D26D9" w14:textId="77777777" w:rsidR="00DE1B00" w:rsidRDefault="00DE1B00">
                                  <w:pPr>
                                    <w:pStyle w:val="TableParagraph"/>
                                    <w:kinsoku w:val="0"/>
                                    <w:overflowPunct w:val="0"/>
                                    <w:ind w:left="23"/>
                                    <w:rPr>
                                      <w:spacing w:val="-4"/>
                                    </w:rPr>
                                  </w:pPr>
                                  <w:r>
                                    <w:rPr>
                                      <w:spacing w:val="-4"/>
                                    </w:rPr>
                                    <w:t>2025</w:t>
                                  </w:r>
                                </w:p>
                              </w:tc>
                              <w:tc>
                                <w:tcPr>
                                  <w:tcW w:w="1349" w:type="dxa"/>
                                  <w:tcBorders>
                                    <w:top w:val="single" w:sz="8" w:space="0" w:color="000000"/>
                                    <w:left w:val="single" w:sz="8" w:space="0" w:color="000000"/>
                                    <w:bottom w:val="single" w:sz="8" w:space="0" w:color="000000"/>
                                    <w:right w:val="single" w:sz="8" w:space="0" w:color="000000"/>
                                  </w:tcBorders>
                                </w:tcPr>
                                <w:p w14:paraId="30E8245B" w14:textId="77777777" w:rsidR="00DE1B00" w:rsidRDefault="00DE1B00">
                                  <w:pPr>
                                    <w:pStyle w:val="TableParagraph"/>
                                    <w:kinsoku w:val="0"/>
                                    <w:overflowPunct w:val="0"/>
                                    <w:ind w:left="65" w:right="36"/>
                                    <w:rPr>
                                      <w:spacing w:val="-10"/>
                                    </w:rPr>
                                  </w:pPr>
                                  <w:r>
                                    <w:rPr>
                                      <w:spacing w:val="-10"/>
                                    </w:rPr>
                                    <w:t>0</w:t>
                                  </w:r>
                                </w:p>
                              </w:tc>
                              <w:tc>
                                <w:tcPr>
                                  <w:tcW w:w="1353" w:type="dxa"/>
                                  <w:tcBorders>
                                    <w:top w:val="single" w:sz="8" w:space="0" w:color="000000"/>
                                    <w:left w:val="single" w:sz="8" w:space="0" w:color="000000"/>
                                    <w:bottom w:val="single" w:sz="8" w:space="0" w:color="000000"/>
                                    <w:right w:val="single" w:sz="8" w:space="0" w:color="000000"/>
                                  </w:tcBorders>
                                </w:tcPr>
                                <w:p w14:paraId="54C78283" w14:textId="77777777" w:rsidR="00DE1B00" w:rsidRDefault="00DE1B00">
                                  <w:pPr>
                                    <w:pStyle w:val="TableParagraph"/>
                                    <w:kinsoku w:val="0"/>
                                    <w:overflowPunct w:val="0"/>
                                    <w:ind w:right="36"/>
                                    <w:rPr>
                                      <w:spacing w:val="-2"/>
                                    </w:rPr>
                                  </w:pPr>
                                  <w:r>
                                    <w:rPr>
                                      <w:spacing w:val="-2"/>
                                    </w:rPr>
                                    <w:t>0.0E+00</w:t>
                                  </w:r>
                                </w:p>
                              </w:tc>
                              <w:tc>
                                <w:tcPr>
                                  <w:tcW w:w="1354" w:type="dxa"/>
                                  <w:tcBorders>
                                    <w:top w:val="single" w:sz="8" w:space="0" w:color="000000"/>
                                    <w:left w:val="single" w:sz="8" w:space="0" w:color="000000"/>
                                    <w:bottom w:val="single" w:sz="8" w:space="0" w:color="000000"/>
                                    <w:right w:val="single" w:sz="8" w:space="0" w:color="000000"/>
                                  </w:tcBorders>
                                </w:tcPr>
                                <w:p w14:paraId="04E6B210" w14:textId="77777777" w:rsidR="00DE1B00" w:rsidRDefault="00DE1B00">
                                  <w:pPr>
                                    <w:pStyle w:val="TableParagraph"/>
                                    <w:kinsoku w:val="0"/>
                                    <w:overflowPunct w:val="0"/>
                                    <w:ind w:left="71" w:right="34"/>
                                    <w:rPr>
                                      <w:spacing w:val="-2"/>
                                    </w:rPr>
                                  </w:pPr>
                                  <w:r>
                                    <w:rPr>
                                      <w:spacing w:val="-2"/>
                                    </w:rPr>
                                    <w:t>0.0000</w:t>
                                  </w:r>
                                </w:p>
                              </w:tc>
                              <w:tc>
                                <w:tcPr>
                                  <w:tcW w:w="1353" w:type="dxa"/>
                                  <w:tcBorders>
                                    <w:top w:val="single" w:sz="8" w:space="0" w:color="000000"/>
                                    <w:left w:val="single" w:sz="8" w:space="0" w:color="000000"/>
                                    <w:bottom w:val="single" w:sz="8" w:space="0" w:color="000000"/>
                                    <w:right w:val="single" w:sz="8" w:space="0" w:color="000000"/>
                                  </w:tcBorders>
                                </w:tcPr>
                                <w:p w14:paraId="2149B474" w14:textId="77777777" w:rsidR="00DE1B00" w:rsidRDefault="00DE1B00">
                                  <w:pPr>
                                    <w:pStyle w:val="TableParagraph"/>
                                    <w:kinsoku w:val="0"/>
                                    <w:overflowPunct w:val="0"/>
                                    <w:ind w:right="37"/>
                                    <w:rPr>
                                      <w:spacing w:val="-10"/>
                                    </w:rPr>
                                  </w:pPr>
                                  <w:r>
                                    <w:rPr>
                                      <w:spacing w:val="-10"/>
                                    </w:rPr>
                                    <w:t>0</w:t>
                                  </w:r>
                                </w:p>
                              </w:tc>
                            </w:tr>
                            <w:tr w:rsidR="00DE1B00" w14:paraId="20619A33" w14:textId="77777777">
                              <w:trPr>
                                <w:trHeight w:val="270"/>
                              </w:trPr>
                              <w:tc>
                                <w:tcPr>
                                  <w:tcW w:w="2492" w:type="dxa"/>
                                  <w:vMerge/>
                                  <w:tcBorders>
                                    <w:top w:val="nil"/>
                                    <w:left w:val="single" w:sz="8" w:space="0" w:color="000000"/>
                                    <w:bottom w:val="single" w:sz="8" w:space="0" w:color="000000"/>
                                    <w:right w:val="single" w:sz="8" w:space="0" w:color="000000"/>
                                  </w:tcBorders>
                                </w:tcPr>
                                <w:p w14:paraId="49AC9DA0" w14:textId="77777777" w:rsidR="00DE1B00" w:rsidRDefault="00DE1B00">
                                  <w:pPr>
                                    <w:rPr>
                                      <w:sz w:val="2"/>
                                      <w:szCs w:val="2"/>
                                    </w:rPr>
                                  </w:pPr>
                                </w:p>
                              </w:tc>
                              <w:tc>
                                <w:tcPr>
                                  <w:tcW w:w="2108" w:type="dxa"/>
                                  <w:tcBorders>
                                    <w:top w:val="single" w:sz="8" w:space="0" w:color="000000"/>
                                    <w:left w:val="single" w:sz="8" w:space="0" w:color="000000"/>
                                    <w:bottom w:val="single" w:sz="8" w:space="0" w:color="000000"/>
                                    <w:right w:val="single" w:sz="8" w:space="0" w:color="000000"/>
                                  </w:tcBorders>
                                </w:tcPr>
                                <w:p w14:paraId="7E27D3E5" w14:textId="77777777" w:rsidR="00DE1B00" w:rsidRDefault="00DE1B00">
                                  <w:pPr>
                                    <w:pStyle w:val="TableParagraph"/>
                                    <w:kinsoku w:val="0"/>
                                    <w:overflowPunct w:val="0"/>
                                    <w:ind w:left="23"/>
                                    <w:rPr>
                                      <w:spacing w:val="-4"/>
                                    </w:rPr>
                                  </w:pPr>
                                  <w:r>
                                    <w:rPr>
                                      <w:spacing w:val="-4"/>
                                    </w:rPr>
                                    <w:t>2026</w:t>
                                  </w:r>
                                </w:p>
                              </w:tc>
                              <w:tc>
                                <w:tcPr>
                                  <w:tcW w:w="1349" w:type="dxa"/>
                                  <w:tcBorders>
                                    <w:top w:val="single" w:sz="8" w:space="0" w:color="000000"/>
                                    <w:left w:val="single" w:sz="8" w:space="0" w:color="000000"/>
                                    <w:bottom w:val="single" w:sz="8" w:space="0" w:color="000000"/>
                                    <w:right w:val="single" w:sz="8" w:space="0" w:color="000000"/>
                                  </w:tcBorders>
                                </w:tcPr>
                                <w:p w14:paraId="58F8F10D" w14:textId="77777777" w:rsidR="00DE1B00" w:rsidRDefault="00DE1B00">
                                  <w:pPr>
                                    <w:pStyle w:val="TableParagraph"/>
                                    <w:kinsoku w:val="0"/>
                                    <w:overflowPunct w:val="0"/>
                                    <w:ind w:left="65" w:right="37"/>
                                    <w:rPr>
                                      <w:spacing w:val="-2"/>
                                    </w:rPr>
                                  </w:pPr>
                                  <w:r>
                                    <w:rPr>
                                      <w:spacing w:val="-2"/>
                                    </w:rPr>
                                    <w:t>3,923</w:t>
                                  </w:r>
                                </w:p>
                              </w:tc>
                              <w:tc>
                                <w:tcPr>
                                  <w:tcW w:w="1353" w:type="dxa"/>
                                  <w:tcBorders>
                                    <w:top w:val="single" w:sz="8" w:space="0" w:color="000000"/>
                                    <w:left w:val="single" w:sz="8" w:space="0" w:color="000000"/>
                                    <w:bottom w:val="single" w:sz="8" w:space="0" w:color="000000"/>
                                    <w:right w:val="single" w:sz="8" w:space="0" w:color="000000"/>
                                  </w:tcBorders>
                                </w:tcPr>
                                <w:p w14:paraId="6144591C" w14:textId="77777777" w:rsidR="00DE1B00" w:rsidRDefault="00DE1B00">
                                  <w:pPr>
                                    <w:pStyle w:val="TableParagraph"/>
                                    <w:kinsoku w:val="0"/>
                                    <w:overflowPunct w:val="0"/>
                                    <w:ind w:right="36"/>
                                    <w:rPr>
                                      <w:spacing w:val="-4"/>
                                    </w:rPr>
                                  </w:pPr>
                                  <w:r>
                                    <w:rPr>
                                      <w:spacing w:val="-4"/>
                                    </w:rPr>
                                    <w:t>0.09</w:t>
                                  </w:r>
                                </w:p>
                              </w:tc>
                              <w:tc>
                                <w:tcPr>
                                  <w:tcW w:w="1354" w:type="dxa"/>
                                  <w:tcBorders>
                                    <w:top w:val="single" w:sz="8" w:space="0" w:color="000000"/>
                                    <w:left w:val="single" w:sz="8" w:space="0" w:color="000000"/>
                                    <w:bottom w:val="single" w:sz="8" w:space="0" w:color="000000"/>
                                    <w:right w:val="single" w:sz="8" w:space="0" w:color="000000"/>
                                  </w:tcBorders>
                                </w:tcPr>
                                <w:p w14:paraId="161B7BC3" w14:textId="77777777" w:rsidR="00DE1B00" w:rsidRDefault="00DE1B00">
                                  <w:pPr>
                                    <w:pStyle w:val="TableParagraph"/>
                                    <w:kinsoku w:val="0"/>
                                    <w:overflowPunct w:val="0"/>
                                    <w:ind w:left="71" w:right="34"/>
                                    <w:rPr>
                                      <w:spacing w:val="-4"/>
                                    </w:rPr>
                                  </w:pPr>
                                  <w:r>
                                    <w:rPr>
                                      <w:spacing w:val="-4"/>
                                    </w:rPr>
                                    <w:t>0.18</w:t>
                                  </w:r>
                                </w:p>
                              </w:tc>
                              <w:tc>
                                <w:tcPr>
                                  <w:tcW w:w="1353" w:type="dxa"/>
                                  <w:tcBorders>
                                    <w:top w:val="single" w:sz="8" w:space="0" w:color="000000"/>
                                    <w:left w:val="single" w:sz="8" w:space="0" w:color="000000"/>
                                    <w:bottom w:val="single" w:sz="8" w:space="0" w:color="000000"/>
                                    <w:right w:val="single" w:sz="8" w:space="0" w:color="000000"/>
                                  </w:tcBorders>
                                </w:tcPr>
                                <w:p w14:paraId="3767B398" w14:textId="77777777" w:rsidR="00DE1B00" w:rsidRDefault="00DE1B00">
                                  <w:pPr>
                                    <w:pStyle w:val="TableParagraph"/>
                                    <w:kinsoku w:val="0"/>
                                    <w:overflowPunct w:val="0"/>
                                    <w:ind w:right="37"/>
                                    <w:rPr>
                                      <w:spacing w:val="-2"/>
                                    </w:rPr>
                                  </w:pPr>
                                  <w:r>
                                    <w:rPr>
                                      <w:spacing w:val="-2"/>
                                    </w:rPr>
                                    <w:t>3,975</w:t>
                                  </w:r>
                                </w:p>
                              </w:tc>
                            </w:tr>
                            <w:tr w:rsidR="00DE1B00" w14:paraId="54FBB7DD" w14:textId="77777777">
                              <w:trPr>
                                <w:trHeight w:val="270"/>
                              </w:trPr>
                              <w:tc>
                                <w:tcPr>
                                  <w:tcW w:w="2492" w:type="dxa"/>
                                  <w:vMerge/>
                                  <w:tcBorders>
                                    <w:top w:val="nil"/>
                                    <w:left w:val="single" w:sz="8" w:space="0" w:color="000000"/>
                                    <w:bottom w:val="single" w:sz="8" w:space="0" w:color="000000"/>
                                    <w:right w:val="single" w:sz="8" w:space="0" w:color="000000"/>
                                  </w:tcBorders>
                                </w:tcPr>
                                <w:p w14:paraId="5B65510C" w14:textId="77777777" w:rsidR="00DE1B00" w:rsidRDefault="00DE1B00">
                                  <w:pPr>
                                    <w:rPr>
                                      <w:sz w:val="2"/>
                                      <w:szCs w:val="2"/>
                                    </w:rPr>
                                  </w:pPr>
                                </w:p>
                              </w:tc>
                              <w:tc>
                                <w:tcPr>
                                  <w:tcW w:w="2108" w:type="dxa"/>
                                  <w:tcBorders>
                                    <w:top w:val="single" w:sz="8" w:space="0" w:color="000000"/>
                                    <w:left w:val="single" w:sz="8" w:space="0" w:color="000000"/>
                                    <w:bottom w:val="single" w:sz="8" w:space="0" w:color="000000"/>
                                    <w:right w:val="single" w:sz="8" w:space="0" w:color="000000"/>
                                  </w:tcBorders>
                                </w:tcPr>
                                <w:p w14:paraId="58E30DE1" w14:textId="77777777" w:rsidR="00DE1B00" w:rsidRDefault="00DE1B00">
                                  <w:pPr>
                                    <w:pStyle w:val="TableParagraph"/>
                                    <w:kinsoku w:val="0"/>
                                    <w:overflowPunct w:val="0"/>
                                    <w:spacing w:before="2"/>
                                    <w:ind w:left="23"/>
                                    <w:rPr>
                                      <w:spacing w:val="-4"/>
                                    </w:rPr>
                                  </w:pPr>
                                  <w:r>
                                    <w:rPr>
                                      <w:spacing w:val="-4"/>
                                    </w:rPr>
                                    <w:t>2027</w:t>
                                  </w:r>
                                </w:p>
                              </w:tc>
                              <w:tc>
                                <w:tcPr>
                                  <w:tcW w:w="1349" w:type="dxa"/>
                                  <w:tcBorders>
                                    <w:top w:val="single" w:sz="8" w:space="0" w:color="000000"/>
                                    <w:left w:val="single" w:sz="8" w:space="0" w:color="000000"/>
                                    <w:bottom w:val="single" w:sz="8" w:space="0" w:color="000000"/>
                                    <w:right w:val="single" w:sz="8" w:space="0" w:color="000000"/>
                                  </w:tcBorders>
                                </w:tcPr>
                                <w:p w14:paraId="19984662" w14:textId="77777777" w:rsidR="00DE1B00" w:rsidRDefault="00DE1B00">
                                  <w:pPr>
                                    <w:pStyle w:val="TableParagraph"/>
                                    <w:kinsoku w:val="0"/>
                                    <w:overflowPunct w:val="0"/>
                                    <w:spacing w:before="2"/>
                                    <w:ind w:left="65" w:right="37"/>
                                    <w:rPr>
                                      <w:spacing w:val="-2"/>
                                    </w:rPr>
                                  </w:pPr>
                                  <w:r>
                                    <w:rPr>
                                      <w:spacing w:val="-2"/>
                                    </w:rPr>
                                    <w:t>3,923</w:t>
                                  </w:r>
                                </w:p>
                              </w:tc>
                              <w:tc>
                                <w:tcPr>
                                  <w:tcW w:w="1353" w:type="dxa"/>
                                  <w:tcBorders>
                                    <w:top w:val="single" w:sz="8" w:space="0" w:color="000000"/>
                                    <w:left w:val="single" w:sz="8" w:space="0" w:color="000000"/>
                                    <w:bottom w:val="single" w:sz="8" w:space="0" w:color="000000"/>
                                    <w:right w:val="single" w:sz="8" w:space="0" w:color="000000"/>
                                  </w:tcBorders>
                                </w:tcPr>
                                <w:p w14:paraId="01D0E8AF" w14:textId="77777777" w:rsidR="00DE1B00" w:rsidRDefault="00DE1B00">
                                  <w:pPr>
                                    <w:pStyle w:val="TableParagraph"/>
                                    <w:kinsoku w:val="0"/>
                                    <w:overflowPunct w:val="0"/>
                                    <w:spacing w:before="2"/>
                                    <w:ind w:right="36"/>
                                    <w:rPr>
                                      <w:spacing w:val="-4"/>
                                    </w:rPr>
                                  </w:pPr>
                                  <w:r>
                                    <w:rPr>
                                      <w:spacing w:val="-4"/>
                                    </w:rPr>
                                    <w:t>0.09</w:t>
                                  </w:r>
                                </w:p>
                              </w:tc>
                              <w:tc>
                                <w:tcPr>
                                  <w:tcW w:w="1354" w:type="dxa"/>
                                  <w:tcBorders>
                                    <w:top w:val="single" w:sz="8" w:space="0" w:color="000000"/>
                                    <w:left w:val="single" w:sz="8" w:space="0" w:color="000000"/>
                                    <w:bottom w:val="single" w:sz="8" w:space="0" w:color="000000"/>
                                    <w:right w:val="single" w:sz="8" w:space="0" w:color="000000"/>
                                  </w:tcBorders>
                                </w:tcPr>
                                <w:p w14:paraId="467B3533" w14:textId="77777777" w:rsidR="00DE1B00" w:rsidRDefault="00DE1B00">
                                  <w:pPr>
                                    <w:pStyle w:val="TableParagraph"/>
                                    <w:kinsoku w:val="0"/>
                                    <w:overflowPunct w:val="0"/>
                                    <w:spacing w:before="2"/>
                                    <w:ind w:left="71" w:right="34"/>
                                    <w:rPr>
                                      <w:spacing w:val="-4"/>
                                    </w:rPr>
                                  </w:pPr>
                                  <w:r>
                                    <w:rPr>
                                      <w:spacing w:val="-4"/>
                                    </w:rPr>
                                    <w:t>0.18</w:t>
                                  </w:r>
                                </w:p>
                              </w:tc>
                              <w:tc>
                                <w:tcPr>
                                  <w:tcW w:w="1353" w:type="dxa"/>
                                  <w:tcBorders>
                                    <w:top w:val="single" w:sz="8" w:space="0" w:color="000000"/>
                                    <w:left w:val="single" w:sz="8" w:space="0" w:color="000000"/>
                                    <w:bottom w:val="single" w:sz="8" w:space="0" w:color="000000"/>
                                    <w:right w:val="single" w:sz="8" w:space="0" w:color="000000"/>
                                  </w:tcBorders>
                                </w:tcPr>
                                <w:p w14:paraId="7FB4C522" w14:textId="77777777" w:rsidR="00DE1B00" w:rsidRDefault="00DE1B00">
                                  <w:pPr>
                                    <w:pStyle w:val="TableParagraph"/>
                                    <w:kinsoku w:val="0"/>
                                    <w:overflowPunct w:val="0"/>
                                    <w:spacing w:before="2"/>
                                    <w:ind w:right="37"/>
                                    <w:rPr>
                                      <w:spacing w:val="-2"/>
                                    </w:rPr>
                                  </w:pPr>
                                  <w:r>
                                    <w:rPr>
                                      <w:spacing w:val="-2"/>
                                    </w:rPr>
                                    <w:t>3,975</w:t>
                                  </w:r>
                                </w:p>
                              </w:tc>
                            </w:tr>
                            <w:tr w:rsidR="00DE1B00" w14:paraId="77C36CAC" w14:textId="77777777">
                              <w:trPr>
                                <w:trHeight w:val="270"/>
                              </w:trPr>
                              <w:tc>
                                <w:tcPr>
                                  <w:tcW w:w="2492" w:type="dxa"/>
                                  <w:vMerge/>
                                  <w:tcBorders>
                                    <w:top w:val="nil"/>
                                    <w:left w:val="single" w:sz="8" w:space="0" w:color="000000"/>
                                    <w:bottom w:val="single" w:sz="8" w:space="0" w:color="000000"/>
                                    <w:right w:val="single" w:sz="8" w:space="0" w:color="000000"/>
                                  </w:tcBorders>
                                </w:tcPr>
                                <w:p w14:paraId="57C985B5" w14:textId="77777777" w:rsidR="00DE1B00" w:rsidRDefault="00DE1B00">
                                  <w:pPr>
                                    <w:rPr>
                                      <w:sz w:val="2"/>
                                      <w:szCs w:val="2"/>
                                    </w:rPr>
                                  </w:pPr>
                                </w:p>
                              </w:tc>
                              <w:tc>
                                <w:tcPr>
                                  <w:tcW w:w="2108" w:type="dxa"/>
                                  <w:tcBorders>
                                    <w:top w:val="single" w:sz="8" w:space="0" w:color="000000"/>
                                    <w:left w:val="single" w:sz="8" w:space="0" w:color="000000"/>
                                    <w:bottom w:val="single" w:sz="8" w:space="0" w:color="000000"/>
                                    <w:right w:val="single" w:sz="8" w:space="0" w:color="000000"/>
                                  </w:tcBorders>
                                </w:tcPr>
                                <w:p w14:paraId="691B4439" w14:textId="77777777" w:rsidR="00DE1B00" w:rsidRDefault="00DE1B00">
                                  <w:pPr>
                                    <w:pStyle w:val="TableParagraph"/>
                                    <w:kinsoku w:val="0"/>
                                    <w:overflowPunct w:val="0"/>
                                    <w:ind w:left="23"/>
                                    <w:rPr>
                                      <w:spacing w:val="-4"/>
                                    </w:rPr>
                                  </w:pPr>
                                  <w:r>
                                    <w:rPr>
                                      <w:spacing w:val="-4"/>
                                    </w:rPr>
                                    <w:t>2028</w:t>
                                  </w:r>
                                </w:p>
                              </w:tc>
                              <w:tc>
                                <w:tcPr>
                                  <w:tcW w:w="1349" w:type="dxa"/>
                                  <w:tcBorders>
                                    <w:top w:val="single" w:sz="8" w:space="0" w:color="000000"/>
                                    <w:left w:val="single" w:sz="8" w:space="0" w:color="000000"/>
                                    <w:bottom w:val="single" w:sz="8" w:space="0" w:color="000000"/>
                                    <w:right w:val="single" w:sz="8" w:space="0" w:color="000000"/>
                                  </w:tcBorders>
                                </w:tcPr>
                                <w:p w14:paraId="561525E2" w14:textId="77777777" w:rsidR="00DE1B00" w:rsidRDefault="00DE1B00">
                                  <w:pPr>
                                    <w:pStyle w:val="TableParagraph"/>
                                    <w:kinsoku w:val="0"/>
                                    <w:overflowPunct w:val="0"/>
                                    <w:ind w:left="65" w:right="37"/>
                                    <w:rPr>
                                      <w:spacing w:val="-2"/>
                                    </w:rPr>
                                  </w:pPr>
                                  <w:r>
                                    <w:rPr>
                                      <w:spacing w:val="-2"/>
                                    </w:rPr>
                                    <w:t>3,924</w:t>
                                  </w:r>
                                </w:p>
                              </w:tc>
                              <w:tc>
                                <w:tcPr>
                                  <w:tcW w:w="1353" w:type="dxa"/>
                                  <w:tcBorders>
                                    <w:top w:val="single" w:sz="8" w:space="0" w:color="000000"/>
                                    <w:left w:val="single" w:sz="8" w:space="0" w:color="000000"/>
                                    <w:bottom w:val="single" w:sz="8" w:space="0" w:color="000000"/>
                                    <w:right w:val="single" w:sz="8" w:space="0" w:color="000000"/>
                                  </w:tcBorders>
                                </w:tcPr>
                                <w:p w14:paraId="045B2D84" w14:textId="77777777" w:rsidR="00DE1B00" w:rsidRDefault="00DE1B00">
                                  <w:pPr>
                                    <w:pStyle w:val="TableParagraph"/>
                                    <w:kinsoku w:val="0"/>
                                    <w:overflowPunct w:val="0"/>
                                    <w:ind w:right="36"/>
                                    <w:rPr>
                                      <w:spacing w:val="-4"/>
                                    </w:rPr>
                                  </w:pPr>
                                  <w:r>
                                    <w:rPr>
                                      <w:spacing w:val="-4"/>
                                    </w:rPr>
                                    <w:t>0.08</w:t>
                                  </w:r>
                                </w:p>
                              </w:tc>
                              <w:tc>
                                <w:tcPr>
                                  <w:tcW w:w="1354" w:type="dxa"/>
                                  <w:tcBorders>
                                    <w:top w:val="single" w:sz="8" w:space="0" w:color="000000"/>
                                    <w:left w:val="single" w:sz="8" w:space="0" w:color="000000"/>
                                    <w:bottom w:val="single" w:sz="8" w:space="0" w:color="000000"/>
                                    <w:right w:val="single" w:sz="8" w:space="0" w:color="000000"/>
                                  </w:tcBorders>
                                </w:tcPr>
                                <w:p w14:paraId="38EDCF56" w14:textId="77777777" w:rsidR="00DE1B00" w:rsidRDefault="00DE1B00">
                                  <w:pPr>
                                    <w:pStyle w:val="TableParagraph"/>
                                    <w:kinsoku w:val="0"/>
                                    <w:overflowPunct w:val="0"/>
                                    <w:ind w:left="71" w:right="34"/>
                                    <w:rPr>
                                      <w:spacing w:val="-4"/>
                                    </w:rPr>
                                  </w:pPr>
                                  <w:r>
                                    <w:rPr>
                                      <w:spacing w:val="-4"/>
                                    </w:rPr>
                                    <w:t>0.18</w:t>
                                  </w:r>
                                </w:p>
                              </w:tc>
                              <w:tc>
                                <w:tcPr>
                                  <w:tcW w:w="1353" w:type="dxa"/>
                                  <w:tcBorders>
                                    <w:top w:val="single" w:sz="8" w:space="0" w:color="000000"/>
                                    <w:left w:val="single" w:sz="8" w:space="0" w:color="000000"/>
                                    <w:bottom w:val="single" w:sz="8" w:space="0" w:color="000000"/>
                                    <w:right w:val="single" w:sz="8" w:space="0" w:color="000000"/>
                                  </w:tcBorders>
                                </w:tcPr>
                                <w:p w14:paraId="1637DA6E" w14:textId="77777777" w:rsidR="00DE1B00" w:rsidRDefault="00DE1B00">
                                  <w:pPr>
                                    <w:pStyle w:val="TableParagraph"/>
                                    <w:kinsoku w:val="0"/>
                                    <w:overflowPunct w:val="0"/>
                                    <w:ind w:right="37"/>
                                    <w:rPr>
                                      <w:spacing w:val="-2"/>
                                    </w:rPr>
                                  </w:pPr>
                                  <w:r>
                                    <w:rPr>
                                      <w:spacing w:val="-2"/>
                                    </w:rPr>
                                    <w:t>3,975</w:t>
                                  </w:r>
                                </w:p>
                              </w:tc>
                            </w:tr>
                            <w:tr w:rsidR="00DE1B00" w14:paraId="1B380E10" w14:textId="77777777">
                              <w:trPr>
                                <w:trHeight w:val="270"/>
                              </w:trPr>
                              <w:tc>
                                <w:tcPr>
                                  <w:tcW w:w="2492" w:type="dxa"/>
                                  <w:vMerge/>
                                  <w:tcBorders>
                                    <w:top w:val="nil"/>
                                    <w:left w:val="single" w:sz="8" w:space="0" w:color="000000"/>
                                    <w:bottom w:val="single" w:sz="8" w:space="0" w:color="000000"/>
                                    <w:right w:val="single" w:sz="8" w:space="0" w:color="000000"/>
                                  </w:tcBorders>
                                </w:tcPr>
                                <w:p w14:paraId="1F2D03F6" w14:textId="77777777" w:rsidR="00DE1B00" w:rsidRDefault="00DE1B00">
                                  <w:pPr>
                                    <w:rPr>
                                      <w:sz w:val="2"/>
                                      <w:szCs w:val="2"/>
                                    </w:rPr>
                                  </w:pPr>
                                </w:p>
                              </w:tc>
                              <w:tc>
                                <w:tcPr>
                                  <w:tcW w:w="2108" w:type="dxa"/>
                                  <w:tcBorders>
                                    <w:top w:val="single" w:sz="8" w:space="0" w:color="000000"/>
                                    <w:left w:val="single" w:sz="8" w:space="0" w:color="000000"/>
                                    <w:bottom w:val="single" w:sz="8" w:space="0" w:color="000000"/>
                                    <w:right w:val="single" w:sz="8" w:space="0" w:color="000000"/>
                                  </w:tcBorders>
                                </w:tcPr>
                                <w:p w14:paraId="1CFDC96A" w14:textId="77777777" w:rsidR="00DE1B00" w:rsidRDefault="00DE1B00">
                                  <w:pPr>
                                    <w:pStyle w:val="TableParagraph"/>
                                    <w:kinsoku w:val="0"/>
                                    <w:overflowPunct w:val="0"/>
                                    <w:ind w:left="23"/>
                                    <w:rPr>
                                      <w:spacing w:val="-4"/>
                                    </w:rPr>
                                  </w:pPr>
                                  <w:r>
                                    <w:rPr>
                                      <w:spacing w:val="-4"/>
                                    </w:rPr>
                                    <w:t>2029</w:t>
                                  </w:r>
                                </w:p>
                              </w:tc>
                              <w:tc>
                                <w:tcPr>
                                  <w:tcW w:w="1349" w:type="dxa"/>
                                  <w:tcBorders>
                                    <w:top w:val="single" w:sz="8" w:space="0" w:color="000000"/>
                                    <w:left w:val="single" w:sz="8" w:space="0" w:color="000000"/>
                                    <w:bottom w:val="single" w:sz="8" w:space="0" w:color="000000"/>
                                    <w:right w:val="single" w:sz="8" w:space="0" w:color="000000"/>
                                  </w:tcBorders>
                                </w:tcPr>
                                <w:p w14:paraId="4F24A134" w14:textId="77777777" w:rsidR="00DE1B00" w:rsidRDefault="00DE1B00">
                                  <w:pPr>
                                    <w:pStyle w:val="TableParagraph"/>
                                    <w:kinsoku w:val="0"/>
                                    <w:overflowPunct w:val="0"/>
                                    <w:ind w:left="65" w:right="33"/>
                                    <w:rPr>
                                      <w:spacing w:val="-4"/>
                                    </w:rPr>
                                  </w:pPr>
                                  <w:r>
                                    <w:rPr>
                                      <w:spacing w:val="-4"/>
                                    </w:rPr>
                                    <w:t>3924</w:t>
                                  </w:r>
                                </w:p>
                              </w:tc>
                              <w:tc>
                                <w:tcPr>
                                  <w:tcW w:w="1353" w:type="dxa"/>
                                  <w:tcBorders>
                                    <w:top w:val="single" w:sz="8" w:space="0" w:color="000000"/>
                                    <w:left w:val="single" w:sz="8" w:space="0" w:color="000000"/>
                                    <w:bottom w:val="single" w:sz="8" w:space="0" w:color="000000"/>
                                    <w:right w:val="single" w:sz="8" w:space="0" w:color="000000"/>
                                  </w:tcBorders>
                                </w:tcPr>
                                <w:p w14:paraId="4B491C7C" w14:textId="77777777" w:rsidR="00DE1B00" w:rsidRDefault="00DE1B00">
                                  <w:pPr>
                                    <w:pStyle w:val="TableParagraph"/>
                                    <w:kinsoku w:val="0"/>
                                    <w:overflowPunct w:val="0"/>
                                    <w:ind w:right="38"/>
                                    <w:rPr>
                                      <w:spacing w:val="-10"/>
                                    </w:rPr>
                                  </w:pPr>
                                  <w:r>
                                    <w:rPr>
                                      <w:spacing w:val="-10"/>
                                    </w:rPr>
                                    <w:t>0</w:t>
                                  </w:r>
                                </w:p>
                              </w:tc>
                              <w:tc>
                                <w:tcPr>
                                  <w:tcW w:w="1354" w:type="dxa"/>
                                  <w:tcBorders>
                                    <w:top w:val="single" w:sz="8" w:space="0" w:color="000000"/>
                                    <w:left w:val="single" w:sz="8" w:space="0" w:color="000000"/>
                                    <w:bottom w:val="single" w:sz="8" w:space="0" w:color="000000"/>
                                    <w:right w:val="single" w:sz="8" w:space="0" w:color="000000"/>
                                  </w:tcBorders>
                                </w:tcPr>
                                <w:p w14:paraId="4ED69DA8" w14:textId="77777777" w:rsidR="00DE1B00" w:rsidRDefault="00DE1B00">
                                  <w:pPr>
                                    <w:pStyle w:val="TableParagraph"/>
                                    <w:kinsoku w:val="0"/>
                                    <w:overflowPunct w:val="0"/>
                                    <w:ind w:left="71" w:right="36"/>
                                    <w:rPr>
                                      <w:spacing w:val="-10"/>
                                    </w:rPr>
                                  </w:pPr>
                                  <w:r>
                                    <w:rPr>
                                      <w:spacing w:val="-10"/>
                                    </w:rPr>
                                    <w:t>0</w:t>
                                  </w:r>
                                </w:p>
                              </w:tc>
                              <w:tc>
                                <w:tcPr>
                                  <w:tcW w:w="1353" w:type="dxa"/>
                                  <w:tcBorders>
                                    <w:top w:val="single" w:sz="8" w:space="0" w:color="000000"/>
                                    <w:left w:val="single" w:sz="8" w:space="0" w:color="000000"/>
                                    <w:bottom w:val="single" w:sz="8" w:space="0" w:color="000000"/>
                                    <w:right w:val="single" w:sz="8" w:space="0" w:color="000000"/>
                                  </w:tcBorders>
                                </w:tcPr>
                                <w:p w14:paraId="1A6B235B" w14:textId="77777777" w:rsidR="00DE1B00" w:rsidRDefault="00DE1B00">
                                  <w:pPr>
                                    <w:pStyle w:val="TableParagraph"/>
                                    <w:kinsoku w:val="0"/>
                                    <w:overflowPunct w:val="0"/>
                                    <w:ind w:right="33"/>
                                    <w:rPr>
                                      <w:spacing w:val="-4"/>
                                    </w:rPr>
                                  </w:pPr>
                                  <w:r>
                                    <w:rPr>
                                      <w:spacing w:val="-4"/>
                                    </w:rPr>
                                    <w:t>3975</w:t>
                                  </w:r>
                                </w:p>
                              </w:tc>
                            </w:tr>
                            <w:tr w:rsidR="00DE1B00" w14:paraId="24A44B1C" w14:textId="77777777">
                              <w:trPr>
                                <w:trHeight w:val="270"/>
                              </w:trPr>
                              <w:tc>
                                <w:tcPr>
                                  <w:tcW w:w="2492" w:type="dxa"/>
                                  <w:vMerge/>
                                  <w:tcBorders>
                                    <w:top w:val="nil"/>
                                    <w:left w:val="single" w:sz="8" w:space="0" w:color="000000"/>
                                    <w:bottom w:val="single" w:sz="8" w:space="0" w:color="000000"/>
                                    <w:right w:val="single" w:sz="8" w:space="0" w:color="000000"/>
                                  </w:tcBorders>
                                </w:tcPr>
                                <w:p w14:paraId="50803189" w14:textId="77777777" w:rsidR="00DE1B00" w:rsidRDefault="00DE1B00">
                                  <w:pPr>
                                    <w:rPr>
                                      <w:sz w:val="2"/>
                                      <w:szCs w:val="2"/>
                                    </w:rPr>
                                  </w:pPr>
                                </w:p>
                              </w:tc>
                              <w:tc>
                                <w:tcPr>
                                  <w:tcW w:w="2108" w:type="dxa"/>
                                  <w:tcBorders>
                                    <w:top w:val="single" w:sz="8" w:space="0" w:color="000000"/>
                                    <w:left w:val="single" w:sz="8" w:space="0" w:color="000000"/>
                                    <w:bottom w:val="single" w:sz="8" w:space="0" w:color="000000"/>
                                    <w:right w:val="single" w:sz="8" w:space="0" w:color="000000"/>
                                  </w:tcBorders>
                                </w:tcPr>
                                <w:p w14:paraId="60F937AC" w14:textId="77777777" w:rsidR="00DE1B00" w:rsidRDefault="00DE1B00">
                                  <w:pPr>
                                    <w:pStyle w:val="TableParagraph"/>
                                    <w:kinsoku w:val="0"/>
                                    <w:overflowPunct w:val="0"/>
                                    <w:ind w:left="23" w:right="1"/>
                                    <w:rPr>
                                      <w:b/>
                                      <w:bCs/>
                                    </w:rPr>
                                  </w:pPr>
                                  <w:r>
                                    <w:rPr>
                                      <w:b/>
                                      <w:bCs/>
                                    </w:rPr>
                                    <w:t>Offroad Total</w:t>
                                  </w:r>
                                </w:p>
                              </w:tc>
                              <w:tc>
                                <w:tcPr>
                                  <w:tcW w:w="1349" w:type="dxa"/>
                                  <w:tcBorders>
                                    <w:top w:val="single" w:sz="8" w:space="0" w:color="000000"/>
                                    <w:left w:val="single" w:sz="8" w:space="0" w:color="000000"/>
                                    <w:bottom w:val="single" w:sz="8" w:space="0" w:color="000000"/>
                                    <w:right w:val="single" w:sz="8" w:space="0" w:color="000000"/>
                                  </w:tcBorders>
                                </w:tcPr>
                                <w:p w14:paraId="53D9B8B2" w14:textId="77777777" w:rsidR="00DE1B00" w:rsidRDefault="00DE1B00">
                                  <w:pPr>
                                    <w:pStyle w:val="TableParagraph"/>
                                    <w:kinsoku w:val="0"/>
                                    <w:overflowPunct w:val="0"/>
                                    <w:ind w:left="65" w:right="37"/>
                                    <w:rPr>
                                      <w:b/>
                                      <w:bCs/>
                                      <w:spacing w:val="-2"/>
                                    </w:rPr>
                                  </w:pPr>
                                  <w:r>
                                    <w:rPr>
                                      <w:b/>
                                      <w:bCs/>
                                      <w:spacing w:val="-2"/>
                                    </w:rPr>
                                    <w:t>15,694</w:t>
                                  </w:r>
                                </w:p>
                              </w:tc>
                              <w:tc>
                                <w:tcPr>
                                  <w:tcW w:w="1353" w:type="dxa"/>
                                  <w:tcBorders>
                                    <w:top w:val="single" w:sz="8" w:space="0" w:color="000000"/>
                                    <w:left w:val="single" w:sz="8" w:space="0" w:color="000000"/>
                                    <w:bottom w:val="single" w:sz="8" w:space="0" w:color="000000"/>
                                    <w:right w:val="single" w:sz="8" w:space="0" w:color="000000"/>
                                  </w:tcBorders>
                                </w:tcPr>
                                <w:p w14:paraId="628F5E20" w14:textId="77777777" w:rsidR="00DE1B00" w:rsidRDefault="00DE1B00">
                                  <w:pPr>
                                    <w:pStyle w:val="TableParagraph"/>
                                    <w:kinsoku w:val="0"/>
                                    <w:overflowPunct w:val="0"/>
                                    <w:ind w:right="38"/>
                                    <w:rPr>
                                      <w:b/>
                                      <w:bCs/>
                                      <w:spacing w:val="-10"/>
                                    </w:rPr>
                                  </w:pPr>
                                  <w:r>
                                    <w:rPr>
                                      <w:b/>
                                      <w:bCs/>
                                      <w:spacing w:val="-10"/>
                                    </w:rPr>
                                    <w:t>0</w:t>
                                  </w:r>
                                </w:p>
                              </w:tc>
                              <w:tc>
                                <w:tcPr>
                                  <w:tcW w:w="1354" w:type="dxa"/>
                                  <w:tcBorders>
                                    <w:top w:val="single" w:sz="8" w:space="0" w:color="000000"/>
                                    <w:left w:val="single" w:sz="8" w:space="0" w:color="000000"/>
                                    <w:bottom w:val="single" w:sz="8" w:space="0" w:color="000000"/>
                                    <w:right w:val="single" w:sz="8" w:space="0" w:color="000000"/>
                                  </w:tcBorders>
                                </w:tcPr>
                                <w:p w14:paraId="311AED2F" w14:textId="77777777" w:rsidR="00DE1B00" w:rsidRDefault="00DE1B00">
                                  <w:pPr>
                                    <w:pStyle w:val="TableParagraph"/>
                                    <w:kinsoku w:val="0"/>
                                    <w:overflowPunct w:val="0"/>
                                    <w:ind w:left="71" w:right="36"/>
                                    <w:rPr>
                                      <w:b/>
                                      <w:bCs/>
                                      <w:spacing w:val="-10"/>
                                    </w:rPr>
                                  </w:pPr>
                                  <w:r>
                                    <w:rPr>
                                      <w:b/>
                                      <w:bCs/>
                                      <w:spacing w:val="-10"/>
                                    </w:rPr>
                                    <w:t>1</w:t>
                                  </w:r>
                                </w:p>
                              </w:tc>
                              <w:tc>
                                <w:tcPr>
                                  <w:tcW w:w="1353" w:type="dxa"/>
                                  <w:tcBorders>
                                    <w:top w:val="single" w:sz="8" w:space="0" w:color="000000"/>
                                    <w:left w:val="single" w:sz="8" w:space="0" w:color="000000"/>
                                    <w:bottom w:val="single" w:sz="8" w:space="0" w:color="000000"/>
                                    <w:right w:val="single" w:sz="8" w:space="0" w:color="000000"/>
                                  </w:tcBorders>
                                </w:tcPr>
                                <w:p w14:paraId="7109EBB4" w14:textId="77777777" w:rsidR="00DE1B00" w:rsidRDefault="00DE1B00">
                                  <w:pPr>
                                    <w:pStyle w:val="TableParagraph"/>
                                    <w:kinsoku w:val="0"/>
                                    <w:overflowPunct w:val="0"/>
                                    <w:ind w:right="37"/>
                                    <w:rPr>
                                      <w:b/>
                                      <w:bCs/>
                                      <w:spacing w:val="-2"/>
                                    </w:rPr>
                                  </w:pPr>
                                  <w:r>
                                    <w:rPr>
                                      <w:b/>
                                      <w:bCs/>
                                      <w:spacing w:val="-2"/>
                                    </w:rPr>
                                    <w:t>15,901</w:t>
                                  </w:r>
                                </w:p>
                              </w:tc>
                            </w:tr>
                            <w:tr w:rsidR="00DE1B00" w14:paraId="095DACB4" w14:textId="77777777">
                              <w:trPr>
                                <w:trHeight w:val="270"/>
                              </w:trPr>
                              <w:tc>
                                <w:tcPr>
                                  <w:tcW w:w="2492" w:type="dxa"/>
                                  <w:vMerge w:val="restart"/>
                                  <w:tcBorders>
                                    <w:top w:val="single" w:sz="8" w:space="0" w:color="000000"/>
                                    <w:left w:val="single" w:sz="8" w:space="0" w:color="000000"/>
                                    <w:bottom w:val="single" w:sz="8" w:space="0" w:color="000000"/>
                                    <w:right w:val="single" w:sz="8" w:space="0" w:color="000000"/>
                                  </w:tcBorders>
                                </w:tcPr>
                                <w:p w14:paraId="4DE2283E" w14:textId="77777777" w:rsidR="00DE1B00" w:rsidRDefault="00DE1B00">
                                  <w:pPr>
                                    <w:pStyle w:val="TableParagraph"/>
                                    <w:kinsoku w:val="0"/>
                                    <w:overflowPunct w:val="0"/>
                                    <w:rPr>
                                      <w:b/>
                                      <w:bCs/>
                                    </w:rPr>
                                  </w:pPr>
                                </w:p>
                                <w:p w14:paraId="782EBFC4" w14:textId="77777777" w:rsidR="00DE1B00" w:rsidRDefault="00DE1B00">
                                  <w:pPr>
                                    <w:pStyle w:val="TableParagraph"/>
                                    <w:kinsoku w:val="0"/>
                                    <w:overflowPunct w:val="0"/>
                                    <w:ind w:left="63"/>
                                    <w:rPr>
                                      <w:spacing w:val="-2"/>
                                    </w:rPr>
                                  </w:pPr>
                                  <w:r>
                                    <w:rPr>
                                      <w:spacing w:val="-2"/>
                                    </w:rPr>
                                    <w:t>TOTAL</w:t>
                                  </w:r>
                                </w:p>
                              </w:tc>
                              <w:tc>
                                <w:tcPr>
                                  <w:tcW w:w="2108" w:type="dxa"/>
                                  <w:tcBorders>
                                    <w:top w:val="single" w:sz="8" w:space="0" w:color="000000"/>
                                    <w:left w:val="single" w:sz="8" w:space="0" w:color="000000"/>
                                    <w:bottom w:val="single" w:sz="8" w:space="0" w:color="000000"/>
                                    <w:right w:val="single" w:sz="8" w:space="0" w:color="000000"/>
                                  </w:tcBorders>
                                </w:tcPr>
                                <w:p w14:paraId="347FBBF6" w14:textId="77777777" w:rsidR="00DE1B00" w:rsidRDefault="00DE1B00">
                                  <w:pPr>
                                    <w:pStyle w:val="TableParagraph"/>
                                    <w:kinsoku w:val="0"/>
                                    <w:overflowPunct w:val="0"/>
                                    <w:ind w:left="23"/>
                                    <w:rPr>
                                      <w:spacing w:val="-4"/>
                                    </w:rPr>
                                  </w:pPr>
                                  <w:r>
                                    <w:rPr>
                                      <w:spacing w:val="-4"/>
                                    </w:rPr>
                                    <w:t>2025</w:t>
                                  </w:r>
                                </w:p>
                              </w:tc>
                              <w:tc>
                                <w:tcPr>
                                  <w:tcW w:w="1349" w:type="dxa"/>
                                  <w:tcBorders>
                                    <w:top w:val="single" w:sz="8" w:space="0" w:color="000000"/>
                                    <w:left w:val="single" w:sz="8" w:space="0" w:color="000000"/>
                                    <w:bottom w:val="single" w:sz="8" w:space="0" w:color="000000"/>
                                    <w:right w:val="single" w:sz="8" w:space="0" w:color="000000"/>
                                  </w:tcBorders>
                                </w:tcPr>
                                <w:p w14:paraId="235AACA7" w14:textId="77777777" w:rsidR="00DE1B00" w:rsidRDefault="00DE1B00">
                                  <w:pPr>
                                    <w:pStyle w:val="TableParagraph"/>
                                    <w:kinsoku w:val="0"/>
                                    <w:overflowPunct w:val="0"/>
                                    <w:spacing w:line="250" w:lineRule="exact"/>
                                    <w:ind w:left="65" w:right="36"/>
                                    <w:rPr>
                                      <w:spacing w:val="-10"/>
                                    </w:rPr>
                                  </w:pPr>
                                  <w:r>
                                    <w:rPr>
                                      <w:spacing w:val="-10"/>
                                    </w:rPr>
                                    <w:t>0</w:t>
                                  </w:r>
                                </w:p>
                              </w:tc>
                              <w:tc>
                                <w:tcPr>
                                  <w:tcW w:w="1353" w:type="dxa"/>
                                  <w:tcBorders>
                                    <w:top w:val="single" w:sz="8" w:space="0" w:color="000000"/>
                                    <w:left w:val="single" w:sz="8" w:space="0" w:color="000000"/>
                                    <w:bottom w:val="single" w:sz="8" w:space="0" w:color="000000"/>
                                    <w:right w:val="single" w:sz="8" w:space="0" w:color="000000"/>
                                  </w:tcBorders>
                                </w:tcPr>
                                <w:p w14:paraId="689E45CD" w14:textId="77777777" w:rsidR="00DE1B00" w:rsidRDefault="00DE1B00">
                                  <w:pPr>
                                    <w:pStyle w:val="TableParagraph"/>
                                    <w:kinsoku w:val="0"/>
                                    <w:overflowPunct w:val="0"/>
                                    <w:spacing w:line="250" w:lineRule="exact"/>
                                    <w:ind w:right="36"/>
                                    <w:rPr>
                                      <w:spacing w:val="-2"/>
                                    </w:rPr>
                                  </w:pPr>
                                  <w:r>
                                    <w:rPr>
                                      <w:spacing w:val="-2"/>
                                    </w:rPr>
                                    <w:t>0.0000</w:t>
                                  </w:r>
                                </w:p>
                              </w:tc>
                              <w:tc>
                                <w:tcPr>
                                  <w:tcW w:w="1354" w:type="dxa"/>
                                  <w:tcBorders>
                                    <w:top w:val="single" w:sz="8" w:space="0" w:color="000000"/>
                                    <w:left w:val="single" w:sz="8" w:space="0" w:color="000000"/>
                                    <w:bottom w:val="single" w:sz="8" w:space="0" w:color="000000"/>
                                    <w:right w:val="single" w:sz="8" w:space="0" w:color="000000"/>
                                  </w:tcBorders>
                                </w:tcPr>
                                <w:p w14:paraId="1AE8C016" w14:textId="77777777" w:rsidR="00DE1B00" w:rsidRDefault="00DE1B00">
                                  <w:pPr>
                                    <w:pStyle w:val="TableParagraph"/>
                                    <w:kinsoku w:val="0"/>
                                    <w:overflowPunct w:val="0"/>
                                    <w:spacing w:line="250" w:lineRule="exact"/>
                                    <w:ind w:left="71" w:right="34"/>
                                    <w:rPr>
                                      <w:spacing w:val="-2"/>
                                    </w:rPr>
                                  </w:pPr>
                                  <w:r>
                                    <w:rPr>
                                      <w:spacing w:val="-2"/>
                                    </w:rPr>
                                    <w:t>0.0000</w:t>
                                  </w:r>
                                </w:p>
                              </w:tc>
                              <w:tc>
                                <w:tcPr>
                                  <w:tcW w:w="1353" w:type="dxa"/>
                                  <w:tcBorders>
                                    <w:top w:val="single" w:sz="8" w:space="0" w:color="000000"/>
                                    <w:left w:val="single" w:sz="8" w:space="0" w:color="000000"/>
                                    <w:bottom w:val="single" w:sz="8" w:space="0" w:color="000000"/>
                                    <w:right w:val="single" w:sz="8" w:space="0" w:color="000000"/>
                                  </w:tcBorders>
                                </w:tcPr>
                                <w:p w14:paraId="6E1DD412" w14:textId="77777777" w:rsidR="00DE1B00" w:rsidRDefault="00DE1B00">
                                  <w:pPr>
                                    <w:pStyle w:val="TableParagraph"/>
                                    <w:kinsoku w:val="0"/>
                                    <w:overflowPunct w:val="0"/>
                                    <w:spacing w:line="250" w:lineRule="exact"/>
                                    <w:ind w:right="37"/>
                                    <w:rPr>
                                      <w:spacing w:val="-10"/>
                                    </w:rPr>
                                  </w:pPr>
                                  <w:r>
                                    <w:rPr>
                                      <w:spacing w:val="-10"/>
                                    </w:rPr>
                                    <w:t>0</w:t>
                                  </w:r>
                                </w:p>
                              </w:tc>
                            </w:tr>
                            <w:tr w:rsidR="00DE1B00" w14:paraId="6471DD61" w14:textId="77777777">
                              <w:trPr>
                                <w:trHeight w:val="270"/>
                              </w:trPr>
                              <w:tc>
                                <w:tcPr>
                                  <w:tcW w:w="2492" w:type="dxa"/>
                                  <w:vMerge/>
                                  <w:tcBorders>
                                    <w:top w:val="nil"/>
                                    <w:left w:val="single" w:sz="8" w:space="0" w:color="000000"/>
                                    <w:bottom w:val="single" w:sz="8" w:space="0" w:color="000000"/>
                                    <w:right w:val="single" w:sz="8" w:space="0" w:color="000000"/>
                                  </w:tcBorders>
                                </w:tcPr>
                                <w:p w14:paraId="69B73A19" w14:textId="77777777" w:rsidR="00DE1B00" w:rsidRDefault="00DE1B00">
                                  <w:pPr>
                                    <w:rPr>
                                      <w:sz w:val="2"/>
                                      <w:szCs w:val="2"/>
                                    </w:rPr>
                                  </w:pPr>
                                </w:p>
                              </w:tc>
                              <w:tc>
                                <w:tcPr>
                                  <w:tcW w:w="2108" w:type="dxa"/>
                                  <w:tcBorders>
                                    <w:top w:val="single" w:sz="8" w:space="0" w:color="000000"/>
                                    <w:left w:val="single" w:sz="8" w:space="0" w:color="000000"/>
                                    <w:bottom w:val="single" w:sz="8" w:space="0" w:color="000000"/>
                                    <w:right w:val="single" w:sz="8" w:space="0" w:color="000000"/>
                                  </w:tcBorders>
                                </w:tcPr>
                                <w:p w14:paraId="353CC094" w14:textId="77777777" w:rsidR="00DE1B00" w:rsidRDefault="00DE1B00">
                                  <w:pPr>
                                    <w:pStyle w:val="TableParagraph"/>
                                    <w:kinsoku w:val="0"/>
                                    <w:overflowPunct w:val="0"/>
                                    <w:ind w:left="23"/>
                                    <w:rPr>
                                      <w:spacing w:val="-4"/>
                                    </w:rPr>
                                  </w:pPr>
                                  <w:r>
                                    <w:rPr>
                                      <w:spacing w:val="-4"/>
                                    </w:rPr>
                                    <w:t>2026</w:t>
                                  </w:r>
                                </w:p>
                              </w:tc>
                              <w:tc>
                                <w:tcPr>
                                  <w:tcW w:w="1349" w:type="dxa"/>
                                  <w:tcBorders>
                                    <w:top w:val="single" w:sz="8" w:space="0" w:color="000000"/>
                                    <w:left w:val="single" w:sz="8" w:space="0" w:color="000000"/>
                                    <w:bottom w:val="single" w:sz="8" w:space="0" w:color="000000"/>
                                    <w:right w:val="single" w:sz="8" w:space="0" w:color="000000"/>
                                  </w:tcBorders>
                                </w:tcPr>
                                <w:p w14:paraId="76B4AC07" w14:textId="77777777" w:rsidR="00DE1B00" w:rsidRDefault="00DE1B00">
                                  <w:pPr>
                                    <w:pStyle w:val="TableParagraph"/>
                                    <w:kinsoku w:val="0"/>
                                    <w:overflowPunct w:val="0"/>
                                    <w:spacing w:line="250" w:lineRule="exact"/>
                                    <w:ind w:left="65" w:right="37"/>
                                    <w:rPr>
                                      <w:spacing w:val="-2"/>
                                    </w:rPr>
                                  </w:pPr>
                                  <w:r>
                                    <w:rPr>
                                      <w:spacing w:val="-2"/>
                                    </w:rPr>
                                    <w:t>4,182</w:t>
                                  </w:r>
                                </w:p>
                              </w:tc>
                              <w:tc>
                                <w:tcPr>
                                  <w:tcW w:w="1353" w:type="dxa"/>
                                  <w:tcBorders>
                                    <w:top w:val="single" w:sz="8" w:space="0" w:color="000000"/>
                                    <w:left w:val="single" w:sz="8" w:space="0" w:color="000000"/>
                                    <w:bottom w:val="single" w:sz="8" w:space="0" w:color="000000"/>
                                    <w:right w:val="single" w:sz="8" w:space="0" w:color="000000"/>
                                  </w:tcBorders>
                                </w:tcPr>
                                <w:p w14:paraId="0C388693" w14:textId="77777777" w:rsidR="00DE1B00" w:rsidRDefault="00DE1B00">
                                  <w:pPr>
                                    <w:pStyle w:val="TableParagraph"/>
                                    <w:kinsoku w:val="0"/>
                                    <w:overflowPunct w:val="0"/>
                                    <w:spacing w:line="250" w:lineRule="exact"/>
                                    <w:ind w:right="36"/>
                                    <w:rPr>
                                      <w:spacing w:val="-4"/>
                                    </w:rPr>
                                  </w:pPr>
                                  <w:r>
                                    <w:rPr>
                                      <w:spacing w:val="-4"/>
                                    </w:rPr>
                                    <w:t>0.09</w:t>
                                  </w:r>
                                </w:p>
                              </w:tc>
                              <w:tc>
                                <w:tcPr>
                                  <w:tcW w:w="1354" w:type="dxa"/>
                                  <w:tcBorders>
                                    <w:top w:val="single" w:sz="8" w:space="0" w:color="000000"/>
                                    <w:left w:val="single" w:sz="8" w:space="0" w:color="000000"/>
                                    <w:bottom w:val="single" w:sz="8" w:space="0" w:color="000000"/>
                                    <w:right w:val="single" w:sz="8" w:space="0" w:color="000000"/>
                                  </w:tcBorders>
                                </w:tcPr>
                                <w:p w14:paraId="6F8F7CF5" w14:textId="77777777" w:rsidR="00DE1B00" w:rsidRDefault="00DE1B00">
                                  <w:pPr>
                                    <w:pStyle w:val="TableParagraph"/>
                                    <w:kinsoku w:val="0"/>
                                    <w:overflowPunct w:val="0"/>
                                    <w:spacing w:line="250" w:lineRule="exact"/>
                                    <w:ind w:left="71" w:right="34"/>
                                    <w:rPr>
                                      <w:spacing w:val="-4"/>
                                    </w:rPr>
                                  </w:pPr>
                                  <w:r>
                                    <w:rPr>
                                      <w:spacing w:val="-4"/>
                                    </w:rPr>
                                    <w:t>0.19</w:t>
                                  </w:r>
                                </w:p>
                              </w:tc>
                              <w:tc>
                                <w:tcPr>
                                  <w:tcW w:w="1353" w:type="dxa"/>
                                  <w:tcBorders>
                                    <w:top w:val="single" w:sz="8" w:space="0" w:color="000000"/>
                                    <w:left w:val="single" w:sz="8" w:space="0" w:color="000000"/>
                                    <w:bottom w:val="single" w:sz="8" w:space="0" w:color="000000"/>
                                    <w:right w:val="single" w:sz="8" w:space="0" w:color="000000"/>
                                  </w:tcBorders>
                                </w:tcPr>
                                <w:p w14:paraId="6EB9AEC0" w14:textId="77777777" w:rsidR="00DE1B00" w:rsidRDefault="00DE1B00">
                                  <w:pPr>
                                    <w:pStyle w:val="TableParagraph"/>
                                    <w:kinsoku w:val="0"/>
                                    <w:overflowPunct w:val="0"/>
                                    <w:spacing w:line="250" w:lineRule="exact"/>
                                    <w:ind w:right="37"/>
                                    <w:rPr>
                                      <w:spacing w:val="-2"/>
                                    </w:rPr>
                                  </w:pPr>
                                  <w:r>
                                    <w:rPr>
                                      <w:spacing w:val="-2"/>
                                    </w:rPr>
                                    <w:t>4,237</w:t>
                                  </w:r>
                                </w:p>
                              </w:tc>
                            </w:tr>
                            <w:tr w:rsidR="00DE1B00" w14:paraId="3964FAB0" w14:textId="77777777">
                              <w:trPr>
                                <w:trHeight w:val="270"/>
                              </w:trPr>
                              <w:tc>
                                <w:tcPr>
                                  <w:tcW w:w="2492" w:type="dxa"/>
                                  <w:vMerge/>
                                  <w:tcBorders>
                                    <w:top w:val="nil"/>
                                    <w:left w:val="single" w:sz="8" w:space="0" w:color="000000"/>
                                    <w:bottom w:val="single" w:sz="8" w:space="0" w:color="000000"/>
                                    <w:right w:val="single" w:sz="8" w:space="0" w:color="000000"/>
                                  </w:tcBorders>
                                </w:tcPr>
                                <w:p w14:paraId="7F46C626" w14:textId="77777777" w:rsidR="00DE1B00" w:rsidRDefault="00DE1B00">
                                  <w:pPr>
                                    <w:rPr>
                                      <w:sz w:val="2"/>
                                      <w:szCs w:val="2"/>
                                    </w:rPr>
                                  </w:pPr>
                                </w:p>
                              </w:tc>
                              <w:tc>
                                <w:tcPr>
                                  <w:tcW w:w="2108" w:type="dxa"/>
                                  <w:tcBorders>
                                    <w:top w:val="single" w:sz="8" w:space="0" w:color="000000"/>
                                    <w:left w:val="single" w:sz="8" w:space="0" w:color="000000"/>
                                    <w:bottom w:val="single" w:sz="8" w:space="0" w:color="000000"/>
                                    <w:right w:val="single" w:sz="8" w:space="0" w:color="000000"/>
                                  </w:tcBorders>
                                </w:tcPr>
                                <w:p w14:paraId="592C9FEE" w14:textId="77777777" w:rsidR="00DE1B00" w:rsidRDefault="00DE1B00">
                                  <w:pPr>
                                    <w:pStyle w:val="TableParagraph"/>
                                    <w:kinsoku w:val="0"/>
                                    <w:overflowPunct w:val="0"/>
                                    <w:ind w:left="23"/>
                                    <w:rPr>
                                      <w:spacing w:val="-4"/>
                                    </w:rPr>
                                  </w:pPr>
                                  <w:r>
                                    <w:rPr>
                                      <w:spacing w:val="-4"/>
                                    </w:rPr>
                                    <w:t>2027</w:t>
                                  </w:r>
                                </w:p>
                              </w:tc>
                              <w:tc>
                                <w:tcPr>
                                  <w:tcW w:w="1349" w:type="dxa"/>
                                  <w:tcBorders>
                                    <w:top w:val="single" w:sz="8" w:space="0" w:color="000000"/>
                                    <w:left w:val="single" w:sz="8" w:space="0" w:color="000000"/>
                                    <w:bottom w:val="single" w:sz="8" w:space="0" w:color="000000"/>
                                    <w:right w:val="single" w:sz="8" w:space="0" w:color="000000"/>
                                  </w:tcBorders>
                                </w:tcPr>
                                <w:p w14:paraId="20005EAE" w14:textId="77777777" w:rsidR="00DE1B00" w:rsidRDefault="00DE1B00">
                                  <w:pPr>
                                    <w:pStyle w:val="TableParagraph"/>
                                    <w:kinsoku w:val="0"/>
                                    <w:overflowPunct w:val="0"/>
                                    <w:spacing w:line="250" w:lineRule="exact"/>
                                    <w:ind w:left="65" w:right="37"/>
                                    <w:rPr>
                                      <w:spacing w:val="-2"/>
                                    </w:rPr>
                                  </w:pPr>
                                  <w:r>
                                    <w:rPr>
                                      <w:spacing w:val="-2"/>
                                    </w:rPr>
                                    <w:t>4,178</w:t>
                                  </w:r>
                                </w:p>
                              </w:tc>
                              <w:tc>
                                <w:tcPr>
                                  <w:tcW w:w="1353" w:type="dxa"/>
                                  <w:tcBorders>
                                    <w:top w:val="single" w:sz="8" w:space="0" w:color="000000"/>
                                    <w:left w:val="single" w:sz="8" w:space="0" w:color="000000"/>
                                    <w:bottom w:val="single" w:sz="8" w:space="0" w:color="000000"/>
                                    <w:right w:val="single" w:sz="8" w:space="0" w:color="000000"/>
                                  </w:tcBorders>
                                </w:tcPr>
                                <w:p w14:paraId="493CFE4B" w14:textId="77777777" w:rsidR="00DE1B00" w:rsidRDefault="00DE1B00">
                                  <w:pPr>
                                    <w:pStyle w:val="TableParagraph"/>
                                    <w:kinsoku w:val="0"/>
                                    <w:overflowPunct w:val="0"/>
                                    <w:spacing w:line="250" w:lineRule="exact"/>
                                    <w:ind w:right="36"/>
                                    <w:rPr>
                                      <w:spacing w:val="-4"/>
                                    </w:rPr>
                                  </w:pPr>
                                  <w:r>
                                    <w:rPr>
                                      <w:spacing w:val="-4"/>
                                    </w:rPr>
                                    <w:t>0.09</w:t>
                                  </w:r>
                                </w:p>
                              </w:tc>
                              <w:tc>
                                <w:tcPr>
                                  <w:tcW w:w="1354" w:type="dxa"/>
                                  <w:tcBorders>
                                    <w:top w:val="single" w:sz="8" w:space="0" w:color="000000"/>
                                    <w:left w:val="single" w:sz="8" w:space="0" w:color="000000"/>
                                    <w:bottom w:val="single" w:sz="8" w:space="0" w:color="000000"/>
                                    <w:right w:val="single" w:sz="8" w:space="0" w:color="000000"/>
                                  </w:tcBorders>
                                </w:tcPr>
                                <w:p w14:paraId="43F46F38" w14:textId="77777777" w:rsidR="00DE1B00" w:rsidRDefault="00DE1B00">
                                  <w:pPr>
                                    <w:pStyle w:val="TableParagraph"/>
                                    <w:kinsoku w:val="0"/>
                                    <w:overflowPunct w:val="0"/>
                                    <w:spacing w:line="250" w:lineRule="exact"/>
                                    <w:ind w:left="71" w:right="34"/>
                                    <w:rPr>
                                      <w:spacing w:val="-4"/>
                                    </w:rPr>
                                  </w:pPr>
                                  <w:r>
                                    <w:rPr>
                                      <w:spacing w:val="-4"/>
                                    </w:rPr>
                                    <w:t>0.19</w:t>
                                  </w:r>
                                </w:p>
                              </w:tc>
                              <w:tc>
                                <w:tcPr>
                                  <w:tcW w:w="1353" w:type="dxa"/>
                                  <w:tcBorders>
                                    <w:top w:val="single" w:sz="8" w:space="0" w:color="000000"/>
                                    <w:left w:val="single" w:sz="8" w:space="0" w:color="000000"/>
                                    <w:bottom w:val="single" w:sz="8" w:space="0" w:color="000000"/>
                                    <w:right w:val="single" w:sz="8" w:space="0" w:color="000000"/>
                                  </w:tcBorders>
                                </w:tcPr>
                                <w:p w14:paraId="135B875F" w14:textId="77777777" w:rsidR="00DE1B00" w:rsidRDefault="00DE1B00">
                                  <w:pPr>
                                    <w:pStyle w:val="TableParagraph"/>
                                    <w:kinsoku w:val="0"/>
                                    <w:overflowPunct w:val="0"/>
                                    <w:spacing w:line="250" w:lineRule="exact"/>
                                    <w:ind w:right="37"/>
                                    <w:rPr>
                                      <w:spacing w:val="-2"/>
                                    </w:rPr>
                                  </w:pPr>
                                  <w:r>
                                    <w:rPr>
                                      <w:spacing w:val="-2"/>
                                    </w:rPr>
                                    <w:t>4,233</w:t>
                                  </w:r>
                                </w:p>
                              </w:tc>
                            </w:tr>
                            <w:tr w:rsidR="00DE1B00" w14:paraId="19DB4B0B" w14:textId="77777777">
                              <w:trPr>
                                <w:trHeight w:val="270"/>
                              </w:trPr>
                              <w:tc>
                                <w:tcPr>
                                  <w:tcW w:w="2492" w:type="dxa"/>
                                  <w:vMerge/>
                                  <w:tcBorders>
                                    <w:top w:val="nil"/>
                                    <w:left w:val="single" w:sz="8" w:space="0" w:color="000000"/>
                                    <w:bottom w:val="single" w:sz="8" w:space="0" w:color="000000"/>
                                    <w:right w:val="single" w:sz="8" w:space="0" w:color="000000"/>
                                  </w:tcBorders>
                                </w:tcPr>
                                <w:p w14:paraId="71F20E19" w14:textId="77777777" w:rsidR="00DE1B00" w:rsidRDefault="00DE1B00">
                                  <w:pPr>
                                    <w:rPr>
                                      <w:sz w:val="2"/>
                                      <w:szCs w:val="2"/>
                                    </w:rPr>
                                  </w:pPr>
                                </w:p>
                              </w:tc>
                              <w:tc>
                                <w:tcPr>
                                  <w:tcW w:w="2108" w:type="dxa"/>
                                  <w:tcBorders>
                                    <w:top w:val="single" w:sz="8" w:space="0" w:color="000000"/>
                                    <w:left w:val="single" w:sz="8" w:space="0" w:color="000000"/>
                                    <w:bottom w:val="single" w:sz="8" w:space="0" w:color="000000"/>
                                    <w:right w:val="single" w:sz="8" w:space="0" w:color="000000"/>
                                  </w:tcBorders>
                                </w:tcPr>
                                <w:p w14:paraId="6E13BEF4" w14:textId="77777777" w:rsidR="00DE1B00" w:rsidRDefault="00DE1B00">
                                  <w:pPr>
                                    <w:pStyle w:val="TableParagraph"/>
                                    <w:kinsoku w:val="0"/>
                                    <w:overflowPunct w:val="0"/>
                                    <w:ind w:left="23"/>
                                    <w:rPr>
                                      <w:spacing w:val="-4"/>
                                    </w:rPr>
                                  </w:pPr>
                                  <w:r>
                                    <w:rPr>
                                      <w:spacing w:val="-4"/>
                                    </w:rPr>
                                    <w:t>2028</w:t>
                                  </w:r>
                                </w:p>
                              </w:tc>
                              <w:tc>
                                <w:tcPr>
                                  <w:tcW w:w="1349" w:type="dxa"/>
                                  <w:tcBorders>
                                    <w:top w:val="single" w:sz="8" w:space="0" w:color="000000"/>
                                    <w:left w:val="single" w:sz="8" w:space="0" w:color="000000"/>
                                    <w:bottom w:val="single" w:sz="8" w:space="0" w:color="000000"/>
                                    <w:right w:val="single" w:sz="8" w:space="0" w:color="000000"/>
                                  </w:tcBorders>
                                </w:tcPr>
                                <w:p w14:paraId="069189CF" w14:textId="77777777" w:rsidR="00DE1B00" w:rsidRDefault="00DE1B00">
                                  <w:pPr>
                                    <w:pStyle w:val="TableParagraph"/>
                                    <w:kinsoku w:val="0"/>
                                    <w:overflowPunct w:val="0"/>
                                    <w:spacing w:line="250" w:lineRule="exact"/>
                                    <w:ind w:left="65" w:right="37"/>
                                    <w:rPr>
                                      <w:spacing w:val="-2"/>
                                    </w:rPr>
                                  </w:pPr>
                                  <w:r>
                                    <w:rPr>
                                      <w:spacing w:val="-2"/>
                                    </w:rPr>
                                    <w:t>4,175</w:t>
                                  </w:r>
                                </w:p>
                              </w:tc>
                              <w:tc>
                                <w:tcPr>
                                  <w:tcW w:w="1353" w:type="dxa"/>
                                  <w:tcBorders>
                                    <w:top w:val="single" w:sz="8" w:space="0" w:color="000000"/>
                                    <w:left w:val="single" w:sz="8" w:space="0" w:color="000000"/>
                                    <w:bottom w:val="single" w:sz="8" w:space="0" w:color="000000"/>
                                    <w:right w:val="single" w:sz="8" w:space="0" w:color="000000"/>
                                  </w:tcBorders>
                                </w:tcPr>
                                <w:p w14:paraId="186084B9" w14:textId="77777777" w:rsidR="00DE1B00" w:rsidRDefault="00DE1B00">
                                  <w:pPr>
                                    <w:pStyle w:val="TableParagraph"/>
                                    <w:kinsoku w:val="0"/>
                                    <w:overflowPunct w:val="0"/>
                                    <w:spacing w:line="250" w:lineRule="exact"/>
                                    <w:ind w:right="36"/>
                                    <w:rPr>
                                      <w:spacing w:val="-4"/>
                                    </w:rPr>
                                  </w:pPr>
                                  <w:r>
                                    <w:rPr>
                                      <w:spacing w:val="-4"/>
                                    </w:rPr>
                                    <w:t>0.09</w:t>
                                  </w:r>
                                </w:p>
                              </w:tc>
                              <w:tc>
                                <w:tcPr>
                                  <w:tcW w:w="1354" w:type="dxa"/>
                                  <w:tcBorders>
                                    <w:top w:val="single" w:sz="8" w:space="0" w:color="000000"/>
                                    <w:left w:val="single" w:sz="8" w:space="0" w:color="000000"/>
                                    <w:bottom w:val="single" w:sz="8" w:space="0" w:color="000000"/>
                                    <w:right w:val="single" w:sz="8" w:space="0" w:color="000000"/>
                                  </w:tcBorders>
                                </w:tcPr>
                                <w:p w14:paraId="49D05B5D" w14:textId="77777777" w:rsidR="00DE1B00" w:rsidRDefault="00DE1B00">
                                  <w:pPr>
                                    <w:pStyle w:val="TableParagraph"/>
                                    <w:kinsoku w:val="0"/>
                                    <w:overflowPunct w:val="0"/>
                                    <w:spacing w:line="250" w:lineRule="exact"/>
                                    <w:ind w:left="71" w:right="34"/>
                                    <w:rPr>
                                      <w:spacing w:val="-4"/>
                                    </w:rPr>
                                  </w:pPr>
                                  <w:r>
                                    <w:rPr>
                                      <w:spacing w:val="-4"/>
                                    </w:rPr>
                                    <w:t>0.19</w:t>
                                  </w:r>
                                </w:p>
                              </w:tc>
                              <w:tc>
                                <w:tcPr>
                                  <w:tcW w:w="1353" w:type="dxa"/>
                                  <w:tcBorders>
                                    <w:top w:val="single" w:sz="8" w:space="0" w:color="000000"/>
                                    <w:left w:val="single" w:sz="8" w:space="0" w:color="000000"/>
                                    <w:bottom w:val="single" w:sz="8" w:space="0" w:color="000000"/>
                                    <w:right w:val="single" w:sz="8" w:space="0" w:color="000000"/>
                                  </w:tcBorders>
                                </w:tcPr>
                                <w:p w14:paraId="594DD46D" w14:textId="77777777" w:rsidR="00DE1B00" w:rsidRDefault="00DE1B00">
                                  <w:pPr>
                                    <w:pStyle w:val="TableParagraph"/>
                                    <w:kinsoku w:val="0"/>
                                    <w:overflowPunct w:val="0"/>
                                    <w:spacing w:line="250" w:lineRule="exact"/>
                                    <w:ind w:right="37"/>
                                    <w:rPr>
                                      <w:spacing w:val="-2"/>
                                    </w:rPr>
                                  </w:pPr>
                                  <w:r>
                                    <w:rPr>
                                      <w:spacing w:val="-2"/>
                                    </w:rPr>
                                    <w:t>4,229</w:t>
                                  </w:r>
                                </w:p>
                              </w:tc>
                            </w:tr>
                            <w:tr w:rsidR="00DE1B00" w14:paraId="2214BC5F" w14:textId="77777777">
                              <w:trPr>
                                <w:trHeight w:val="270"/>
                              </w:trPr>
                              <w:tc>
                                <w:tcPr>
                                  <w:tcW w:w="2492" w:type="dxa"/>
                                  <w:vMerge/>
                                  <w:tcBorders>
                                    <w:top w:val="nil"/>
                                    <w:left w:val="single" w:sz="8" w:space="0" w:color="000000"/>
                                    <w:bottom w:val="single" w:sz="8" w:space="0" w:color="000000"/>
                                    <w:right w:val="single" w:sz="8" w:space="0" w:color="000000"/>
                                  </w:tcBorders>
                                </w:tcPr>
                                <w:p w14:paraId="0CDA98A0" w14:textId="77777777" w:rsidR="00DE1B00" w:rsidRDefault="00DE1B00">
                                  <w:pPr>
                                    <w:rPr>
                                      <w:sz w:val="2"/>
                                      <w:szCs w:val="2"/>
                                    </w:rPr>
                                  </w:pPr>
                                </w:p>
                              </w:tc>
                              <w:tc>
                                <w:tcPr>
                                  <w:tcW w:w="2108" w:type="dxa"/>
                                  <w:tcBorders>
                                    <w:top w:val="single" w:sz="8" w:space="0" w:color="000000"/>
                                    <w:left w:val="single" w:sz="8" w:space="0" w:color="000000"/>
                                    <w:bottom w:val="single" w:sz="8" w:space="0" w:color="000000"/>
                                    <w:right w:val="single" w:sz="8" w:space="0" w:color="000000"/>
                                  </w:tcBorders>
                                </w:tcPr>
                                <w:p w14:paraId="391DEB5F" w14:textId="77777777" w:rsidR="00DE1B00" w:rsidRDefault="00DE1B00">
                                  <w:pPr>
                                    <w:pStyle w:val="TableParagraph"/>
                                    <w:kinsoku w:val="0"/>
                                    <w:overflowPunct w:val="0"/>
                                    <w:ind w:left="23"/>
                                    <w:rPr>
                                      <w:spacing w:val="-4"/>
                                    </w:rPr>
                                  </w:pPr>
                                  <w:r>
                                    <w:rPr>
                                      <w:spacing w:val="-4"/>
                                    </w:rPr>
                                    <w:t>2029</w:t>
                                  </w:r>
                                </w:p>
                              </w:tc>
                              <w:tc>
                                <w:tcPr>
                                  <w:tcW w:w="1349" w:type="dxa"/>
                                  <w:tcBorders>
                                    <w:top w:val="single" w:sz="8" w:space="0" w:color="000000"/>
                                    <w:left w:val="single" w:sz="8" w:space="0" w:color="000000"/>
                                    <w:bottom w:val="single" w:sz="8" w:space="0" w:color="000000"/>
                                    <w:right w:val="single" w:sz="8" w:space="0" w:color="000000"/>
                                  </w:tcBorders>
                                </w:tcPr>
                                <w:p w14:paraId="4BDB6CA9" w14:textId="77777777" w:rsidR="00DE1B00" w:rsidRDefault="00DE1B00">
                                  <w:pPr>
                                    <w:pStyle w:val="TableParagraph"/>
                                    <w:kinsoku w:val="0"/>
                                    <w:overflowPunct w:val="0"/>
                                    <w:spacing w:line="250" w:lineRule="exact"/>
                                    <w:ind w:left="65" w:right="33"/>
                                    <w:rPr>
                                      <w:spacing w:val="-4"/>
                                    </w:rPr>
                                  </w:pPr>
                                  <w:r>
                                    <w:rPr>
                                      <w:spacing w:val="-4"/>
                                    </w:rPr>
                                    <w:t>4164</w:t>
                                  </w:r>
                                </w:p>
                              </w:tc>
                              <w:tc>
                                <w:tcPr>
                                  <w:tcW w:w="1353" w:type="dxa"/>
                                  <w:tcBorders>
                                    <w:top w:val="single" w:sz="8" w:space="0" w:color="000000"/>
                                    <w:left w:val="single" w:sz="8" w:space="0" w:color="000000"/>
                                    <w:bottom w:val="single" w:sz="8" w:space="0" w:color="000000"/>
                                    <w:right w:val="single" w:sz="8" w:space="0" w:color="000000"/>
                                  </w:tcBorders>
                                </w:tcPr>
                                <w:p w14:paraId="3BE45E5F" w14:textId="77777777" w:rsidR="00DE1B00" w:rsidRDefault="00DE1B00">
                                  <w:pPr>
                                    <w:pStyle w:val="TableParagraph"/>
                                    <w:kinsoku w:val="0"/>
                                    <w:overflowPunct w:val="0"/>
                                    <w:spacing w:line="250" w:lineRule="exact"/>
                                    <w:ind w:right="38"/>
                                    <w:rPr>
                                      <w:spacing w:val="-10"/>
                                    </w:rPr>
                                  </w:pPr>
                                  <w:r>
                                    <w:rPr>
                                      <w:spacing w:val="-10"/>
                                    </w:rPr>
                                    <w:t>0</w:t>
                                  </w:r>
                                </w:p>
                              </w:tc>
                              <w:tc>
                                <w:tcPr>
                                  <w:tcW w:w="1354" w:type="dxa"/>
                                  <w:tcBorders>
                                    <w:top w:val="single" w:sz="8" w:space="0" w:color="000000"/>
                                    <w:left w:val="single" w:sz="8" w:space="0" w:color="000000"/>
                                    <w:bottom w:val="single" w:sz="8" w:space="0" w:color="000000"/>
                                    <w:right w:val="single" w:sz="8" w:space="0" w:color="000000"/>
                                  </w:tcBorders>
                                </w:tcPr>
                                <w:p w14:paraId="43052739" w14:textId="77777777" w:rsidR="00DE1B00" w:rsidRDefault="00DE1B00">
                                  <w:pPr>
                                    <w:pStyle w:val="TableParagraph"/>
                                    <w:kinsoku w:val="0"/>
                                    <w:overflowPunct w:val="0"/>
                                    <w:spacing w:line="250" w:lineRule="exact"/>
                                    <w:ind w:left="71" w:right="36"/>
                                    <w:rPr>
                                      <w:spacing w:val="-10"/>
                                    </w:rPr>
                                  </w:pPr>
                                  <w:r>
                                    <w:rPr>
                                      <w:spacing w:val="-10"/>
                                    </w:rPr>
                                    <w:t>0</w:t>
                                  </w:r>
                                </w:p>
                              </w:tc>
                              <w:tc>
                                <w:tcPr>
                                  <w:tcW w:w="1353" w:type="dxa"/>
                                  <w:tcBorders>
                                    <w:top w:val="single" w:sz="8" w:space="0" w:color="000000"/>
                                    <w:left w:val="single" w:sz="8" w:space="0" w:color="000000"/>
                                    <w:bottom w:val="single" w:sz="8" w:space="0" w:color="000000"/>
                                    <w:right w:val="single" w:sz="8" w:space="0" w:color="000000"/>
                                  </w:tcBorders>
                                </w:tcPr>
                                <w:p w14:paraId="37BE7ED6" w14:textId="77777777" w:rsidR="00DE1B00" w:rsidRDefault="00DE1B00">
                                  <w:pPr>
                                    <w:pStyle w:val="TableParagraph"/>
                                    <w:kinsoku w:val="0"/>
                                    <w:overflowPunct w:val="0"/>
                                    <w:spacing w:line="250" w:lineRule="exact"/>
                                    <w:ind w:right="33"/>
                                    <w:rPr>
                                      <w:spacing w:val="-4"/>
                                    </w:rPr>
                                  </w:pPr>
                                  <w:r>
                                    <w:rPr>
                                      <w:spacing w:val="-4"/>
                                    </w:rPr>
                                    <w:t>4218</w:t>
                                  </w:r>
                                </w:p>
                              </w:tc>
                            </w:tr>
                            <w:tr w:rsidR="00DE1B00" w14:paraId="68C6BE4B" w14:textId="77777777">
                              <w:trPr>
                                <w:trHeight w:val="270"/>
                              </w:trPr>
                              <w:tc>
                                <w:tcPr>
                                  <w:tcW w:w="2492" w:type="dxa"/>
                                  <w:vMerge/>
                                  <w:tcBorders>
                                    <w:top w:val="nil"/>
                                    <w:left w:val="single" w:sz="8" w:space="0" w:color="000000"/>
                                    <w:bottom w:val="single" w:sz="8" w:space="0" w:color="000000"/>
                                    <w:right w:val="single" w:sz="8" w:space="0" w:color="000000"/>
                                  </w:tcBorders>
                                </w:tcPr>
                                <w:p w14:paraId="108B602E" w14:textId="77777777" w:rsidR="00DE1B00" w:rsidRDefault="00DE1B00">
                                  <w:pPr>
                                    <w:rPr>
                                      <w:sz w:val="2"/>
                                      <w:szCs w:val="2"/>
                                    </w:rPr>
                                  </w:pPr>
                                </w:p>
                              </w:tc>
                              <w:tc>
                                <w:tcPr>
                                  <w:tcW w:w="2108" w:type="dxa"/>
                                  <w:tcBorders>
                                    <w:top w:val="single" w:sz="8" w:space="0" w:color="000000"/>
                                    <w:left w:val="single" w:sz="8" w:space="0" w:color="000000"/>
                                    <w:bottom w:val="single" w:sz="8" w:space="0" w:color="000000"/>
                                    <w:right w:val="single" w:sz="8" w:space="0" w:color="000000"/>
                                  </w:tcBorders>
                                </w:tcPr>
                                <w:p w14:paraId="4DF58C1E" w14:textId="77777777" w:rsidR="00DE1B00" w:rsidRDefault="00DE1B00">
                                  <w:pPr>
                                    <w:pStyle w:val="TableParagraph"/>
                                    <w:kinsoku w:val="0"/>
                                    <w:overflowPunct w:val="0"/>
                                    <w:ind w:left="23" w:right="3"/>
                                    <w:rPr>
                                      <w:b/>
                                      <w:bCs/>
                                    </w:rPr>
                                  </w:pPr>
                                  <w:r>
                                    <w:rPr>
                                      <w:b/>
                                      <w:bCs/>
                                    </w:rPr>
                                    <w:t>Period Total</w:t>
                                  </w:r>
                                </w:p>
                              </w:tc>
                              <w:tc>
                                <w:tcPr>
                                  <w:tcW w:w="1349" w:type="dxa"/>
                                  <w:tcBorders>
                                    <w:top w:val="single" w:sz="8" w:space="0" w:color="000000"/>
                                    <w:left w:val="single" w:sz="8" w:space="0" w:color="000000"/>
                                    <w:bottom w:val="single" w:sz="8" w:space="0" w:color="000000"/>
                                    <w:right w:val="single" w:sz="8" w:space="0" w:color="000000"/>
                                  </w:tcBorders>
                                </w:tcPr>
                                <w:p w14:paraId="600D38B5" w14:textId="77777777" w:rsidR="00DE1B00" w:rsidRDefault="00DE1B00">
                                  <w:pPr>
                                    <w:pStyle w:val="TableParagraph"/>
                                    <w:kinsoku w:val="0"/>
                                    <w:overflowPunct w:val="0"/>
                                    <w:spacing w:line="250" w:lineRule="exact"/>
                                    <w:ind w:left="65" w:right="37"/>
                                    <w:rPr>
                                      <w:b/>
                                      <w:bCs/>
                                      <w:spacing w:val="-2"/>
                                    </w:rPr>
                                  </w:pPr>
                                  <w:r>
                                    <w:rPr>
                                      <w:b/>
                                      <w:bCs/>
                                      <w:spacing w:val="-2"/>
                                    </w:rPr>
                                    <w:t>16,700</w:t>
                                  </w:r>
                                </w:p>
                              </w:tc>
                              <w:tc>
                                <w:tcPr>
                                  <w:tcW w:w="1353" w:type="dxa"/>
                                  <w:tcBorders>
                                    <w:top w:val="single" w:sz="8" w:space="0" w:color="000000"/>
                                    <w:left w:val="single" w:sz="8" w:space="0" w:color="000000"/>
                                    <w:bottom w:val="single" w:sz="8" w:space="0" w:color="000000"/>
                                    <w:right w:val="single" w:sz="8" w:space="0" w:color="000000"/>
                                  </w:tcBorders>
                                </w:tcPr>
                                <w:p w14:paraId="7645617A" w14:textId="77777777" w:rsidR="00DE1B00" w:rsidRDefault="00DE1B00">
                                  <w:pPr>
                                    <w:pStyle w:val="TableParagraph"/>
                                    <w:kinsoku w:val="0"/>
                                    <w:overflowPunct w:val="0"/>
                                    <w:spacing w:line="250" w:lineRule="exact"/>
                                    <w:ind w:right="35"/>
                                    <w:rPr>
                                      <w:b/>
                                      <w:bCs/>
                                      <w:spacing w:val="-4"/>
                                    </w:rPr>
                                  </w:pPr>
                                  <w:r>
                                    <w:rPr>
                                      <w:b/>
                                      <w:bCs/>
                                      <w:spacing w:val="-4"/>
                                    </w:rPr>
                                    <w:t>0.36</w:t>
                                  </w:r>
                                </w:p>
                              </w:tc>
                              <w:tc>
                                <w:tcPr>
                                  <w:tcW w:w="1354" w:type="dxa"/>
                                  <w:tcBorders>
                                    <w:top w:val="single" w:sz="8" w:space="0" w:color="000000"/>
                                    <w:left w:val="single" w:sz="8" w:space="0" w:color="000000"/>
                                    <w:bottom w:val="single" w:sz="8" w:space="0" w:color="000000"/>
                                    <w:right w:val="single" w:sz="8" w:space="0" w:color="000000"/>
                                  </w:tcBorders>
                                </w:tcPr>
                                <w:p w14:paraId="5EB96A79" w14:textId="77777777" w:rsidR="00DE1B00" w:rsidRDefault="00DE1B00">
                                  <w:pPr>
                                    <w:pStyle w:val="TableParagraph"/>
                                    <w:kinsoku w:val="0"/>
                                    <w:overflowPunct w:val="0"/>
                                    <w:spacing w:line="250" w:lineRule="exact"/>
                                    <w:ind w:left="71" w:right="33"/>
                                    <w:rPr>
                                      <w:b/>
                                      <w:bCs/>
                                      <w:spacing w:val="-4"/>
                                    </w:rPr>
                                  </w:pPr>
                                  <w:r>
                                    <w:rPr>
                                      <w:b/>
                                      <w:bCs/>
                                      <w:spacing w:val="-4"/>
                                    </w:rPr>
                                    <w:t>0.76</w:t>
                                  </w:r>
                                </w:p>
                              </w:tc>
                              <w:tc>
                                <w:tcPr>
                                  <w:tcW w:w="1353" w:type="dxa"/>
                                  <w:tcBorders>
                                    <w:top w:val="single" w:sz="8" w:space="0" w:color="000000"/>
                                    <w:left w:val="single" w:sz="8" w:space="0" w:color="000000"/>
                                    <w:bottom w:val="single" w:sz="8" w:space="0" w:color="000000"/>
                                    <w:right w:val="single" w:sz="8" w:space="0" w:color="000000"/>
                                  </w:tcBorders>
                                </w:tcPr>
                                <w:p w14:paraId="0A368631" w14:textId="77777777" w:rsidR="00DE1B00" w:rsidRDefault="00DE1B00">
                                  <w:pPr>
                                    <w:pStyle w:val="TableParagraph"/>
                                    <w:kinsoku w:val="0"/>
                                    <w:overflowPunct w:val="0"/>
                                    <w:spacing w:line="250" w:lineRule="exact"/>
                                    <w:ind w:right="37"/>
                                    <w:rPr>
                                      <w:b/>
                                      <w:bCs/>
                                      <w:spacing w:val="-2"/>
                                    </w:rPr>
                                  </w:pPr>
                                  <w:r>
                                    <w:rPr>
                                      <w:b/>
                                      <w:bCs/>
                                      <w:spacing w:val="-2"/>
                                    </w:rPr>
                                    <w:t>16,917</w:t>
                                  </w:r>
                                </w:p>
                              </w:tc>
                            </w:tr>
                          </w:tbl>
                          <w:p w14:paraId="2B7F41CD" w14:textId="77777777" w:rsidR="00DE1B00" w:rsidRDefault="00DE1B00" w:rsidP="00DE1B00">
                            <w:pPr>
                              <w:pStyle w:val="BodyText"/>
                              <w:kinsoku w:val="0"/>
                              <w:overflowPunct w:val="0"/>
                              <w:rPr>
                                <w:rFonts w:ascii="Times New Roman" w:hAnsi="Times New Roman"/>
                                <w:b w:val="0"/>
                                <w:bCs/>
                                <w:sz w:val="24"/>
                                <w:szCs w:val="24"/>
                              </w:rPr>
                            </w:pPr>
                          </w:p>
                        </w:txbxContent>
                      </wps:txbx>
                      <wps:bodyPr rot="0" vert="horz" wrap="square" lIns="0" tIns="0" rIns="0" bIns="0" anchor="t" anchorCtr="0" upright="1">
                        <a:noAutofit/>
                      </wps:bodyPr>
                    </wps:wsp>
                  </a:graphicData>
                </a:graphic>
              </wp:inline>
            </w:drawing>
          </mc:Choice>
          <mc:Fallback>
            <w:pict>
              <v:shapetype w14:anchorId="7722EAE3" id="_x0000_t202" coordsize="21600,21600" o:spt="202" path="m,l,21600r21600,l21600,xe">
                <v:stroke joinstyle="miter"/>
                <v:path gradientshapeok="t" o:connecttype="rect"/>
              </v:shapetype>
              <v:shape id="Text Box 1" o:spid="_x0000_s1026" type="#_x0000_t202" style="width:507.5pt;height:319.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" filled="f" stroked="f">
                <v:textbox inset="0,0,0,0">
                  <w:txbxContent>
                    <w:tbl>
                      <w:tblPr>
                        <w:tblW w:w="0" w:type="auto"/>
                        <w:tblInd w:w="50" w:type="dxa"/>
                        <w:tblLayout w:type="fixed"/>
                        <w:tblCellMar>
                          <w:left w:w="0" w:type="dxa"/>
                          <w:right w:w="0" w:type="dxa"/>
                        </w:tblCellMar>
                        <w:tblLook w:val="0000" w:firstRow="0" w:lastRow="0" w:firstColumn="0" w:lastColumn="0" w:noHBand="0" w:noVBand="0"/>
                      </w:tblPr>
                      <w:tblGrid>
                        <w:gridCol w:w="2492"/>
                        <w:gridCol w:w="2108"/>
                        <w:gridCol w:w="1349"/>
                        <w:gridCol w:w="1353"/>
                        <w:gridCol w:w="1354"/>
                        <w:gridCol w:w="1353"/>
                      </w:tblGrid>
                      <w:tr w:rsidR="00DE1B00" w14:paraId="3DEA2EE9" w14:textId="77777777" w:rsidTr="003430CE">
                        <w:trPr>
                          <w:trHeight w:val="343"/>
                        </w:trPr>
                        <w:tc>
                          <w:tcPr>
                            <w:tcW w:w="2492" w:type="dxa"/>
                            <w:vMerge w:val="restart"/>
                            <w:tcBorders>
                              <w:top w:val="single" w:sz="8" w:space="0" w:color="000000"/>
                              <w:left w:val="single" w:sz="8" w:space="0" w:color="000000"/>
                              <w:bottom w:val="single" w:sz="8" w:space="0" w:color="000000"/>
                              <w:right w:val="single" w:sz="8" w:space="0" w:color="000000"/>
                            </w:tcBorders>
                            <w:shd w:val="clear" w:color="auto" w:fill="D9E0F1"/>
                          </w:tcPr>
                          <w:p w14:paraId="5980A803" w14:textId="77777777" w:rsidR="00DE1B00" w:rsidRDefault="00DE1B00">
                            <w:pPr>
                              <w:pStyle w:val="TableParagraph"/>
                              <w:kinsoku w:val="0"/>
                              <w:overflowPunct w:val="0"/>
                              <w:spacing w:before="158"/>
                              <w:rPr>
                                <w:b/>
                                <w:bCs/>
                              </w:rPr>
                            </w:pPr>
                          </w:p>
                          <w:p w14:paraId="37BA6424" w14:textId="77777777" w:rsidR="00DE1B00" w:rsidRDefault="00DE1B00">
                            <w:pPr>
                              <w:pStyle w:val="TableParagraph"/>
                              <w:kinsoku w:val="0"/>
                              <w:overflowPunct w:val="0"/>
                              <w:ind w:left="463"/>
                              <w:rPr>
                                <w:b/>
                                <w:bCs/>
                              </w:rPr>
                            </w:pPr>
                            <w:r>
                              <w:rPr>
                                <w:b/>
                                <w:bCs/>
                              </w:rPr>
                              <w:t>Emissions Source</w:t>
                            </w:r>
                          </w:p>
                        </w:tc>
                        <w:tc>
                          <w:tcPr>
                            <w:tcW w:w="2108" w:type="dxa"/>
                            <w:vMerge w:val="restart"/>
                            <w:tcBorders>
                              <w:top w:val="single" w:sz="8" w:space="0" w:color="000000"/>
                              <w:left w:val="single" w:sz="8" w:space="0" w:color="000000"/>
                              <w:bottom w:val="single" w:sz="8" w:space="0" w:color="000000"/>
                              <w:right w:val="single" w:sz="8" w:space="0" w:color="000000"/>
                            </w:tcBorders>
                            <w:shd w:val="clear" w:color="auto" w:fill="D9E0F1"/>
                          </w:tcPr>
                          <w:p w14:paraId="04A085E2" w14:textId="77777777" w:rsidR="00DE1B00" w:rsidRDefault="00DE1B00">
                            <w:pPr>
                              <w:pStyle w:val="TableParagraph"/>
                              <w:kinsoku w:val="0"/>
                              <w:overflowPunct w:val="0"/>
                              <w:spacing w:before="158"/>
                              <w:rPr>
                                <w:b/>
                                <w:bCs/>
                              </w:rPr>
                            </w:pPr>
                          </w:p>
                          <w:p w14:paraId="1D3CE98C" w14:textId="77777777" w:rsidR="00DE1B00" w:rsidRDefault="00DE1B00">
                            <w:pPr>
                              <w:pStyle w:val="TableParagraph"/>
                              <w:kinsoku w:val="0"/>
                              <w:overflowPunct w:val="0"/>
                              <w:ind w:left="23"/>
                              <w:rPr>
                                <w:b/>
                                <w:bCs/>
                                <w:spacing w:val="-4"/>
                              </w:rPr>
                            </w:pPr>
                            <w:r>
                              <w:rPr>
                                <w:b/>
                                <w:bCs/>
                                <w:spacing w:val="-4"/>
                              </w:rPr>
                              <w:t>Year</w:t>
                            </w:r>
                          </w:p>
                        </w:tc>
                        <w:tc>
                          <w:tcPr>
                            <w:tcW w:w="5409" w:type="dxa"/>
                            <w:gridSpan w:val="4"/>
                            <w:tcBorders>
                              <w:top w:val="single" w:sz="8" w:space="0" w:color="000000"/>
                              <w:left w:val="single" w:sz="8" w:space="0" w:color="000000"/>
                              <w:bottom w:val="single" w:sz="8" w:space="0" w:color="000000"/>
                              <w:right w:val="single" w:sz="8" w:space="0" w:color="000000"/>
                            </w:tcBorders>
                            <w:shd w:val="clear" w:color="auto" w:fill="D9E0F1"/>
                          </w:tcPr>
                          <w:p w14:paraId="44D86D69" w14:textId="77777777" w:rsidR="00DE1B00" w:rsidRDefault="00DE1B00">
                            <w:pPr>
                              <w:pStyle w:val="TableParagraph"/>
                              <w:kinsoku w:val="0"/>
                              <w:overflowPunct w:val="0"/>
                              <w:spacing w:line="251" w:lineRule="exact"/>
                              <w:ind w:left="1372"/>
                              <w:rPr>
                                <w:b/>
                                <w:bCs/>
                              </w:rPr>
                            </w:pPr>
                            <w:r>
                              <w:rPr>
                                <w:b/>
                                <w:bCs/>
                              </w:rPr>
                              <w:t>GHG Emissions (MT per year)</w:t>
                            </w:r>
                          </w:p>
                        </w:tc>
                      </w:tr>
                      <w:tr w:rsidR="00DE1B00" w14:paraId="673B0074" w14:textId="77777777" w:rsidTr="003430CE">
                        <w:trPr>
                          <w:trHeight w:val="415"/>
                        </w:trPr>
                        <w:tc>
                          <w:tcPr>
                            <w:tcW w:w="2492" w:type="dxa"/>
                            <w:vMerge/>
                            <w:tcBorders>
                              <w:top w:val="nil"/>
                              <w:left w:val="single" w:sz="8" w:space="0" w:color="000000"/>
                              <w:bottom w:val="single" w:sz="8" w:space="0" w:color="000000"/>
                              <w:right w:val="single" w:sz="8" w:space="0" w:color="000000"/>
                            </w:tcBorders>
                            <w:shd w:val="clear" w:color="auto" w:fill="D9E0F1"/>
                          </w:tcPr>
                          <w:p w14:paraId="5C166B59" w14:textId="77777777" w:rsidR="00DE1B00" w:rsidRDefault="00DE1B00">
                            <w:pPr>
                              <w:rPr>
                                <w:sz w:val="2"/>
                                <w:szCs w:val="2"/>
                              </w:rPr>
                            </w:pPr>
                          </w:p>
                        </w:tc>
                        <w:tc>
                          <w:tcPr>
                            <w:tcW w:w="2108" w:type="dxa"/>
                            <w:vMerge/>
                            <w:tcBorders>
                              <w:top w:val="nil"/>
                              <w:left w:val="single" w:sz="8" w:space="0" w:color="000000"/>
                              <w:bottom w:val="single" w:sz="8" w:space="0" w:color="000000"/>
                              <w:right w:val="single" w:sz="8" w:space="0" w:color="000000"/>
                            </w:tcBorders>
                            <w:shd w:val="clear" w:color="auto" w:fill="D9E0F1"/>
                          </w:tcPr>
                          <w:p w14:paraId="632112D7" w14:textId="77777777" w:rsidR="00DE1B00" w:rsidRDefault="00DE1B00">
                            <w:pPr>
                              <w:rPr>
                                <w:sz w:val="2"/>
                                <w:szCs w:val="2"/>
                              </w:rPr>
                            </w:pPr>
                          </w:p>
                        </w:tc>
                        <w:tc>
                          <w:tcPr>
                            <w:tcW w:w="1349" w:type="dxa"/>
                            <w:tcBorders>
                              <w:top w:val="single" w:sz="8" w:space="0" w:color="000000"/>
                              <w:left w:val="single" w:sz="8" w:space="0" w:color="000000"/>
                              <w:bottom w:val="single" w:sz="8" w:space="0" w:color="000000"/>
                              <w:right w:val="single" w:sz="8" w:space="0" w:color="000000"/>
                            </w:tcBorders>
                            <w:shd w:val="clear" w:color="auto" w:fill="D9E0F1"/>
                          </w:tcPr>
                          <w:p w14:paraId="06DCB653" w14:textId="77777777" w:rsidR="00DE1B00" w:rsidRDefault="00DE1B00">
                            <w:pPr>
                              <w:pStyle w:val="TableParagraph"/>
                              <w:kinsoku w:val="0"/>
                              <w:overflowPunct w:val="0"/>
                              <w:rPr>
                                <w:b/>
                                <w:bCs/>
                              </w:rPr>
                            </w:pPr>
                          </w:p>
                          <w:p w14:paraId="5C4B3710" w14:textId="77777777" w:rsidR="00DE1B00" w:rsidRDefault="00DE1B00">
                            <w:pPr>
                              <w:pStyle w:val="TableParagraph"/>
                              <w:kinsoku w:val="0"/>
                              <w:overflowPunct w:val="0"/>
                              <w:spacing w:line="254" w:lineRule="exact"/>
                              <w:ind w:left="65"/>
                              <w:rPr>
                                <w:b/>
                                <w:bCs/>
                                <w:spacing w:val="-4"/>
                              </w:rPr>
                            </w:pPr>
                            <w:r>
                              <w:rPr>
                                <w:b/>
                                <w:bCs/>
                                <w:spacing w:val="-4"/>
                              </w:rPr>
                              <w:t>CO2</w:t>
                            </w:r>
                          </w:p>
                        </w:tc>
                        <w:tc>
                          <w:tcPr>
                            <w:tcW w:w="1353" w:type="dxa"/>
                            <w:tcBorders>
                              <w:top w:val="single" w:sz="8" w:space="0" w:color="000000"/>
                              <w:left w:val="single" w:sz="8" w:space="0" w:color="000000"/>
                              <w:bottom w:val="single" w:sz="8" w:space="0" w:color="000000"/>
                              <w:right w:val="single" w:sz="8" w:space="0" w:color="000000"/>
                            </w:tcBorders>
                            <w:shd w:val="clear" w:color="auto" w:fill="D9E0F1"/>
                          </w:tcPr>
                          <w:p w14:paraId="4C8C4165" w14:textId="77777777" w:rsidR="00DE1B00" w:rsidRDefault="00DE1B00">
                            <w:pPr>
                              <w:pStyle w:val="TableParagraph"/>
                              <w:kinsoku w:val="0"/>
                              <w:overflowPunct w:val="0"/>
                              <w:rPr>
                                <w:b/>
                                <w:bCs/>
                              </w:rPr>
                            </w:pPr>
                          </w:p>
                          <w:p w14:paraId="3BB59EB3" w14:textId="77777777" w:rsidR="00DE1B00" w:rsidRDefault="00DE1B00">
                            <w:pPr>
                              <w:pStyle w:val="TableParagraph"/>
                              <w:kinsoku w:val="0"/>
                              <w:overflowPunct w:val="0"/>
                              <w:spacing w:line="254" w:lineRule="exact"/>
                              <w:ind w:right="3"/>
                              <w:rPr>
                                <w:b/>
                                <w:bCs/>
                                <w:spacing w:val="-4"/>
                              </w:rPr>
                            </w:pPr>
                            <w:r>
                              <w:rPr>
                                <w:b/>
                                <w:bCs/>
                                <w:spacing w:val="-4"/>
                              </w:rPr>
                              <w:t>CH4</w:t>
                            </w:r>
                          </w:p>
                        </w:tc>
                        <w:tc>
                          <w:tcPr>
                            <w:tcW w:w="1354" w:type="dxa"/>
                            <w:tcBorders>
                              <w:top w:val="single" w:sz="8" w:space="0" w:color="000000"/>
                              <w:left w:val="single" w:sz="8" w:space="0" w:color="000000"/>
                              <w:bottom w:val="single" w:sz="8" w:space="0" w:color="000000"/>
                              <w:right w:val="single" w:sz="8" w:space="0" w:color="000000"/>
                            </w:tcBorders>
                            <w:shd w:val="clear" w:color="auto" w:fill="D9E0F1"/>
                          </w:tcPr>
                          <w:p w14:paraId="41961F28" w14:textId="77777777" w:rsidR="00DE1B00" w:rsidRDefault="00DE1B00">
                            <w:pPr>
                              <w:pStyle w:val="TableParagraph"/>
                              <w:kinsoku w:val="0"/>
                              <w:overflowPunct w:val="0"/>
                              <w:rPr>
                                <w:b/>
                                <w:bCs/>
                              </w:rPr>
                            </w:pPr>
                          </w:p>
                          <w:p w14:paraId="37360B1D" w14:textId="77777777" w:rsidR="00DE1B00" w:rsidRDefault="00DE1B00">
                            <w:pPr>
                              <w:pStyle w:val="TableParagraph"/>
                              <w:kinsoku w:val="0"/>
                              <w:overflowPunct w:val="0"/>
                              <w:spacing w:line="254" w:lineRule="exact"/>
                              <w:ind w:left="71"/>
                              <w:rPr>
                                <w:b/>
                                <w:bCs/>
                                <w:spacing w:val="-4"/>
                              </w:rPr>
                            </w:pPr>
                            <w:r>
                              <w:rPr>
                                <w:b/>
                                <w:bCs/>
                                <w:spacing w:val="-4"/>
                              </w:rPr>
                              <w:t>N2O</w:t>
                            </w:r>
                          </w:p>
                        </w:tc>
                        <w:tc>
                          <w:tcPr>
                            <w:tcW w:w="1353" w:type="dxa"/>
                            <w:tcBorders>
                              <w:top w:val="single" w:sz="8" w:space="0" w:color="000000"/>
                              <w:left w:val="single" w:sz="8" w:space="0" w:color="000000"/>
                              <w:bottom w:val="single" w:sz="8" w:space="0" w:color="000000"/>
                              <w:right w:val="single" w:sz="8" w:space="0" w:color="000000"/>
                            </w:tcBorders>
                            <w:shd w:val="clear" w:color="auto" w:fill="D9E0F1"/>
                          </w:tcPr>
                          <w:p w14:paraId="2F551940" w14:textId="77777777" w:rsidR="00DE1B00" w:rsidRDefault="00DE1B00">
                            <w:pPr>
                              <w:pStyle w:val="TableParagraph"/>
                              <w:kinsoku w:val="0"/>
                              <w:overflowPunct w:val="0"/>
                              <w:rPr>
                                <w:b/>
                                <w:bCs/>
                              </w:rPr>
                            </w:pPr>
                          </w:p>
                          <w:p w14:paraId="6EB66B30" w14:textId="77777777" w:rsidR="00DE1B00" w:rsidRDefault="00DE1B00">
                            <w:pPr>
                              <w:pStyle w:val="TableParagraph"/>
                              <w:kinsoku w:val="0"/>
                              <w:overflowPunct w:val="0"/>
                              <w:spacing w:line="254" w:lineRule="exact"/>
                              <w:rPr>
                                <w:b/>
                                <w:bCs/>
                                <w:spacing w:val="-4"/>
                              </w:rPr>
                            </w:pPr>
                            <w:r>
                              <w:rPr>
                                <w:b/>
                                <w:bCs/>
                                <w:spacing w:val="-4"/>
                              </w:rPr>
                              <w:t>CO2e</w:t>
                            </w:r>
                          </w:p>
                        </w:tc>
                      </w:tr>
                      <w:tr w:rsidR="00DE1B00" w14:paraId="11EC642A" w14:textId="77777777">
                        <w:trPr>
                          <w:trHeight w:val="258"/>
                        </w:trPr>
                        <w:tc>
                          <w:tcPr>
                            <w:tcW w:w="2492" w:type="dxa"/>
                            <w:vMerge w:val="restart"/>
                            <w:tcBorders>
                              <w:top w:val="single" w:sz="8" w:space="0" w:color="000000"/>
                              <w:left w:val="single" w:sz="8" w:space="0" w:color="000000"/>
                              <w:bottom w:val="single" w:sz="8" w:space="0" w:color="000000"/>
                              <w:right w:val="single" w:sz="8" w:space="0" w:color="000000"/>
                            </w:tcBorders>
                          </w:tcPr>
                          <w:p w14:paraId="5D8D5142" w14:textId="77777777" w:rsidR="00DE1B00" w:rsidRDefault="00DE1B00">
                            <w:pPr>
                              <w:pStyle w:val="TableParagraph"/>
                              <w:kinsoku w:val="0"/>
                              <w:overflowPunct w:val="0"/>
                              <w:rPr>
                                <w:b/>
                                <w:bCs/>
                              </w:rPr>
                            </w:pPr>
                          </w:p>
                          <w:p w14:paraId="11733921" w14:textId="77777777" w:rsidR="00DE1B00" w:rsidRDefault="00DE1B00">
                            <w:pPr>
                              <w:pStyle w:val="TableParagraph"/>
                              <w:kinsoku w:val="0"/>
                              <w:overflowPunct w:val="0"/>
                              <w:spacing w:line="259" w:lineRule="auto"/>
                              <w:ind w:left="926" w:hanging="601"/>
                              <w:rPr>
                                <w:spacing w:val="-2"/>
                              </w:rPr>
                            </w:pPr>
                            <w:r>
                              <w:t>Onroad</w:t>
                            </w:r>
                            <w:r>
                              <w:rPr>
                                <w:spacing w:val="-13"/>
                              </w:rPr>
                              <w:t xml:space="preserve"> </w:t>
                            </w:r>
                            <w:r>
                              <w:t xml:space="preserve">Construction </w:t>
                            </w:r>
                            <w:r>
                              <w:rPr>
                                <w:spacing w:val="-2"/>
                              </w:rPr>
                              <w:t>Mobile</w:t>
                            </w:r>
                          </w:p>
                        </w:tc>
                        <w:tc>
                          <w:tcPr>
                            <w:tcW w:w="2108" w:type="dxa"/>
                            <w:tcBorders>
                              <w:top w:val="single" w:sz="8" w:space="0" w:color="000000"/>
                              <w:left w:val="single" w:sz="8" w:space="0" w:color="000000"/>
                              <w:bottom w:val="single" w:sz="8" w:space="0" w:color="000000"/>
                              <w:right w:val="single" w:sz="8" w:space="0" w:color="000000"/>
                            </w:tcBorders>
                          </w:tcPr>
                          <w:p w14:paraId="0C636CE6" w14:textId="77777777" w:rsidR="00DE1B00" w:rsidRDefault="00DE1B00">
                            <w:pPr>
                              <w:pStyle w:val="TableParagraph"/>
                              <w:kinsoku w:val="0"/>
                              <w:overflowPunct w:val="0"/>
                              <w:spacing w:line="238" w:lineRule="exact"/>
                              <w:ind w:left="23"/>
                              <w:rPr>
                                <w:spacing w:val="-4"/>
                              </w:rPr>
                            </w:pPr>
                            <w:r>
                              <w:rPr>
                                <w:spacing w:val="-4"/>
                              </w:rPr>
                              <w:t>2025</w:t>
                            </w:r>
                          </w:p>
                        </w:tc>
                        <w:tc>
                          <w:tcPr>
                            <w:tcW w:w="1349" w:type="dxa"/>
                            <w:tcBorders>
                              <w:top w:val="single" w:sz="8" w:space="0" w:color="000000"/>
                              <w:left w:val="single" w:sz="8" w:space="0" w:color="000000"/>
                              <w:bottom w:val="single" w:sz="8" w:space="0" w:color="000000"/>
                              <w:right w:val="single" w:sz="8" w:space="0" w:color="000000"/>
                            </w:tcBorders>
                          </w:tcPr>
                          <w:p w14:paraId="5D557916" w14:textId="77777777" w:rsidR="00DE1B00" w:rsidRDefault="00DE1B00">
                            <w:pPr>
                              <w:pStyle w:val="TableParagraph"/>
                              <w:kinsoku w:val="0"/>
                              <w:overflowPunct w:val="0"/>
                              <w:spacing w:line="238" w:lineRule="exact"/>
                              <w:ind w:left="65" w:right="36"/>
                              <w:rPr>
                                <w:spacing w:val="-4"/>
                              </w:rPr>
                            </w:pPr>
                            <w:r>
                              <w:rPr>
                                <w:spacing w:val="-4"/>
                              </w:rPr>
                              <w:t>0.0</w:t>
                            </w:r>
                          </w:p>
                        </w:tc>
                        <w:tc>
                          <w:tcPr>
                            <w:tcW w:w="1353" w:type="dxa"/>
                            <w:tcBorders>
                              <w:top w:val="single" w:sz="8" w:space="0" w:color="000000"/>
                              <w:left w:val="single" w:sz="8" w:space="0" w:color="000000"/>
                              <w:bottom w:val="single" w:sz="8" w:space="0" w:color="000000"/>
                              <w:right w:val="single" w:sz="8" w:space="0" w:color="000000"/>
                            </w:tcBorders>
                          </w:tcPr>
                          <w:p w14:paraId="33133069" w14:textId="77777777" w:rsidR="00DE1B00" w:rsidRDefault="00DE1B00">
                            <w:pPr>
                              <w:pStyle w:val="TableParagraph"/>
                              <w:kinsoku w:val="0"/>
                              <w:overflowPunct w:val="0"/>
                              <w:spacing w:line="238" w:lineRule="exact"/>
                              <w:ind w:right="36"/>
                              <w:rPr>
                                <w:spacing w:val="-2"/>
                              </w:rPr>
                            </w:pPr>
                            <w:r>
                              <w:rPr>
                                <w:spacing w:val="-2"/>
                              </w:rPr>
                              <w:t>0.0E+00</w:t>
                            </w:r>
                          </w:p>
                        </w:tc>
                        <w:tc>
                          <w:tcPr>
                            <w:tcW w:w="1354" w:type="dxa"/>
                            <w:tcBorders>
                              <w:top w:val="single" w:sz="8" w:space="0" w:color="000000"/>
                              <w:left w:val="single" w:sz="8" w:space="0" w:color="000000"/>
                              <w:bottom w:val="single" w:sz="8" w:space="0" w:color="000000"/>
                              <w:right w:val="single" w:sz="8" w:space="0" w:color="000000"/>
                            </w:tcBorders>
                          </w:tcPr>
                          <w:p w14:paraId="023509CF" w14:textId="77777777" w:rsidR="00DE1B00" w:rsidRDefault="00DE1B00">
                            <w:pPr>
                              <w:pStyle w:val="TableParagraph"/>
                              <w:kinsoku w:val="0"/>
                              <w:overflowPunct w:val="0"/>
                              <w:spacing w:line="238" w:lineRule="exact"/>
                              <w:ind w:left="71" w:right="34"/>
                              <w:rPr>
                                <w:spacing w:val="-2"/>
                              </w:rPr>
                            </w:pPr>
                            <w:r>
                              <w:rPr>
                                <w:spacing w:val="-2"/>
                              </w:rPr>
                              <w:t>0.0E+00</w:t>
                            </w:r>
                          </w:p>
                        </w:tc>
                        <w:tc>
                          <w:tcPr>
                            <w:tcW w:w="1353" w:type="dxa"/>
                            <w:tcBorders>
                              <w:top w:val="single" w:sz="8" w:space="0" w:color="000000"/>
                              <w:left w:val="single" w:sz="8" w:space="0" w:color="000000"/>
                              <w:bottom w:val="single" w:sz="8" w:space="0" w:color="000000"/>
                              <w:right w:val="single" w:sz="8" w:space="0" w:color="000000"/>
                            </w:tcBorders>
                          </w:tcPr>
                          <w:p w14:paraId="47C5FF9F" w14:textId="77777777" w:rsidR="00DE1B00" w:rsidRDefault="00DE1B00">
                            <w:pPr>
                              <w:pStyle w:val="TableParagraph"/>
                              <w:kinsoku w:val="0"/>
                              <w:overflowPunct w:val="0"/>
                              <w:spacing w:line="238" w:lineRule="exact"/>
                              <w:ind w:right="36"/>
                              <w:rPr>
                                <w:spacing w:val="-4"/>
                              </w:rPr>
                            </w:pPr>
                            <w:r>
                              <w:rPr>
                                <w:spacing w:val="-4"/>
                              </w:rPr>
                              <w:t>0.0</w:t>
                            </w:r>
                          </w:p>
                        </w:tc>
                      </w:tr>
                      <w:tr w:rsidR="00DE1B00" w14:paraId="57100C63" w14:textId="77777777">
                        <w:trPr>
                          <w:trHeight w:val="270"/>
                        </w:trPr>
                        <w:tc>
                          <w:tcPr>
                            <w:tcW w:w="2492" w:type="dxa"/>
                            <w:vMerge/>
                            <w:tcBorders>
                              <w:top w:val="nil"/>
                              <w:left w:val="single" w:sz="8" w:space="0" w:color="000000"/>
                              <w:bottom w:val="single" w:sz="8" w:space="0" w:color="000000"/>
                              <w:right w:val="single" w:sz="8" w:space="0" w:color="000000"/>
                            </w:tcBorders>
                          </w:tcPr>
                          <w:p w14:paraId="34CB4ADE" w14:textId="77777777" w:rsidR="00DE1B00" w:rsidRDefault="00DE1B00">
                            <w:pPr>
                              <w:rPr>
                                <w:sz w:val="2"/>
                                <w:szCs w:val="2"/>
                              </w:rPr>
                            </w:pPr>
                          </w:p>
                        </w:tc>
                        <w:tc>
                          <w:tcPr>
                            <w:tcW w:w="2108" w:type="dxa"/>
                            <w:tcBorders>
                              <w:top w:val="single" w:sz="8" w:space="0" w:color="000000"/>
                              <w:left w:val="single" w:sz="8" w:space="0" w:color="000000"/>
                              <w:bottom w:val="single" w:sz="8" w:space="0" w:color="000000"/>
                              <w:right w:val="single" w:sz="8" w:space="0" w:color="000000"/>
                            </w:tcBorders>
                          </w:tcPr>
                          <w:p w14:paraId="7603F58C" w14:textId="77777777" w:rsidR="00DE1B00" w:rsidRDefault="00DE1B00">
                            <w:pPr>
                              <w:pStyle w:val="TableParagraph"/>
                              <w:kinsoku w:val="0"/>
                              <w:overflowPunct w:val="0"/>
                              <w:ind w:left="23"/>
                              <w:rPr>
                                <w:spacing w:val="-4"/>
                              </w:rPr>
                            </w:pPr>
                            <w:r>
                              <w:rPr>
                                <w:spacing w:val="-4"/>
                              </w:rPr>
                              <w:t>2026</w:t>
                            </w:r>
                          </w:p>
                        </w:tc>
                        <w:tc>
                          <w:tcPr>
                            <w:tcW w:w="1349" w:type="dxa"/>
                            <w:tcBorders>
                              <w:top w:val="single" w:sz="8" w:space="0" w:color="000000"/>
                              <w:left w:val="single" w:sz="8" w:space="0" w:color="000000"/>
                              <w:bottom w:val="single" w:sz="8" w:space="0" w:color="000000"/>
                              <w:right w:val="single" w:sz="8" w:space="0" w:color="000000"/>
                            </w:tcBorders>
                          </w:tcPr>
                          <w:p w14:paraId="10EFDFF7" w14:textId="77777777" w:rsidR="00DE1B00" w:rsidRDefault="00DE1B00">
                            <w:pPr>
                              <w:pStyle w:val="TableParagraph"/>
                              <w:kinsoku w:val="0"/>
                              <w:overflowPunct w:val="0"/>
                              <w:ind w:left="65" w:right="35"/>
                              <w:rPr>
                                <w:spacing w:val="-4"/>
                              </w:rPr>
                            </w:pPr>
                            <w:r>
                              <w:rPr>
                                <w:spacing w:val="-4"/>
                              </w:rPr>
                              <w:t>259</w:t>
                            </w:r>
                          </w:p>
                        </w:tc>
                        <w:tc>
                          <w:tcPr>
                            <w:tcW w:w="1353" w:type="dxa"/>
                            <w:tcBorders>
                              <w:top w:val="single" w:sz="8" w:space="0" w:color="000000"/>
                              <w:left w:val="single" w:sz="8" w:space="0" w:color="000000"/>
                              <w:bottom w:val="single" w:sz="8" w:space="0" w:color="000000"/>
                              <w:right w:val="single" w:sz="8" w:space="0" w:color="000000"/>
                            </w:tcBorders>
                          </w:tcPr>
                          <w:p w14:paraId="5D6FD3FB" w14:textId="77777777" w:rsidR="00DE1B00" w:rsidRDefault="00DE1B00">
                            <w:pPr>
                              <w:pStyle w:val="TableParagraph"/>
                              <w:kinsoku w:val="0"/>
                              <w:overflowPunct w:val="0"/>
                              <w:ind w:right="36"/>
                              <w:rPr>
                                <w:spacing w:val="-2"/>
                              </w:rPr>
                            </w:pPr>
                            <w:r>
                              <w:rPr>
                                <w:spacing w:val="-2"/>
                              </w:rPr>
                              <w:t>0.0058</w:t>
                            </w:r>
                          </w:p>
                        </w:tc>
                        <w:tc>
                          <w:tcPr>
                            <w:tcW w:w="1354" w:type="dxa"/>
                            <w:tcBorders>
                              <w:top w:val="single" w:sz="8" w:space="0" w:color="000000"/>
                              <w:left w:val="single" w:sz="8" w:space="0" w:color="000000"/>
                              <w:bottom w:val="single" w:sz="8" w:space="0" w:color="000000"/>
                              <w:right w:val="single" w:sz="8" w:space="0" w:color="000000"/>
                            </w:tcBorders>
                          </w:tcPr>
                          <w:p w14:paraId="26242871" w14:textId="77777777" w:rsidR="00DE1B00" w:rsidRDefault="00DE1B00">
                            <w:pPr>
                              <w:pStyle w:val="TableParagraph"/>
                              <w:kinsoku w:val="0"/>
                              <w:overflowPunct w:val="0"/>
                              <w:ind w:left="71" w:right="36"/>
                              <w:rPr>
                                <w:spacing w:val="-2"/>
                              </w:rPr>
                            </w:pPr>
                            <w:r>
                              <w:rPr>
                                <w:spacing w:val="-2"/>
                              </w:rPr>
                              <w:t>0.009</w:t>
                            </w:r>
                          </w:p>
                        </w:tc>
                        <w:tc>
                          <w:tcPr>
                            <w:tcW w:w="1353" w:type="dxa"/>
                            <w:tcBorders>
                              <w:top w:val="single" w:sz="8" w:space="0" w:color="000000"/>
                              <w:left w:val="single" w:sz="8" w:space="0" w:color="000000"/>
                              <w:bottom w:val="single" w:sz="8" w:space="0" w:color="000000"/>
                              <w:right w:val="single" w:sz="8" w:space="0" w:color="000000"/>
                            </w:tcBorders>
                          </w:tcPr>
                          <w:p w14:paraId="54302BE0" w14:textId="77777777" w:rsidR="00DE1B00" w:rsidRDefault="00DE1B00">
                            <w:pPr>
                              <w:pStyle w:val="TableParagraph"/>
                              <w:kinsoku w:val="0"/>
                              <w:overflowPunct w:val="0"/>
                              <w:ind w:right="36"/>
                              <w:rPr>
                                <w:spacing w:val="-4"/>
                              </w:rPr>
                            </w:pPr>
                            <w:r>
                              <w:rPr>
                                <w:spacing w:val="-4"/>
                              </w:rPr>
                              <w:t>262</w:t>
                            </w:r>
                          </w:p>
                        </w:tc>
                      </w:tr>
                      <w:tr w:rsidR="00DE1B00" w14:paraId="5CB1738F" w14:textId="77777777">
                        <w:trPr>
                          <w:trHeight w:val="270"/>
                        </w:trPr>
                        <w:tc>
                          <w:tcPr>
                            <w:tcW w:w="2492" w:type="dxa"/>
                            <w:vMerge/>
                            <w:tcBorders>
                              <w:top w:val="nil"/>
                              <w:left w:val="single" w:sz="8" w:space="0" w:color="000000"/>
                              <w:bottom w:val="single" w:sz="8" w:space="0" w:color="000000"/>
                              <w:right w:val="single" w:sz="8" w:space="0" w:color="000000"/>
                            </w:tcBorders>
                          </w:tcPr>
                          <w:p w14:paraId="1DB80DE7" w14:textId="77777777" w:rsidR="00DE1B00" w:rsidRDefault="00DE1B00">
                            <w:pPr>
                              <w:rPr>
                                <w:sz w:val="2"/>
                                <w:szCs w:val="2"/>
                              </w:rPr>
                            </w:pPr>
                          </w:p>
                        </w:tc>
                        <w:tc>
                          <w:tcPr>
                            <w:tcW w:w="2108" w:type="dxa"/>
                            <w:tcBorders>
                              <w:top w:val="single" w:sz="8" w:space="0" w:color="000000"/>
                              <w:left w:val="single" w:sz="8" w:space="0" w:color="000000"/>
                              <w:bottom w:val="single" w:sz="8" w:space="0" w:color="000000"/>
                              <w:right w:val="single" w:sz="8" w:space="0" w:color="000000"/>
                            </w:tcBorders>
                          </w:tcPr>
                          <w:p w14:paraId="38FA2BE3" w14:textId="77777777" w:rsidR="00DE1B00" w:rsidRDefault="00DE1B00">
                            <w:pPr>
                              <w:pStyle w:val="TableParagraph"/>
                              <w:kinsoku w:val="0"/>
                              <w:overflowPunct w:val="0"/>
                              <w:ind w:left="23"/>
                              <w:rPr>
                                <w:spacing w:val="-4"/>
                              </w:rPr>
                            </w:pPr>
                            <w:r>
                              <w:rPr>
                                <w:spacing w:val="-4"/>
                              </w:rPr>
                              <w:t>2027</w:t>
                            </w:r>
                          </w:p>
                        </w:tc>
                        <w:tc>
                          <w:tcPr>
                            <w:tcW w:w="1349" w:type="dxa"/>
                            <w:tcBorders>
                              <w:top w:val="single" w:sz="8" w:space="0" w:color="000000"/>
                              <w:left w:val="single" w:sz="8" w:space="0" w:color="000000"/>
                              <w:bottom w:val="single" w:sz="8" w:space="0" w:color="000000"/>
                              <w:right w:val="single" w:sz="8" w:space="0" w:color="000000"/>
                            </w:tcBorders>
                          </w:tcPr>
                          <w:p w14:paraId="70727C8D" w14:textId="77777777" w:rsidR="00DE1B00" w:rsidRDefault="00DE1B00">
                            <w:pPr>
                              <w:pStyle w:val="TableParagraph"/>
                              <w:kinsoku w:val="0"/>
                              <w:overflowPunct w:val="0"/>
                              <w:ind w:left="65" w:right="35"/>
                              <w:rPr>
                                <w:spacing w:val="-4"/>
                              </w:rPr>
                            </w:pPr>
                            <w:r>
                              <w:rPr>
                                <w:spacing w:val="-4"/>
                              </w:rPr>
                              <w:t>255</w:t>
                            </w:r>
                          </w:p>
                        </w:tc>
                        <w:tc>
                          <w:tcPr>
                            <w:tcW w:w="1353" w:type="dxa"/>
                            <w:tcBorders>
                              <w:top w:val="single" w:sz="8" w:space="0" w:color="000000"/>
                              <w:left w:val="single" w:sz="8" w:space="0" w:color="000000"/>
                              <w:bottom w:val="single" w:sz="8" w:space="0" w:color="000000"/>
                              <w:right w:val="single" w:sz="8" w:space="0" w:color="000000"/>
                            </w:tcBorders>
                          </w:tcPr>
                          <w:p w14:paraId="73212C4C" w14:textId="77777777" w:rsidR="00DE1B00" w:rsidRDefault="00DE1B00">
                            <w:pPr>
                              <w:pStyle w:val="TableParagraph"/>
                              <w:kinsoku w:val="0"/>
                              <w:overflowPunct w:val="0"/>
                              <w:ind w:right="36"/>
                              <w:rPr>
                                <w:spacing w:val="-2"/>
                              </w:rPr>
                            </w:pPr>
                            <w:r>
                              <w:rPr>
                                <w:spacing w:val="-2"/>
                              </w:rPr>
                              <w:t>0.0055</w:t>
                            </w:r>
                          </w:p>
                        </w:tc>
                        <w:tc>
                          <w:tcPr>
                            <w:tcW w:w="1354" w:type="dxa"/>
                            <w:tcBorders>
                              <w:top w:val="single" w:sz="8" w:space="0" w:color="000000"/>
                              <w:left w:val="single" w:sz="8" w:space="0" w:color="000000"/>
                              <w:bottom w:val="single" w:sz="8" w:space="0" w:color="000000"/>
                              <w:right w:val="single" w:sz="8" w:space="0" w:color="000000"/>
                            </w:tcBorders>
                          </w:tcPr>
                          <w:p w14:paraId="5AAD6235" w14:textId="77777777" w:rsidR="00DE1B00" w:rsidRDefault="00DE1B00">
                            <w:pPr>
                              <w:pStyle w:val="TableParagraph"/>
                              <w:kinsoku w:val="0"/>
                              <w:overflowPunct w:val="0"/>
                              <w:ind w:left="71" w:right="36"/>
                              <w:rPr>
                                <w:spacing w:val="-2"/>
                              </w:rPr>
                            </w:pPr>
                            <w:r>
                              <w:rPr>
                                <w:spacing w:val="-2"/>
                              </w:rPr>
                              <w:t>0.009</w:t>
                            </w:r>
                          </w:p>
                        </w:tc>
                        <w:tc>
                          <w:tcPr>
                            <w:tcW w:w="1353" w:type="dxa"/>
                            <w:tcBorders>
                              <w:top w:val="single" w:sz="8" w:space="0" w:color="000000"/>
                              <w:left w:val="single" w:sz="8" w:space="0" w:color="000000"/>
                              <w:bottom w:val="single" w:sz="8" w:space="0" w:color="000000"/>
                              <w:right w:val="single" w:sz="8" w:space="0" w:color="000000"/>
                            </w:tcBorders>
                          </w:tcPr>
                          <w:p w14:paraId="489D7C2C" w14:textId="77777777" w:rsidR="00DE1B00" w:rsidRDefault="00DE1B00">
                            <w:pPr>
                              <w:pStyle w:val="TableParagraph"/>
                              <w:kinsoku w:val="0"/>
                              <w:overflowPunct w:val="0"/>
                              <w:ind w:right="36"/>
                              <w:rPr>
                                <w:spacing w:val="-4"/>
                              </w:rPr>
                            </w:pPr>
                            <w:r>
                              <w:rPr>
                                <w:spacing w:val="-4"/>
                              </w:rPr>
                              <w:t>258</w:t>
                            </w:r>
                          </w:p>
                        </w:tc>
                      </w:tr>
                      <w:tr w:rsidR="00DE1B00" w14:paraId="43701240" w14:textId="77777777">
                        <w:trPr>
                          <w:trHeight w:val="270"/>
                        </w:trPr>
                        <w:tc>
                          <w:tcPr>
                            <w:tcW w:w="2492" w:type="dxa"/>
                            <w:vMerge/>
                            <w:tcBorders>
                              <w:top w:val="nil"/>
                              <w:left w:val="single" w:sz="8" w:space="0" w:color="000000"/>
                              <w:bottom w:val="single" w:sz="8" w:space="0" w:color="000000"/>
                              <w:right w:val="single" w:sz="8" w:space="0" w:color="000000"/>
                            </w:tcBorders>
                          </w:tcPr>
                          <w:p w14:paraId="1EAB0B0B" w14:textId="77777777" w:rsidR="00DE1B00" w:rsidRDefault="00DE1B00">
                            <w:pPr>
                              <w:rPr>
                                <w:sz w:val="2"/>
                                <w:szCs w:val="2"/>
                              </w:rPr>
                            </w:pPr>
                          </w:p>
                        </w:tc>
                        <w:tc>
                          <w:tcPr>
                            <w:tcW w:w="2108" w:type="dxa"/>
                            <w:tcBorders>
                              <w:top w:val="single" w:sz="8" w:space="0" w:color="000000"/>
                              <w:left w:val="single" w:sz="8" w:space="0" w:color="000000"/>
                              <w:bottom w:val="single" w:sz="8" w:space="0" w:color="000000"/>
                              <w:right w:val="single" w:sz="8" w:space="0" w:color="000000"/>
                            </w:tcBorders>
                          </w:tcPr>
                          <w:p w14:paraId="22D37386" w14:textId="77777777" w:rsidR="00DE1B00" w:rsidRDefault="00DE1B00">
                            <w:pPr>
                              <w:pStyle w:val="TableParagraph"/>
                              <w:kinsoku w:val="0"/>
                              <w:overflowPunct w:val="0"/>
                              <w:ind w:left="23"/>
                              <w:rPr>
                                <w:spacing w:val="-4"/>
                              </w:rPr>
                            </w:pPr>
                            <w:r>
                              <w:rPr>
                                <w:spacing w:val="-4"/>
                              </w:rPr>
                              <w:t>2028</w:t>
                            </w:r>
                          </w:p>
                        </w:tc>
                        <w:tc>
                          <w:tcPr>
                            <w:tcW w:w="1349" w:type="dxa"/>
                            <w:tcBorders>
                              <w:top w:val="single" w:sz="8" w:space="0" w:color="000000"/>
                              <w:left w:val="single" w:sz="8" w:space="0" w:color="000000"/>
                              <w:bottom w:val="single" w:sz="8" w:space="0" w:color="000000"/>
                              <w:right w:val="single" w:sz="8" w:space="0" w:color="000000"/>
                            </w:tcBorders>
                          </w:tcPr>
                          <w:p w14:paraId="25039CF2" w14:textId="77777777" w:rsidR="00DE1B00" w:rsidRDefault="00DE1B00">
                            <w:pPr>
                              <w:pStyle w:val="TableParagraph"/>
                              <w:kinsoku w:val="0"/>
                              <w:overflowPunct w:val="0"/>
                              <w:ind w:left="65" w:right="35"/>
                              <w:rPr>
                                <w:spacing w:val="-4"/>
                              </w:rPr>
                            </w:pPr>
                            <w:r>
                              <w:rPr>
                                <w:spacing w:val="-4"/>
                              </w:rPr>
                              <w:t>251</w:t>
                            </w:r>
                          </w:p>
                        </w:tc>
                        <w:tc>
                          <w:tcPr>
                            <w:tcW w:w="1353" w:type="dxa"/>
                            <w:tcBorders>
                              <w:top w:val="single" w:sz="8" w:space="0" w:color="000000"/>
                              <w:left w:val="single" w:sz="8" w:space="0" w:color="000000"/>
                              <w:bottom w:val="single" w:sz="8" w:space="0" w:color="000000"/>
                              <w:right w:val="single" w:sz="8" w:space="0" w:color="000000"/>
                            </w:tcBorders>
                          </w:tcPr>
                          <w:p w14:paraId="16A8AB69" w14:textId="77777777" w:rsidR="00DE1B00" w:rsidRDefault="00DE1B00">
                            <w:pPr>
                              <w:pStyle w:val="TableParagraph"/>
                              <w:kinsoku w:val="0"/>
                              <w:overflowPunct w:val="0"/>
                              <w:ind w:right="36"/>
                              <w:rPr>
                                <w:spacing w:val="-2"/>
                              </w:rPr>
                            </w:pPr>
                            <w:r>
                              <w:rPr>
                                <w:spacing w:val="-2"/>
                              </w:rPr>
                              <w:t>0.0052</w:t>
                            </w:r>
                          </w:p>
                        </w:tc>
                        <w:tc>
                          <w:tcPr>
                            <w:tcW w:w="1354" w:type="dxa"/>
                            <w:tcBorders>
                              <w:top w:val="single" w:sz="8" w:space="0" w:color="000000"/>
                              <w:left w:val="single" w:sz="8" w:space="0" w:color="000000"/>
                              <w:bottom w:val="single" w:sz="8" w:space="0" w:color="000000"/>
                              <w:right w:val="single" w:sz="8" w:space="0" w:color="000000"/>
                            </w:tcBorders>
                          </w:tcPr>
                          <w:p w14:paraId="5FC49729" w14:textId="77777777" w:rsidR="00DE1B00" w:rsidRDefault="00DE1B00">
                            <w:pPr>
                              <w:pStyle w:val="TableParagraph"/>
                              <w:kinsoku w:val="0"/>
                              <w:overflowPunct w:val="0"/>
                              <w:ind w:left="71" w:right="34"/>
                              <w:rPr>
                                <w:spacing w:val="-2"/>
                              </w:rPr>
                            </w:pPr>
                            <w:r>
                              <w:rPr>
                                <w:spacing w:val="-2"/>
                              </w:rPr>
                              <w:t>0.0089</w:t>
                            </w:r>
                          </w:p>
                        </w:tc>
                        <w:tc>
                          <w:tcPr>
                            <w:tcW w:w="1353" w:type="dxa"/>
                            <w:tcBorders>
                              <w:top w:val="single" w:sz="8" w:space="0" w:color="000000"/>
                              <w:left w:val="single" w:sz="8" w:space="0" w:color="000000"/>
                              <w:bottom w:val="single" w:sz="8" w:space="0" w:color="000000"/>
                              <w:right w:val="single" w:sz="8" w:space="0" w:color="000000"/>
                            </w:tcBorders>
                          </w:tcPr>
                          <w:p w14:paraId="13E7ECB2" w14:textId="77777777" w:rsidR="00DE1B00" w:rsidRDefault="00DE1B00">
                            <w:pPr>
                              <w:pStyle w:val="TableParagraph"/>
                              <w:kinsoku w:val="0"/>
                              <w:overflowPunct w:val="0"/>
                              <w:ind w:right="36"/>
                              <w:rPr>
                                <w:spacing w:val="-4"/>
                              </w:rPr>
                            </w:pPr>
                            <w:r>
                              <w:rPr>
                                <w:spacing w:val="-4"/>
                              </w:rPr>
                              <w:t>254</w:t>
                            </w:r>
                          </w:p>
                        </w:tc>
                      </w:tr>
                      <w:tr w:rsidR="00DE1B00" w14:paraId="0B02D867" w14:textId="77777777">
                        <w:trPr>
                          <w:trHeight w:val="270"/>
                        </w:trPr>
                        <w:tc>
                          <w:tcPr>
                            <w:tcW w:w="2492" w:type="dxa"/>
                            <w:vMerge/>
                            <w:tcBorders>
                              <w:top w:val="nil"/>
                              <w:left w:val="single" w:sz="8" w:space="0" w:color="000000"/>
                              <w:bottom w:val="single" w:sz="8" w:space="0" w:color="000000"/>
                              <w:right w:val="single" w:sz="8" w:space="0" w:color="000000"/>
                            </w:tcBorders>
                          </w:tcPr>
                          <w:p w14:paraId="3D78F3D2" w14:textId="77777777" w:rsidR="00DE1B00" w:rsidRDefault="00DE1B00">
                            <w:pPr>
                              <w:rPr>
                                <w:sz w:val="2"/>
                                <w:szCs w:val="2"/>
                              </w:rPr>
                            </w:pPr>
                          </w:p>
                        </w:tc>
                        <w:tc>
                          <w:tcPr>
                            <w:tcW w:w="2108" w:type="dxa"/>
                            <w:tcBorders>
                              <w:top w:val="single" w:sz="8" w:space="0" w:color="000000"/>
                              <w:left w:val="single" w:sz="8" w:space="0" w:color="000000"/>
                              <w:bottom w:val="single" w:sz="8" w:space="0" w:color="000000"/>
                              <w:right w:val="single" w:sz="8" w:space="0" w:color="000000"/>
                            </w:tcBorders>
                          </w:tcPr>
                          <w:p w14:paraId="642E9F92" w14:textId="77777777" w:rsidR="00DE1B00" w:rsidRDefault="00DE1B00">
                            <w:pPr>
                              <w:pStyle w:val="TableParagraph"/>
                              <w:kinsoku w:val="0"/>
                              <w:overflowPunct w:val="0"/>
                              <w:ind w:left="23"/>
                              <w:rPr>
                                <w:spacing w:val="-4"/>
                              </w:rPr>
                            </w:pPr>
                            <w:r>
                              <w:rPr>
                                <w:spacing w:val="-4"/>
                              </w:rPr>
                              <w:t>2029</w:t>
                            </w:r>
                          </w:p>
                        </w:tc>
                        <w:tc>
                          <w:tcPr>
                            <w:tcW w:w="1349" w:type="dxa"/>
                            <w:tcBorders>
                              <w:top w:val="single" w:sz="8" w:space="0" w:color="000000"/>
                              <w:left w:val="single" w:sz="8" w:space="0" w:color="000000"/>
                              <w:bottom w:val="single" w:sz="8" w:space="0" w:color="000000"/>
                              <w:right w:val="single" w:sz="8" w:space="0" w:color="000000"/>
                            </w:tcBorders>
                          </w:tcPr>
                          <w:p w14:paraId="6BAC8D89" w14:textId="77777777" w:rsidR="00DE1B00" w:rsidRDefault="00DE1B00">
                            <w:pPr>
                              <w:pStyle w:val="TableParagraph"/>
                              <w:kinsoku w:val="0"/>
                              <w:overflowPunct w:val="0"/>
                              <w:ind w:left="65" w:right="35"/>
                              <w:rPr>
                                <w:spacing w:val="-4"/>
                              </w:rPr>
                            </w:pPr>
                            <w:r>
                              <w:rPr>
                                <w:spacing w:val="-4"/>
                              </w:rPr>
                              <w:t>240</w:t>
                            </w:r>
                          </w:p>
                        </w:tc>
                        <w:tc>
                          <w:tcPr>
                            <w:tcW w:w="1353" w:type="dxa"/>
                            <w:tcBorders>
                              <w:top w:val="single" w:sz="8" w:space="0" w:color="000000"/>
                              <w:left w:val="single" w:sz="8" w:space="0" w:color="000000"/>
                              <w:bottom w:val="single" w:sz="8" w:space="0" w:color="000000"/>
                              <w:right w:val="single" w:sz="8" w:space="0" w:color="000000"/>
                            </w:tcBorders>
                          </w:tcPr>
                          <w:p w14:paraId="55BEB761" w14:textId="77777777" w:rsidR="00DE1B00" w:rsidRDefault="00DE1B00">
                            <w:pPr>
                              <w:pStyle w:val="TableParagraph"/>
                              <w:kinsoku w:val="0"/>
                              <w:overflowPunct w:val="0"/>
                              <w:ind w:right="38"/>
                              <w:rPr>
                                <w:spacing w:val="-10"/>
                              </w:rPr>
                            </w:pPr>
                            <w:r>
                              <w:rPr>
                                <w:spacing w:val="-10"/>
                              </w:rPr>
                              <w:t>0</w:t>
                            </w:r>
                          </w:p>
                        </w:tc>
                        <w:tc>
                          <w:tcPr>
                            <w:tcW w:w="1354" w:type="dxa"/>
                            <w:tcBorders>
                              <w:top w:val="single" w:sz="8" w:space="0" w:color="000000"/>
                              <w:left w:val="single" w:sz="8" w:space="0" w:color="000000"/>
                              <w:bottom w:val="single" w:sz="8" w:space="0" w:color="000000"/>
                              <w:right w:val="single" w:sz="8" w:space="0" w:color="000000"/>
                            </w:tcBorders>
                          </w:tcPr>
                          <w:p w14:paraId="108DF2C3" w14:textId="77777777" w:rsidR="00DE1B00" w:rsidRDefault="00DE1B00">
                            <w:pPr>
                              <w:pStyle w:val="TableParagraph"/>
                              <w:kinsoku w:val="0"/>
                              <w:overflowPunct w:val="0"/>
                              <w:ind w:left="71" w:right="36"/>
                              <w:rPr>
                                <w:spacing w:val="-10"/>
                              </w:rPr>
                            </w:pPr>
                            <w:r>
                              <w:rPr>
                                <w:spacing w:val="-10"/>
                              </w:rPr>
                              <w:t>0</w:t>
                            </w:r>
                          </w:p>
                        </w:tc>
                        <w:tc>
                          <w:tcPr>
                            <w:tcW w:w="1353" w:type="dxa"/>
                            <w:tcBorders>
                              <w:top w:val="single" w:sz="8" w:space="0" w:color="000000"/>
                              <w:left w:val="single" w:sz="8" w:space="0" w:color="000000"/>
                              <w:bottom w:val="single" w:sz="8" w:space="0" w:color="000000"/>
                              <w:right w:val="single" w:sz="8" w:space="0" w:color="000000"/>
                            </w:tcBorders>
                          </w:tcPr>
                          <w:p w14:paraId="30A6D33F" w14:textId="77777777" w:rsidR="00DE1B00" w:rsidRDefault="00DE1B00">
                            <w:pPr>
                              <w:pStyle w:val="TableParagraph"/>
                              <w:kinsoku w:val="0"/>
                              <w:overflowPunct w:val="0"/>
                              <w:ind w:right="36"/>
                              <w:rPr>
                                <w:spacing w:val="-4"/>
                              </w:rPr>
                            </w:pPr>
                            <w:r>
                              <w:rPr>
                                <w:spacing w:val="-4"/>
                              </w:rPr>
                              <w:t>243</w:t>
                            </w:r>
                          </w:p>
                        </w:tc>
                      </w:tr>
                      <w:tr w:rsidR="00DE1B00" w14:paraId="245A818C" w14:textId="77777777">
                        <w:trPr>
                          <w:trHeight w:val="270"/>
                        </w:trPr>
                        <w:tc>
                          <w:tcPr>
                            <w:tcW w:w="2492" w:type="dxa"/>
                            <w:vMerge/>
                            <w:tcBorders>
                              <w:top w:val="nil"/>
                              <w:left w:val="single" w:sz="8" w:space="0" w:color="000000"/>
                              <w:bottom w:val="single" w:sz="8" w:space="0" w:color="000000"/>
                              <w:right w:val="single" w:sz="8" w:space="0" w:color="000000"/>
                            </w:tcBorders>
                          </w:tcPr>
                          <w:p w14:paraId="0734A9F5" w14:textId="77777777" w:rsidR="00DE1B00" w:rsidRDefault="00DE1B00">
                            <w:pPr>
                              <w:rPr>
                                <w:sz w:val="2"/>
                                <w:szCs w:val="2"/>
                              </w:rPr>
                            </w:pPr>
                          </w:p>
                        </w:tc>
                        <w:tc>
                          <w:tcPr>
                            <w:tcW w:w="2108" w:type="dxa"/>
                            <w:tcBorders>
                              <w:top w:val="single" w:sz="8" w:space="0" w:color="000000"/>
                              <w:left w:val="single" w:sz="8" w:space="0" w:color="000000"/>
                              <w:bottom w:val="single" w:sz="8" w:space="0" w:color="000000"/>
                              <w:right w:val="single" w:sz="8" w:space="0" w:color="000000"/>
                            </w:tcBorders>
                          </w:tcPr>
                          <w:p w14:paraId="0A68DADF" w14:textId="77777777" w:rsidR="00DE1B00" w:rsidRDefault="00DE1B00">
                            <w:pPr>
                              <w:pStyle w:val="TableParagraph"/>
                              <w:kinsoku w:val="0"/>
                              <w:overflowPunct w:val="0"/>
                              <w:ind w:left="23" w:right="3"/>
                              <w:rPr>
                                <w:b/>
                                <w:bCs/>
                              </w:rPr>
                            </w:pPr>
                            <w:r>
                              <w:rPr>
                                <w:b/>
                                <w:bCs/>
                              </w:rPr>
                              <w:t>Onroad Total</w:t>
                            </w:r>
                          </w:p>
                        </w:tc>
                        <w:tc>
                          <w:tcPr>
                            <w:tcW w:w="1349" w:type="dxa"/>
                            <w:tcBorders>
                              <w:top w:val="single" w:sz="8" w:space="0" w:color="000000"/>
                              <w:left w:val="single" w:sz="8" w:space="0" w:color="000000"/>
                              <w:bottom w:val="single" w:sz="8" w:space="0" w:color="000000"/>
                              <w:right w:val="single" w:sz="8" w:space="0" w:color="000000"/>
                            </w:tcBorders>
                          </w:tcPr>
                          <w:p w14:paraId="73A15FB2" w14:textId="77777777" w:rsidR="00DE1B00" w:rsidRDefault="00DE1B00">
                            <w:pPr>
                              <w:pStyle w:val="TableParagraph"/>
                              <w:kinsoku w:val="0"/>
                              <w:overflowPunct w:val="0"/>
                              <w:ind w:left="65" w:right="33"/>
                              <w:rPr>
                                <w:b/>
                                <w:bCs/>
                                <w:spacing w:val="-4"/>
                              </w:rPr>
                            </w:pPr>
                            <w:r>
                              <w:rPr>
                                <w:b/>
                                <w:bCs/>
                                <w:spacing w:val="-4"/>
                              </w:rPr>
                              <w:t>1006</w:t>
                            </w:r>
                          </w:p>
                        </w:tc>
                        <w:tc>
                          <w:tcPr>
                            <w:tcW w:w="1353" w:type="dxa"/>
                            <w:tcBorders>
                              <w:top w:val="single" w:sz="8" w:space="0" w:color="000000"/>
                              <w:left w:val="single" w:sz="8" w:space="0" w:color="000000"/>
                              <w:bottom w:val="single" w:sz="8" w:space="0" w:color="000000"/>
                              <w:right w:val="single" w:sz="8" w:space="0" w:color="000000"/>
                            </w:tcBorders>
                          </w:tcPr>
                          <w:p w14:paraId="10E122D5" w14:textId="77777777" w:rsidR="00DE1B00" w:rsidRDefault="00DE1B00">
                            <w:pPr>
                              <w:pStyle w:val="TableParagraph"/>
                              <w:kinsoku w:val="0"/>
                              <w:overflowPunct w:val="0"/>
                              <w:ind w:right="38"/>
                              <w:rPr>
                                <w:b/>
                                <w:bCs/>
                                <w:spacing w:val="-10"/>
                              </w:rPr>
                            </w:pPr>
                            <w:r>
                              <w:rPr>
                                <w:b/>
                                <w:bCs/>
                                <w:spacing w:val="-10"/>
                              </w:rPr>
                              <w:t>0</w:t>
                            </w:r>
                          </w:p>
                        </w:tc>
                        <w:tc>
                          <w:tcPr>
                            <w:tcW w:w="1354" w:type="dxa"/>
                            <w:tcBorders>
                              <w:top w:val="single" w:sz="8" w:space="0" w:color="000000"/>
                              <w:left w:val="single" w:sz="8" w:space="0" w:color="000000"/>
                              <w:bottom w:val="single" w:sz="8" w:space="0" w:color="000000"/>
                              <w:right w:val="single" w:sz="8" w:space="0" w:color="000000"/>
                            </w:tcBorders>
                          </w:tcPr>
                          <w:p w14:paraId="2801FFE6" w14:textId="77777777" w:rsidR="00DE1B00" w:rsidRDefault="00DE1B00">
                            <w:pPr>
                              <w:pStyle w:val="TableParagraph"/>
                              <w:kinsoku w:val="0"/>
                              <w:overflowPunct w:val="0"/>
                              <w:ind w:left="71" w:right="36"/>
                              <w:rPr>
                                <w:b/>
                                <w:bCs/>
                                <w:spacing w:val="-10"/>
                              </w:rPr>
                            </w:pPr>
                            <w:r>
                              <w:rPr>
                                <w:b/>
                                <w:bCs/>
                                <w:spacing w:val="-10"/>
                              </w:rPr>
                              <w:t>0</w:t>
                            </w:r>
                          </w:p>
                        </w:tc>
                        <w:tc>
                          <w:tcPr>
                            <w:tcW w:w="1353" w:type="dxa"/>
                            <w:tcBorders>
                              <w:top w:val="single" w:sz="8" w:space="0" w:color="000000"/>
                              <w:left w:val="single" w:sz="8" w:space="0" w:color="000000"/>
                              <w:bottom w:val="single" w:sz="8" w:space="0" w:color="000000"/>
                              <w:right w:val="single" w:sz="8" w:space="0" w:color="000000"/>
                            </w:tcBorders>
                          </w:tcPr>
                          <w:p w14:paraId="6FC2EF12" w14:textId="77777777" w:rsidR="00DE1B00" w:rsidRDefault="00DE1B00">
                            <w:pPr>
                              <w:pStyle w:val="TableParagraph"/>
                              <w:kinsoku w:val="0"/>
                              <w:overflowPunct w:val="0"/>
                              <w:ind w:right="33"/>
                              <w:rPr>
                                <w:b/>
                                <w:bCs/>
                                <w:spacing w:val="-4"/>
                              </w:rPr>
                            </w:pPr>
                            <w:r>
                              <w:rPr>
                                <w:b/>
                                <w:bCs/>
                                <w:spacing w:val="-4"/>
                              </w:rPr>
                              <w:t>1016</w:t>
                            </w:r>
                          </w:p>
                        </w:tc>
                      </w:tr>
                      <w:tr w:rsidR="00DE1B00" w14:paraId="239C992A" w14:textId="77777777">
                        <w:trPr>
                          <w:trHeight w:val="270"/>
                        </w:trPr>
                        <w:tc>
                          <w:tcPr>
                            <w:tcW w:w="2492" w:type="dxa"/>
                            <w:vMerge w:val="restart"/>
                            <w:tcBorders>
                              <w:top w:val="single" w:sz="8" w:space="0" w:color="000000"/>
                              <w:left w:val="single" w:sz="8" w:space="0" w:color="000000"/>
                              <w:bottom w:val="single" w:sz="8" w:space="0" w:color="000000"/>
                              <w:right w:val="single" w:sz="8" w:space="0" w:color="000000"/>
                            </w:tcBorders>
                          </w:tcPr>
                          <w:p w14:paraId="3F28A303" w14:textId="77777777" w:rsidR="00DE1B00" w:rsidRDefault="00DE1B00">
                            <w:pPr>
                              <w:pStyle w:val="TableParagraph"/>
                              <w:kinsoku w:val="0"/>
                              <w:overflowPunct w:val="0"/>
                              <w:rPr>
                                <w:b/>
                                <w:bCs/>
                              </w:rPr>
                            </w:pPr>
                          </w:p>
                          <w:p w14:paraId="15028B0D" w14:textId="77777777" w:rsidR="00DE1B00" w:rsidRDefault="00DE1B00">
                            <w:pPr>
                              <w:pStyle w:val="TableParagraph"/>
                              <w:kinsoku w:val="0"/>
                              <w:overflowPunct w:val="0"/>
                              <w:spacing w:line="259" w:lineRule="auto"/>
                              <w:ind w:left="926" w:hanging="611"/>
                              <w:rPr>
                                <w:spacing w:val="-2"/>
                              </w:rPr>
                            </w:pPr>
                            <w:r>
                              <w:t>Offroad</w:t>
                            </w:r>
                            <w:r>
                              <w:rPr>
                                <w:spacing w:val="-13"/>
                              </w:rPr>
                              <w:t xml:space="preserve"> </w:t>
                            </w:r>
                            <w:r>
                              <w:t xml:space="preserve">Construction </w:t>
                            </w:r>
                            <w:r>
                              <w:rPr>
                                <w:spacing w:val="-2"/>
                              </w:rPr>
                              <w:t>Mobile</w:t>
                            </w:r>
                          </w:p>
                        </w:tc>
                        <w:tc>
                          <w:tcPr>
                            <w:tcW w:w="2108" w:type="dxa"/>
                            <w:tcBorders>
                              <w:top w:val="single" w:sz="8" w:space="0" w:color="000000"/>
                              <w:left w:val="single" w:sz="8" w:space="0" w:color="000000"/>
                              <w:bottom w:val="single" w:sz="8" w:space="0" w:color="000000"/>
                              <w:right w:val="single" w:sz="8" w:space="0" w:color="000000"/>
                            </w:tcBorders>
                          </w:tcPr>
                          <w:p w14:paraId="1D9D26D9" w14:textId="77777777" w:rsidR="00DE1B00" w:rsidRDefault="00DE1B00">
                            <w:pPr>
                              <w:pStyle w:val="TableParagraph"/>
                              <w:kinsoku w:val="0"/>
                              <w:overflowPunct w:val="0"/>
                              <w:ind w:left="23"/>
                              <w:rPr>
                                <w:spacing w:val="-4"/>
                              </w:rPr>
                            </w:pPr>
                            <w:r>
                              <w:rPr>
                                <w:spacing w:val="-4"/>
                              </w:rPr>
                              <w:t>2025</w:t>
                            </w:r>
                          </w:p>
                        </w:tc>
                        <w:tc>
                          <w:tcPr>
                            <w:tcW w:w="1349" w:type="dxa"/>
                            <w:tcBorders>
                              <w:top w:val="single" w:sz="8" w:space="0" w:color="000000"/>
                              <w:left w:val="single" w:sz="8" w:space="0" w:color="000000"/>
                              <w:bottom w:val="single" w:sz="8" w:space="0" w:color="000000"/>
                              <w:right w:val="single" w:sz="8" w:space="0" w:color="000000"/>
                            </w:tcBorders>
                          </w:tcPr>
                          <w:p w14:paraId="30E8245B" w14:textId="77777777" w:rsidR="00DE1B00" w:rsidRDefault="00DE1B00">
                            <w:pPr>
                              <w:pStyle w:val="TableParagraph"/>
                              <w:kinsoku w:val="0"/>
                              <w:overflowPunct w:val="0"/>
                              <w:ind w:left="65" w:right="36"/>
                              <w:rPr>
                                <w:spacing w:val="-10"/>
                              </w:rPr>
                            </w:pPr>
                            <w:r>
                              <w:rPr>
                                <w:spacing w:val="-10"/>
                              </w:rPr>
                              <w:t>0</w:t>
                            </w:r>
                          </w:p>
                        </w:tc>
                        <w:tc>
                          <w:tcPr>
                            <w:tcW w:w="1353" w:type="dxa"/>
                            <w:tcBorders>
                              <w:top w:val="single" w:sz="8" w:space="0" w:color="000000"/>
                              <w:left w:val="single" w:sz="8" w:space="0" w:color="000000"/>
                              <w:bottom w:val="single" w:sz="8" w:space="0" w:color="000000"/>
                              <w:right w:val="single" w:sz="8" w:space="0" w:color="000000"/>
                            </w:tcBorders>
                          </w:tcPr>
                          <w:p w14:paraId="54C78283" w14:textId="77777777" w:rsidR="00DE1B00" w:rsidRDefault="00DE1B00">
                            <w:pPr>
                              <w:pStyle w:val="TableParagraph"/>
                              <w:kinsoku w:val="0"/>
                              <w:overflowPunct w:val="0"/>
                              <w:ind w:right="36"/>
                              <w:rPr>
                                <w:spacing w:val="-2"/>
                              </w:rPr>
                            </w:pPr>
                            <w:r>
                              <w:rPr>
                                <w:spacing w:val="-2"/>
                              </w:rPr>
                              <w:t>0.0E+00</w:t>
                            </w:r>
                          </w:p>
                        </w:tc>
                        <w:tc>
                          <w:tcPr>
                            <w:tcW w:w="1354" w:type="dxa"/>
                            <w:tcBorders>
                              <w:top w:val="single" w:sz="8" w:space="0" w:color="000000"/>
                              <w:left w:val="single" w:sz="8" w:space="0" w:color="000000"/>
                              <w:bottom w:val="single" w:sz="8" w:space="0" w:color="000000"/>
                              <w:right w:val="single" w:sz="8" w:space="0" w:color="000000"/>
                            </w:tcBorders>
                          </w:tcPr>
                          <w:p w14:paraId="04E6B210" w14:textId="77777777" w:rsidR="00DE1B00" w:rsidRDefault="00DE1B00">
                            <w:pPr>
                              <w:pStyle w:val="TableParagraph"/>
                              <w:kinsoku w:val="0"/>
                              <w:overflowPunct w:val="0"/>
                              <w:ind w:left="71" w:right="34"/>
                              <w:rPr>
                                <w:spacing w:val="-2"/>
                              </w:rPr>
                            </w:pPr>
                            <w:r>
                              <w:rPr>
                                <w:spacing w:val="-2"/>
                              </w:rPr>
                              <w:t>0.0000</w:t>
                            </w:r>
                          </w:p>
                        </w:tc>
                        <w:tc>
                          <w:tcPr>
                            <w:tcW w:w="1353" w:type="dxa"/>
                            <w:tcBorders>
                              <w:top w:val="single" w:sz="8" w:space="0" w:color="000000"/>
                              <w:left w:val="single" w:sz="8" w:space="0" w:color="000000"/>
                              <w:bottom w:val="single" w:sz="8" w:space="0" w:color="000000"/>
                              <w:right w:val="single" w:sz="8" w:space="0" w:color="000000"/>
                            </w:tcBorders>
                          </w:tcPr>
                          <w:p w14:paraId="2149B474" w14:textId="77777777" w:rsidR="00DE1B00" w:rsidRDefault="00DE1B00">
                            <w:pPr>
                              <w:pStyle w:val="TableParagraph"/>
                              <w:kinsoku w:val="0"/>
                              <w:overflowPunct w:val="0"/>
                              <w:ind w:right="37"/>
                              <w:rPr>
                                <w:spacing w:val="-10"/>
                              </w:rPr>
                            </w:pPr>
                            <w:r>
                              <w:rPr>
                                <w:spacing w:val="-10"/>
                              </w:rPr>
                              <w:t>0</w:t>
                            </w:r>
                          </w:p>
                        </w:tc>
                      </w:tr>
                      <w:tr w:rsidR="00DE1B00" w14:paraId="20619A33" w14:textId="77777777">
                        <w:trPr>
                          <w:trHeight w:val="270"/>
                        </w:trPr>
                        <w:tc>
                          <w:tcPr>
                            <w:tcW w:w="2492" w:type="dxa"/>
                            <w:vMerge/>
                            <w:tcBorders>
                              <w:top w:val="nil"/>
                              <w:left w:val="single" w:sz="8" w:space="0" w:color="000000"/>
                              <w:bottom w:val="single" w:sz="8" w:space="0" w:color="000000"/>
                              <w:right w:val="single" w:sz="8" w:space="0" w:color="000000"/>
                            </w:tcBorders>
                          </w:tcPr>
                          <w:p w14:paraId="49AC9DA0" w14:textId="77777777" w:rsidR="00DE1B00" w:rsidRDefault="00DE1B00">
                            <w:pPr>
                              <w:rPr>
                                <w:sz w:val="2"/>
                                <w:szCs w:val="2"/>
                              </w:rPr>
                            </w:pPr>
                          </w:p>
                        </w:tc>
                        <w:tc>
                          <w:tcPr>
                            <w:tcW w:w="2108" w:type="dxa"/>
                            <w:tcBorders>
                              <w:top w:val="single" w:sz="8" w:space="0" w:color="000000"/>
                              <w:left w:val="single" w:sz="8" w:space="0" w:color="000000"/>
                              <w:bottom w:val="single" w:sz="8" w:space="0" w:color="000000"/>
                              <w:right w:val="single" w:sz="8" w:space="0" w:color="000000"/>
                            </w:tcBorders>
                          </w:tcPr>
                          <w:p w14:paraId="7E27D3E5" w14:textId="77777777" w:rsidR="00DE1B00" w:rsidRDefault="00DE1B00">
                            <w:pPr>
                              <w:pStyle w:val="TableParagraph"/>
                              <w:kinsoku w:val="0"/>
                              <w:overflowPunct w:val="0"/>
                              <w:ind w:left="23"/>
                              <w:rPr>
                                <w:spacing w:val="-4"/>
                              </w:rPr>
                            </w:pPr>
                            <w:r>
                              <w:rPr>
                                <w:spacing w:val="-4"/>
                              </w:rPr>
                              <w:t>2026</w:t>
                            </w:r>
                          </w:p>
                        </w:tc>
                        <w:tc>
                          <w:tcPr>
                            <w:tcW w:w="1349" w:type="dxa"/>
                            <w:tcBorders>
                              <w:top w:val="single" w:sz="8" w:space="0" w:color="000000"/>
                              <w:left w:val="single" w:sz="8" w:space="0" w:color="000000"/>
                              <w:bottom w:val="single" w:sz="8" w:space="0" w:color="000000"/>
                              <w:right w:val="single" w:sz="8" w:space="0" w:color="000000"/>
                            </w:tcBorders>
                          </w:tcPr>
                          <w:p w14:paraId="58F8F10D" w14:textId="77777777" w:rsidR="00DE1B00" w:rsidRDefault="00DE1B00">
                            <w:pPr>
                              <w:pStyle w:val="TableParagraph"/>
                              <w:kinsoku w:val="0"/>
                              <w:overflowPunct w:val="0"/>
                              <w:ind w:left="65" w:right="37"/>
                              <w:rPr>
                                <w:spacing w:val="-2"/>
                              </w:rPr>
                            </w:pPr>
                            <w:r>
                              <w:rPr>
                                <w:spacing w:val="-2"/>
                              </w:rPr>
                              <w:t>3,923</w:t>
                            </w:r>
                          </w:p>
                        </w:tc>
                        <w:tc>
                          <w:tcPr>
                            <w:tcW w:w="1353" w:type="dxa"/>
                            <w:tcBorders>
                              <w:top w:val="single" w:sz="8" w:space="0" w:color="000000"/>
                              <w:left w:val="single" w:sz="8" w:space="0" w:color="000000"/>
                              <w:bottom w:val="single" w:sz="8" w:space="0" w:color="000000"/>
                              <w:right w:val="single" w:sz="8" w:space="0" w:color="000000"/>
                            </w:tcBorders>
                          </w:tcPr>
                          <w:p w14:paraId="6144591C" w14:textId="77777777" w:rsidR="00DE1B00" w:rsidRDefault="00DE1B00">
                            <w:pPr>
                              <w:pStyle w:val="TableParagraph"/>
                              <w:kinsoku w:val="0"/>
                              <w:overflowPunct w:val="0"/>
                              <w:ind w:right="36"/>
                              <w:rPr>
                                <w:spacing w:val="-4"/>
                              </w:rPr>
                            </w:pPr>
                            <w:r>
                              <w:rPr>
                                <w:spacing w:val="-4"/>
                              </w:rPr>
                              <w:t>0.09</w:t>
                            </w:r>
                          </w:p>
                        </w:tc>
                        <w:tc>
                          <w:tcPr>
                            <w:tcW w:w="1354" w:type="dxa"/>
                            <w:tcBorders>
                              <w:top w:val="single" w:sz="8" w:space="0" w:color="000000"/>
                              <w:left w:val="single" w:sz="8" w:space="0" w:color="000000"/>
                              <w:bottom w:val="single" w:sz="8" w:space="0" w:color="000000"/>
                              <w:right w:val="single" w:sz="8" w:space="0" w:color="000000"/>
                            </w:tcBorders>
                          </w:tcPr>
                          <w:p w14:paraId="161B7BC3" w14:textId="77777777" w:rsidR="00DE1B00" w:rsidRDefault="00DE1B00">
                            <w:pPr>
                              <w:pStyle w:val="TableParagraph"/>
                              <w:kinsoku w:val="0"/>
                              <w:overflowPunct w:val="0"/>
                              <w:ind w:left="71" w:right="34"/>
                              <w:rPr>
                                <w:spacing w:val="-4"/>
                              </w:rPr>
                            </w:pPr>
                            <w:r>
                              <w:rPr>
                                <w:spacing w:val="-4"/>
                              </w:rPr>
                              <w:t>0.18</w:t>
                            </w:r>
                          </w:p>
                        </w:tc>
                        <w:tc>
                          <w:tcPr>
                            <w:tcW w:w="1353" w:type="dxa"/>
                            <w:tcBorders>
                              <w:top w:val="single" w:sz="8" w:space="0" w:color="000000"/>
                              <w:left w:val="single" w:sz="8" w:space="0" w:color="000000"/>
                              <w:bottom w:val="single" w:sz="8" w:space="0" w:color="000000"/>
                              <w:right w:val="single" w:sz="8" w:space="0" w:color="000000"/>
                            </w:tcBorders>
                          </w:tcPr>
                          <w:p w14:paraId="3767B398" w14:textId="77777777" w:rsidR="00DE1B00" w:rsidRDefault="00DE1B00">
                            <w:pPr>
                              <w:pStyle w:val="TableParagraph"/>
                              <w:kinsoku w:val="0"/>
                              <w:overflowPunct w:val="0"/>
                              <w:ind w:right="37"/>
                              <w:rPr>
                                <w:spacing w:val="-2"/>
                              </w:rPr>
                            </w:pPr>
                            <w:r>
                              <w:rPr>
                                <w:spacing w:val="-2"/>
                              </w:rPr>
                              <w:t>3,975</w:t>
                            </w:r>
                          </w:p>
                        </w:tc>
                      </w:tr>
                      <w:tr w:rsidR="00DE1B00" w14:paraId="54FBB7DD" w14:textId="77777777">
                        <w:trPr>
                          <w:trHeight w:val="270"/>
                        </w:trPr>
                        <w:tc>
                          <w:tcPr>
                            <w:tcW w:w="2492" w:type="dxa"/>
                            <w:vMerge/>
                            <w:tcBorders>
                              <w:top w:val="nil"/>
                              <w:left w:val="single" w:sz="8" w:space="0" w:color="000000"/>
                              <w:bottom w:val="single" w:sz="8" w:space="0" w:color="000000"/>
                              <w:right w:val="single" w:sz="8" w:space="0" w:color="000000"/>
                            </w:tcBorders>
                          </w:tcPr>
                          <w:p w14:paraId="5B65510C" w14:textId="77777777" w:rsidR="00DE1B00" w:rsidRDefault="00DE1B00">
                            <w:pPr>
                              <w:rPr>
                                <w:sz w:val="2"/>
                                <w:szCs w:val="2"/>
                              </w:rPr>
                            </w:pPr>
                          </w:p>
                        </w:tc>
                        <w:tc>
                          <w:tcPr>
                            <w:tcW w:w="2108" w:type="dxa"/>
                            <w:tcBorders>
                              <w:top w:val="single" w:sz="8" w:space="0" w:color="000000"/>
                              <w:left w:val="single" w:sz="8" w:space="0" w:color="000000"/>
                              <w:bottom w:val="single" w:sz="8" w:space="0" w:color="000000"/>
                              <w:right w:val="single" w:sz="8" w:space="0" w:color="000000"/>
                            </w:tcBorders>
                          </w:tcPr>
                          <w:p w14:paraId="58E30DE1" w14:textId="77777777" w:rsidR="00DE1B00" w:rsidRDefault="00DE1B00">
                            <w:pPr>
                              <w:pStyle w:val="TableParagraph"/>
                              <w:kinsoku w:val="0"/>
                              <w:overflowPunct w:val="0"/>
                              <w:spacing w:before="2"/>
                              <w:ind w:left="23"/>
                              <w:rPr>
                                <w:spacing w:val="-4"/>
                              </w:rPr>
                            </w:pPr>
                            <w:r>
                              <w:rPr>
                                <w:spacing w:val="-4"/>
                              </w:rPr>
                              <w:t>2027</w:t>
                            </w:r>
                          </w:p>
                        </w:tc>
                        <w:tc>
                          <w:tcPr>
                            <w:tcW w:w="1349" w:type="dxa"/>
                            <w:tcBorders>
                              <w:top w:val="single" w:sz="8" w:space="0" w:color="000000"/>
                              <w:left w:val="single" w:sz="8" w:space="0" w:color="000000"/>
                              <w:bottom w:val="single" w:sz="8" w:space="0" w:color="000000"/>
                              <w:right w:val="single" w:sz="8" w:space="0" w:color="000000"/>
                            </w:tcBorders>
                          </w:tcPr>
                          <w:p w14:paraId="19984662" w14:textId="77777777" w:rsidR="00DE1B00" w:rsidRDefault="00DE1B00">
                            <w:pPr>
                              <w:pStyle w:val="TableParagraph"/>
                              <w:kinsoku w:val="0"/>
                              <w:overflowPunct w:val="0"/>
                              <w:spacing w:before="2"/>
                              <w:ind w:left="65" w:right="37"/>
                              <w:rPr>
                                <w:spacing w:val="-2"/>
                              </w:rPr>
                            </w:pPr>
                            <w:r>
                              <w:rPr>
                                <w:spacing w:val="-2"/>
                              </w:rPr>
                              <w:t>3,923</w:t>
                            </w:r>
                          </w:p>
                        </w:tc>
                        <w:tc>
                          <w:tcPr>
                            <w:tcW w:w="1353" w:type="dxa"/>
                            <w:tcBorders>
                              <w:top w:val="single" w:sz="8" w:space="0" w:color="000000"/>
                              <w:left w:val="single" w:sz="8" w:space="0" w:color="000000"/>
                              <w:bottom w:val="single" w:sz="8" w:space="0" w:color="000000"/>
                              <w:right w:val="single" w:sz="8" w:space="0" w:color="000000"/>
                            </w:tcBorders>
                          </w:tcPr>
                          <w:p w14:paraId="01D0E8AF" w14:textId="77777777" w:rsidR="00DE1B00" w:rsidRDefault="00DE1B00">
                            <w:pPr>
                              <w:pStyle w:val="TableParagraph"/>
                              <w:kinsoku w:val="0"/>
                              <w:overflowPunct w:val="0"/>
                              <w:spacing w:before="2"/>
                              <w:ind w:right="36"/>
                              <w:rPr>
                                <w:spacing w:val="-4"/>
                              </w:rPr>
                            </w:pPr>
                            <w:r>
                              <w:rPr>
                                <w:spacing w:val="-4"/>
                              </w:rPr>
                              <w:t>0.09</w:t>
                            </w:r>
                          </w:p>
                        </w:tc>
                        <w:tc>
                          <w:tcPr>
                            <w:tcW w:w="1354" w:type="dxa"/>
                            <w:tcBorders>
                              <w:top w:val="single" w:sz="8" w:space="0" w:color="000000"/>
                              <w:left w:val="single" w:sz="8" w:space="0" w:color="000000"/>
                              <w:bottom w:val="single" w:sz="8" w:space="0" w:color="000000"/>
                              <w:right w:val="single" w:sz="8" w:space="0" w:color="000000"/>
                            </w:tcBorders>
                          </w:tcPr>
                          <w:p w14:paraId="467B3533" w14:textId="77777777" w:rsidR="00DE1B00" w:rsidRDefault="00DE1B00">
                            <w:pPr>
                              <w:pStyle w:val="TableParagraph"/>
                              <w:kinsoku w:val="0"/>
                              <w:overflowPunct w:val="0"/>
                              <w:spacing w:before="2"/>
                              <w:ind w:left="71" w:right="34"/>
                              <w:rPr>
                                <w:spacing w:val="-4"/>
                              </w:rPr>
                            </w:pPr>
                            <w:r>
                              <w:rPr>
                                <w:spacing w:val="-4"/>
                              </w:rPr>
                              <w:t>0.18</w:t>
                            </w:r>
                          </w:p>
                        </w:tc>
                        <w:tc>
                          <w:tcPr>
                            <w:tcW w:w="1353" w:type="dxa"/>
                            <w:tcBorders>
                              <w:top w:val="single" w:sz="8" w:space="0" w:color="000000"/>
                              <w:left w:val="single" w:sz="8" w:space="0" w:color="000000"/>
                              <w:bottom w:val="single" w:sz="8" w:space="0" w:color="000000"/>
                              <w:right w:val="single" w:sz="8" w:space="0" w:color="000000"/>
                            </w:tcBorders>
                          </w:tcPr>
                          <w:p w14:paraId="7FB4C522" w14:textId="77777777" w:rsidR="00DE1B00" w:rsidRDefault="00DE1B00">
                            <w:pPr>
                              <w:pStyle w:val="TableParagraph"/>
                              <w:kinsoku w:val="0"/>
                              <w:overflowPunct w:val="0"/>
                              <w:spacing w:before="2"/>
                              <w:ind w:right="37"/>
                              <w:rPr>
                                <w:spacing w:val="-2"/>
                              </w:rPr>
                            </w:pPr>
                            <w:r>
                              <w:rPr>
                                <w:spacing w:val="-2"/>
                              </w:rPr>
                              <w:t>3,975</w:t>
                            </w:r>
                          </w:p>
                        </w:tc>
                      </w:tr>
                      <w:tr w:rsidR="00DE1B00" w14:paraId="77C36CAC" w14:textId="77777777">
                        <w:trPr>
                          <w:trHeight w:val="270"/>
                        </w:trPr>
                        <w:tc>
                          <w:tcPr>
                            <w:tcW w:w="2492" w:type="dxa"/>
                            <w:vMerge/>
                            <w:tcBorders>
                              <w:top w:val="nil"/>
                              <w:left w:val="single" w:sz="8" w:space="0" w:color="000000"/>
                              <w:bottom w:val="single" w:sz="8" w:space="0" w:color="000000"/>
                              <w:right w:val="single" w:sz="8" w:space="0" w:color="000000"/>
                            </w:tcBorders>
                          </w:tcPr>
                          <w:p w14:paraId="57C985B5" w14:textId="77777777" w:rsidR="00DE1B00" w:rsidRDefault="00DE1B00">
                            <w:pPr>
                              <w:rPr>
                                <w:sz w:val="2"/>
                                <w:szCs w:val="2"/>
                              </w:rPr>
                            </w:pPr>
                          </w:p>
                        </w:tc>
                        <w:tc>
                          <w:tcPr>
                            <w:tcW w:w="2108" w:type="dxa"/>
                            <w:tcBorders>
                              <w:top w:val="single" w:sz="8" w:space="0" w:color="000000"/>
                              <w:left w:val="single" w:sz="8" w:space="0" w:color="000000"/>
                              <w:bottom w:val="single" w:sz="8" w:space="0" w:color="000000"/>
                              <w:right w:val="single" w:sz="8" w:space="0" w:color="000000"/>
                            </w:tcBorders>
                          </w:tcPr>
                          <w:p w14:paraId="691B4439" w14:textId="77777777" w:rsidR="00DE1B00" w:rsidRDefault="00DE1B00">
                            <w:pPr>
                              <w:pStyle w:val="TableParagraph"/>
                              <w:kinsoku w:val="0"/>
                              <w:overflowPunct w:val="0"/>
                              <w:ind w:left="23"/>
                              <w:rPr>
                                <w:spacing w:val="-4"/>
                              </w:rPr>
                            </w:pPr>
                            <w:r>
                              <w:rPr>
                                <w:spacing w:val="-4"/>
                              </w:rPr>
                              <w:t>2028</w:t>
                            </w:r>
                          </w:p>
                        </w:tc>
                        <w:tc>
                          <w:tcPr>
                            <w:tcW w:w="1349" w:type="dxa"/>
                            <w:tcBorders>
                              <w:top w:val="single" w:sz="8" w:space="0" w:color="000000"/>
                              <w:left w:val="single" w:sz="8" w:space="0" w:color="000000"/>
                              <w:bottom w:val="single" w:sz="8" w:space="0" w:color="000000"/>
                              <w:right w:val="single" w:sz="8" w:space="0" w:color="000000"/>
                            </w:tcBorders>
                          </w:tcPr>
                          <w:p w14:paraId="561525E2" w14:textId="77777777" w:rsidR="00DE1B00" w:rsidRDefault="00DE1B00">
                            <w:pPr>
                              <w:pStyle w:val="TableParagraph"/>
                              <w:kinsoku w:val="0"/>
                              <w:overflowPunct w:val="0"/>
                              <w:ind w:left="65" w:right="37"/>
                              <w:rPr>
                                <w:spacing w:val="-2"/>
                              </w:rPr>
                            </w:pPr>
                            <w:r>
                              <w:rPr>
                                <w:spacing w:val="-2"/>
                              </w:rPr>
                              <w:t>3,924</w:t>
                            </w:r>
                          </w:p>
                        </w:tc>
                        <w:tc>
                          <w:tcPr>
                            <w:tcW w:w="1353" w:type="dxa"/>
                            <w:tcBorders>
                              <w:top w:val="single" w:sz="8" w:space="0" w:color="000000"/>
                              <w:left w:val="single" w:sz="8" w:space="0" w:color="000000"/>
                              <w:bottom w:val="single" w:sz="8" w:space="0" w:color="000000"/>
                              <w:right w:val="single" w:sz="8" w:space="0" w:color="000000"/>
                            </w:tcBorders>
                          </w:tcPr>
                          <w:p w14:paraId="045B2D84" w14:textId="77777777" w:rsidR="00DE1B00" w:rsidRDefault="00DE1B00">
                            <w:pPr>
                              <w:pStyle w:val="TableParagraph"/>
                              <w:kinsoku w:val="0"/>
                              <w:overflowPunct w:val="0"/>
                              <w:ind w:right="36"/>
                              <w:rPr>
                                <w:spacing w:val="-4"/>
                              </w:rPr>
                            </w:pPr>
                            <w:r>
                              <w:rPr>
                                <w:spacing w:val="-4"/>
                              </w:rPr>
                              <w:t>0.08</w:t>
                            </w:r>
                          </w:p>
                        </w:tc>
                        <w:tc>
                          <w:tcPr>
                            <w:tcW w:w="1354" w:type="dxa"/>
                            <w:tcBorders>
                              <w:top w:val="single" w:sz="8" w:space="0" w:color="000000"/>
                              <w:left w:val="single" w:sz="8" w:space="0" w:color="000000"/>
                              <w:bottom w:val="single" w:sz="8" w:space="0" w:color="000000"/>
                              <w:right w:val="single" w:sz="8" w:space="0" w:color="000000"/>
                            </w:tcBorders>
                          </w:tcPr>
                          <w:p w14:paraId="38EDCF56" w14:textId="77777777" w:rsidR="00DE1B00" w:rsidRDefault="00DE1B00">
                            <w:pPr>
                              <w:pStyle w:val="TableParagraph"/>
                              <w:kinsoku w:val="0"/>
                              <w:overflowPunct w:val="0"/>
                              <w:ind w:left="71" w:right="34"/>
                              <w:rPr>
                                <w:spacing w:val="-4"/>
                              </w:rPr>
                            </w:pPr>
                            <w:r>
                              <w:rPr>
                                <w:spacing w:val="-4"/>
                              </w:rPr>
                              <w:t>0.18</w:t>
                            </w:r>
                          </w:p>
                        </w:tc>
                        <w:tc>
                          <w:tcPr>
                            <w:tcW w:w="1353" w:type="dxa"/>
                            <w:tcBorders>
                              <w:top w:val="single" w:sz="8" w:space="0" w:color="000000"/>
                              <w:left w:val="single" w:sz="8" w:space="0" w:color="000000"/>
                              <w:bottom w:val="single" w:sz="8" w:space="0" w:color="000000"/>
                              <w:right w:val="single" w:sz="8" w:space="0" w:color="000000"/>
                            </w:tcBorders>
                          </w:tcPr>
                          <w:p w14:paraId="1637DA6E" w14:textId="77777777" w:rsidR="00DE1B00" w:rsidRDefault="00DE1B00">
                            <w:pPr>
                              <w:pStyle w:val="TableParagraph"/>
                              <w:kinsoku w:val="0"/>
                              <w:overflowPunct w:val="0"/>
                              <w:ind w:right="37"/>
                              <w:rPr>
                                <w:spacing w:val="-2"/>
                              </w:rPr>
                            </w:pPr>
                            <w:r>
                              <w:rPr>
                                <w:spacing w:val="-2"/>
                              </w:rPr>
                              <w:t>3,975</w:t>
                            </w:r>
                          </w:p>
                        </w:tc>
                      </w:tr>
                      <w:tr w:rsidR="00DE1B00" w14:paraId="1B380E10" w14:textId="77777777">
                        <w:trPr>
                          <w:trHeight w:val="270"/>
                        </w:trPr>
                        <w:tc>
                          <w:tcPr>
                            <w:tcW w:w="2492" w:type="dxa"/>
                            <w:vMerge/>
                            <w:tcBorders>
                              <w:top w:val="nil"/>
                              <w:left w:val="single" w:sz="8" w:space="0" w:color="000000"/>
                              <w:bottom w:val="single" w:sz="8" w:space="0" w:color="000000"/>
                              <w:right w:val="single" w:sz="8" w:space="0" w:color="000000"/>
                            </w:tcBorders>
                          </w:tcPr>
                          <w:p w14:paraId="1F2D03F6" w14:textId="77777777" w:rsidR="00DE1B00" w:rsidRDefault="00DE1B00">
                            <w:pPr>
                              <w:rPr>
                                <w:sz w:val="2"/>
                                <w:szCs w:val="2"/>
                              </w:rPr>
                            </w:pPr>
                          </w:p>
                        </w:tc>
                        <w:tc>
                          <w:tcPr>
                            <w:tcW w:w="2108" w:type="dxa"/>
                            <w:tcBorders>
                              <w:top w:val="single" w:sz="8" w:space="0" w:color="000000"/>
                              <w:left w:val="single" w:sz="8" w:space="0" w:color="000000"/>
                              <w:bottom w:val="single" w:sz="8" w:space="0" w:color="000000"/>
                              <w:right w:val="single" w:sz="8" w:space="0" w:color="000000"/>
                            </w:tcBorders>
                          </w:tcPr>
                          <w:p w14:paraId="1CFDC96A" w14:textId="77777777" w:rsidR="00DE1B00" w:rsidRDefault="00DE1B00">
                            <w:pPr>
                              <w:pStyle w:val="TableParagraph"/>
                              <w:kinsoku w:val="0"/>
                              <w:overflowPunct w:val="0"/>
                              <w:ind w:left="23"/>
                              <w:rPr>
                                <w:spacing w:val="-4"/>
                              </w:rPr>
                            </w:pPr>
                            <w:r>
                              <w:rPr>
                                <w:spacing w:val="-4"/>
                              </w:rPr>
                              <w:t>2029</w:t>
                            </w:r>
                          </w:p>
                        </w:tc>
                        <w:tc>
                          <w:tcPr>
                            <w:tcW w:w="1349" w:type="dxa"/>
                            <w:tcBorders>
                              <w:top w:val="single" w:sz="8" w:space="0" w:color="000000"/>
                              <w:left w:val="single" w:sz="8" w:space="0" w:color="000000"/>
                              <w:bottom w:val="single" w:sz="8" w:space="0" w:color="000000"/>
                              <w:right w:val="single" w:sz="8" w:space="0" w:color="000000"/>
                            </w:tcBorders>
                          </w:tcPr>
                          <w:p w14:paraId="4F24A134" w14:textId="77777777" w:rsidR="00DE1B00" w:rsidRDefault="00DE1B00">
                            <w:pPr>
                              <w:pStyle w:val="TableParagraph"/>
                              <w:kinsoku w:val="0"/>
                              <w:overflowPunct w:val="0"/>
                              <w:ind w:left="65" w:right="33"/>
                              <w:rPr>
                                <w:spacing w:val="-4"/>
                              </w:rPr>
                            </w:pPr>
                            <w:r>
                              <w:rPr>
                                <w:spacing w:val="-4"/>
                              </w:rPr>
                              <w:t>3924</w:t>
                            </w:r>
                          </w:p>
                        </w:tc>
                        <w:tc>
                          <w:tcPr>
                            <w:tcW w:w="1353" w:type="dxa"/>
                            <w:tcBorders>
                              <w:top w:val="single" w:sz="8" w:space="0" w:color="000000"/>
                              <w:left w:val="single" w:sz="8" w:space="0" w:color="000000"/>
                              <w:bottom w:val="single" w:sz="8" w:space="0" w:color="000000"/>
                              <w:right w:val="single" w:sz="8" w:space="0" w:color="000000"/>
                            </w:tcBorders>
                          </w:tcPr>
                          <w:p w14:paraId="4B491C7C" w14:textId="77777777" w:rsidR="00DE1B00" w:rsidRDefault="00DE1B00">
                            <w:pPr>
                              <w:pStyle w:val="TableParagraph"/>
                              <w:kinsoku w:val="0"/>
                              <w:overflowPunct w:val="0"/>
                              <w:ind w:right="38"/>
                              <w:rPr>
                                <w:spacing w:val="-10"/>
                              </w:rPr>
                            </w:pPr>
                            <w:r>
                              <w:rPr>
                                <w:spacing w:val="-10"/>
                              </w:rPr>
                              <w:t>0</w:t>
                            </w:r>
                          </w:p>
                        </w:tc>
                        <w:tc>
                          <w:tcPr>
                            <w:tcW w:w="1354" w:type="dxa"/>
                            <w:tcBorders>
                              <w:top w:val="single" w:sz="8" w:space="0" w:color="000000"/>
                              <w:left w:val="single" w:sz="8" w:space="0" w:color="000000"/>
                              <w:bottom w:val="single" w:sz="8" w:space="0" w:color="000000"/>
                              <w:right w:val="single" w:sz="8" w:space="0" w:color="000000"/>
                            </w:tcBorders>
                          </w:tcPr>
                          <w:p w14:paraId="4ED69DA8" w14:textId="77777777" w:rsidR="00DE1B00" w:rsidRDefault="00DE1B00">
                            <w:pPr>
                              <w:pStyle w:val="TableParagraph"/>
                              <w:kinsoku w:val="0"/>
                              <w:overflowPunct w:val="0"/>
                              <w:ind w:left="71" w:right="36"/>
                              <w:rPr>
                                <w:spacing w:val="-10"/>
                              </w:rPr>
                            </w:pPr>
                            <w:r>
                              <w:rPr>
                                <w:spacing w:val="-10"/>
                              </w:rPr>
                              <w:t>0</w:t>
                            </w:r>
                          </w:p>
                        </w:tc>
                        <w:tc>
                          <w:tcPr>
                            <w:tcW w:w="1353" w:type="dxa"/>
                            <w:tcBorders>
                              <w:top w:val="single" w:sz="8" w:space="0" w:color="000000"/>
                              <w:left w:val="single" w:sz="8" w:space="0" w:color="000000"/>
                              <w:bottom w:val="single" w:sz="8" w:space="0" w:color="000000"/>
                              <w:right w:val="single" w:sz="8" w:space="0" w:color="000000"/>
                            </w:tcBorders>
                          </w:tcPr>
                          <w:p w14:paraId="1A6B235B" w14:textId="77777777" w:rsidR="00DE1B00" w:rsidRDefault="00DE1B00">
                            <w:pPr>
                              <w:pStyle w:val="TableParagraph"/>
                              <w:kinsoku w:val="0"/>
                              <w:overflowPunct w:val="0"/>
                              <w:ind w:right="33"/>
                              <w:rPr>
                                <w:spacing w:val="-4"/>
                              </w:rPr>
                            </w:pPr>
                            <w:r>
                              <w:rPr>
                                <w:spacing w:val="-4"/>
                              </w:rPr>
                              <w:t>3975</w:t>
                            </w:r>
                          </w:p>
                        </w:tc>
                      </w:tr>
                      <w:tr w:rsidR="00DE1B00" w14:paraId="24A44B1C" w14:textId="77777777">
                        <w:trPr>
                          <w:trHeight w:val="270"/>
                        </w:trPr>
                        <w:tc>
                          <w:tcPr>
                            <w:tcW w:w="2492" w:type="dxa"/>
                            <w:vMerge/>
                            <w:tcBorders>
                              <w:top w:val="nil"/>
                              <w:left w:val="single" w:sz="8" w:space="0" w:color="000000"/>
                              <w:bottom w:val="single" w:sz="8" w:space="0" w:color="000000"/>
                              <w:right w:val="single" w:sz="8" w:space="0" w:color="000000"/>
                            </w:tcBorders>
                          </w:tcPr>
                          <w:p w14:paraId="50803189" w14:textId="77777777" w:rsidR="00DE1B00" w:rsidRDefault="00DE1B00">
                            <w:pPr>
                              <w:rPr>
                                <w:sz w:val="2"/>
                                <w:szCs w:val="2"/>
                              </w:rPr>
                            </w:pPr>
                          </w:p>
                        </w:tc>
                        <w:tc>
                          <w:tcPr>
                            <w:tcW w:w="2108" w:type="dxa"/>
                            <w:tcBorders>
                              <w:top w:val="single" w:sz="8" w:space="0" w:color="000000"/>
                              <w:left w:val="single" w:sz="8" w:space="0" w:color="000000"/>
                              <w:bottom w:val="single" w:sz="8" w:space="0" w:color="000000"/>
                              <w:right w:val="single" w:sz="8" w:space="0" w:color="000000"/>
                            </w:tcBorders>
                          </w:tcPr>
                          <w:p w14:paraId="60F937AC" w14:textId="77777777" w:rsidR="00DE1B00" w:rsidRDefault="00DE1B00">
                            <w:pPr>
                              <w:pStyle w:val="TableParagraph"/>
                              <w:kinsoku w:val="0"/>
                              <w:overflowPunct w:val="0"/>
                              <w:ind w:left="23" w:right="1"/>
                              <w:rPr>
                                <w:b/>
                                <w:bCs/>
                              </w:rPr>
                            </w:pPr>
                            <w:r>
                              <w:rPr>
                                <w:b/>
                                <w:bCs/>
                              </w:rPr>
                              <w:t>Offroad Total</w:t>
                            </w:r>
                          </w:p>
                        </w:tc>
                        <w:tc>
                          <w:tcPr>
                            <w:tcW w:w="1349" w:type="dxa"/>
                            <w:tcBorders>
                              <w:top w:val="single" w:sz="8" w:space="0" w:color="000000"/>
                              <w:left w:val="single" w:sz="8" w:space="0" w:color="000000"/>
                              <w:bottom w:val="single" w:sz="8" w:space="0" w:color="000000"/>
                              <w:right w:val="single" w:sz="8" w:space="0" w:color="000000"/>
                            </w:tcBorders>
                          </w:tcPr>
                          <w:p w14:paraId="53D9B8B2" w14:textId="77777777" w:rsidR="00DE1B00" w:rsidRDefault="00DE1B00">
                            <w:pPr>
                              <w:pStyle w:val="TableParagraph"/>
                              <w:kinsoku w:val="0"/>
                              <w:overflowPunct w:val="0"/>
                              <w:ind w:left="65" w:right="37"/>
                              <w:rPr>
                                <w:b/>
                                <w:bCs/>
                                <w:spacing w:val="-2"/>
                              </w:rPr>
                            </w:pPr>
                            <w:r>
                              <w:rPr>
                                <w:b/>
                                <w:bCs/>
                                <w:spacing w:val="-2"/>
                              </w:rPr>
                              <w:t>15,694</w:t>
                            </w:r>
                          </w:p>
                        </w:tc>
                        <w:tc>
                          <w:tcPr>
                            <w:tcW w:w="1353" w:type="dxa"/>
                            <w:tcBorders>
                              <w:top w:val="single" w:sz="8" w:space="0" w:color="000000"/>
                              <w:left w:val="single" w:sz="8" w:space="0" w:color="000000"/>
                              <w:bottom w:val="single" w:sz="8" w:space="0" w:color="000000"/>
                              <w:right w:val="single" w:sz="8" w:space="0" w:color="000000"/>
                            </w:tcBorders>
                          </w:tcPr>
                          <w:p w14:paraId="628F5E20" w14:textId="77777777" w:rsidR="00DE1B00" w:rsidRDefault="00DE1B00">
                            <w:pPr>
                              <w:pStyle w:val="TableParagraph"/>
                              <w:kinsoku w:val="0"/>
                              <w:overflowPunct w:val="0"/>
                              <w:ind w:right="38"/>
                              <w:rPr>
                                <w:b/>
                                <w:bCs/>
                                <w:spacing w:val="-10"/>
                              </w:rPr>
                            </w:pPr>
                            <w:r>
                              <w:rPr>
                                <w:b/>
                                <w:bCs/>
                                <w:spacing w:val="-10"/>
                              </w:rPr>
                              <w:t>0</w:t>
                            </w:r>
                          </w:p>
                        </w:tc>
                        <w:tc>
                          <w:tcPr>
                            <w:tcW w:w="1354" w:type="dxa"/>
                            <w:tcBorders>
                              <w:top w:val="single" w:sz="8" w:space="0" w:color="000000"/>
                              <w:left w:val="single" w:sz="8" w:space="0" w:color="000000"/>
                              <w:bottom w:val="single" w:sz="8" w:space="0" w:color="000000"/>
                              <w:right w:val="single" w:sz="8" w:space="0" w:color="000000"/>
                            </w:tcBorders>
                          </w:tcPr>
                          <w:p w14:paraId="311AED2F" w14:textId="77777777" w:rsidR="00DE1B00" w:rsidRDefault="00DE1B00">
                            <w:pPr>
                              <w:pStyle w:val="TableParagraph"/>
                              <w:kinsoku w:val="0"/>
                              <w:overflowPunct w:val="0"/>
                              <w:ind w:left="71" w:right="36"/>
                              <w:rPr>
                                <w:b/>
                                <w:bCs/>
                                <w:spacing w:val="-10"/>
                              </w:rPr>
                            </w:pPr>
                            <w:r>
                              <w:rPr>
                                <w:b/>
                                <w:bCs/>
                                <w:spacing w:val="-10"/>
                              </w:rPr>
                              <w:t>1</w:t>
                            </w:r>
                          </w:p>
                        </w:tc>
                        <w:tc>
                          <w:tcPr>
                            <w:tcW w:w="1353" w:type="dxa"/>
                            <w:tcBorders>
                              <w:top w:val="single" w:sz="8" w:space="0" w:color="000000"/>
                              <w:left w:val="single" w:sz="8" w:space="0" w:color="000000"/>
                              <w:bottom w:val="single" w:sz="8" w:space="0" w:color="000000"/>
                              <w:right w:val="single" w:sz="8" w:space="0" w:color="000000"/>
                            </w:tcBorders>
                          </w:tcPr>
                          <w:p w14:paraId="7109EBB4" w14:textId="77777777" w:rsidR="00DE1B00" w:rsidRDefault="00DE1B00">
                            <w:pPr>
                              <w:pStyle w:val="TableParagraph"/>
                              <w:kinsoku w:val="0"/>
                              <w:overflowPunct w:val="0"/>
                              <w:ind w:right="37"/>
                              <w:rPr>
                                <w:b/>
                                <w:bCs/>
                                <w:spacing w:val="-2"/>
                              </w:rPr>
                            </w:pPr>
                            <w:r>
                              <w:rPr>
                                <w:b/>
                                <w:bCs/>
                                <w:spacing w:val="-2"/>
                              </w:rPr>
                              <w:t>15,901</w:t>
                            </w:r>
                          </w:p>
                        </w:tc>
                      </w:tr>
                      <w:tr w:rsidR="00DE1B00" w14:paraId="095DACB4" w14:textId="77777777">
                        <w:trPr>
                          <w:trHeight w:val="270"/>
                        </w:trPr>
                        <w:tc>
                          <w:tcPr>
                            <w:tcW w:w="2492" w:type="dxa"/>
                            <w:vMerge w:val="restart"/>
                            <w:tcBorders>
                              <w:top w:val="single" w:sz="8" w:space="0" w:color="000000"/>
                              <w:left w:val="single" w:sz="8" w:space="0" w:color="000000"/>
                              <w:bottom w:val="single" w:sz="8" w:space="0" w:color="000000"/>
                              <w:right w:val="single" w:sz="8" w:space="0" w:color="000000"/>
                            </w:tcBorders>
                          </w:tcPr>
                          <w:p w14:paraId="4DE2283E" w14:textId="77777777" w:rsidR="00DE1B00" w:rsidRDefault="00DE1B00">
                            <w:pPr>
                              <w:pStyle w:val="TableParagraph"/>
                              <w:kinsoku w:val="0"/>
                              <w:overflowPunct w:val="0"/>
                              <w:rPr>
                                <w:b/>
                                <w:bCs/>
                              </w:rPr>
                            </w:pPr>
                          </w:p>
                          <w:p w14:paraId="782EBFC4" w14:textId="77777777" w:rsidR="00DE1B00" w:rsidRDefault="00DE1B00">
                            <w:pPr>
                              <w:pStyle w:val="TableParagraph"/>
                              <w:kinsoku w:val="0"/>
                              <w:overflowPunct w:val="0"/>
                              <w:ind w:left="63"/>
                              <w:rPr>
                                <w:spacing w:val="-2"/>
                              </w:rPr>
                            </w:pPr>
                            <w:r>
                              <w:rPr>
                                <w:spacing w:val="-2"/>
                              </w:rPr>
                              <w:t>TOTAL</w:t>
                            </w:r>
                          </w:p>
                        </w:tc>
                        <w:tc>
                          <w:tcPr>
                            <w:tcW w:w="2108" w:type="dxa"/>
                            <w:tcBorders>
                              <w:top w:val="single" w:sz="8" w:space="0" w:color="000000"/>
                              <w:left w:val="single" w:sz="8" w:space="0" w:color="000000"/>
                              <w:bottom w:val="single" w:sz="8" w:space="0" w:color="000000"/>
                              <w:right w:val="single" w:sz="8" w:space="0" w:color="000000"/>
                            </w:tcBorders>
                          </w:tcPr>
                          <w:p w14:paraId="347FBBF6" w14:textId="77777777" w:rsidR="00DE1B00" w:rsidRDefault="00DE1B00">
                            <w:pPr>
                              <w:pStyle w:val="TableParagraph"/>
                              <w:kinsoku w:val="0"/>
                              <w:overflowPunct w:val="0"/>
                              <w:ind w:left="23"/>
                              <w:rPr>
                                <w:spacing w:val="-4"/>
                              </w:rPr>
                            </w:pPr>
                            <w:r>
                              <w:rPr>
                                <w:spacing w:val="-4"/>
                              </w:rPr>
                              <w:t>2025</w:t>
                            </w:r>
                          </w:p>
                        </w:tc>
                        <w:tc>
                          <w:tcPr>
                            <w:tcW w:w="1349" w:type="dxa"/>
                            <w:tcBorders>
                              <w:top w:val="single" w:sz="8" w:space="0" w:color="000000"/>
                              <w:left w:val="single" w:sz="8" w:space="0" w:color="000000"/>
                              <w:bottom w:val="single" w:sz="8" w:space="0" w:color="000000"/>
                              <w:right w:val="single" w:sz="8" w:space="0" w:color="000000"/>
                            </w:tcBorders>
                          </w:tcPr>
                          <w:p w14:paraId="235AACA7" w14:textId="77777777" w:rsidR="00DE1B00" w:rsidRDefault="00DE1B00">
                            <w:pPr>
                              <w:pStyle w:val="TableParagraph"/>
                              <w:kinsoku w:val="0"/>
                              <w:overflowPunct w:val="0"/>
                              <w:spacing w:line="250" w:lineRule="exact"/>
                              <w:ind w:left="65" w:right="36"/>
                              <w:rPr>
                                <w:spacing w:val="-10"/>
                              </w:rPr>
                            </w:pPr>
                            <w:r>
                              <w:rPr>
                                <w:spacing w:val="-10"/>
                              </w:rPr>
                              <w:t>0</w:t>
                            </w:r>
                          </w:p>
                        </w:tc>
                        <w:tc>
                          <w:tcPr>
                            <w:tcW w:w="1353" w:type="dxa"/>
                            <w:tcBorders>
                              <w:top w:val="single" w:sz="8" w:space="0" w:color="000000"/>
                              <w:left w:val="single" w:sz="8" w:space="0" w:color="000000"/>
                              <w:bottom w:val="single" w:sz="8" w:space="0" w:color="000000"/>
                              <w:right w:val="single" w:sz="8" w:space="0" w:color="000000"/>
                            </w:tcBorders>
                          </w:tcPr>
                          <w:p w14:paraId="689E45CD" w14:textId="77777777" w:rsidR="00DE1B00" w:rsidRDefault="00DE1B00">
                            <w:pPr>
                              <w:pStyle w:val="TableParagraph"/>
                              <w:kinsoku w:val="0"/>
                              <w:overflowPunct w:val="0"/>
                              <w:spacing w:line="250" w:lineRule="exact"/>
                              <w:ind w:right="36"/>
                              <w:rPr>
                                <w:spacing w:val="-2"/>
                              </w:rPr>
                            </w:pPr>
                            <w:r>
                              <w:rPr>
                                <w:spacing w:val="-2"/>
                              </w:rPr>
                              <w:t>0.0000</w:t>
                            </w:r>
                          </w:p>
                        </w:tc>
                        <w:tc>
                          <w:tcPr>
                            <w:tcW w:w="1354" w:type="dxa"/>
                            <w:tcBorders>
                              <w:top w:val="single" w:sz="8" w:space="0" w:color="000000"/>
                              <w:left w:val="single" w:sz="8" w:space="0" w:color="000000"/>
                              <w:bottom w:val="single" w:sz="8" w:space="0" w:color="000000"/>
                              <w:right w:val="single" w:sz="8" w:space="0" w:color="000000"/>
                            </w:tcBorders>
                          </w:tcPr>
                          <w:p w14:paraId="1AE8C016" w14:textId="77777777" w:rsidR="00DE1B00" w:rsidRDefault="00DE1B00">
                            <w:pPr>
                              <w:pStyle w:val="TableParagraph"/>
                              <w:kinsoku w:val="0"/>
                              <w:overflowPunct w:val="0"/>
                              <w:spacing w:line="250" w:lineRule="exact"/>
                              <w:ind w:left="71" w:right="34"/>
                              <w:rPr>
                                <w:spacing w:val="-2"/>
                              </w:rPr>
                            </w:pPr>
                            <w:r>
                              <w:rPr>
                                <w:spacing w:val="-2"/>
                              </w:rPr>
                              <w:t>0.0000</w:t>
                            </w:r>
                          </w:p>
                        </w:tc>
                        <w:tc>
                          <w:tcPr>
                            <w:tcW w:w="1353" w:type="dxa"/>
                            <w:tcBorders>
                              <w:top w:val="single" w:sz="8" w:space="0" w:color="000000"/>
                              <w:left w:val="single" w:sz="8" w:space="0" w:color="000000"/>
                              <w:bottom w:val="single" w:sz="8" w:space="0" w:color="000000"/>
                              <w:right w:val="single" w:sz="8" w:space="0" w:color="000000"/>
                            </w:tcBorders>
                          </w:tcPr>
                          <w:p w14:paraId="6E1DD412" w14:textId="77777777" w:rsidR="00DE1B00" w:rsidRDefault="00DE1B00">
                            <w:pPr>
                              <w:pStyle w:val="TableParagraph"/>
                              <w:kinsoku w:val="0"/>
                              <w:overflowPunct w:val="0"/>
                              <w:spacing w:line="250" w:lineRule="exact"/>
                              <w:ind w:right="37"/>
                              <w:rPr>
                                <w:spacing w:val="-10"/>
                              </w:rPr>
                            </w:pPr>
                            <w:r>
                              <w:rPr>
                                <w:spacing w:val="-10"/>
                              </w:rPr>
                              <w:t>0</w:t>
                            </w:r>
                          </w:p>
                        </w:tc>
                      </w:tr>
                      <w:tr w:rsidR="00DE1B00" w14:paraId="6471DD61" w14:textId="77777777">
                        <w:trPr>
                          <w:trHeight w:val="270"/>
                        </w:trPr>
                        <w:tc>
                          <w:tcPr>
                            <w:tcW w:w="2492" w:type="dxa"/>
                            <w:vMerge/>
                            <w:tcBorders>
                              <w:top w:val="nil"/>
                              <w:left w:val="single" w:sz="8" w:space="0" w:color="000000"/>
                              <w:bottom w:val="single" w:sz="8" w:space="0" w:color="000000"/>
                              <w:right w:val="single" w:sz="8" w:space="0" w:color="000000"/>
                            </w:tcBorders>
                          </w:tcPr>
                          <w:p w14:paraId="69B73A19" w14:textId="77777777" w:rsidR="00DE1B00" w:rsidRDefault="00DE1B00">
                            <w:pPr>
                              <w:rPr>
                                <w:sz w:val="2"/>
                                <w:szCs w:val="2"/>
                              </w:rPr>
                            </w:pPr>
                          </w:p>
                        </w:tc>
                        <w:tc>
                          <w:tcPr>
                            <w:tcW w:w="2108" w:type="dxa"/>
                            <w:tcBorders>
                              <w:top w:val="single" w:sz="8" w:space="0" w:color="000000"/>
                              <w:left w:val="single" w:sz="8" w:space="0" w:color="000000"/>
                              <w:bottom w:val="single" w:sz="8" w:space="0" w:color="000000"/>
                              <w:right w:val="single" w:sz="8" w:space="0" w:color="000000"/>
                            </w:tcBorders>
                          </w:tcPr>
                          <w:p w14:paraId="353CC094" w14:textId="77777777" w:rsidR="00DE1B00" w:rsidRDefault="00DE1B00">
                            <w:pPr>
                              <w:pStyle w:val="TableParagraph"/>
                              <w:kinsoku w:val="0"/>
                              <w:overflowPunct w:val="0"/>
                              <w:ind w:left="23"/>
                              <w:rPr>
                                <w:spacing w:val="-4"/>
                              </w:rPr>
                            </w:pPr>
                            <w:r>
                              <w:rPr>
                                <w:spacing w:val="-4"/>
                              </w:rPr>
                              <w:t>2026</w:t>
                            </w:r>
                          </w:p>
                        </w:tc>
                        <w:tc>
                          <w:tcPr>
                            <w:tcW w:w="1349" w:type="dxa"/>
                            <w:tcBorders>
                              <w:top w:val="single" w:sz="8" w:space="0" w:color="000000"/>
                              <w:left w:val="single" w:sz="8" w:space="0" w:color="000000"/>
                              <w:bottom w:val="single" w:sz="8" w:space="0" w:color="000000"/>
                              <w:right w:val="single" w:sz="8" w:space="0" w:color="000000"/>
                            </w:tcBorders>
                          </w:tcPr>
                          <w:p w14:paraId="76B4AC07" w14:textId="77777777" w:rsidR="00DE1B00" w:rsidRDefault="00DE1B00">
                            <w:pPr>
                              <w:pStyle w:val="TableParagraph"/>
                              <w:kinsoku w:val="0"/>
                              <w:overflowPunct w:val="0"/>
                              <w:spacing w:line="250" w:lineRule="exact"/>
                              <w:ind w:left="65" w:right="37"/>
                              <w:rPr>
                                <w:spacing w:val="-2"/>
                              </w:rPr>
                            </w:pPr>
                            <w:r>
                              <w:rPr>
                                <w:spacing w:val="-2"/>
                              </w:rPr>
                              <w:t>4,182</w:t>
                            </w:r>
                          </w:p>
                        </w:tc>
                        <w:tc>
                          <w:tcPr>
                            <w:tcW w:w="1353" w:type="dxa"/>
                            <w:tcBorders>
                              <w:top w:val="single" w:sz="8" w:space="0" w:color="000000"/>
                              <w:left w:val="single" w:sz="8" w:space="0" w:color="000000"/>
                              <w:bottom w:val="single" w:sz="8" w:space="0" w:color="000000"/>
                              <w:right w:val="single" w:sz="8" w:space="0" w:color="000000"/>
                            </w:tcBorders>
                          </w:tcPr>
                          <w:p w14:paraId="0C388693" w14:textId="77777777" w:rsidR="00DE1B00" w:rsidRDefault="00DE1B00">
                            <w:pPr>
                              <w:pStyle w:val="TableParagraph"/>
                              <w:kinsoku w:val="0"/>
                              <w:overflowPunct w:val="0"/>
                              <w:spacing w:line="250" w:lineRule="exact"/>
                              <w:ind w:right="36"/>
                              <w:rPr>
                                <w:spacing w:val="-4"/>
                              </w:rPr>
                            </w:pPr>
                            <w:r>
                              <w:rPr>
                                <w:spacing w:val="-4"/>
                              </w:rPr>
                              <w:t>0.09</w:t>
                            </w:r>
                          </w:p>
                        </w:tc>
                        <w:tc>
                          <w:tcPr>
                            <w:tcW w:w="1354" w:type="dxa"/>
                            <w:tcBorders>
                              <w:top w:val="single" w:sz="8" w:space="0" w:color="000000"/>
                              <w:left w:val="single" w:sz="8" w:space="0" w:color="000000"/>
                              <w:bottom w:val="single" w:sz="8" w:space="0" w:color="000000"/>
                              <w:right w:val="single" w:sz="8" w:space="0" w:color="000000"/>
                            </w:tcBorders>
                          </w:tcPr>
                          <w:p w14:paraId="6F8F7CF5" w14:textId="77777777" w:rsidR="00DE1B00" w:rsidRDefault="00DE1B00">
                            <w:pPr>
                              <w:pStyle w:val="TableParagraph"/>
                              <w:kinsoku w:val="0"/>
                              <w:overflowPunct w:val="0"/>
                              <w:spacing w:line="250" w:lineRule="exact"/>
                              <w:ind w:left="71" w:right="34"/>
                              <w:rPr>
                                <w:spacing w:val="-4"/>
                              </w:rPr>
                            </w:pPr>
                            <w:r>
                              <w:rPr>
                                <w:spacing w:val="-4"/>
                              </w:rPr>
                              <w:t>0.19</w:t>
                            </w:r>
                          </w:p>
                        </w:tc>
                        <w:tc>
                          <w:tcPr>
                            <w:tcW w:w="1353" w:type="dxa"/>
                            <w:tcBorders>
                              <w:top w:val="single" w:sz="8" w:space="0" w:color="000000"/>
                              <w:left w:val="single" w:sz="8" w:space="0" w:color="000000"/>
                              <w:bottom w:val="single" w:sz="8" w:space="0" w:color="000000"/>
                              <w:right w:val="single" w:sz="8" w:space="0" w:color="000000"/>
                            </w:tcBorders>
                          </w:tcPr>
                          <w:p w14:paraId="6EB9AEC0" w14:textId="77777777" w:rsidR="00DE1B00" w:rsidRDefault="00DE1B00">
                            <w:pPr>
                              <w:pStyle w:val="TableParagraph"/>
                              <w:kinsoku w:val="0"/>
                              <w:overflowPunct w:val="0"/>
                              <w:spacing w:line="250" w:lineRule="exact"/>
                              <w:ind w:right="37"/>
                              <w:rPr>
                                <w:spacing w:val="-2"/>
                              </w:rPr>
                            </w:pPr>
                            <w:r>
                              <w:rPr>
                                <w:spacing w:val="-2"/>
                              </w:rPr>
                              <w:t>4,237</w:t>
                            </w:r>
                          </w:p>
                        </w:tc>
                      </w:tr>
                      <w:tr w:rsidR="00DE1B00" w14:paraId="3964FAB0" w14:textId="77777777">
                        <w:trPr>
                          <w:trHeight w:val="270"/>
                        </w:trPr>
                        <w:tc>
                          <w:tcPr>
                            <w:tcW w:w="2492" w:type="dxa"/>
                            <w:vMerge/>
                            <w:tcBorders>
                              <w:top w:val="nil"/>
                              <w:left w:val="single" w:sz="8" w:space="0" w:color="000000"/>
                              <w:bottom w:val="single" w:sz="8" w:space="0" w:color="000000"/>
                              <w:right w:val="single" w:sz="8" w:space="0" w:color="000000"/>
                            </w:tcBorders>
                          </w:tcPr>
                          <w:p w14:paraId="7F46C626" w14:textId="77777777" w:rsidR="00DE1B00" w:rsidRDefault="00DE1B00">
                            <w:pPr>
                              <w:rPr>
                                <w:sz w:val="2"/>
                                <w:szCs w:val="2"/>
                              </w:rPr>
                            </w:pPr>
                          </w:p>
                        </w:tc>
                        <w:tc>
                          <w:tcPr>
                            <w:tcW w:w="2108" w:type="dxa"/>
                            <w:tcBorders>
                              <w:top w:val="single" w:sz="8" w:space="0" w:color="000000"/>
                              <w:left w:val="single" w:sz="8" w:space="0" w:color="000000"/>
                              <w:bottom w:val="single" w:sz="8" w:space="0" w:color="000000"/>
                              <w:right w:val="single" w:sz="8" w:space="0" w:color="000000"/>
                            </w:tcBorders>
                          </w:tcPr>
                          <w:p w14:paraId="592C9FEE" w14:textId="77777777" w:rsidR="00DE1B00" w:rsidRDefault="00DE1B00">
                            <w:pPr>
                              <w:pStyle w:val="TableParagraph"/>
                              <w:kinsoku w:val="0"/>
                              <w:overflowPunct w:val="0"/>
                              <w:ind w:left="23"/>
                              <w:rPr>
                                <w:spacing w:val="-4"/>
                              </w:rPr>
                            </w:pPr>
                            <w:r>
                              <w:rPr>
                                <w:spacing w:val="-4"/>
                              </w:rPr>
                              <w:t>2027</w:t>
                            </w:r>
                          </w:p>
                        </w:tc>
                        <w:tc>
                          <w:tcPr>
                            <w:tcW w:w="1349" w:type="dxa"/>
                            <w:tcBorders>
                              <w:top w:val="single" w:sz="8" w:space="0" w:color="000000"/>
                              <w:left w:val="single" w:sz="8" w:space="0" w:color="000000"/>
                              <w:bottom w:val="single" w:sz="8" w:space="0" w:color="000000"/>
                              <w:right w:val="single" w:sz="8" w:space="0" w:color="000000"/>
                            </w:tcBorders>
                          </w:tcPr>
                          <w:p w14:paraId="20005EAE" w14:textId="77777777" w:rsidR="00DE1B00" w:rsidRDefault="00DE1B00">
                            <w:pPr>
                              <w:pStyle w:val="TableParagraph"/>
                              <w:kinsoku w:val="0"/>
                              <w:overflowPunct w:val="0"/>
                              <w:spacing w:line="250" w:lineRule="exact"/>
                              <w:ind w:left="65" w:right="37"/>
                              <w:rPr>
                                <w:spacing w:val="-2"/>
                              </w:rPr>
                            </w:pPr>
                            <w:r>
                              <w:rPr>
                                <w:spacing w:val="-2"/>
                              </w:rPr>
                              <w:t>4,178</w:t>
                            </w:r>
                          </w:p>
                        </w:tc>
                        <w:tc>
                          <w:tcPr>
                            <w:tcW w:w="1353" w:type="dxa"/>
                            <w:tcBorders>
                              <w:top w:val="single" w:sz="8" w:space="0" w:color="000000"/>
                              <w:left w:val="single" w:sz="8" w:space="0" w:color="000000"/>
                              <w:bottom w:val="single" w:sz="8" w:space="0" w:color="000000"/>
                              <w:right w:val="single" w:sz="8" w:space="0" w:color="000000"/>
                            </w:tcBorders>
                          </w:tcPr>
                          <w:p w14:paraId="493CFE4B" w14:textId="77777777" w:rsidR="00DE1B00" w:rsidRDefault="00DE1B00">
                            <w:pPr>
                              <w:pStyle w:val="TableParagraph"/>
                              <w:kinsoku w:val="0"/>
                              <w:overflowPunct w:val="0"/>
                              <w:spacing w:line="250" w:lineRule="exact"/>
                              <w:ind w:right="36"/>
                              <w:rPr>
                                <w:spacing w:val="-4"/>
                              </w:rPr>
                            </w:pPr>
                            <w:r>
                              <w:rPr>
                                <w:spacing w:val="-4"/>
                              </w:rPr>
                              <w:t>0.09</w:t>
                            </w:r>
                          </w:p>
                        </w:tc>
                        <w:tc>
                          <w:tcPr>
                            <w:tcW w:w="1354" w:type="dxa"/>
                            <w:tcBorders>
                              <w:top w:val="single" w:sz="8" w:space="0" w:color="000000"/>
                              <w:left w:val="single" w:sz="8" w:space="0" w:color="000000"/>
                              <w:bottom w:val="single" w:sz="8" w:space="0" w:color="000000"/>
                              <w:right w:val="single" w:sz="8" w:space="0" w:color="000000"/>
                            </w:tcBorders>
                          </w:tcPr>
                          <w:p w14:paraId="43F46F38" w14:textId="77777777" w:rsidR="00DE1B00" w:rsidRDefault="00DE1B00">
                            <w:pPr>
                              <w:pStyle w:val="TableParagraph"/>
                              <w:kinsoku w:val="0"/>
                              <w:overflowPunct w:val="0"/>
                              <w:spacing w:line="250" w:lineRule="exact"/>
                              <w:ind w:left="71" w:right="34"/>
                              <w:rPr>
                                <w:spacing w:val="-4"/>
                              </w:rPr>
                            </w:pPr>
                            <w:r>
                              <w:rPr>
                                <w:spacing w:val="-4"/>
                              </w:rPr>
                              <w:t>0.19</w:t>
                            </w:r>
                          </w:p>
                        </w:tc>
                        <w:tc>
                          <w:tcPr>
                            <w:tcW w:w="1353" w:type="dxa"/>
                            <w:tcBorders>
                              <w:top w:val="single" w:sz="8" w:space="0" w:color="000000"/>
                              <w:left w:val="single" w:sz="8" w:space="0" w:color="000000"/>
                              <w:bottom w:val="single" w:sz="8" w:space="0" w:color="000000"/>
                              <w:right w:val="single" w:sz="8" w:space="0" w:color="000000"/>
                            </w:tcBorders>
                          </w:tcPr>
                          <w:p w14:paraId="135B875F" w14:textId="77777777" w:rsidR="00DE1B00" w:rsidRDefault="00DE1B00">
                            <w:pPr>
                              <w:pStyle w:val="TableParagraph"/>
                              <w:kinsoku w:val="0"/>
                              <w:overflowPunct w:val="0"/>
                              <w:spacing w:line="250" w:lineRule="exact"/>
                              <w:ind w:right="37"/>
                              <w:rPr>
                                <w:spacing w:val="-2"/>
                              </w:rPr>
                            </w:pPr>
                            <w:r>
                              <w:rPr>
                                <w:spacing w:val="-2"/>
                              </w:rPr>
                              <w:t>4,233</w:t>
                            </w:r>
                          </w:p>
                        </w:tc>
                      </w:tr>
                      <w:tr w:rsidR="00DE1B00" w14:paraId="19DB4B0B" w14:textId="77777777">
                        <w:trPr>
                          <w:trHeight w:val="270"/>
                        </w:trPr>
                        <w:tc>
                          <w:tcPr>
                            <w:tcW w:w="2492" w:type="dxa"/>
                            <w:vMerge/>
                            <w:tcBorders>
                              <w:top w:val="nil"/>
                              <w:left w:val="single" w:sz="8" w:space="0" w:color="000000"/>
                              <w:bottom w:val="single" w:sz="8" w:space="0" w:color="000000"/>
                              <w:right w:val="single" w:sz="8" w:space="0" w:color="000000"/>
                            </w:tcBorders>
                          </w:tcPr>
                          <w:p w14:paraId="71F20E19" w14:textId="77777777" w:rsidR="00DE1B00" w:rsidRDefault="00DE1B00">
                            <w:pPr>
                              <w:rPr>
                                <w:sz w:val="2"/>
                                <w:szCs w:val="2"/>
                              </w:rPr>
                            </w:pPr>
                          </w:p>
                        </w:tc>
                        <w:tc>
                          <w:tcPr>
                            <w:tcW w:w="2108" w:type="dxa"/>
                            <w:tcBorders>
                              <w:top w:val="single" w:sz="8" w:space="0" w:color="000000"/>
                              <w:left w:val="single" w:sz="8" w:space="0" w:color="000000"/>
                              <w:bottom w:val="single" w:sz="8" w:space="0" w:color="000000"/>
                              <w:right w:val="single" w:sz="8" w:space="0" w:color="000000"/>
                            </w:tcBorders>
                          </w:tcPr>
                          <w:p w14:paraId="6E13BEF4" w14:textId="77777777" w:rsidR="00DE1B00" w:rsidRDefault="00DE1B00">
                            <w:pPr>
                              <w:pStyle w:val="TableParagraph"/>
                              <w:kinsoku w:val="0"/>
                              <w:overflowPunct w:val="0"/>
                              <w:ind w:left="23"/>
                              <w:rPr>
                                <w:spacing w:val="-4"/>
                              </w:rPr>
                            </w:pPr>
                            <w:r>
                              <w:rPr>
                                <w:spacing w:val="-4"/>
                              </w:rPr>
                              <w:t>2028</w:t>
                            </w:r>
                          </w:p>
                        </w:tc>
                        <w:tc>
                          <w:tcPr>
                            <w:tcW w:w="1349" w:type="dxa"/>
                            <w:tcBorders>
                              <w:top w:val="single" w:sz="8" w:space="0" w:color="000000"/>
                              <w:left w:val="single" w:sz="8" w:space="0" w:color="000000"/>
                              <w:bottom w:val="single" w:sz="8" w:space="0" w:color="000000"/>
                              <w:right w:val="single" w:sz="8" w:space="0" w:color="000000"/>
                            </w:tcBorders>
                          </w:tcPr>
                          <w:p w14:paraId="069189CF" w14:textId="77777777" w:rsidR="00DE1B00" w:rsidRDefault="00DE1B00">
                            <w:pPr>
                              <w:pStyle w:val="TableParagraph"/>
                              <w:kinsoku w:val="0"/>
                              <w:overflowPunct w:val="0"/>
                              <w:spacing w:line="250" w:lineRule="exact"/>
                              <w:ind w:left="65" w:right="37"/>
                              <w:rPr>
                                <w:spacing w:val="-2"/>
                              </w:rPr>
                            </w:pPr>
                            <w:r>
                              <w:rPr>
                                <w:spacing w:val="-2"/>
                              </w:rPr>
                              <w:t>4,175</w:t>
                            </w:r>
                          </w:p>
                        </w:tc>
                        <w:tc>
                          <w:tcPr>
                            <w:tcW w:w="1353" w:type="dxa"/>
                            <w:tcBorders>
                              <w:top w:val="single" w:sz="8" w:space="0" w:color="000000"/>
                              <w:left w:val="single" w:sz="8" w:space="0" w:color="000000"/>
                              <w:bottom w:val="single" w:sz="8" w:space="0" w:color="000000"/>
                              <w:right w:val="single" w:sz="8" w:space="0" w:color="000000"/>
                            </w:tcBorders>
                          </w:tcPr>
                          <w:p w14:paraId="186084B9" w14:textId="77777777" w:rsidR="00DE1B00" w:rsidRDefault="00DE1B00">
                            <w:pPr>
                              <w:pStyle w:val="TableParagraph"/>
                              <w:kinsoku w:val="0"/>
                              <w:overflowPunct w:val="0"/>
                              <w:spacing w:line="250" w:lineRule="exact"/>
                              <w:ind w:right="36"/>
                              <w:rPr>
                                <w:spacing w:val="-4"/>
                              </w:rPr>
                            </w:pPr>
                            <w:r>
                              <w:rPr>
                                <w:spacing w:val="-4"/>
                              </w:rPr>
                              <w:t>0.09</w:t>
                            </w:r>
                          </w:p>
                        </w:tc>
                        <w:tc>
                          <w:tcPr>
                            <w:tcW w:w="1354" w:type="dxa"/>
                            <w:tcBorders>
                              <w:top w:val="single" w:sz="8" w:space="0" w:color="000000"/>
                              <w:left w:val="single" w:sz="8" w:space="0" w:color="000000"/>
                              <w:bottom w:val="single" w:sz="8" w:space="0" w:color="000000"/>
                              <w:right w:val="single" w:sz="8" w:space="0" w:color="000000"/>
                            </w:tcBorders>
                          </w:tcPr>
                          <w:p w14:paraId="49D05B5D" w14:textId="77777777" w:rsidR="00DE1B00" w:rsidRDefault="00DE1B00">
                            <w:pPr>
                              <w:pStyle w:val="TableParagraph"/>
                              <w:kinsoku w:val="0"/>
                              <w:overflowPunct w:val="0"/>
                              <w:spacing w:line="250" w:lineRule="exact"/>
                              <w:ind w:left="71" w:right="34"/>
                              <w:rPr>
                                <w:spacing w:val="-4"/>
                              </w:rPr>
                            </w:pPr>
                            <w:r>
                              <w:rPr>
                                <w:spacing w:val="-4"/>
                              </w:rPr>
                              <w:t>0.19</w:t>
                            </w:r>
                          </w:p>
                        </w:tc>
                        <w:tc>
                          <w:tcPr>
                            <w:tcW w:w="1353" w:type="dxa"/>
                            <w:tcBorders>
                              <w:top w:val="single" w:sz="8" w:space="0" w:color="000000"/>
                              <w:left w:val="single" w:sz="8" w:space="0" w:color="000000"/>
                              <w:bottom w:val="single" w:sz="8" w:space="0" w:color="000000"/>
                              <w:right w:val="single" w:sz="8" w:space="0" w:color="000000"/>
                            </w:tcBorders>
                          </w:tcPr>
                          <w:p w14:paraId="594DD46D" w14:textId="77777777" w:rsidR="00DE1B00" w:rsidRDefault="00DE1B00">
                            <w:pPr>
                              <w:pStyle w:val="TableParagraph"/>
                              <w:kinsoku w:val="0"/>
                              <w:overflowPunct w:val="0"/>
                              <w:spacing w:line="250" w:lineRule="exact"/>
                              <w:ind w:right="37"/>
                              <w:rPr>
                                <w:spacing w:val="-2"/>
                              </w:rPr>
                            </w:pPr>
                            <w:r>
                              <w:rPr>
                                <w:spacing w:val="-2"/>
                              </w:rPr>
                              <w:t>4,229</w:t>
                            </w:r>
                          </w:p>
                        </w:tc>
                      </w:tr>
                      <w:tr w:rsidR="00DE1B00" w14:paraId="2214BC5F" w14:textId="77777777">
                        <w:trPr>
                          <w:trHeight w:val="270"/>
                        </w:trPr>
                        <w:tc>
                          <w:tcPr>
                            <w:tcW w:w="2492" w:type="dxa"/>
                            <w:vMerge/>
                            <w:tcBorders>
                              <w:top w:val="nil"/>
                              <w:left w:val="single" w:sz="8" w:space="0" w:color="000000"/>
                              <w:bottom w:val="single" w:sz="8" w:space="0" w:color="000000"/>
                              <w:right w:val="single" w:sz="8" w:space="0" w:color="000000"/>
                            </w:tcBorders>
                          </w:tcPr>
                          <w:p w14:paraId="0CDA98A0" w14:textId="77777777" w:rsidR="00DE1B00" w:rsidRDefault="00DE1B00">
                            <w:pPr>
                              <w:rPr>
                                <w:sz w:val="2"/>
                                <w:szCs w:val="2"/>
                              </w:rPr>
                            </w:pPr>
                          </w:p>
                        </w:tc>
                        <w:tc>
                          <w:tcPr>
                            <w:tcW w:w="2108" w:type="dxa"/>
                            <w:tcBorders>
                              <w:top w:val="single" w:sz="8" w:space="0" w:color="000000"/>
                              <w:left w:val="single" w:sz="8" w:space="0" w:color="000000"/>
                              <w:bottom w:val="single" w:sz="8" w:space="0" w:color="000000"/>
                              <w:right w:val="single" w:sz="8" w:space="0" w:color="000000"/>
                            </w:tcBorders>
                          </w:tcPr>
                          <w:p w14:paraId="391DEB5F" w14:textId="77777777" w:rsidR="00DE1B00" w:rsidRDefault="00DE1B00">
                            <w:pPr>
                              <w:pStyle w:val="TableParagraph"/>
                              <w:kinsoku w:val="0"/>
                              <w:overflowPunct w:val="0"/>
                              <w:ind w:left="23"/>
                              <w:rPr>
                                <w:spacing w:val="-4"/>
                              </w:rPr>
                            </w:pPr>
                            <w:r>
                              <w:rPr>
                                <w:spacing w:val="-4"/>
                              </w:rPr>
                              <w:t>2029</w:t>
                            </w:r>
                          </w:p>
                        </w:tc>
                        <w:tc>
                          <w:tcPr>
                            <w:tcW w:w="1349" w:type="dxa"/>
                            <w:tcBorders>
                              <w:top w:val="single" w:sz="8" w:space="0" w:color="000000"/>
                              <w:left w:val="single" w:sz="8" w:space="0" w:color="000000"/>
                              <w:bottom w:val="single" w:sz="8" w:space="0" w:color="000000"/>
                              <w:right w:val="single" w:sz="8" w:space="0" w:color="000000"/>
                            </w:tcBorders>
                          </w:tcPr>
                          <w:p w14:paraId="4BDB6CA9" w14:textId="77777777" w:rsidR="00DE1B00" w:rsidRDefault="00DE1B00">
                            <w:pPr>
                              <w:pStyle w:val="TableParagraph"/>
                              <w:kinsoku w:val="0"/>
                              <w:overflowPunct w:val="0"/>
                              <w:spacing w:line="250" w:lineRule="exact"/>
                              <w:ind w:left="65" w:right="33"/>
                              <w:rPr>
                                <w:spacing w:val="-4"/>
                              </w:rPr>
                            </w:pPr>
                            <w:r>
                              <w:rPr>
                                <w:spacing w:val="-4"/>
                              </w:rPr>
                              <w:t>4164</w:t>
                            </w:r>
                          </w:p>
                        </w:tc>
                        <w:tc>
                          <w:tcPr>
                            <w:tcW w:w="1353" w:type="dxa"/>
                            <w:tcBorders>
                              <w:top w:val="single" w:sz="8" w:space="0" w:color="000000"/>
                              <w:left w:val="single" w:sz="8" w:space="0" w:color="000000"/>
                              <w:bottom w:val="single" w:sz="8" w:space="0" w:color="000000"/>
                              <w:right w:val="single" w:sz="8" w:space="0" w:color="000000"/>
                            </w:tcBorders>
                          </w:tcPr>
                          <w:p w14:paraId="3BE45E5F" w14:textId="77777777" w:rsidR="00DE1B00" w:rsidRDefault="00DE1B00">
                            <w:pPr>
                              <w:pStyle w:val="TableParagraph"/>
                              <w:kinsoku w:val="0"/>
                              <w:overflowPunct w:val="0"/>
                              <w:spacing w:line="250" w:lineRule="exact"/>
                              <w:ind w:right="38"/>
                              <w:rPr>
                                <w:spacing w:val="-10"/>
                              </w:rPr>
                            </w:pPr>
                            <w:r>
                              <w:rPr>
                                <w:spacing w:val="-10"/>
                              </w:rPr>
                              <w:t>0</w:t>
                            </w:r>
                          </w:p>
                        </w:tc>
                        <w:tc>
                          <w:tcPr>
                            <w:tcW w:w="1354" w:type="dxa"/>
                            <w:tcBorders>
                              <w:top w:val="single" w:sz="8" w:space="0" w:color="000000"/>
                              <w:left w:val="single" w:sz="8" w:space="0" w:color="000000"/>
                              <w:bottom w:val="single" w:sz="8" w:space="0" w:color="000000"/>
                              <w:right w:val="single" w:sz="8" w:space="0" w:color="000000"/>
                            </w:tcBorders>
                          </w:tcPr>
                          <w:p w14:paraId="43052739" w14:textId="77777777" w:rsidR="00DE1B00" w:rsidRDefault="00DE1B00">
                            <w:pPr>
                              <w:pStyle w:val="TableParagraph"/>
                              <w:kinsoku w:val="0"/>
                              <w:overflowPunct w:val="0"/>
                              <w:spacing w:line="250" w:lineRule="exact"/>
                              <w:ind w:left="71" w:right="36"/>
                              <w:rPr>
                                <w:spacing w:val="-10"/>
                              </w:rPr>
                            </w:pPr>
                            <w:r>
                              <w:rPr>
                                <w:spacing w:val="-10"/>
                              </w:rPr>
                              <w:t>0</w:t>
                            </w:r>
                          </w:p>
                        </w:tc>
                        <w:tc>
                          <w:tcPr>
                            <w:tcW w:w="1353" w:type="dxa"/>
                            <w:tcBorders>
                              <w:top w:val="single" w:sz="8" w:space="0" w:color="000000"/>
                              <w:left w:val="single" w:sz="8" w:space="0" w:color="000000"/>
                              <w:bottom w:val="single" w:sz="8" w:space="0" w:color="000000"/>
                              <w:right w:val="single" w:sz="8" w:space="0" w:color="000000"/>
                            </w:tcBorders>
                          </w:tcPr>
                          <w:p w14:paraId="37BE7ED6" w14:textId="77777777" w:rsidR="00DE1B00" w:rsidRDefault="00DE1B00">
                            <w:pPr>
                              <w:pStyle w:val="TableParagraph"/>
                              <w:kinsoku w:val="0"/>
                              <w:overflowPunct w:val="0"/>
                              <w:spacing w:line="250" w:lineRule="exact"/>
                              <w:ind w:right="33"/>
                              <w:rPr>
                                <w:spacing w:val="-4"/>
                              </w:rPr>
                            </w:pPr>
                            <w:r>
                              <w:rPr>
                                <w:spacing w:val="-4"/>
                              </w:rPr>
                              <w:t>4218</w:t>
                            </w:r>
                          </w:p>
                        </w:tc>
                      </w:tr>
                      <w:tr w:rsidR="00DE1B00" w14:paraId="68C6BE4B" w14:textId="77777777">
                        <w:trPr>
                          <w:trHeight w:val="270"/>
                        </w:trPr>
                        <w:tc>
                          <w:tcPr>
                            <w:tcW w:w="2492" w:type="dxa"/>
                            <w:vMerge/>
                            <w:tcBorders>
                              <w:top w:val="nil"/>
                              <w:left w:val="single" w:sz="8" w:space="0" w:color="000000"/>
                              <w:bottom w:val="single" w:sz="8" w:space="0" w:color="000000"/>
                              <w:right w:val="single" w:sz="8" w:space="0" w:color="000000"/>
                            </w:tcBorders>
                          </w:tcPr>
                          <w:p w14:paraId="108B602E" w14:textId="77777777" w:rsidR="00DE1B00" w:rsidRDefault="00DE1B00">
                            <w:pPr>
                              <w:rPr>
                                <w:sz w:val="2"/>
                                <w:szCs w:val="2"/>
                              </w:rPr>
                            </w:pPr>
                          </w:p>
                        </w:tc>
                        <w:tc>
                          <w:tcPr>
                            <w:tcW w:w="2108" w:type="dxa"/>
                            <w:tcBorders>
                              <w:top w:val="single" w:sz="8" w:space="0" w:color="000000"/>
                              <w:left w:val="single" w:sz="8" w:space="0" w:color="000000"/>
                              <w:bottom w:val="single" w:sz="8" w:space="0" w:color="000000"/>
                              <w:right w:val="single" w:sz="8" w:space="0" w:color="000000"/>
                            </w:tcBorders>
                          </w:tcPr>
                          <w:p w14:paraId="4DF58C1E" w14:textId="77777777" w:rsidR="00DE1B00" w:rsidRDefault="00DE1B00">
                            <w:pPr>
                              <w:pStyle w:val="TableParagraph"/>
                              <w:kinsoku w:val="0"/>
                              <w:overflowPunct w:val="0"/>
                              <w:ind w:left="23" w:right="3"/>
                              <w:rPr>
                                <w:b/>
                                <w:bCs/>
                              </w:rPr>
                            </w:pPr>
                            <w:r>
                              <w:rPr>
                                <w:b/>
                                <w:bCs/>
                              </w:rPr>
                              <w:t>Period Total</w:t>
                            </w:r>
                          </w:p>
                        </w:tc>
                        <w:tc>
                          <w:tcPr>
                            <w:tcW w:w="1349" w:type="dxa"/>
                            <w:tcBorders>
                              <w:top w:val="single" w:sz="8" w:space="0" w:color="000000"/>
                              <w:left w:val="single" w:sz="8" w:space="0" w:color="000000"/>
                              <w:bottom w:val="single" w:sz="8" w:space="0" w:color="000000"/>
                              <w:right w:val="single" w:sz="8" w:space="0" w:color="000000"/>
                            </w:tcBorders>
                          </w:tcPr>
                          <w:p w14:paraId="600D38B5" w14:textId="77777777" w:rsidR="00DE1B00" w:rsidRDefault="00DE1B00">
                            <w:pPr>
                              <w:pStyle w:val="TableParagraph"/>
                              <w:kinsoku w:val="0"/>
                              <w:overflowPunct w:val="0"/>
                              <w:spacing w:line="250" w:lineRule="exact"/>
                              <w:ind w:left="65" w:right="37"/>
                              <w:rPr>
                                <w:b/>
                                <w:bCs/>
                                <w:spacing w:val="-2"/>
                              </w:rPr>
                            </w:pPr>
                            <w:r>
                              <w:rPr>
                                <w:b/>
                                <w:bCs/>
                                <w:spacing w:val="-2"/>
                              </w:rPr>
                              <w:t>16,700</w:t>
                            </w:r>
                          </w:p>
                        </w:tc>
                        <w:tc>
                          <w:tcPr>
                            <w:tcW w:w="1353" w:type="dxa"/>
                            <w:tcBorders>
                              <w:top w:val="single" w:sz="8" w:space="0" w:color="000000"/>
                              <w:left w:val="single" w:sz="8" w:space="0" w:color="000000"/>
                              <w:bottom w:val="single" w:sz="8" w:space="0" w:color="000000"/>
                              <w:right w:val="single" w:sz="8" w:space="0" w:color="000000"/>
                            </w:tcBorders>
                          </w:tcPr>
                          <w:p w14:paraId="7645617A" w14:textId="77777777" w:rsidR="00DE1B00" w:rsidRDefault="00DE1B00">
                            <w:pPr>
                              <w:pStyle w:val="TableParagraph"/>
                              <w:kinsoku w:val="0"/>
                              <w:overflowPunct w:val="0"/>
                              <w:spacing w:line="250" w:lineRule="exact"/>
                              <w:ind w:right="35"/>
                              <w:rPr>
                                <w:b/>
                                <w:bCs/>
                                <w:spacing w:val="-4"/>
                              </w:rPr>
                            </w:pPr>
                            <w:r>
                              <w:rPr>
                                <w:b/>
                                <w:bCs/>
                                <w:spacing w:val="-4"/>
                              </w:rPr>
                              <w:t>0.36</w:t>
                            </w:r>
                          </w:p>
                        </w:tc>
                        <w:tc>
                          <w:tcPr>
                            <w:tcW w:w="1354" w:type="dxa"/>
                            <w:tcBorders>
                              <w:top w:val="single" w:sz="8" w:space="0" w:color="000000"/>
                              <w:left w:val="single" w:sz="8" w:space="0" w:color="000000"/>
                              <w:bottom w:val="single" w:sz="8" w:space="0" w:color="000000"/>
                              <w:right w:val="single" w:sz="8" w:space="0" w:color="000000"/>
                            </w:tcBorders>
                          </w:tcPr>
                          <w:p w14:paraId="5EB96A79" w14:textId="77777777" w:rsidR="00DE1B00" w:rsidRDefault="00DE1B00">
                            <w:pPr>
                              <w:pStyle w:val="TableParagraph"/>
                              <w:kinsoku w:val="0"/>
                              <w:overflowPunct w:val="0"/>
                              <w:spacing w:line="250" w:lineRule="exact"/>
                              <w:ind w:left="71" w:right="33"/>
                              <w:rPr>
                                <w:b/>
                                <w:bCs/>
                                <w:spacing w:val="-4"/>
                              </w:rPr>
                            </w:pPr>
                            <w:r>
                              <w:rPr>
                                <w:b/>
                                <w:bCs/>
                                <w:spacing w:val="-4"/>
                              </w:rPr>
                              <w:t>0.76</w:t>
                            </w:r>
                          </w:p>
                        </w:tc>
                        <w:tc>
                          <w:tcPr>
                            <w:tcW w:w="1353" w:type="dxa"/>
                            <w:tcBorders>
                              <w:top w:val="single" w:sz="8" w:space="0" w:color="000000"/>
                              <w:left w:val="single" w:sz="8" w:space="0" w:color="000000"/>
                              <w:bottom w:val="single" w:sz="8" w:space="0" w:color="000000"/>
                              <w:right w:val="single" w:sz="8" w:space="0" w:color="000000"/>
                            </w:tcBorders>
                          </w:tcPr>
                          <w:p w14:paraId="0A368631" w14:textId="77777777" w:rsidR="00DE1B00" w:rsidRDefault="00DE1B00">
                            <w:pPr>
                              <w:pStyle w:val="TableParagraph"/>
                              <w:kinsoku w:val="0"/>
                              <w:overflowPunct w:val="0"/>
                              <w:spacing w:line="250" w:lineRule="exact"/>
                              <w:ind w:right="37"/>
                              <w:rPr>
                                <w:b/>
                                <w:bCs/>
                                <w:spacing w:val="-2"/>
                              </w:rPr>
                            </w:pPr>
                            <w:r>
                              <w:rPr>
                                <w:b/>
                                <w:bCs/>
                                <w:spacing w:val="-2"/>
                              </w:rPr>
                              <w:t>16,917</w:t>
                            </w:r>
                          </w:p>
                        </w:tc>
                      </w:tr>
                    </w:tbl>
                    <w:p w14:paraId="2B7F41CD" w14:textId="77777777" w:rsidR="00DE1B00" w:rsidRDefault="00DE1B00" w:rsidP="00DE1B00">
                      <w:pPr>
                        <w:pStyle w:val="BodyText"/>
                        <w:kinsoku w:val="0"/>
                        <w:overflowPunct w:val="0"/>
                        <w:rPr>
                          <w:rFonts w:ascii="Times New Roman" w:hAnsi="Times New Roman"/>
                          <w:b w:val="0"/>
                          <w:bCs/>
                          <w:sz w:val="24"/>
                          <w:szCs w:val="24"/>
                        </w:rPr>
                      </w:pPr>
                    </w:p>
                  </w:txbxContent>
                </v:textbox>
                <w10:anchorlock/>
              </v:shape>
            </w:pict>
          </mc:Fallback>
        </mc:AlternateContent>
      </w:r>
    </w:p>
    <w:p w14:paraId="114C0CD8" w14:textId="77777777" w:rsidR="00DE1B00" w:rsidRPr="0090105D" w:rsidRDefault="00DE1B00" w:rsidP="001923B7">
      <w:pPr>
        <w:ind w:left="360"/>
        <w:jc w:val="both"/>
        <w:textAlignment w:val="baseline"/>
        <w:rPr>
          <w:rFonts w:ascii="Calibri" w:eastAsia="Calibri" w:hAnsi="Calibri" w:cs="Calibri"/>
          <w:kern w:val="0"/>
          <w:sz w:val="22"/>
          <w:szCs w:val="22"/>
          <w14:ligatures w14:val="none"/>
        </w:rPr>
      </w:pPr>
    </w:p>
    <w:p w14:paraId="1E03BAA1" w14:textId="70F138C1" w:rsidR="001923B7" w:rsidRPr="000E2068" w:rsidRDefault="001923B7" w:rsidP="001923B7">
      <w:pPr>
        <w:ind w:left="360"/>
        <w:jc w:val="both"/>
        <w:textAlignment w:val="baseline"/>
        <w:rPr>
          <w:rFonts w:ascii="Calibri" w:eastAsia="Times New Roman" w:hAnsi="Calibri" w:cs="Calibri"/>
          <w:color w:val="000000"/>
          <w:kern w:val="0"/>
          <w:sz w:val="22"/>
          <w:szCs w:val="22"/>
          <w:shd w:val="clear" w:color="auto" w:fill="FFFFFF"/>
          <w:lang w:bidi="en-US"/>
          <w14:ligatures w14:val="none"/>
        </w:rPr>
      </w:pPr>
      <w:r w:rsidRPr="003B5ADF">
        <w:rPr>
          <w:rFonts w:ascii="Calibri" w:eastAsia="Times New Roman" w:hAnsi="Calibri" w:cs="Calibri"/>
          <w:color w:val="000000"/>
          <w:kern w:val="0"/>
          <w:sz w:val="22"/>
          <w:szCs w:val="22"/>
          <w:shd w:val="clear" w:color="auto" w:fill="FFFFFF"/>
          <w:lang w:bidi="en-US"/>
          <w14:ligatures w14:val="none"/>
        </w:rPr>
        <w:t xml:space="preserve">MRL provided an operational-life cycle analysis for the </w:t>
      </w:r>
      <w:r w:rsidR="007A13C1" w:rsidRPr="003B5ADF">
        <w:rPr>
          <w:rFonts w:ascii="Calibri" w:eastAsia="Times New Roman" w:hAnsi="Calibri" w:cs="Calibri"/>
          <w:color w:val="000000"/>
          <w:kern w:val="0"/>
          <w:sz w:val="22"/>
          <w:szCs w:val="22"/>
          <w:shd w:val="clear" w:color="auto" w:fill="FFFFFF"/>
          <w:lang w:bidi="en-US"/>
          <w14:ligatures w14:val="none"/>
        </w:rPr>
        <w:t xml:space="preserve">Revised </w:t>
      </w:r>
      <w:proofErr w:type="spellStart"/>
      <w:r w:rsidR="007A13C1" w:rsidRPr="003B5ADF">
        <w:rPr>
          <w:rFonts w:ascii="Calibri" w:eastAsia="Times New Roman" w:hAnsi="Calibri" w:cs="Calibri"/>
          <w:color w:val="000000"/>
          <w:kern w:val="0"/>
          <w:sz w:val="22"/>
          <w:szCs w:val="22"/>
          <w:shd w:val="clear" w:color="auto" w:fill="FFFFFF"/>
          <w:lang w:bidi="en-US"/>
          <w14:ligatures w14:val="none"/>
        </w:rPr>
        <w:t>MaxSAF</w:t>
      </w:r>
      <w:proofErr w:type="spellEnd"/>
      <w:r w:rsidR="007A13C1" w:rsidRPr="003B5ADF">
        <w:rPr>
          <w:rFonts w:ascii="Calibri" w:eastAsia="Times New Roman" w:hAnsi="Calibri" w:cs="Calibri"/>
          <w:color w:val="000000"/>
          <w:kern w:val="0"/>
          <w:sz w:val="22"/>
          <w:szCs w:val="22"/>
          <w:shd w:val="clear" w:color="auto" w:fill="FFFFFF"/>
          <w:lang w:bidi="en-US"/>
          <w14:ligatures w14:val="none"/>
        </w:rPr>
        <w:t xml:space="preserve"> project, according to the 16,400 </w:t>
      </w:r>
      <w:proofErr w:type="spellStart"/>
      <w:r w:rsidR="007A13C1" w:rsidRPr="003B5ADF">
        <w:rPr>
          <w:rFonts w:ascii="Calibri" w:eastAsia="Times New Roman" w:hAnsi="Calibri" w:cs="Calibri"/>
          <w:color w:val="000000"/>
          <w:kern w:val="0"/>
          <w:sz w:val="22"/>
          <w:szCs w:val="22"/>
          <w:shd w:val="clear" w:color="auto" w:fill="FFFFFF"/>
          <w:lang w:bidi="en-US"/>
          <w14:ligatures w14:val="none"/>
        </w:rPr>
        <w:t>bbl</w:t>
      </w:r>
      <w:proofErr w:type="spellEnd"/>
      <w:r w:rsidR="007A13C1" w:rsidRPr="003B5ADF">
        <w:rPr>
          <w:rFonts w:ascii="Calibri" w:eastAsia="Times New Roman" w:hAnsi="Calibri" w:cs="Calibri"/>
          <w:color w:val="000000"/>
          <w:kern w:val="0"/>
          <w:sz w:val="22"/>
          <w:szCs w:val="22"/>
          <w:shd w:val="clear" w:color="auto" w:fill="FFFFFF"/>
          <w:lang w:bidi="en-US"/>
          <w14:ligatures w14:val="none"/>
        </w:rPr>
        <w:t xml:space="preserve">/day and 85% SAF and 15% RN </w:t>
      </w:r>
      <w:r w:rsidRPr="003B5ADF">
        <w:rPr>
          <w:rFonts w:ascii="Calibri" w:eastAsia="Times New Roman" w:hAnsi="Calibri" w:cs="Calibri"/>
          <w:color w:val="000000"/>
          <w:kern w:val="0"/>
          <w:sz w:val="22"/>
          <w:szCs w:val="22"/>
          <w:shd w:val="clear" w:color="auto" w:fill="FFFFFF"/>
          <w:lang w:bidi="en-US"/>
          <w14:ligatures w14:val="none"/>
        </w:rPr>
        <w:t xml:space="preserve">which DEQ chose not to incorporate as it would not be consistent with DEQ’s approach or the MEPA statute to only identifying Scope 1 emissions associated for direct release of GHG emissions at the site for on-going operational GHG emissions. The MRL lifecycle analysis was separated into downstream tailpipe emissions, usage of the products and direct facility emissions during </w:t>
      </w:r>
      <w:proofErr w:type="spellStart"/>
      <w:r w:rsidRPr="003B5ADF">
        <w:rPr>
          <w:rFonts w:ascii="Calibri" w:eastAsia="Times New Roman" w:hAnsi="Calibri" w:cs="Calibri"/>
          <w:color w:val="000000"/>
          <w:kern w:val="0"/>
          <w:sz w:val="22"/>
          <w:szCs w:val="22"/>
          <w:shd w:val="clear" w:color="auto" w:fill="FFFFFF"/>
          <w:lang w:bidi="en-US"/>
          <w14:ligatures w14:val="none"/>
        </w:rPr>
        <w:t>MaxSAF</w:t>
      </w:r>
      <w:proofErr w:type="spellEnd"/>
      <w:r w:rsidRPr="003B5ADF">
        <w:rPr>
          <w:rFonts w:ascii="Calibri" w:eastAsia="Times New Roman" w:hAnsi="Calibri" w:cs="Calibri"/>
          <w:color w:val="000000"/>
          <w:kern w:val="0"/>
          <w:sz w:val="22"/>
          <w:szCs w:val="22"/>
          <w:shd w:val="clear" w:color="auto" w:fill="FFFFFF"/>
          <w:lang w:bidi="en-US"/>
          <w14:ligatures w14:val="none"/>
        </w:rPr>
        <w:t xml:space="preserve"> fuel production</w:t>
      </w:r>
      <w:r w:rsidRPr="005E4938">
        <w:rPr>
          <w:rFonts w:ascii="Calibri" w:eastAsia="Times New Roman" w:hAnsi="Calibri" w:cs="Calibri"/>
          <w:color w:val="000000"/>
          <w:kern w:val="0"/>
          <w:sz w:val="22"/>
          <w:szCs w:val="22"/>
          <w:shd w:val="clear" w:color="auto" w:fill="FFFFFF"/>
          <w:lang w:bidi="en-US"/>
          <w14:ligatures w14:val="none"/>
        </w:rPr>
        <w:t xml:space="preserve">. The portion of the MRL submittal that was used was </w:t>
      </w:r>
      <w:r w:rsidRPr="005E4938">
        <w:rPr>
          <w:rFonts w:ascii="Calibri" w:eastAsia="Times New Roman" w:hAnsi="Calibri" w:cs="Calibri"/>
          <w:color w:val="000000"/>
          <w:kern w:val="0"/>
          <w:sz w:val="22"/>
          <w:szCs w:val="22"/>
          <w:shd w:val="clear" w:color="auto" w:fill="FFFFFF"/>
          <w:lang w:bidi="en-US"/>
          <w14:ligatures w14:val="none"/>
        </w:rPr>
        <w:lastRenderedPageBreak/>
        <w:t>the direct facility emissions</w:t>
      </w:r>
      <w:r w:rsidR="005E4938">
        <w:rPr>
          <w:rFonts w:ascii="Calibri" w:eastAsia="Times New Roman" w:hAnsi="Calibri" w:cs="Calibri"/>
          <w:color w:val="000000"/>
          <w:kern w:val="0"/>
          <w:sz w:val="22"/>
          <w:szCs w:val="22"/>
          <w:shd w:val="clear" w:color="auto" w:fill="FFFFFF"/>
          <w:lang w:bidi="en-US"/>
          <w14:ligatures w14:val="none"/>
        </w:rPr>
        <w:t xml:space="preserve"> (exclusive of biogenic CO2)</w:t>
      </w:r>
      <w:r w:rsidRPr="005E4938">
        <w:rPr>
          <w:rFonts w:ascii="Calibri" w:eastAsia="Times New Roman" w:hAnsi="Calibri" w:cs="Calibri"/>
          <w:color w:val="000000"/>
          <w:kern w:val="0"/>
          <w:sz w:val="22"/>
          <w:szCs w:val="22"/>
          <w:shd w:val="clear" w:color="auto" w:fill="FFFFFF"/>
          <w:lang w:bidi="en-US"/>
          <w14:ligatures w14:val="none"/>
        </w:rPr>
        <w:t xml:space="preserve"> which DEQ has reviewed and validated which was determined to be equivalent to the Scope 1 emissions approach.  This totaled </w:t>
      </w:r>
      <w:r w:rsidR="00F10993">
        <w:rPr>
          <w:rFonts w:ascii="Calibri" w:eastAsia="Times New Roman" w:hAnsi="Calibri" w:cs="Calibri"/>
          <w:color w:val="000000"/>
          <w:kern w:val="0"/>
          <w:sz w:val="22"/>
          <w:szCs w:val="22"/>
          <w:shd w:val="clear" w:color="auto" w:fill="FFFFFF"/>
          <w:lang w:bidi="en-US"/>
          <w14:ligatures w14:val="none"/>
        </w:rPr>
        <w:t>253,700</w:t>
      </w:r>
      <w:r w:rsidRPr="005E4938">
        <w:rPr>
          <w:rFonts w:ascii="Calibri" w:eastAsia="Times New Roman" w:hAnsi="Calibri" w:cs="Calibri"/>
          <w:color w:val="000000"/>
          <w:kern w:val="0"/>
          <w:sz w:val="22"/>
          <w:szCs w:val="22"/>
          <w:shd w:val="clear" w:color="auto" w:fill="FFFFFF"/>
          <w:lang w:bidi="en-US"/>
          <w14:ligatures w14:val="none"/>
        </w:rPr>
        <w:t xml:space="preserve"> metric tons of CO</w:t>
      </w:r>
      <w:r w:rsidRPr="005E4938">
        <w:rPr>
          <w:rFonts w:ascii="Calibri" w:eastAsia="Times New Roman" w:hAnsi="Calibri" w:cs="Calibri"/>
          <w:color w:val="000000"/>
          <w:kern w:val="0"/>
          <w:sz w:val="22"/>
          <w:szCs w:val="22"/>
          <w:shd w:val="clear" w:color="auto" w:fill="FFFFFF"/>
          <w:vertAlign w:val="subscript"/>
          <w:lang w:bidi="en-US"/>
          <w14:ligatures w14:val="none"/>
        </w:rPr>
        <w:t>2</w:t>
      </w:r>
      <w:r w:rsidRPr="005E4938">
        <w:rPr>
          <w:rFonts w:ascii="Calibri" w:eastAsia="Times New Roman" w:hAnsi="Calibri" w:cs="Calibri"/>
          <w:color w:val="000000"/>
          <w:kern w:val="0"/>
          <w:sz w:val="22"/>
          <w:szCs w:val="22"/>
          <w:shd w:val="clear" w:color="auto" w:fill="FFFFFF"/>
          <w:lang w:bidi="en-US"/>
          <w14:ligatures w14:val="none"/>
        </w:rPr>
        <w:t xml:space="preserve">e annually for the </w:t>
      </w:r>
      <w:r w:rsidRPr="000E2068">
        <w:rPr>
          <w:rFonts w:ascii="Calibri" w:eastAsia="Times New Roman" w:hAnsi="Calibri" w:cs="Calibri"/>
          <w:color w:val="000000"/>
          <w:kern w:val="0"/>
          <w:sz w:val="22"/>
          <w:szCs w:val="22"/>
          <w:shd w:val="clear" w:color="auto" w:fill="FFFFFF"/>
          <w:lang w:bidi="en-US"/>
          <w14:ligatures w14:val="none"/>
        </w:rPr>
        <w:t>proposed project.</w:t>
      </w:r>
    </w:p>
    <w:p w14:paraId="101B81FE" w14:textId="77777777" w:rsidR="001923B7" w:rsidRPr="005B1B54" w:rsidRDefault="001923B7" w:rsidP="001923B7">
      <w:pPr>
        <w:ind w:left="360"/>
        <w:jc w:val="both"/>
        <w:textAlignment w:val="baseline"/>
        <w:rPr>
          <w:rFonts w:ascii="Calibri" w:eastAsia="Times New Roman" w:hAnsi="Calibri" w:cs="Calibri"/>
          <w:color w:val="000000"/>
          <w:kern w:val="0"/>
          <w:sz w:val="22"/>
          <w:szCs w:val="22"/>
          <w:highlight w:val="yellow"/>
          <w:shd w:val="clear" w:color="auto" w:fill="FFFFFF"/>
          <w:lang w:bidi="en-US"/>
          <w14:ligatures w14:val="none"/>
        </w:rPr>
      </w:pPr>
    </w:p>
    <w:p w14:paraId="0A56960A" w14:textId="77777777" w:rsidR="001923B7" w:rsidRPr="005E4938" w:rsidRDefault="001923B7" w:rsidP="001923B7">
      <w:pPr>
        <w:widowControl w:val="0"/>
        <w:autoSpaceDE w:val="0"/>
        <w:autoSpaceDN w:val="0"/>
        <w:ind w:left="720"/>
        <w:rPr>
          <w:rFonts w:ascii="Calibri" w:eastAsia="Times New Roman" w:hAnsi="Calibri" w:cs="Calibri"/>
          <w:b/>
          <w:bCs/>
          <w:i/>
          <w:iCs/>
          <w:kern w:val="0"/>
          <w:sz w:val="22"/>
          <w:szCs w:val="22"/>
          <w:lang w:bidi="en-US"/>
          <w14:ligatures w14:val="none"/>
        </w:rPr>
      </w:pPr>
      <w:bookmarkStart w:id="168" w:name="_Toc63946640"/>
      <w:r w:rsidRPr="005E4938">
        <w:rPr>
          <w:rFonts w:ascii="Calibri" w:eastAsia="Times New Roman" w:hAnsi="Calibri" w:cs="Calibri"/>
          <w:b/>
          <w:bCs/>
          <w:i/>
          <w:iCs/>
          <w:kern w:val="0"/>
          <w:sz w:val="22"/>
          <w:szCs w:val="22"/>
          <w:lang w:bidi="en-US"/>
          <w14:ligatures w14:val="none"/>
        </w:rPr>
        <w:t>Direct Impacts</w:t>
      </w:r>
    </w:p>
    <w:p w14:paraId="36C6A9EB" w14:textId="77777777" w:rsidR="001923B7" w:rsidRPr="005E4938" w:rsidRDefault="001923B7" w:rsidP="001923B7">
      <w:pPr>
        <w:widowControl w:val="0"/>
        <w:autoSpaceDE w:val="0"/>
        <w:autoSpaceDN w:val="0"/>
        <w:ind w:left="1080"/>
        <w:jc w:val="both"/>
        <w:rPr>
          <w:rFonts w:ascii="Calibri" w:eastAsia="Times New Roman" w:hAnsi="Calibri" w:cs="Calibri"/>
          <w:bCs/>
          <w:kern w:val="0"/>
          <w:sz w:val="22"/>
          <w:szCs w:val="22"/>
          <w:lang w:bidi="en-US"/>
          <w14:ligatures w14:val="none"/>
        </w:rPr>
      </w:pPr>
      <w:r w:rsidRPr="005E4938">
        <w:rPr>
          <w:rFonts w:ascii="Calibri" w:eastAsia="Times New Roman" w:hAnsi="Calibri" w:cs="Calibri"/>
          <w:i/>
          <w:iCs/>
          <w:kern w:val="0"/>
          <w:sz w:val="22"/>
          <w:szCs w:val="22"/>
          <w:lang w:bidi="en-US"/>
          <w14:ligatures w14:val="none"/>
        </w:rPr>
        <w:t>Proposed Action:</w:t>
      </w:r>
      <w:r w:rsidRPr="005E4938">
        <w:rPr>
          <w:rFonts w:ascii="Calibri" w:eastAsia="Times New Roman" w:hAnsi="Calibri" w:cs="Calibri"/>
          <w:kern w:val="0"/>
          <w:sz w:val="22"/>
          <w:szCs w:val="22"/>
          <w:lang w:bidi="en-US"/>
          <w14:ligatures w14:val="none"/>
        </w:rPr>
        <w:t xml:space="preserve"> </w:t>
      </w:r>
      <w:r w:rsidRPr="005E4938">
        <w:rPr>
          <w:rFonts w:ascii="Calibri" w:eastAsia="Times New Roman" w:hAnsi="Calibri" w:cs="Calibri"/>
          <w:bCs/>
          <w:kern w:val="0"/>
          <w:sz w:val="22"/>
          <w:szCs w:val="22"/>
          <w:lang w:bidi="en-US"/>
          <w14:ligatures w14:val="none"/>
        </w:rPr>
        <w:t>Construction and operation of the proposed project would utilize a significant amount of construction related vehicles which would burn diesel and gasoline for fuels. On-going operation of the project would utilize combustion of both fossil fuel-based fuels such as natural gas and would also utilize off-gases produced at the renewables facility which would be represented by short to medium chain hydrocarbons.</w:t>
      </w:r>
    </w:p>
    <w:p w14:paraId="7E715D41" w14:textId="77777777" w:rsidR="001923B7" w:rsidRPr="005E4938" w:rsidRDefault="001923B7" w:rsidP="001923B7">
      <w:pPr>
        <w:widowControl w:val="0"/>
        <w:autoSpaceDE w:val="0"/>
        <w:autoSpaceDN w:val="0"/>
        <w:ind w:left="1080"/>
        <w:rPr>
          <w:rFonts w:ascii="Calibri" w:eastAsia="Times New Roman" w:hAnsi="Calibri" w:cs="Calibri"/>
          <w:bCs/>
          <w:i/>
          <w:iCs/>
          <w:kern w:val="0"/>
          <w:sz w:val="22"/>
          <w:szCs w:val="22"/>
          <w:lang w:bidi="en-US"/>
          <w14:ligatures w14:val="none"/>
        </w:rPr>
      </w:pPr>
    </w:p>
    <w:p w14:paraId="2FE27DC2" w14:textId="437E38CC" w:rsidR="001923B7" w:rsidRPr="00F10993" w:rsidRDefault="001923B7" w:rsidP="00F10993">
      <w:pPr>
        <w:widowControl w:val="0"/>
        <w:autoSpaceDE w:val="0"/>
        <w:autoSpaceDN w:val="0"/>
        <w:ind w:left="1080"/>
        <w:jc w:val="both"/>
        <w:rPr>
          <w:rFonts w:ascii="Calibri" w:eastAsia="Times New Roman" w:hAnsi="Calibri" w:cs="Calibri"/>
          <w:kern w:val="0"/>
          <w:sz w:val="22"/>
          <w:szCs w:val="22"/>
          <w:lang w:bidi="en-US"/>
          <w14:ligatures w14:val="none"/>
        </w:rPr>
      </w:pPr>
      <w:r w:rsidRPr="005E4938">
        <w:rPr>
          <w:rFonts w:ascii="Calibri" w:eastAsia="Times New Roman" w:hAnsi="Calibri" w:cs="Calibri"/>
          <w:kern w:val="0"/>
          <w:sz w:val="22"/>
          <w:szCs w:val="22"/>
          <w:lang w:bidi="en-US"/>
          <w14:ligatures w14:val="none"/>
        </w:rPr>
        <w:t>The construction estimate</w:t>
      </w:r>
      <w:r w:rsidR="005E4938" w:rsidRPr="005E4938">
        <w:rPr>
          <w:rFonts w:ascii="Calibri" w:eastAsia="Times New Roman" w:hAnsi="Calibri" w:cs="Calibri"/>
          <w:kern w:val="0"/>
          <w:sz w:val="22"/>
          <w:szCs w:val="22"/>
          <w:lang w:bidi="en-US"/>
          <w14:ligatures w14:val="none"/>
        </w:rPr>
        <w:t xml:space="preserve"> for the </w:t>
      </w:r>
      <w:r w:rsidR="00F10993">
        <w:rPr>
          <w:rFonts w:ascii="Calibri" w:eastAsia="Times New Roman" w:hAnsi="Calibri" w:cs="Calibri"/>
          <w:kern w:val="0"/>
          <w:sz w:val="22"/>
          <w:szCs w:val="22"/>
          <w:lang w:bidi="en-US"/>
          <w14:ligatures w14:val="none"/>
        </w:rPr>
        <w:t xml:space="preserve">Revised </w:t>
      </w:r>
      <w:proofErr w:type="spellStart"/>
      <w:r w:rsidR="005E4938" w:rsidRPr="005E4938">
        <w:rPr>
          <w:rFonts w:ascii="Calibri" w:eastAsia="Times New Roman" w:hAnsi="Calibri" w:cs="Calibri"/>
          <w:kern w:val="0"/>
          <w:sz w:val="22"/>
          <w:szCs w:val="22"/>
          <w:lang w:bidi="en-US"/>
          <w14:ligatures w14:val="none"/>
        </w:rPr>
        <w:t>MaxSAF</w:t>
      </w:r>
      <w:proofErr w:type="spellEnd"/>
      <w:r w:rsidR="005E4938" w:rsidRPr="005E4938">
        <w:rPr>
          <w:rFonts w:ascii="Calibri" w:eastAsia="Times New Roman" w:hAnsi="Calibri" w:cs="Calibri"/>
          <w:kern w:val="0"/>
          <w:sz w:val="22"/>
          <w:szCs w:val="22"/>
          <w:lang w:bidi="en-US"/>
          <w14:ligatures w14:val="none"/>
        </w:rPr>
        <w:t xml:space="preserve"> project was</w:t>
      </w:r>
      <w:r w:rsidRPr="005E4938">
        <w:rPr>
          <w:rFonts w:ascii="Calibri" w:eastAsia="Times New Roman" w:hAnsi="Calibri" w:cs="Calibri"/>
          <w:kern w:val="0"/>
          <w:sz w:val="22"/>
          <w:szCs w:val="22"/>
          <w:lang w:bidi="en-US"/>
          <w14:ligatures w14:val="none"/>
        </w:rPr>
        <w:t xml:space="preserve"> </w:t>
      </w:r>
      <w:r w:rsidR="00F10993">
        <w:rPr>
          <w:rFonts w:ascii="Calibri" w:eastAsia="Times New Roman" w:hAnsi="Calibri" w:cs="Calibri"/>
          <w:kern w:val="0"/>
          <w:sz w:val="22"/>
          <w:szCs w:val="22"/>
          <w:lang w:bidi="en-US"/>
          <w14:ligatures w14:val="none"/>
        </w:rPr>
        <w:t>16,917</w:t>
      </w:r>
      <w:r w:rsidRPr="005E4938">
        <w:rPr>
          <w:rFonts w:ascii="Calibri" w:eastAsia="Times New Roman" w:hAnsi="Calibri" w:cs="Calibri"/>
          <w:kern w:val="0"/>
          <w:sz w:val="22"/>
          <w:szCs w:val="22"/>
          <w:lang w:bidi="en-US"/>
          <w14:ligatures w14:val="none"/>
        </w:rPr>
        <w:t xml:space="preserve"> metric tons of CO</w:t>
      </w:r>
      <w:r w:rsidRPr="005E4938">
        <w:rPr>
          <w:rFonts w:ascii="Calibri" w:eastAsia="Times New Roman" w:hAnsi="Calibri" w:cs="Calibri"/>
          <w:kern w:val="0"/>
          <w:sz w:val="22"/>
          <w:szCs w:val="22"/>
          <w:vertAlign w:val="subscript"/>
          <w:lang w:bidi="en-US"/>
          <w14:ligatures w14:val="none"/>
        </w:rPr>
        <w:t>2</w:t>
      </w:r>
      <w:r w:rsidRPr="005E4938">
        <w:rPr>
          <w:rFonts w:ascii="Calibri" w:eastAsia="Times New Roman" w:hAnsi="Calibri" w:cs="Calibri"/>
          <w:kern w:val="0"/>
          <w:sz w:val="22"/>
          <w:szCs w:val="22"/>
          <w:lang w:bidi="en-US"/>
          <w14:ligatures w14:val="none"/>
        </w:rPr>
        <w:t>e from fossil fuel combustion which would occur over an estimated 4-your project construction schedule.</w:t>
      </w:r>
      <w:r w:rsidR="005E4938" w:rsidRPr="005E4938">
        <w:rPr>
          <w:rFonts w:ascii="Calibri" w:eastAsia="Times New Roman" w:hAnsi="Calibri" w:cs="Calibri"/>
          <w:kern w:val="0"/>
          <w:sz w:val="22"/>
          <w:szCs w:val="22"/>
          <w:lang w:bidi="en-US"/>
          <w14:ligatures w14:val="none"/>
        </w:rPr>
        <w:t xml:space="preserve"> </w:t>
      </w:r>
      <w:r w:rsidRPr="005E4938">
        <w:rPr>
          <w:rFonts w:ascii="Calibri" w:eastAsia="Times New Roman" w:hAnsi="Calibri" w:cs="Calibri"/>
          <w:kern w:val="0"/>
          <w:sz w:val="22"/>
          <w:szCs w:val="22"/>
          <w:lang w:bidi="en-US"/>
          <w14:ligatures w14:val="none"/>
        </w:rPr>
        <w:t>The annual operational CO</w:t>
      </w:r>
      <w:r w:rsidRPr="005E4938">
        <w:rPr>
          <w:rFonts w:ascii="Calibri" w:eastAsia="Times New Roman" w:hAnsi="Calibri" w:cs="Calibri"/>
          <w:kern w:val="0"/>
          <w:sz w:val="22"/>
          <w:szCs w:val="22"/>
          <w:vertAlign w:val="subscript"/>
          <w:lang w:bidi="en-US"/>
          <w14:ligatures w14:val="none"/>
        </w:rPr>
        <w:t>2</w:t>
      </w:r>
      <w:r w:rsidRPr="005E4938">
        <w:rPr>
          <w:rFonts w:ascii="Calibri" w:eastAsia="Times New Roman" w:hAnsi="Calibri" w:cs="Calibri"/>
          <w:kern w:val="0"/>
          <w:sz w:val="22"/>
          <w:szCs w:val="22"/>
          <w:lang w:bidi="en-US"/>
          <w14:ligatures w14:val="none"/>
        </w:rPr>
        <w:t xml:space="preserve">e emissions would be </w:t>
      </w:r>
      <w:r w:rsidR="00F10993">
        <w:rPr>
          <w:rFonts w:ascii="Calibri" w:eastAsia="Times New Roman" w:hAnsi="Calibri" w:cs="Calibri"/>
          <w:kern w:val="0"/>
          <w:sz w:val="22"/>
          <w:szCs w:val="22"/>
          <w:lang w:bidi="en-US"/>
          <w14:ligatures w14:val="none"/>
        </w:rPr>
        <w:t>253,700</w:t>
      </w:r>
      <w:r w:rsidRPr="005E4938">
        <w:rPr>
          <w:rFonts w:ascii="Calibri" w:eastAsia="Times New Roman" w:hAnsi="Calibri" w:cs="Calibri"/>
          <w:kern w:val="0"/>
          <w:sz w:val="22"/>
          <w:szCs w:val="22"/>
          <w:lang w:bidi="en-US"/>
          <w14:ligatures w14:val="none"/>
        </w:rPr>
        <w:t xml:space="preserve"> metric tons</w:t>
      </w:r>
      <w:r w:rsidRPr="005E4938">
        <w:rPr>
          <w:rFonts w:ascii="Calibri" w:eastAsia="Times New Roman" w:hAnsi="Calibri" w:cs="Calibri"/>
          <w:bCs/>
          <w:kern w:val="0"/>
          <w:sz w:val="22"/>
          <w:szCs w:val="22"/>
          <w:lang w:bidi="en-US"/>
          <w14:ligatures w14:val="none"/>
        </w:rPr>
        <w:t>.</w:t>
      </w:r>
    </w:p>
    <w:p w14:paraId="1EFF4702" w14:textId="77777777" w:rsidR="001923B7" w:rsidRPr="005B1B54" w:rsidRDefault="001923B7" w:rsidP="001923B7">
      <w:pPr>
        <w:ind w:left="360"/>
        <w:textAlignment w:val="baseline"/>
        <w:rPr>
          <w:rFonts w:ascii="Calibri" w:eastAsia="Times New Roman" w:hAnsi="Calibri" w:cs="Calibri"/>
          <w:b/>
          <w:bCs/>
          <w:i/>
          <w:iCs/>
          <w:kern w:val="0"/>
          <w:sz w:val="22"/>
          <w:szCs w:val="22"/>
          <w:highlight w:val="yellow"/>
          <w:lang w:bidi="en-US"/>
          <w14:ligatures w14:val="none"/>
        </w:rPr>
      </w:pPr>
    </w:p>
    <w:p w14:paraId="4253CECD" w14:textId="77777777" w:rsidR="001923B7" w:rsidRPr="005E4938" w:rsidRDefault="001923B7" w:rsidP="001923B7">
      <w:pPr>
        <w:widowControl w:val="0"/>
        <w:autoSpaceDE w:val="0"/>
        <w:autoSpaceDN w:val="0"/>
        <w:ind w:left="720"/>
        <w:rPr>
          <w:rFonts w:ascii="Calibri" w:eastAsia="Times New Roman" w:hAnsi="Calibri" w:cs="Calibri"/>
          <w:b/>
          <w:bCs/>
          <w:i/>
          <w:iCs/>
          <w:kern w:val="0"/>
          <w:sz w:val="22"/>
          <w:szCs w:val="22"/>
          <w:lang w:bidi="en-US"/>
          <w14:ligatures w14:val="none"/>
        </w:rPr>
      </w:pPr>
      <w:r w:rsidRPr="005E4938">
        <w:rPr>
          <w:rFonts w:ascii="Calibri" w:eastAsia="Times New Roman" w:hAnsi="Calibri" w:cs="Calibri"/>
          <w:b/>
          <w:bCs/>
          <w:i/>
          <w:iCs/>
          <w:kern w:val="0"/>
          <w:sz w:val="22"/>
          <w:szCs w:val="22"/>
          <w:lang w:bidi="en-US"/>
          <w14:ligatures w14:val="none"/>
        </w:rPr>
        <w:t>Secondary Impacts</w:t>
      </w:r>
    </w:p>
    <w:p w14:paraId="2431555B" w14:textId="77777777" w:rsidR="001923B7" w:rsidRPr="005E4938" w:rsidRDefault="001923B7" w:rsidP="001923B7">
      <w:pPr>
        <w:widowControl w:val="0"/>
        <w:autoSpaceDE w:val="0"/>
        <w:autoSpaceDN w:val="0"/>
        <w:ind w:left="1080"/>
        <w:jc w:val="both"/>
        <w:rPr>
          <w:rFonts w:ascii="Calibri" w:eastAsia="Times New Roman" w:hAnsi="Calibri" w:cs="Calibri"/>
          <w:bCs/>
          <w:kern w:val="0"/>
          <w:sz w:val="22"/>
          <w:szCs w:val="22"/>
          <w:lang w:bidi="en-US"/>
          <w14:ligatures w14:val="none"/>
        </w:rPr>
      </w:pPr>
      <w:r w:rsidRPr="005E4938">
        <w:rPr>
          <w:rFonts w:ascii="Calibri" w:eastAsia="Times New Roman" w:hAnsi="Calibri" w:cs="Calibri"/>
          <w:i/>
          <w:iCs/>
          <w:kern w:val="0"/>
          <w:sz w:val="22"/>
          <w:szCs w:val="22"/>
          <w:lang w:bidi="en-US"/>
          <w14:ligatures w14:val="none"/>
        </w:rPr>
        <w:t>Proposed Action:</w:t>
      </w:r>
      <w:r w:rsidRPr="005E4938">
        <w:rPr>
          <w:rFonts w:ascii="Calibri" w:eastAsia="Times New Roman" w:hAnsi="Calibri" w:cs="Calibri"/>
          <w:kern w:val="0"/>
          <w:sz w:val="22"/>
          <w:szCs w:val="22"/>
          <w:lang w:bidi="en-US"/>
          <w14:ligatures w14:val="none"/>
        </w:rPr>
        <w:t xml:space="preserve"> </w:t>
      </w:r>
      <w:r w:rsidRPr="005E4938">
        <w:rPr>
          <w:rFonts w:ascii="Calibri" w:eastAsia="Times New Roman" w:hAnsi="Calibri" w:cs="Calibri"/>
          <w:bCs/>
          <w:kern w:val="0"/>
          <w:sz w:val="22"/>
          <w:szCs w:val="22"/>
          <w:lang w:bidi="en-US"/>
          <w14:ligatures w14:val="none"/>
        </w:rPr>
        <w:t>Secondary impacts mean a further impact to the Montana environment that may be stimulated or induced by or otherwise result from a direct impact of the Proposed Action under MEPA. GHG emissions contribute to changes in atmospheric radiative forcing, resulting in climate change impacts. GHGs act to contain solar energy loss by trapping longer wave radiation emitted from the Earth’s surface and act as a positive radiative forcing component (Bureau of Land Management (BLM), 2024)</w:t>
      </w:r>
    </w:p>
    <w:p w14:paraId="13A45775" w14:textId="77777777" w:rsidR="001923B7" w:rsidRPr="005E4938" w:rsidRDefault="001923B7" w:rsidP="001923B7">
      <w:pPr>
        <w:ind w:left="1080"/>
        <w:jc w:val="both"/>
        <w:textAlignment w:val="baseline"/>
        <w:rPr>
          <w:rFonts w:ascii="Calibri" w:eastAsia="Times New Roman" w:hAnsi="Calibri" w:cs="Calibri"/>
          <w:color w:val="881798"/>
          <w:kern w:val="0"/>
          <w:sz w:val="22"/>
          <w:szCs w:val="22"/>
          <w:u w:val="single"/>
          <w14:ligatures w14:val="none"/>
        </w:rPr>
      </w:pPr>
    </w:p>
    <w:p w14:paraId="22BBDD5A" w14:textId="77777777" w:rsidR="001923B7" w:rsidRPr="005E4938" w:rsidRDefault="001923B7" w:rsidP="001923B7">
      <w:pPr>
        <w:ind w:left="1080"/>
        <w:jc w:val="both"/>
        <w:textAlignment w:val="baseline"/>
        <w:rPr>
          <w:rFonts w:ascii="Calibri" w:eastAsia="Times New Roman" w:hAnsi="Calibri" w:cs="Calibri"/>
          <w:bCs/>
          <w:kern w:val="0"/>
          <w:sz w:val="22"/>
          <w:szCs w:val="22"/>
          <w:lang w:bidi="en-US"/>
          <w14:ligatures w14:val="none"/>
        </w:rPr>
      </w:pPr>
      <w:r w:rsidRPr="005E4938">
        <w:rPr>
          <w:rFonts w:ascii="Calibri" w:eastAsia="Times New Roman" w:hAnsi="Calibri" w:cs="Calibri"/>
          <w:bCs/>
          <w:kern w:val="0"/>
          <w:sz w:val="22"/>
          <w:szCs w:val="22"/>
          <w:lang w:bidi="en-US"/>
          <w14:ligatures w14:val="none"/>
        </w:rPr>
        <w:t>A tool used to assist in the analysis of secondary climate impacts from project-level emissions is the Methods for Attributing Climate Impacts of GHG Emissions (MAGICC) (Climate Resource, 2022) model to calculate the secondary impacts of GHGs. The MAGICC model is a peer-reviewed reduced-complexity model created to integrate various climate system interactions, including the carbon cycle, climate feedback loops, and radiative forcing to simulate the effects of changing GHG emissions on atmospheric composition, radiative forcing, and global mean temperature change (</w:t>
      </w:r>
      <w:proofErr w:type="spellStart"/>
      <w:r w:rsidRPr="005E4938">
        <w:rPr>
          <w:rFonts w:ascii="Calibri" w:eastAsia="Times New Roman" w:hAnsi="Calibri" w:cs="Calibri"/>
          <w:bCs/>
          <w:kern w:val="0"/>
          <w:sz w:val="22"/>
          <w:szCs w:val="22"/>
          <w:lang w:bidi="en-US"/>
          <w14:ligatures w14:val="none"/>
        </w:rPr>
        <w:t>Meinshausen</w:t>
      </w:r>
      <w:proofErr w:type="spellEnd"/>
      <w:r w:rsidRPr="005E4938">
        <w:rPr>
          <w:rFonts w:ascii="Calibri" w:eastAsia="Times New Roman" w:hAnsi="Calibri" w:cs="Calibri"/>
          <w:bCs/>
          <w:kern w:val="0"/>
          <w:sz w:val="22"/>
          <w:szCs w:val="22"/>
          <w:lang w:bidi="en-US"/>
          <w14:ligatures w14:val="none"/>
        </w:rPr>
        <w:t>, Raper, &amp; Wigley, 2011). MAGICC is particularly advantageous because it emulates the complex and computationally intensive climate models efficiently (Department of Environmental Quality, 2025).   </w:t>
      </w:r>
    </w:p>
    <w:p w14:paraId="1C2781DE" w14:textId="77777777" w:rsidR="001923B7" w:rsidRPr="005E4938" w:rsidRDefault="001923B7" w:rsidP="001923B7">
      <w:pPr>
        <w:ind w:left="1080"/>
        <w:jc w:val="both"/>
        <w:textAlignment w:val="baseline"/>
        <w:rPr>
          <w:rFonts w:ascii="Segoe UI" w:eastAsia="Times New Roman" w:hAnsi="Segoe UI" w:cs="Segoe UI"/>
          <w:kern w:val="0"/>
          <w:sz w:val="18"/>
          <w:szCs w:val="18"/>
          <w14:ligatures w14:val="none"/>
        </w:rPr>
      </w:pPr>
      <w:r w:rsidRPr="005E4938">
        <w:rPr>
          <w:rFonts w:ascii="Calibri" w:eastAsia="Times New Roman" w:hAnsi="Calibri" w:cs="Calibri"/>
          <w:color w:val="881798"/>
          <w:kern w:val="0"/>
          <w:sz w:val="22"/>
          <w:szCs w:val="22"/>
          <w14:ligatures w14:val="none"/>
        </w:rPr>
        <w:t> </w:t>
      </w:r>
    </w:p>
    <w:p w14:paraId="32ADCFA8" w14:textId="77777777" w:rsidR="001923B7" w:rsidRPr="005E4938" w:rsidRDefault="001923B7" w:rsidP="001923B7">
      <w:pPr>
        <w:ind w:left="1080"/>
        <w:jc w:val="both"/>
        <w:textAlignment w:val="baseline"/>
        <w:rPr>
          <w:rFonts w:ascii="Calibri" w:eastAsia="Times New Roman" w:hAnsi="Calibri" w:cs="Calibri"/>
          <w:bCs/>
          <w:kern w:val="0"/>
          <w:sz w:val="22"/>
          <w:szCs w:val="22"/>
          <w:lang w:bidi="en-US"/>
          <w14:ligatures w14:val="none"/>
        </w:rPr>
      </w:pPr>
      <w:r w:rsidRPr="005E4938">
        <w:rPr>
          <w:rFonts w:ascii="Calibri" w:eastAsia="Times New Roman" w:hAnsi="Calibri" w:cs="Calibri"/>
          <w:bCs/>
          <w:kern w:val="0"/>
          <w:sz w:val="22"/>
          <w:szCs w:val="22"/>
          <w:lang w:bidi="en-US"/>
          <w14:ligatures w14:val="none"/>
        </w:rPr>
        <w:t xml:space="preserve">MAGICC uses representative concentration pathways (RCPs) to emulate future scenarios with varying degrees of GHG emission mitigation that result in predicted future changes in radiative forcing in terms of watts per square meter (W/m2). For example, RCP2.6 is representative of a sustainable GHG mitigation scenario that results in a radiative forcing increase of 2.6 W/m2 between the years 1750 and 2100. In contrast, RCP8.5 is representative of a high GHG emission scenario that results in a radiative forcing increase of 8.5 W/m2 between the years 1750 and 2100. For this analysis, DEQ chose to evaluate secondary impacts using both the RCP2.6 and RCP8.5 pathways because these scenarios span a range from high to low GHG emission mitigation, respectively. Importantly, testing two scenarios with significantly different GHG mitigation ensures that the nonlinear nature of induced climate impacts is conservatively estimated. In other words, the variable atmospheric concentration of GHGs over time affects the magnitude of impacts from a new source of emissions, as does the timing of the release of new GHG emissions from the proposed source. For example, the impacts of a GHG emission source are often greater in a sustainable (high mitigation) scenario such as RCP2.6 because the scenario assumes that global GHG emission rates decrease over </w:t>
      </w:r>
      <w:r w:rsidRPr="005E4938">
        <w:rPr>
          <w:rFonts w:ascii="Calibri" w:eastAsia="Times New Roman" w:hAnsi="Calibri" w:cs="Calibri"/>
          <w:bCs/>
          <w:kern w:val="0"/>
          <w:sz w:val="22"/>
          <w:szCs w:val="22"/>
          <w:lang w:bidi="en-US"/>
          <w14:ligatures w14:val="none"/>
        </w:rPr>
        <w:lastRenderedPageBreak/>
        <w:t>time to a greater degree than most higher emission scenarios. The proposed source of emissions is therefore more impactful because it may represent an increasingly greater share of global emissions.   </w:t>
      </w:r>
    </w:p>
    <w:p w14:paraId="510427BD" w14:textId="77777777" w:rsidR="001923B7" w:rsidRPr="005E4938" w:rsidRDefault="001923B7" w:rsidP="001923B7">
      <w:pPr>
        <w:ind w:left="1080"/>
        <w:jc w:val="both"/>
        <w:textAlignment w:val="baseline"/>
        <w:rPr>
          <w:rFonts w:ascii="Segoe UI" w:eastAsia="Times New Roman" w:hAnsi="Segoe UI" w:cs="Segoe UI"/>
          <w:kern w:val="0"/>
          <w:sz w:val="18"/>
          <w:szCs w:val="18"/>
          <w14:ligatures w14:val="none"/>
        </w:rPr>
      </w:pPr>
      <w:r w:rsidRPr="005E4938">
        <w:rPr>
          <w:rFonts w:ascii="Calibri" w:eastAsia="Times New Roman" w:hAnsi="Calibri" w:cs="Calibri"/>
          <w:color w:val="881798"/>
          <w:kern w:val="0"/>
          <w:sz w:val="22"/>
          <w:szCs w:val="22"/>
          <w14:ligatures w14:val="none"/>
        </w:rPr>
        <w:t> </w:t>
      </w:r>
    </w:p>
    <w:p w14:paraId="277550FB" w14:textId="77777777" w:rsidR="001923B7" w:rsidRPr="005E4938" w:rsidRDefault="001923B7" w:rsidP="001923B7">
      <w:pPr>
        <w:ind w:left="1080"/>
        <w:jc w:val="both"/>
        <w:textAlignment w:val="baseline"/>
        <w:rPr>
          <w:rFonts w:ascii="Calibri" w:eastAsia="Times New Roman" w:hAnsi="Calibri" w:cs="Calibri"/>
          <w:bCs/>
          <w:kern w:val="0"/>
          <w:sz w:val="22"/>
          <w:szCs w:val="22"/>
          <w:lang w:bidi="en-US"/>
          <w14:ligatures w14:val="none"/>
        </w:rPr>
      </w:pPr>
      <w:r w:rsidRPr="005E4938">
        <w:rPr>
          <w:rFonts w:ascii="Calibri" w:eastAsia="Times New Roman" w:hAnsi="Calibri" w:cs="Calibri"/>
          <w:bCs/>
          <w:kern w:val="0"/>
          <w:sz w:val="22"/>
          <w:szCs w:val="22"/>
          <w:lang w:bidi="en-US"/>
          <w14:ligatures w14:val="none"/>
        </w:rPr>
        <w:t>To contextualize the magnitude of future temperature impacts resulting from the Proposed Action’s emissions, the MAGICC model was run for each RCP using both unmodified (base) emission scenarios and modified emission scenarios with the sum of Montana’s GHG emissions subtracted. By comparing the results of the base and modified scenarios, it’s possible to estimate the predicted future change in temperature that is attributable to a given quantity of emissions, as displayed in Table 2.  </w:t>
      </w:r>
    </w:p>
    <w:p w14:paraId="5AB0866C" w14:textId="77777777" w:rsidR="001923B7" w:rsidRPr="005E4938" w:rsidRDefault="001923B7" w:rsidP="001923B7">
      <w:pPr>
        <w:ind w:left="1080"/>
        <w:jc w:val="both"/>
        <w:textAlignment w:val="baseline"/>
        <w:rPr>
          <w:rFonts w:ascii="Calibri" w:eastAsia="Times New Roman" w:hAnsi="Calibri" w:cs="Calibri"/>
          <w:bCs/>
          <w:kern w:val="0"/>
          <w:sz w:val="22"/>
          <w:szCs w:val="22"/>
          <w:lang w:bidi="en-US"/>
          <w14:ligatures w14:val="none"/>
        </w:rPr>
      </w:pPr>
      <w:r w:rsidRPr="005E4938">
        <w:rPr>
          <w:rFonts w:ascii="Calibri" w:eastAsia="Times New Roman" w:hAnsi="Calibri" w:cs="Calibri"/>
          <w:bCs/>
          <w:kern w:val="0"/>
          <w:sz w:val="22"/>
          <w:szCs w:val="22"/>
          <w:lang w:bidi="en-US"/>
          <w14:ligatures w14:val="none"/>
        </w:rPr>
        <w:t> </w:t>
      </w:r>
    </w:p>
    <w:p w14:paraId="4121C3E3" w14:textId="77777777" w:rsidR="001923B7" w:rsidRPr="005E4938" w:rsidRDefault="001923B7" w:rsidP="001923B7">
      <w:pPr>
        <w:ind w:left="1080"/>
        <w:jc w:val="both"/>
        <w:textAlignment w:val="baseline"/>
        <w:rPr>
          <w:rFonts w:ascii="Calibri" w:eastAsia="Times New Roman" w:hAnsi="Calibri" w:cs="Calibri"/>
          <w:bCs/>
          <w:kern w:val="0"/>
          <w:sz w:val="22"/>
          <w:szCs w:val="22"/>
          <w:lang w:bidi="en-US"/>
          <w14:ligatures w14:val="none"/>
        </w:rPr>
      </w:pPr>
      <w:r w:rsidRPr="005E4938">
        <w:rPr>
          <w:rFonts w:ascii="Calibri" w:eastAsia="Times New Roman" w:hAnsi="Calibri" w:cs="Calibri"/>
          <w:bCs/>
          <w:kern w:val="0"/>
          <w:sz w:val="22"/>
          <w:szCs w:val="22"/>
          <w:lang w:bidi="en-US"/>
          <w14:ligatures w14:val="none"/>
        </w:rPr>
        <w:t>For the statewide emissions scenario in Table 2, the CO</w:t>
      </w:r>
      <w:r w:rsidRPr="005E4938">
        <w:rPr>
          <w:rFonts w:ascii="Calibri" w:eastAsia="Times New Roman" w:hAnsi="Calibri" w:cs="Calibri"/>
          <w:bCs/>
          <w:kern w:val="0"/>
          <w:sz w:val="22"/>
          <w:szCs w:val="22"/>
          <w:vertAlign w:val="subscript"/>
          <w:lang w:bidi="en-US"/>
          <w14:ligatures w14:val="none"/>
        </w:rPr>
        <w:t>2</w:t>
      </w:r>
      <w:r w:rsidRPr="005E4938">
        <w:rPr>
          <w:rFonts w:ascii="Calibri" w:eastAsia="Times New Roman" w:hAnsi="Calibri" w:cs="Calibri"/>
          <w:bCs/>
          <w:kern w:val="0"/>
          <w:sz w:val="22"/>
          <w:szCs w:val="22"/>
          <w:lang w:bidi="en-US"/>
          <w14:ligatures w14:val="none"/>
        </w:rPr>
        <w:t>e emissions were subtracted from the RCP2.6 and RCP8.5 base scenario emission input files, and it was assumed that these annual GHG emissions correspond to a 20-year release. The emission input files for the online version of MAGICC contain global GHG emissions by GHG species for every decade rather than every year between 2020 and 2100, so the CO</w:t>
      </w:r>
      <w:r w:rsidRPr="005E4938">
        <w:rPr>
          <w:rFonts w:ascii="Calibri" w:eastAsia="Times New Roman" w:hAnsi="Calibri" w:cs="Calibri"/>
          <w:bCs/>
          <w:kern w:val="0"/>
          <w:sz w:val="22"/>
          <w:szCs w:val="22"/>
          <w:vertAlign w:val="subscript"/>
          <w:lang w:bidi="en-US"/>
          <w14:ligatures w14:val="none"/>
        </w:rPr>
        <w:t>2</w:t>
      </w:r>
      <w:r w:rsidRPr="005E4938">
        <w:rPr>
          <w:rFonts w:ascii="Calibri" w:eastAsia="Times New Roman" w:hAnsi="Calibri" w:cs="Calibri"/>
          <w:bCs/>
          <w:kern w:val="0"/>
          <w:sz w:val="22"/>
          <w:szCs w:val="22"/>
          <w:lang w:bidi="en-US"/>
          <w14:ligatures w14:val="none"/>
        </w:rPr>
        <w:t>e emissions in Table 2 were subtracted from the 2030, 2040, and 2050 anchor points. </w:t>
      </w:r>
    </w:p>
    <w:p w14:paraId="4764AF76" w14:textId="77777777" w:rsidR="001923B7" w:rsidRPr="005E4938" w:rsidRDefault="001923B7" w:rsidP="001923B7">
      <w:pPr>
        <w:ind w:left="1080"/>
        <w:jc w:val="both"/>
        <w:textAlignment w:val="baseline"/>
        <w:rPr>
          <w:rFonts w:ascii="Calibri" w:eastAsia="Times New Roman" w:hAnsi="Calibri" w:cs="Calibri"/>
          <w:bCs/>
          <w:kern w:val="0"/>
          <w:sz w:val="22"/>
          <w:szCs w:val="22"/>
          <w:lang w:bidi="en-US"/>
          <w14:ligatures w14:val="none"/>
        </w:rPr>
      </w:pPr>
      <w:r w:rsidRPr="005E4938">
        <w:rPr>
          <w:rFonts w:ascii="Calibri" w:eastAsia="Times New Roman" w:hAnsi="Calibri" w:cs="Calibri"/>
          <w:bCs/>
          <w:kern w:val="0"/>
          <w:sz w:val="22"/>
          <w:szCs w:val="22"/>
          <w:lang w:bidi="en-US"/>
          <w14:ligatures w14:val="none"/>
        </w:rPr>
        <w:t> </w:t>
      </w:r>
    </w:p>
    <w:p w14:paraId="7CAC0D18" w14:textId="77777777" w:rsidR="001923B7" w:rsidRPr="005E4938" w:rsidRDefault="001923B7" w:rsidP="001923B7">
      <w:pPr>
        <w:ind w:left="1080"/>
        <w:jc w:val="both"/>
        <w:textAlignment w:val="baseline"/>
        <w:rPr>
          <w:rFonts w:ascii="Calibri" w:eastAsia="Times New Roman" w:hAnsi="Calibri" w:cs="Calibri"/>
          <w:bCs/>
          <w:kern w:val="0"/>
          <w:sz w:val="22"/>
          <w:szCs w:val="22"/>
          <w:lang w:bidi="en-US"/>
          <w14:ligatures w14:val="none"/>
        </w:rPr>
      </w:pPr>
      <w:r w:rsidRPr="005E4938">
        <w:rPr>
          <w:rFonts w:ascii="Calibri" w:eastAsia="Times New Roman" w:hAnsi="Calibri" w:cs="Calibri"/>
          <w:bCs/>
          <w:kern w:val="0"/>
          <w:sz w:val="22"/>
          <w:szCs w:val="22"/>
          <w:lang w:bidi="en-US"/>
          <w14:ligatures w14:val="none"/>
        </w:rPr>
        <w:t xml:space="preserve">After the example GHG emissions were subtracted from the base scenarios, the model was run using probabilistic mode with the now-modified RCP2.6 and RCP8.5 emission input files. Running the model in probabilistic mode iterates the model run more than 100 times with slightly different internal parameters, resulting in a distribution of results. The default model output provides the predicted surface temperature increase above the 1850 to 1900 baseline period for every year between 1995 and 2100, and this annual temperature value is equal to </w:t>
      </w:r>
      <w:r w:rsidRPr="005E4938">
        <w:rPr>
          <w:rFonts w:ascii="Calibri" w:eastAsia="Times New Roman" w:hAnsi="Calibri" w:cs="Calibri"/>
          <w:kern w:val="0"/>
          <w:sz w:val="22"/>
          <w:szCs w:val="22"/>
          <w14:ligatures w14:val="none"/>
        </w:rPr>
        <w:t>the median value of the results distribution for that year. The base RCP2.6 and RCP8.5 scenarios (i.e., no emissions subtracted) were also run using probabilistic mode. </w:t>
      </w:r>
      <w:r w:rsidRPr="005E4938">
        <w:rPr>
          <w:rFonts w:ascii="Calibri" w:eastAsia="Times New Roman" w:hAnsi="Calibri" w:cs="Calibri"/>
          <w:bCs/>
          <w:kern w:val="0"/>
          <w:sz w:val="22"/>
          <w:szCs w:val="22"/>
          <w:lang w:bidi="en-US"/>
          <w14:ligatures w14:val="none"/>
        </w:rPr>
        <w:t> </w:t>
      </w:r>
    </w:p>
    <w:p w14:paraId="6F7F39A4" w14:textId="77777777" w:rsidR="001923B7" w:rsidRPr="005E4938" w:rsidRDefault="001923B7" w:rsidP="001923B7">
      <w:pPr>
        <w:ind w:left="1080"/>
        <w:jc w:val="both"/>
        <w:textAlignment w:val="baseline"/>
        <w:rPr>
          <w:rFonts w:ascii="Segoe UI" w:eastAsia="Times New Roman" w:hAnsi="Segoe UI" w:cs="Segoe UI"/>
          <w:kern w:val="0"/>
          <w:sz w:val="18"/>
          <w:szCs w:val="18"/>
          <w14:ligatures w14:val="none"/>
        </w:rPr>
      </w:pPr>
      <w:r w:rsidRPr="005E4938">
        <w:rPr>
          <w:rFonts w:ascii="Calibri" w:eastAsia="Times New Roman" w:hAnsi="Calibri" w:cs="Calibri"/>
          <w:color w:val="881798"/>
          <w:kern w:val="0"/>
          <w:sz w:val="22"/>
          <w:szCs w:val="22"/>
          <w14:ligatures w14:val="none"/>
        </w:rPr>
        <w:t> </w:t>
      </w:r>
    </w:p>
    <w:p w14:paraId="7ED34661" w14:textId="77777777" w:rsidR="001923B7" w:rsidRPr="005E4938" w:rsidRDefault="001923B7" w:rsidP="001923B7">
      <w:pPr>
        <w:ind w:left="1080"/>
        <w:jc w:val="both"/>
        <w:textAlignment w:val="baseline"/>
        <w:rPr>
          <w:rFonts w:ascii="Segoe UI" w:eastAsia="Times New Roman" w:hAnsi="Segoe UI" w:cs="Segoe UI"/>
          <w:kern w:val="0"/>
          <w:sz w:val="18"/>
          <w:szCs w:val="18"/>
          <w14:ligatures w14:val="none"/>
        </w:rPr>
      </w:pPr>
      <w:r w:rsidRPr="005E4938">
        <w:rPr>
          <w:rFonts w:ascii="Calibri" w:eastAsia="Times New Roman" w:hAnsi="Calibri" w:cs="Calibri"/>
          <w:kern w:val="0"/>
          <w:sz w:val="22"/>
          <w:szCs w:val="22"/>
          <w14:ligatures w14:val="none"/>
        </w:rPr>
        <w:t xml:space="preserve">For each RCP scenario, the surface temperature results by year in the modified emission scenario were subsequently subtracted from the base emission scenario results, resulting in the increase above baseline future temperature change (ΔT) in degrees Celsius (°C) that can be attributed to Montana’s statewide emissions. The </w:t>
      </w:r>
      <w:proofErr w:type="gramStart"/>
      <w:r w:rsidRPr="005E4938">
        <w:rPr>
          <w:rFonts w:ascii="Calibri" w:eastAsia="Times New Roman" w:hAnsi="Calibri" w:cs="Calibri"/>
          <w:kern w:val="0"/>
          <w:sz w:val="22"/>
          <w:szCs w:val="22"/>
          <w14:ligatures w14:val="none"/>
        </w:rPr>
        <w:t>final results</w:t>
      </w:r>
      <w:proofErr w:type="gramEnd"/>
      <w:r w:rsidRPr="005E4938">
        <w:rPr>
          <w:rFonts w:ascii="Calibri" w:eastAsia="Times New Roman" w:hAnsi="Calibri" w:cs="Calibri"/>
          <w:kern w:val="0"/>
          <w:sz w:val="22"/>
          <w:szCs w:val="22"/>
          <w14:ligatures w14:val="none"/>
        </w:rPr>
        <w:t xml:space="preserve"> for mid-century (2050) and end-of-century (2100) impacts are displayed in </w:t>
      </w:r>
      <w:r w:rsidRPr="005E4938">
        <w:rPr>
          <w:rFonts w:ascii="Calibri" w:eastAsia="Times New Roman" w:hAnsi="Calibri" w:cs="Calibri"/>
          <w:b/>
          <w:bCs/>
          <w:kern w:val="0"/>
          <w:sz w:val="22"/>
          <w:szCs w:val="22"/>
          <w14:ligatures w14:val="none"/>
        </w:rPr>
        <w:t>Table 2</w:t>
      </w:r>
    </w:p>
    <w:p w14:paraId="0A3FF68C" w14:textId="77777777" w:rsidR="001923B7" w:rsidRPr="00DC0D0D" w:rsidRDefault="001923B7" w:rsidP="001923B7">
      <w:pPr>
        <w:jc w:val="both"/>
        <w:textAlignment w:val="baseline"/>
        <w:rPr>
          <w:rFonts w:ascii="Segoe UI" w:eastAsia="Times New Roman" w:hAnsi="Segoe UI" w:cs="Segoe UI"/>
          <w:kern w:val="0"/>
          <w:sz w:val="18"/>
          <w:szCs w:val="18"/>
          <w14:ligatures w14:val="none"/>
        </w:rPr>
      </w:pPr>
      <w:r w:rsidRPr="00DC0D0D">
        <w:rPr>
          <w:rFonts w:ascii="Calibri" w:eastAsia="Times New Roman" w:hAnsi="Calibri" w:cs="Calibri"/>
          <w:kern w:val="0"/>
          <w:sz w:val="22"/>
          <w:szCs w:val="22"/>
          <w14:ligatures w14:val="none"/>
        </w:rPr>
        <w:t> </w:t>
      </w:r>
    </w:p>
    <w:p w14:paraId="52E1FD59" w14:textId="77777777" w:rsidR="001923B7" w:rsidRPr="00DC0D0D" w:rsidRDefault="001923B7" w:rsidP="001923B7">
      <w:pPr>
        <w:jc w:val="both"/>
        <w:textAlignment w:val="baseline"/>
        <w:rPr>
          <w:rFonts w:ascii="Segoe UI" w:eastAsia="Times New Roman" w:hAnsi="Segoe UI" w:cs="Segoe UI"/>
          <w:kern w:val="0"/>
          <w:sz w:val="18"/>
          <w:szCs w:val="18"/>
          <w14:ligatures w14:val="none"/>
        </w:rPr>
      </w:pPr>
      <w:r w:rsidRPr="00DC0D0D">
        <w:rPr>
          <w:rFonts w:ascii="Calibri" w:eastAsia="Times New Roman" w:hAnsi="Calibri" w:cs="Calibri"/>
          <w:b/>
          <w:bCs/>
          <w:kern w:val="0"/>
          <w:sz w:val="22"/>
          <w:szCs w:val="22"/>
          <w14:ligatures w14:val="none"/>
        </w:rPr>
        <w:t xml:space="preserve">Table </w:t>
      </w:r>
      <w:r w:rsidRPr="00DC0D0D">
        <w:rPr>
          <w:rFonts w:ascii="Calibri" w:eastAsia="Times New Roman" w:hAnsi="Calibri" w:cs="Calibri"/>
          <w:b/>
          <w:bCs/>
          <w:color w:val="000000"/>
          <w:kern w:val="0"/>
          <w:sz w:val="22"/>
          <w:szCs w:val="22"/>
          <w:shd w:val="clear" w:color="auto" w:fill="E1E3E6"/>
          <w14:ligatures w14:val="none"/>
        </w:rPr>
        <w:t>2</w:t>
      </w:r>
      <w:r w:rsidRPr="00DC0D0D">
        <w:rPr>
          <w:rFonts w:ascii="Calibri" w:eastAsia="Times New Roman" w:hAnsi="Calibri" w:cs="Calibri"/>
          <w:b/>
          <w:bCs/>
          <w:kern w:val="0"/>
          <w:sz w:val="22"/>
          <w:szCs w:val="22"/>
          <w14:ligatures w14:val="none"/>
        </w:rPr>
        <w:t xml:space="preserve">. MAGICC Model across Different Annual Emissions. </w:t>
      </w:r>
      <w:r w:rsidRPr="00DC0D0D">
        <w:rPr>
          <w:rFonts w:ascii="Calibri" w:eastAsia="Times New Roman" w:hAnsi="Calibri" w:cs="Calibri"/>
          <w:kern w:val="0"/>
          <w:sz w:val="22"/>
          <w:szCs w:val="22"/>
          <w14:ligatures w14:val="none"/>
        </w:rPr>
        <w:t> </w:t>
      </w:r>
    </w:p>
    <w:tbl>
      <w:tblPr>
        <w:tblW w:w="8924" w:type="dxa"/>
        <w:tblInd w:w="4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24"/>
        <w:gridCol w:w="1807"/>
        <w:gridCol w:w="1443"/>
        <w:gridCol w:w="1529"/>
        <w:gridCol w:w="1523"/>
        <w:gridCol w:w="1398"/>
      </w:tblGrid>
      <w:tr w:rsidR="001923B7" w:rsidRPr="00DC0D0D" w14:paraId="0D38340E" w14:textId="77777777" w:rsidTr="003430CE">
        <w:trPr>
          <w:trHeight w:val="720"/>
        </w:trPr>
        <w:tc>
          <w:tcPr>
            <w:tcW w:w="1224"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42C12AC8" w14:textId="77777777" w:rsidR="001923B7" w:rsidRPr="003430CE" w:rsidRDefault="001923B7" w:rsidP="001923B7">
            <w:pPr>
              <w:jc w:val="center"/>
              <w:textAlignment w:val="baseline"/>
              <w:rPr>
                <w:rFonts w:ascii="Garamond" w:eastAsia="Times New Roman" w:hAnsi="Garamond"/>
                <w:kern w:val="0"/>
                <w:sz w:val="22"/>
                <w:szCs w:val="22"/>
                <w14:ligatures w14:val="none"/>
              </w:rPr>
            </w:pPr>
            <w:r w:rsidRPr="003430CE">
              <w:rPr>
                <w:rFonts w:ascii="Garamond" w:eastAsia="Times New Roman" w:hAnsi="Garamond" w:cs="Calibri"/>
                <w:b/>
                <w:bCs/>
                <w:kern w:val="0"/>
                <w:sz w:val="22"/>
                <w:szCs w:val="22"/>
                <w14:ligatures w14:val="none"/>
              </w:rPr>
              <w:t>Scenario</w:t>
            </w:r>
            <w:r w:rsidRPr="003430CE">
              <w:rPr>
                <w:rFonts w:eastAsia="Times New Roman"/>
                <w:kern w:val="0"/>
                <w:sz w:val="22"/>
                <w:szCs w:val="22"/>
                <w14:ligatures w14:val="none"/>
              </w:rPr>
              <w:t> </w:t>
            </w:r>
            <w:r w:rsidRPr="003430CE">
              <w:rPr>
                <w:rFonts w:ascii="Garamond" w:eastAsia="Times New Roman" w:hAnsi="Garamond" w:cs="Garamond"/>
                <w:kern w:val="0"/>
                <w:sz w:val="22"/>
                <w:szCs w:val="22"/>
                <w14:ligatures w14:val="none"/>
              </w:rPr>
              <w:t> </w:t>
            </w:r>
          </w:p>
        </w:tc>
        <w:tc>
          <w:tcPr>
            <w:tcW w:w="1807"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07930045" w14:textId="77777777" w:rsidR="001923B7" w:rsidRPr="003430CE" w:rsidRDefault="001923B7" w:rsidP="001923B7">
            <w:pPr>
              <w:jc w:val="center"/>
              <w:textAlignment w:val="baseline"/>
              <w:rPr>
                <w:rFonts w:ascii="Garamond" w:eastAsia="Times New Roman" w:hAnsi="Garamond"/>
                <w:kern w:val="0"/>
                <w:sz w:val="22"/>
                <w:szCs w:val="22"/>
                <w14:ligatures w14:val="none"/>
              </w:rPr>
            </w:pPr>
            <w:r w:rsidRPr="003430CE">
              <w:rPr>
                <w:rFonts w:ascii="Garamond" w:eastAsia="Times New Roman" w:hAnsi="Garamond" w:cs="Calibri"/>
                <w:b/>
                <w:bCs/>
                <w:kern w:val="0"/>
                <w:sz w:val="22"/>
                <w:szCs w:val="22"/>
                <w14:ligatures w14:val="none"/>
              </w:rPr>
              <w:t>Annual Emissions</w:t>
            </w:r>
            <w:r w:rsidRPr="003430CE">
              <w:rPr>
                <w:rFonts w:eastAsia="Times New Roman"/>
                <w:kern w:val="0"/>
                <w:sz w:val="22"/>
                <w:szCs w:val="22"/>
                <w14:ligatures w14:val="none"/>
              </w:rPr>
              <w:t> </w:t>
            </w:r>
            <w:r w:rsidRPr="003430CE">
              <w:rPr>
                <w:rFonts w:ascii="Garamond" w:eastAsia="Times New Roman" w:hAnsi="Garamond" w:cs="Garamond"/>
                <w:kern w:val="0"/>
                <w:sz w:val="22"/>
                <w:szCs w:val="22"/>
                <w14:ligatures w14:val="none"/>
              </w:rPr>
              <w:t> </w:t>
            </w:r>
          </w:p>
          <w:p w14:paraId="2D7E00BA" w14:textId="77777777" w:rsidR="001923B7" w:rsidRPr="003430CE" w:rsidRDefault="001923B7" w:rsidP="001923B7">
            <w:pPr>
              <w:jc w:val="center"/>
              <w:textAlignment w:val="baseline"/>
              <w:rPr>
                <w:rFonts w:ascii="Garamond" w:eastAsia="Times New Roman" w:hAnsi="Garamond"/>
                <w:kern w:val="0"/>
                <w:sz w:val="22"/>
                <w:szCs w:val="22"/>
                <w14:ligatures w14:val="none"/>
              </w:rPr>
            </w:pPr>
            <w:r w:rsidRPr="003430CE">
              <w:rPr>
                <w:rFonts w:ascii="Garamond" w:eastAsia="Times New Roman" w:hAnsi="Garamond" w:cs="Calibri"/>
                <w:b/>
                <w:bCs/>
                <w:kern w:val="0"/>
                <w:sz w:val="22"/>
                <w:szCs w:val="22"/>
                <w14:ligatures w14:val="none"/>
              </w:rPr>
              <w:t>(metric tons CO</w:t>
            </w:r>
            <w:r w:rsidRPr="003430CE">
              <w:rPr>
                <w:rFonts w:ascii="Garamond" w:eastAsia="Times New Roman" w:hAnsi="Garamond" w:cs="Calibri"/>
                <w:b/>
                <w:bCs/>
                <w:kern w:val="0"/>
                <w:sz w:val="22"/>
                <w:szCs w:val="22"/>
                <w:vertAlign w:val="subscript"/>
                <w14:ligatures w14:val="none"/>
              </w:rPr>
              <w:t>2</w:t>
            </w:r>
            <w:r w:rsidRPr="003430CE">
              <w:rPr>
                <w:rFonts w:ascii="Garamond" w:eastAsia="Times New Roman" w:hAnsi="Garamond" w:cs="Calibri"/>
                <w:b/>
                <w:bCs/>
                <w:kern w:val="0"/>
                <w:sz w:val="22"/>
                <w:szCs w:val="22"/>
                <w14:ligatures w14:val="none"/>
              </w:rPr>
              <w:t>e/yr)</w:t>
            </w:r>
            <w:r w:rsidRPr="003430CE">
              <w:rPr>
                <w:rFonts w:eastAsia="Times New Roman"/>
                <w:kern w:val="0"/>
                <w:sz w:val="22"/>
                <w:szCs w:val="22"/>
                <w14:ligatures w14:val="none"/>
              </w:rPr>
              <w:t> </w:t>
            </w:r>
            <w:r w:rsidRPr="003430CE">
              <w:rPr>
                <w:rFonts w:ascii="Garamond" w:eastAsia="Times New Roman" w:hAnsi="Garamond" w:cs="Garamond"/>
                <w:kern w:val="0"/>
                <w:sz w:val="22"/>
                <w:szCs w:val="22"/>
                <w14:ligatures w14:val="none"/>
              </w:rPr>
              <w:t> </w:t>
            </w:r>
          </w:p>
        </w:tc>
        <w:tc>
          <w:tcPr>
            <w:tcW w:w="1443"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55EEB91C" w14:textId="77777777" w:rsidR="001923B7" w:rsidRPr="003430CE" w:rsidRDefault="001923B7" w:rsidP="001923B7">
            <w:pPr>
              <w:jc w:val="center"/>
              <w:textAlignment w:val="baseline"/>
              <w:rPr>
                <w:rFonts w:ascii="Garamond" w:eastAsia="Times New Roman" w:hAnsi="Garamond"/>
                <w:kern w:val="0"/>
                <w:sz w:val="22"/>
                <w:szCs w:val="22"/>
                <w14:ligatures w14:val="none"/>
              </w:rPr>
            </w:pPr>
            <w:r w:rsidRPr="003430CE">
              <w:rPr>
                <w:rFonts w:ascii="Garamond" w:eastAsia="Times New Roman" w:hAnsi="Garamond" w:cs="Calibri"/>
                <w:b/>
                <w:bCs/>
                <w:kern w:val="0"/>
                <w:sz w:val="22"/>
                <w:szCs w:val="22"/>
                <w14:ligatures w14:val="none"/>
              </w:rPr>
              <w:t>RCP2.6</w:t>
            </w:r>
            <w:r w:rsidRPr="003430CE">
              <w:rPr>
                <w:rFonts w:eastAsia="Times New Roman"/>
                <w:b/>
                <w:bCs/>
                <w:kern w:val="0"/>
                <w:sz w:val="22"/>
                <w:szCs w:val="22"/>
                <w14:ligatures w14:val="none"/>
              </w:rPr>
              <w:t> </w:t>
            </w:r>
            <w:r w:rsidRPr="003430CE">
              <w:rPr>
                <w:rFonts w:eastAsia="Times New Roman"/>
                <w:kern w:val="0"/>
                <w:sz w:val="22"/>
                <w:szCs w:val="22"/>
                <w14:ligatures w14:val="none"/>
              </w:rPr>
              <w:t> </w:t>
            </w:r>
            <w:r w:rsidRPr="003430CE">
              <w:rPr>
                <w:rFonts w:ascii="Garamond" w:eastAsia="Times New Roman" w:hAnsi="Garamond" w:cs="Garamond"/>
                <w:kern w:val="0"/>
                <w:sz w:val="22"/>
                <w:szCs w:val="22"/>
                <w14:ligatures w14:val="none"/>
              </w:rPr>
              <w:t> </w:t>
            </w:r>
          </w:p>
          <w:p w14:paraId="42404355" w14:textId="77777777" w:rsidR="001923B7" w:rsidRPr="003430CE" w:rsidRDefault="001923B7" w:rsidP="001923B7">
            <w:pPr>
              <w:jc w:val="center"/>
              <w:textAlignment w:val="baseline"/>
              <w:rPr>
                <w:rFonts w:ascii="Garamond" w:eastAsia="Times New Roman" w:hAnsi="Garamond"/>
                <w:kern w:val="0"/>
                <w:sz w:val="22"/>
                <w:szCs w:val="22"/>
                <w14:ligatures w14:val="none"/>
              </w:rPr>
            </w:pPr>
            <w:r w:rsidRPr="003430CE">
              <w:rPr>
                <w:rFonts w:ascii="Garamond" w:eastAsia="Times New Roman" w:hAnsi="Garamond" w:cs="Calibri"/>
                <w:b/>
                <w:bCs/>
                <w:kern w:val="0"/>
                <w:sz w:val="22"/>
                <w:szCs w:val="22"/>
                <w14:ligatures w14:val="none"/>
              </w:rPr>
              <w:t>ΔT by 2050 (°C)</w:t>
            </w:r>
            <w:r w:rsidRPr="003430CE">
              <w:rPr>
                <w:rFonts w:eastAsia="Times New Roman"/>
                <w:kern w:val="0"/>
                <w:sz w:val="22"/>
                <w:szCs w:val="22"/>
                <w14:ligatures w14:val="none"/>
              </w:rPr>
              <w:t> </w:t>
            </w:r>
            <w:r w:rsidRPr="003430CE">
              <w:rPr>
                <w:rFonts w:ascii="Garamond" w:eastAsia="Times New Roman" w:hAnsi="Garamond" w:cs="Garamond"/>
                <w:kern w:val="0"/>
                <w:sz w:val="22"/>
                <w:szCs w:val="22"/>
                <w14:ligatures w14:val="none"/>
              </w:rPr>
              <w:t> </w:t>
            </w:r>
          </w:p>
        </w:tc>
        <w:tc>
          <w:tcPr>
            <w:tcW w:w="1529"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3663FDC1" w14:textId="77777777" w:rsidR="001923B7" w:rsidRPr="003430CE" w:rsidRDefault="001923B7" w:rsidP="001923B7">
            <w:pPr>
              <w:jc w:val="center"/>
              <w:textAlignment w:val="baseline"/>
              <w:rPr>
                <w:rFonts w:ascii="Garamond" w:eastAsia="Times New Roman" w:hAnsi="Garamond"/>
                <w:kern w:val="0"/>
                <w:sz w:val="22"/>
                <w:szCs w:val="22"/>
                <w14:ligatures w14:val="none"/>
              </w:rPr>
            </w:pPr>
            <w:r w:rsidRPr="003430CE">
              <w:rPr>
                <w:rFonts w:ascii="Garamond" w:eastAsia="Times New Roman" w:hAnsi="Garamond" w:cs="Calibri"/>
                <w:b/>
                <w:bCs/>
                <w:kern w:val="0"/>
                <w:sz w:val="22"/>
                <w:szCs w:val="22"/>
                <w14:ligatures w14:val="none"/>
              </w:rPr>
              <w:t>RCP8.5</w:t>
            </w:r>
            <w:r w:rsidRPr="003430CE">
              <w:rPr>
                <w:rFonts w:eastAsia="Times New Roman"/>
                <w:b/>
                <w:bCs/>
                <w:kern w:val="0"/>
                <w:sz w:val="22"/>
                <w:szCs w:val="22"/>
                <w14:ligatures w14:val="none"/>
              </w:rPr>
              <w:t> </w:t>
            </w:r>
            <w:r w:rsidRPr="003430CE">
              <w:rPr>
                <w:rFonts w:eastAsia="Times New Roman"/>
                <w:kern w:val="0"/>
                <w:sz w:val="22"/>
                <w:szCs w:val="22"/>
                <w14:ligatures w14:val="none"/>
              </w:rPr>
              <w:t> </w:t>
            </w:r>
            <w:r w:rsidRPr="003430CE">
              <w:rPr>
                <w:rFonts w:ascii="Garamond" w:eastAsia="Times New Roman" w:hAnsi="Garamond" w:cs="Garamond"/>
                <w:kern w:val="0"/>
                <w:sz w:val="22"/>
                <w:szCs w:val="22"/>
                <w14:ligatures w14:val="none"/>
              </w:rPr>
              <w:t> </w:t>
            </w:r>
          </w:p>
          <w:p w14:paraId="350AA1D7" w14:textId="77777777" w:rsidR="001923B7" w:rsidRPr="003430CE" w:rsidRDefault="001923B7" w:rsidP="001923B7">
            <w:pPr>
              <w:jc w:val="center"/>
              <w:textAlignment w:val="baseline"/>
              <w:rPr>
                <w:rFonts w:ascii="Garamond" w:eastAsia="Times New Roman" w:hAnsi="Garamond"/>
                <w:kern w:val="0"/>
                <w:sz w:val="22"/>
                <w:szCs w:val="22"/>
                <w14:ligatures w14:val="none"/>
              </w:rPr>
            </w:pPr>
            <w:r w:rsidRPr="003430CE">
              <w:rPr>
                <w:rFonts w:ascii="Garamond" w:eastAsia="Times New Roman" w:hAnsi="Garamond" w:cs="Calibri"/>
                <w:b/>
                <w:bCs/>
                <w:kern w:val="0"/>
                <w:sz w:val="22"/>
                <w:szCs w:val="22"/>
                <w14:ligatures w14:val="none"/>
              </w:rPr>
              <w:t>ΔT by 2050 (°C)</w:t>
            </w:r>
            <w:r w:rsidRPr="003430CE">
              <w:rPr>
                <w:rFonts w:eastAsia="Times New Roman"/>
                <w:kern w:val="0"/>
                <w:sz w:val="22"/>
                <w:szCs w:val="22"/>
                <w14:ligatures w14:val="none"/>
              </w:rPr>
              <w:t> </w:t>
            </w:r>
            <w:r w:rsidRPr="003430CE">
              <w:rPr>
                <w:rFonts w:ascii="Garamond" w:eastAsia="Times New Roman" w:hAnsi="Garamond" w:cs="Garamond"/>
                <w:kern w:val="0"/>
                <w:sz w:val="22"/>
                <w:szCs w:val="22"/>
                <w14:ligatures w14:val="none"/>
              </w:rPr>
              <w:t> </w:t>
            </w:r>
          </w:p>
        </w:tc>
        <w:tc>
          <w:tcPr>
            <w:tcW w:w="1523"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73EF8EF1" w14:textId="77777777" w:rsidR="001923B7" w:rsidRPr="003430CE" w:rsidRDefault="001923B7" w:rsidP="001923B7">
            <w:pPr>
              <w:jc w:val="center"/>
              <w:textAlignment w:val="baseline"/>
              <w:rPr>
                <w:rFonts w:ascii="Garamond" w:eastAsia="Times New Roman" w:hAnsi="Garamond"/>
                <w:kern w:val="0"/>
                <w:sz w:val="22"/>
                <w:szCs w:val="22"/>
                <w14:ligatures w14:val="none"/>
              </w:rPr>
            </w:pPr>
            <w:r w:rsidRPr="003430CE">
              <w:rPr>
                <w:rFonts w:ascii="Garamond" w:eastAsia="Times New Roman" w:hAnsi="Garamond" w:cs="Calibri"/>
                <w:b/>
                <w:bCs/>
                <w:kern w:val="0"/>
                <w:sz w:val="22"/>
                <w:szCs w:val="22"/>
                <w14:ligatures w14:val="none"/>
              </w:rPr>
              <w:t>RCP2.6</w:t>
            </w:r>
            <w:r w:rsidRPr="003430CE">
              <w:rPr>
                <w:rFonts w:eastAsia="Times New Roman"/>
                <w:b/>
                <w:bCs/>
                <w:kern w:val="0"/>
                <w:sz w:val="22"/>
                <w:szCs w:val="22"/>
                <w14:ligatures w14:val="none"/>
              </w:rPr>
              <w:t> </w:t>
            </w:r>
            <w:r w:rsidRPr="003430CE">
              <w:rPr>
                <w:rFonts w:eastAsia="Times New Roman"/>
                <w:kern w:val="0"/>
                <w:sz w:val="22"/>
                <w:szCs w:val="22"/>
                <w14:ligatures w14:val="none"/>
              </w:rPr>
              <w:t> </w:t>
            </w:r>
            <w:r w:rsidRPr="003430CE">
              <w:rPr>
                <w:rFonts w:ascii="Garamond" w:eastAsia="Times New Roman" w:hAnsi="Garamond" w:cs="Garamond"/>
                <w:kern w:val="0"/>
                <w:sz w:val="22"/>
                <w:szCs w:val="22"/>
                <w14:ligatures w14:val="none"/>
              </w:rPr>
              <w:t> </w:t>
            </w:r>
          </w:p>
          <w:p w14:paraId="484BAB96" w14:textId="77777777" w:rsidR="001923B7" w:rsidRPr="003430CE" w:rsidRDefault="001923B7" w:rsidP="001923B7">
            <w:pPr>
              <w:jc w:val="center"/>
              <w:textAlignment w:val="baseline"/>
              <w:rPr>
                <w:rFonts w:ascii="Garamond" w:eastAsia="Times New Roman" w:hAnsi="Garamond"/>
                <w:kern w:val="0"/>
                <w:sz w:val="22"/>
                <w:szCs w:val="22"/>
                <w14:ligatures w14:val="none"/>
              </w:rPr>
            </w:pPr>
            <w:r w:rsidRPr="003430CE">
              <w:rPr>
                <w:rFonts w:ascii="Garamond" w:eastAsia="Times New Roman" w:hAnsi="Garamond" w:cs="Calibri"/>
                <w:b/>
                <w:bCs/>
                <w:kern w:val="0"/>
                <w:sz w:val="22"/>
                <w:szCs w:val="22"/>
                <w14:ligatures w14:val="none"/>
              </w:rPr>
              <w:t>ΔT by 2100 (°C)</w:t>
            </w:r>
            <w:r w:rsidRPr="003430CE">
              <w:rPr>
                <w:rFonts w:eastAsia="Times New Roman"/>
                <w:kern w:val="0"/>
                <w:sz w:val="22"/>
                <w:szCs w:val="22"/>
                <w14:ligatures w14:val="none"/>
              </w:rPr>
              <w:t> </w:t>
            </w:r>
            <w:r w:rsidRPr="003430CE">
              <w:rPr>
                <w:rFonts w:ascii="Garamond" w:eastAsia="Times New Roman" w:hAnsi="Garamond" w:cs="Garamond"/>
                <w:kern w:val="0"/>
                <w:sz w:val="22"/>
                <w:szCs w:val="22"/>
                <w14:ligatures w14:val="none"/>
              </w:rPr>
              <w:t> </w:t>
            </w:r>
          </w:p>
        </w:tc>
        <w:tc>
          <w:tcPr>
            <w:tcW w:w="1398"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1A027309" w14:textId="77777777" w:rsidR="001923B7" w:rsidRPr="003430CE" w:rsidRDefault="001923B7" w:rsidP="001923B7">
            <w:pPr>
              <w:jc w:val="center"/>
              <w:textAlignment w:val="baseline"/>
              <w:rPr>
                <w:rFonts w:ascii="Garamond" w:eastAsia="Times New Roman" w:hAnsi="Garamond"/>
                <w:kern w:val="0"/>
                <w:sz w:val="22"/>
                <w:szCs w:val="22"/>
                <w14:ligatures w14:val="none"/>
              </w:rPr>
            </w:pPr>
            <w:r w:rsidRPr="003430CE">
              <w:rPr>
                <w:rFonts w:ascii="Garamond" w:eastAsia="Times New Roman" w:hAnsi="Garamond" w:cs="Calibri"/>
                <w:b/>
                <w:bCs/>
                <w:kern w:val="0"/>
                <w:sz w:val="22"/>
                <w:szCs w:val="22"/>
                <w14:ligatures w14:val="none"/>
              </w:rPr>
              <w:t>RCP8.5</w:t>
            </w:r>
            <w:r w:rsidRPr="003430CE">
              <w:rPr>
                <w:rFonts w:eastAsia="Times New Roman"/>
                <w:b/>
                <w:bCs/>
                <w:kern w:val="0"/>
                <w:sz w:val="22"/>
                <w:szCs w:val="22"/>
                <w14:ligatures w14:val="none"/>
              </w:rPr>
              <w:t> </w:t>
            </w:r>
            <w:r w:rsidRPr="003430CE">
              <w:rPr>
                <w:rFonts w:eastAsia="Times New Roman"/>
                <w:kern w:val="0"/>
                <w:sz w:val="22"/>
                <w:szCs w:val="22"/>
                <w14:ligatures w14:val="none"/>
              </w:rPr>
              <w:t> </w:t>
            </w:r>
            <w:r w:rsidRPr="003430CE">
              <w:rPr>
                <w:rFonts w:ascii="Garamond" w:eastAsia="Times New Roman" w:hAnsi="Garamond" w:cs="Garamond"/>
                <w:kern w:val="0"/>
                <w:sz w:val="22"/>
                <w:szCs w:val="22"/>
                <w14:ligatures w14:val="none"/>
              </w:rPr>
              <w:t> </w:t>
            </w:r>
          </w:p>
          <w:p w14:paraId="6B03D611" w14:textId="77777777" w:rsidR="001923B7" w:rsidRPr="003430CE" w:rsidRDefault="001923B7" w:rsidP="001923B7">
            <w:pPr>
              <w:jc w:val="center"/>
              <w:textAlignment w:val="baseline"/>
              <w:rPr>
                <w:rFonts w:ascii="Garamond" w:eastAsia="Times New Roman" w:hAnsi="Garamond"/>
                <w:kern w:val="0"/>
                <w:sz w:val="22"/>
                <w:szCs w:val="22"/>
                <w14:ligatures w14:val="none"/>
              </w:rPr>
            </w:pPr>
            <w:r w:rsidRPr="003430CE">
              <w:rPr>
                <w:rFonts w:ascii="Garamond" w:eastAsia="Times New Roman" w:hAnsi="Garamond" w:cs="Calibri"/>
                <w:b/>
                <w:bCs/>
                <w:kern w:val="0"/>
                <w:sz w:val="22"/>
                <w:szCs w:val="22"/>
                <w14:ligatures w14:val="none"/>
              </w:rPr>
              <w:t>ΔT by 2100 (°C)</w:t>
            </w:r>
            <w:r w:rsidRPr="003430CE">
              <w:rPr>
                <w:rFonts w:eastAsia="Times New Roman"/>
                <w:kern w:val="0"/>
                <w:sz w:val="22"/>
                <w:szCs w:val="22"/>
                <w14:ligatures w14:val="none"/>
              </w:rPr>
              <w:t> </w:t>
            </w:r>
            <w:r w:rsidRPr="003430CE">
              <w:rPr>
                <w:rFonts w:ascii="Garamond" w:eastAsia="Times New Roman" w:hAnsi="Garamond" w:cs="Garamond"/>
                <w:kern w:val="0"/>
                <w:sz w:val="22"/>
                <w:szCs w:val="22"/>
                <w14:ligatures w14:val="none"/>
              </w:rPr>
              <w:t> </w:t>
            </w:r>
          </w:p>
        </w:tc>
      </w:tr>
      <w:tr w:rsidR="001923B7" w:rsidRPr="00DC0D0D" w14:paraId="351EFA7D" w14:textId="77777777" w:rsidTr="00A7367D">
        <w:trPr>
          <w:trHeight w:val="330"/>
        </w:trPr>
        <w:tc>
          <w:tcPr>
            <w:tcW w:w="1224" w:type="dxa"/>
            <w:tcBorders>
              <w:top w:val="single" w:sz="6" w:space="0" w:color="auto"/>
              <w:left w:val="single" w:sz="6" w:space="0" w:color="auto"/>
              <w:bottom w:val="single" w:sz="6" w:space="0" w:color="auto"/>
              <w:right w:val="single" w:sz="6" w:space="0" w:color="auto"/>
            </w:tcBorders>
            <w:vAlign w:val="center"/>
            <w:hideMark/>
          </w:tcPr>
          <w:p w14:paraId="4031A386" w14:textId="77777777" w:rsidR="001923B7" w:rsidRPr="003430CE" w:rsidRDefault="001923B7" w:rsidP="001923B7">
            <w:pPr>
              <w:textAlignment w:val="baseline"/>
              <w:rPr>
                <w:rFonts w:ascii="Garamond" w:eastAsia="Times New Roman" w:hAnsi="Garamond"/>
                <w:kern w:val="0"/>
                <w:sz w:val="22"/>
                <w:szCs w:val="22"/>
                <w14:ligatures w14:val="none"/>
              </w:rPr>
            </w:pPr>
            <w:r w:rsidRPr="003430CE">
              <w:rPr>
                <w:rFonts w:ascii="Garamond" w:eastAsia="Times New Roman" w:hAnsi="Garamond" w:cs="Calibri"/>
                <w:kern w:val="0"/>
                <w:sz w:val="22"/>
                <w:szCs w:val="22"/>
                <w14:ligatures w14:val="none"/>
              </w:rPr>
              <w:t>Statewide Emissions</w:t>
            </w:r>
            <w:r w:rsidRPr="003430CE">
              <w:rPr>
                <w:rFonts w:eastAsia="Times New Roman"/>
                <w:kern w:val="0"/>
                <w:sz w:val="22"/>
                <w:szCs w:val="22"/>
                <w14:ligatures w14:val="none"/>
              </w:rPr>
              <w:t> </w:t>
            </w:r>
            <w:r w:rsidRPr="003430CE">
              <w:rPr>
                <w:rFonts w:ascii="Garamond" w:eastAsia="Times New Roman" w:hAnsi="Garamond" w:cs="Garamond"/>
                <w:kern w:val="0"/>
                <w:sz w:val="22"/>
                <w:szCs w:val="22"/>
                <w14:ligatures w14:val="none"/>
              </w:rPr>
              <w:t> </w:t>
            </w:r>
          </w:p>
          <w:p w14:paraId="4B5B2C7D" w14:textId="77777777" w:rsidR="001923B7" w:rsidRPr="003430CE" w:rsidRDefault="001923B7" w:rsidP="001923B7">
            <w:pPr>
              <w:textAlignment w:val="baseline"/>
              <w:rPr>
                <w:rFonts w:ascii="Garamond" w:eastAsia="Times New Roman" w:hAnsi="Garamond"/>
                <w:kern w:val="0"/>
                <w:sz w:val="22"/>
                <w:szCs w:val="22"/>
                <w14:ligatures w14:val="none"/>
              </w:rPr>
            </w:pPr>
            <w:r w:rsidRPr="003430CE">
              <w:rPr>
                <w:rFonts w:ascii="Garamond" w:eastAsia="Times New Roman" w:hAnsi="Garamond" w:cs="Calibri"/>
                <w:kern w:val="0"/>
                <w:sz w:val="22"/>
                <w:szCs w:val="22"/>
                <w14:ligatures w14:val="none"/>
              </w:rPr>
              <w:t>Scenario</w:t>
            </w:r>
            <w:r w:rsidRPr="003430CE">
              <w:rPr>
                <w:rFonts w:eastAsia="Times New Roman"/>
                <w:kern w:val="0"/>
                <w:sz w:val="22"/>
                <w:szCs w:val="22"/>
                <w14:ligatures w14:val="none"/>
              </w:rPr>
              <w:t> </w:t>
            </w:r>
            <w:r w:rsidRPr="003430CE">
              <w:rPr>
                <w:rFonts w:ascii="Garamond" w:eastAsia="Times New Roman" w:hAnsi="Garamond" w:cs="Garamond"/>
                <w:kern w:val="0"/>
                <w:sz w:val="22"/>
                <w:szCs w:val="22"/>
                <w14:ligatures w14:val="none"/>
              </w:rPr>
              <w:t> </w:t>
            </w:r>
          </w:p>
        </w:tc>
        <w:tc>
          <w:tcPr>
            <w:tcW w:w="1807" w:type="dxa"/>
            <w:tcBorders>
              <w:top w:val="single" w:sz="6" w:space="0" w:color="auto"/>
              <w:left w:val="single" w:sz="6" w:space="0" w:color="auto"/>
              <w:bottom w:val="single" w:sz="6" w:space="0" w:color="auto"/>
              <w:right w:val="single" w:sz="6" w:space="0" w:color="auto"/>
            </w:tcBorders>
            <w:vAlign w:val="center"/>
            <w:hideMark/>
          </w:tcPr>
          <w:p w14:paraId="03C684F7" w14:textId="77777777" w:rsidR="001923B7" w:rsidRPr="003430CE" w:rsidRDefault="001923B7" w:rsidP="001923B7">
            <w:pPr>
              <w:jc w:val="center"/>
              <w:textAlignment w:val="baseline"/>
              <w:rPr>
                <w:rFonts w:ascii="Garamond" w:eastAsia="Times New Roman" w:hAnsi="Garamond"/>
                <w:kern w:val="0"/>
                <w:sz w:val="22"/>
                <w:szCs w:val="22"/>
                <w14:ligatures w14:val="none"/>
              </w:rPr>
            </w:pPr>
            <w:r w:rsidRPr="003430CE">
              <w:rPr>
                <w:rFonts w:ascii="Garamond" w:eastAsia="Times New Roman" w:hAnsi="Garamond" w:cs="Calibri"/>
                <w:kern w:val="0"/>
                <w:sz w:val="22"/>
                <w:szCs w:val="22"/>
                <w14:ligatures w14:val="none"/>
              </w:rPr>
              <w:t>50.74 million</w:t>
            </w:r>
            <w:r w:rsidRPr="003430CE">
              <w:rPr>
                <w:rFonts w:eastAsia="Times New Roman"/>
                <w:kern w:val="0"/>
                <w:sz w:val="22"/>
                <w:szCs w:val="22"/>
                <w14:ligatures w14:val="none"/>
              </w:rPr>
              <w:t> </w:t>
            </w:r>
            <w:r w:rsidRPr="003430CE">
              <w:rPr>
                <w:rFonts w:ascii="Garamond" w:eastAsia="Times New Roman" w:hAnsi="Garamond" w:cs="Garamond"/>
                <w:kern w:val="0"/>
                <w:sz w:val="22"/>
                <w:szCs w:val="22"/>
                <w14:ligatures w14:val="none"/>
              </w:rPr>
              <w:t> </w:t>
            </w:r>
          </w:p>
        </w:tc>
        <w:tc>
          <w:tcPr>
            <w:tcW w:w="1443" w:type="dxa"/>
            <w:tcBorders>
              <w:top w:val="single" w:sz="6" w:space="0" w:color="auto"/>
              <w:left w:val="single" w:sz="6" w:space="0" w:color="auto"/>
              <w:bottom w:val="single" w:sz="6" w:space="0" w:color="auto"/>
              <w:right w:val="single" w:sz="6" w:space="0" w:color="auto"/>
            </w:tcBorders>
            <w:vAlign w:val="center"/>
            <w:hideMark/>
          </w:tcPr>
          <w:p w14:paraId="71E7AB21" w14:textId="77777777" w:rsidR="001923B7" w:rsidRPr="003430CE" w:rsidRDefault="001923B7" w:rsidP="001923B7">
            <w:pPr>
              <w:jc w:val="center"/>
              <w:textAlignment w:val="baseline"/>
              <w:rPr>
                <w:rFonts w:ascii="Garamond" w:eastAsia="Times New Roman" w:hAnsi="Garamond"/>
                <w:kern w:val="0"/>
                <w:sz w:val="22"/>
                <w:szCs w:val="22"/>
                <w14:ligatures w14:val="none"/>
              </w:rPr>
            </w:pPr>
            <w:r w:rsidRPr="003430CE">
              <w:rPr>
                <w:rFonts w:ascii="Garamond" w:eastAsia="Times New Roman" w:hAnsi="Garamond" w:cs="Calibri"/>
                <w:kern w:val="0"/>
                <w:sz w:val="22"/>
                <w:szCs w:val="22"/>
                <w14:ligatures w14:val="none"/>
              </w:rPr>
              <w:t>0.0023 </w:t>
            </w:r>
          </w:p>
        </w:tc>
        <w:tc>
          <w:tcPr>
            <w:tcW w:w="1529" w:type="dxa"/>
            <w:tcBorders>
              <w:top w:val="single" w:sz="6" w:space="0" w:color="auto"/>
              <w:left w:val="single" w:sz="6" w:space="0" w:color="auto"/>
              <w:bottom w:val="single" w:sz="6" w:space="0" w:color="auto"/>
              <w:right w:val="single" w:sz="6" w:space="0" w:color="auto"/>
            </w:tcBorders>
            <w:vAlign w:val="center"/>
            <w:hideMark/>
          </w:tcPr>
          <w:p w14:paraId="5F9D020E" w14:textId="77777777" w:rsidR="001923B7" w:rsidRPr="003430CE" w:rsidRDefault="001923B7" w:rsidP="001923B7">
            <w:pPr>
              <w:jc w:val="center"/>
              <w:textAlignment w:val="baseline"/>
              <w:rPr>
                <w:rFonts w:ascii="Garamond" w:eastAsia="Times New Roman" w:hAnsi="Garamond"/>
                <w:kern w:val="0"/>
                <w:sz w:val="22"/>
                <w:szCs w:val="22"/>
                <w14:ligatures w14:val="none"/>
              </w:rPr>
            </w:pPr>
            <w:r w:rsidRPr="003430CE">
              <w:rPr>
                <w:rFonts w:ascii="Garamond" w:eastAsia="Times New Roman" w:hAnsi="Garamond" w:cs="Calibri"/>
                <w:kern w:val="0"/>
                <w:sz w:val="22"/>
                <w:szCs w:val="22"/>
                <w14:ligatures w14:val="none"/>
              </w:rPr>
              <w:t>0.00049 </w:t>
            </w:r>
          </w:p>
        </w:tc>
        <w:tc>
          <w:tcPr>
            <w:tcW w:w="1523" w:type="dxa"/>
            <w:tcBorders>
              <w:top w:val="single" w:sz="6" w:space="0" w:color="auto"/>
              <w:left w:val="single" w:sz="6" w:space="0" w:color="auto"/>
              <w:bottom w:val="single" w:sz="6" w:space="0" w:color="auto"/>
              <w:right w:val="single" w:sz="6" w:space="0" w:color="auto"/>
            </w:tcBorders>
            <w:vAlign w:val="center"/>
            <w:hideMark/>
          </w:tcPr>
          <w:p w14:paraId="2564B0AC" w14:textId="77777777" w:rsidR="001923B7" w:rsidRPr="003430CE" w:rsidRDefault="001923B7" w:rsidP="001923B7">
            <w:pPr>
              <w:jc w:val="center"/>
              <w:textAlignment w:val="baseline"/>
              <w:rPr>
                <w:rFonts w:ascii="Garamond" w:eastAsia="Times New Roman" w:hAnsi="Garamond"/>
                <w:kern w:val="0"/>
                <w:sz w:val="22"/>
                <w:szCs w:val="22"/>
                <w14:ligatures w14:val="none"/>
              </w:rPr>
            </w:pPr>
            <w:r w:rsidRPr="003430CE">
              <w:rPr>
                <w:rFonts w:ascii="Garamond" w:eastAsia="Times New Roman" w:hAnsi="Garamond" w:cs="Calibri"/>
                <w:kern w:val="0"/>
                <w:sz w:val="22"/>
                <w:szCs w:val="22"/>
                <w14:ligatures w14:val="none"/>
              </w:rPr>
              <w:t>0.00067 </w:t>
            </w:r>
          </w:p>
        </w:tc>
        <w:tc>
          <w:tcPr>
            <w:tcW w:w="1398" w:type="dxa"/>
            <w:tcBorders>
              <w:top w:val="single" w:sz="6" w:space="0" w:color="auto"/>
              <w:left w:val="single" w:sz="6" w:space="0" w:color="auto"/>
              <w:bottom w:val="single" w:sz="6" w:space="0" w:color="auto"/>
              <w:right w:val="single" w:sz="6" w:space="0" w:color="auto"/>
            </w:tcBorders>
            <w:vAlign w:val="center"/>
            <w:hideMark/>
          </w:tcPr>
          <w:p w14:paraId="22DA8B4E" w14:textId="77777777" w:rsidR="001923B7" w:rsidRPr="003430CE" w:rsidRDefault="001923B7" w:rsidP="001923B7">
            <w:pPr>
              <w:jc w:val="center"/>
              <w:textAlignment w:val="baseline"/>
              <w:rPr>
                <w:rFonts w:ascii="Garamond" w:eastAsia="Times New Roman" w:hAnsi="Garamond"/>
                <w:kern w:val="0"/>
                <w:sz w:val="22"/>
                <w:szCs w:val="22"/>
                <w14:ligatures w14:val="none"/>
              </w:rPr>
            </w:pPr>
            <w:r w:rsidRPr="003430CE">
              <w:rPr>
                <w:rFonts w:ascii="Garamond" w:eastAsia="Times New Roman" w:hAnsi="Garamond" w:cs="Calibri"/>
                <w:kern w:val="0"/>
                <w:sz w:val="22"/>
                <w:szCs w:val="22"/>
                <w14:ligatures w14:val="none"/>
              </w:rPr>
              <w:t>0.00057 </w:t>
            </w:r>
          </w:p>
        </w:tc>
      </w:tr>
    </w:tbl>
    <w:p w14:paraId="007C6E5F" w14:textId="77777777" w:rsidR="001923B7" w:rsidRPr="00DC0D0D" w:rsidRDefault="001923B7" w:rsidP="001923B7">
      <w:pPr>
        <w:ind w:left="1080"/>
        <w:jc w:val="both"/>
        <w:textAlignment w:val="baseline"/>
        <w:rPr>
          <w:rFonts w:ascii="Segoe UI" w:eastAsia="Times New Roman" w:hAnsi="Segoe UI" w:cs="Segoe UI"/>
          <w:kern w:val="0"/>
          <w:sz w:val="18"/>
          <w:szCs w:val="18"/>
          <w14:ligatures w14:val="none"/>
        </w:rPr>
      </w:pPr>
      <w:r w:rsidRPr="00DC0D0D">
        <w:rPr>
          <w:rFonts w:ascii="Calibri" w:eastAsia="Times New Roman" w:hAnsi="Calibri" w:cs="Calibri"/>
          <w:kern w:val="0"/>
          <w:sz w:val="22"/>
          <w:szCs w:val="22"/>
          <w14:ligatures w14:val="none"/>
        </w:rPr>
        <w:t> </w:t>
      </w:r>
    </w:p>
    <w:p w14:paraId="40A2E7A3" w14:textId="77777777" w:rsidR="001923B7" w:rsidRPr="00DC0D0D" w:rsidRDefault="001923B7" w:rsidP="001923B7">
      <w:pPr>
        <w:ind w:left="1080"/>
        <w:textAlignment w:val="baseline"/>
        <w:rPr>
          <w:rFonts w:ascii="Segoe UI" w:eastAsia="Times New Roman" w:hAnsi="Segoe UI" w:cs="Segoe UI"/>
          <w:kern w:val="0"/>
          <w:sz w:val="18"/>
          <w:szCs w:val="18"/>
          <w14:ligatures w14:val="none"/>
        </w:rPr>
      </w:pPr>
      <w:r w:rsidRPr="00DC0D0D">
        <w:rPr>
          <w:rFonts w:ascii="Calibri" w:eastAsia="Times New Roman" w:hAnsi="Calibri" w:cs="Calibri"/>
          <w:kern w:val="0"/>
          <w:sz w:val="22"/>
          <w:szCs w:val="22"/>
          <w14:ligatures w14:val="none"/>
        </w:rPr>
        <w:t> </w:t>
      </w:r>
      <w:r w:rsidRPr="00DC0D0D">
        <w:rPr>
          <w:rFonts w:ascii="Calibri" w:eastAsia="Times New Roman" w:hAnsi="Calibri" w:cs="Calibri"/>
          <w:b/>
          <w:bCs/>
          <w:i/>
          <w:iCs/>
          <w:kern w:val="0"/>
          <w:sz w:val="22"/>
          <w:szCs w:val="22"/>
          <w14:ligatures w14:val="none"/>
        </w:rPr>
        <w:t>Cumulative Impacts</w:t>
      </w:r>
      <w:r w:rsidRPr="00DC0D0D">
        <w:rPr>
          <w:rFonts w:ascii="Calibri" w:eastAsia="Times New Roman" w:hAnsi="Calibri" w:cs="Calibri"/>
          <w:kern w:val="0"/>
          <w:sz w:val="22"/>
          <w:szCs w:val="22"/>
          <w14:ligatures w14:val="none"/>
        </w:rPr>
        <w:t> </w:t>
      </w:r>
    </w:p>
    <w:p w14:paraId="449D29BD" w14:textId="77777777" w:rsidR="001923B7" w:rsidRPr="00DC0D0D" w:rsidRDefault="001923B7" w:rsidP="001923B7">
      <w:pPr>
        <w:ind w:left="1080"/>
        <w:jc w:val="both"/>
        <w:textAlignment w:val="baseline"/>
        <w:rPr>
          <w:rFonts w:ascii="Segoe UI" w:eastAsia="Times New Roman" w:hAnsi="Segoe UI" w:cs="Segoe UI"/>
          <w:kern w:val="0"/>
          <w:sz w:val="18"/>
          <w:szCs w:val="18"/>
          <w14:ligatures w14:val="none"/>
        </w:rPr>
      </w:pPr>
      <w:r w:rsidRPr="00DC0D0D">
        <w:rPr>
          <w:rFonts w:ascii="Calibri" w:eastAsia="Times New Roman" w:hAnsi="Calibri" w:cs="Calibri"/>
          <w:i/>
          <w:iCs/>
          <w:kern w:val="0"/>
          <w:sz w:val="22"/>
          <w:szCs w:val="22"/>
          <w14:ligatures w14:val="none"/>
        </w:rPr>
        <w:t>Proposed Action:</w:t>
      </w:r>
      <w:r w:rsidRPr="00DC0D0D">
        <w:rPr>
          <w:rFonts w:ascii="Calibri" w:eastAsia="Times New Roman" w:hAnsi="Calibri" w:cs="Calibri"/>
          <w:kern w:val="0"/>
          <w:sz w:val="22"/>
          <w:szCs w:val="22"/>
          <w14:ligatures w14:val="none"/>
        </w:rPr>
        <w:t xml:space="preserve"> DEQ has determined that the use of the default data provides a reasonable representation of the GHG inventory for </w:t>
      </w:r>
      <w:proofErr w:type="gramStart"/>
      <w:r w:rsidRPr="00DC0D0D">
        <w:rPr>
          <w:rFonts w:ascii="Calibri" w:eastAsia="Times New Roman" w:hAnsi="Calibri" w:cs="Calibri"/>
          <w:kern w:val="0"/>
          <w:sz w:val="22"/>
          <w:szCs w:val="22"/>
          <w14:ligatures w14:val="none"/>
        </w:rPr>
        <w:t>all of</w:t>
      </w:r>
      <w:proofErr w:type="gramEnd"/>
      <w:r w:rsidRPr="00DC0D0D">
        <w:rPr>
          <w:rFonts w:ascii="Calibri" w:eastAsia="Times New Roman" w:hAnsi="Calibri" w:cs="Calibri"/>
          <w:kern w:val="0"/>
          <w:sz w:val="22"/>
          <w:szCs w:val="22"/>
          <w14:ligatures w14:val="none"/>
        </w:rPr>
        <w:t xml:space="preserve"> the state sectors, and an estimated annual GHG inventory by year.  </w:t>
      </w:r>
    </w:p>
    <w:p w14:paraId="5C570E93" w14:textId="77777777" w:rsidR="001923B7" w:rsidRPr="00DC0D0D" w:rsidRDefault="001923B7" w:rsidP="001923B7">
      <w:pPr>
        <w:ind w:left="1080"/>
        <w:jc w:val="both"/>
        <w:textAlignment w:val="baseline"/>
        <w:rPr>
          <w:rFonts w:ascii="Segoe UI" w:eastAsia="Times New Roman" w:hAnsi="Segoe UI" w:cs="Segoe UI"/>
          <w:kern w:val="0"/>
          <w:sz w:val="18"/>
          <w:szCs w:val="18"/>
          <w14:ligatures w14:val="none"/>
        </w:rPr>
      </w:pPr>
      <w:r w:rsidRPr="00DC0D0D">
        <w:rPr>
          <w:rFonts w:ascii="Calibri" w:eastAsia="Times New Roman" w:hAnsi="Calibri" w:cs="Calibri"/>
          <w:kern w:val="0"/>
          <w:sz w:val="22"/>
          <w:szCs w:val="22"/>
          <w14:ligatures w14:val="none"/>
        </w:rPr>
        <w:t> </w:t>
      </w:r>
    </w:p>
    <w:p w14:paraId="12D71238" w14:textId="63F43CF0" w:rsidR="001923B7" w:rsidRPr="001923B7" w:rsidRDefault="001923B7" w:rsidP="001923B7">
      <w:pPr>
        <w:ind w:left="1080"/>
        <w:jc w:val="both"/>
        <w:textAlignment w:val="baseline"/>
        <w:rPr>
          <w:rFonts w:ascii="Segoe UI" w:eastAsia="Times New Roman" w:hAnsi="Segoe UI" w:cs="Segoe UI"/>
          <w:kern w:val="0"/>
          <w:sz w:val="18"/>
          <w:szCs w:val="18"/>
          <w14:ligatures w14:val="none"/>
        </w:rPr>
      </w:pPr>
      <w:r w:rsidRPr="00DC0D0D">
        <w:rPr>
          <w:rFonts w:ascii="Calibri" w:eastAsia="Times New Roman" w:hAnsi="Calibri" w:cs="Calibri"/>
          <w:kern w:val="0"/>
          <w:sz w:val="22"/>
          <w:szCs w:val="22"/>
          <w14:ligatures w14:val="none"/>
        </w:rPr>
        <w:lastRenderedPageBreak/>
        <w:t xml:space="preserve">The proposed action may contribute </w:t>
      </w:r>
      <w:r w:rsidR="005E4938" w:rsidRPr="00DC0D0D">
        <w:rPr>
          <w:rFonts w:ascii="Calibri" w:eastAsia="Times New Roman" w:hAnsi="Calibri" w:cs="Calibri"/>
          <w:kern w:val="0"/>
          <w:sz w:val="22"/>
          <w:szCs w:val="22"/>
          <w14:ligatures w14:val="none"/>
        </w:rPr>
        <w:t>989,000</w:t>
      </w:r>
      <w:r w:rsidRPr="00DC0D0D">
        <w:rPr>
          <w:rFonts w:ascii="Calibri" w:eastAsia="Times New Roman" w:hAnsi="Calibri" w:cs="Calibri"/>
          <w:kern w:val="0"/>
          <w:sz w:val="22"/>
          <w:szCs w:val="22"/>
          <w14:ligatures w14:val="none"/>
        </w:rPr>
        <w:t xml:space="preserve"> metric tons from annual operation of CO</w:t>
      </w:r>
      <w:r w:rsidRPr="00DC0D0D">
        <w:rPr>
          <w:rFonts w:ascii="Calibri" w:eastAsia="Times New Roman" w:hAnsi="Calibri" w:cs="Calibri"/>
          <w:kern w:val="0"/>
          <w:sz w:val="17"/>
          <w:szCs w:val="17"/>
          <w:vertAlign w:val="subscript"/>
          <w14:ligatures w14:val="none"/>
        </w:rPr>
        <w:t>2</w:t>
      </w:r>
      <w:r w:rsidRPr="00DC0D0D">
        <w:rPr>
          <w:rFonts w:ascii="Calibri" w:eastAsia="Times New Roman" w:hAnsi="Calibri" w:cs="Calibri"/>
          <w:kern w:val="0"/>
          <w:sz w:val="22"/>
          <w:szCs w:val="22"/>
          <w14:ligatures w14:val="none"/>
        </w:rPr>
        <w:t xml:space="preserve">e. The estimated emission of </w:t>
      </w:r>
      <w:r w:rsidR="005E4938" w:rsidRPr="00DC0D0D">
        <w:rPr>
          <w:rFonts w:ascii="Calibri" w:eastAsia="Times New Roman" w:hAnsi="Calibri" w:cs="Calibri"/>
          <w:kern w:val="0"/>
          <w:sz w:val="22"/>
          <w:szCs w:val="22"/>
          <w14:ligatures w14:val="none"/>
        </w:rPr>
        <w:t>989,000</w:t>
      </w:r>
      <w:r w:rsidRPr="00DC0D0D">
        <w:rPr>
          <w:rFonts w:ascii="Calibri" w:eastAsia="Times New Roman" w:hAnsi="Calibri" w:cs="Calibri"/>
          <w:kern w:val="0"/>
          <w:sz w:val="22"/>
          <w:szCs w:val="22"/>
          <w14:ligatures w14:val="none"/>
        </w:rPr>
        <w:t xml:space="preserve"> metric tons of CO</w:t>
      </w:r>
      <w:r w:rsidRPr="00DC0D0D">
        <w:rPr>
          <w:rFonts w:ascii="Calibri" w:eastAsia="Times New Roman" w:hAnsi="Calibri" w:cs="Calibri"/>
          <w:kern w:val="0"/>
          <w:sz w:val="17"/>
          <w:szCs w:val="17"/>
          <w:vertAlign w:val="subscript"/>
          <w14:ligatures w14:val="none"/>
        </w:rPr>
        <w:t>2</w:t>
      </w:r>
      <w:r w:rsidRPr="00DC0D0D">
        <w:rPr>
          <w:rFonts w:ascii="Calibri" w:eastAsia="Times New Roman" w:hAnsi="Calibri" w:cs="Calibri"/>
          <w:kern w:val="0"/>
          <w:sz w:val="22"/>
          <w:szCs w:val="22"/>
          <w14:ligatures w14:val="none"/>
        </w:rPr>
        <w:t>e for this proposed action would contribute ((</w:t>
      </w:r>
      <w:r w:rsidR="005E4938" w:rsidRPr="00DC0D0D">
        <w:rPr>
          <w:rFonts w:ascii="Calibri" w:eastAsia="Times New Roman" w:hAnsi="Calibri" w:cs="Calibri"/>
          <w:kern w:val="0"/>
          <w:sz w:val="22"/>
          <w:szCs w:val="22"/>
          <w14:ligatures w14:val="none"/>
        </w:rPr>
        <w:t>989,000</w:t>
      </w:r>
      <w:r w:rsidRPr="00DC0D0D">
        <w:rPr>
          <w:rFonts w:ascii="Calibri" w:eastAsia="Times New Roman" w:hAnsi="Calibri" w:cs="Calibri"/>
          <w:kern w:val="0"/>
          <w:sz w:val="22"/>
          <w:szCs w:val="22"/>
          <w14:ligatures w14:val="none"/>
        </w:rPr>
        <w:t xml:space="preserve">/1,000,000))/51.04 or </w:t>
      </w:r>
      <w:r w:rsidR="00F10993">
        <w:rPr>
          <w:rFonts w:ascii="Calibri" w:eastAsia="Times New Roman" w:hAnsi="Calibri" w:cs="Calibri"/>
          <w:kern w:val="0"/>
          <w:sz w:val="22"/>
          <w:szCs w:val="22"/>
          <w14:ligatures w14:val="none"/>
        </w:rPr>
        <w:t>0.49</w:t>
      </w:r>
      <w:r w:rsidRPr="00DC0D0D">
        <w:rPr>
          <w:rFonts w:ascii="Calibri" w:eastAsia="Times New Roman" w:hAnsi="Calibri" w:cs="Calibri"/>
          <w:kern w:val="0"/>
          <w:sz w:val="22"/>
          <w:szCs w:val="22"/>
          <w14:ligatures w14:val="none"/>
        </w:rPr>
        <w:t xml:space="preserve"> percent of Montana’s annual CO</w:t>
      </w:r>
      <w:r w:rsidRPr="00DC0D0D">
        <w:rPr>
          <w:rFonts w:ascii="Calibri" w:eastAsia="Times New Roman" w:hAnsi="Calibri" w:cs="Calibri"/>
          <w:kern w:val="0"/>
          <w:sz w:val="17"/>
          <w:szCs w:val="17"/>
          <w:vertAlign w:val="subscript"/>
          <w14:ligatures w14:val="none"/>
        </w:rPr>
        <w:t>2</w:t>
      </w:r>
      <w:r w:rsidRPr="00DC0D0D">
        <w:rPr>
          <w:rFonts w:ascii="Calibri" w:eastAsia="Times New Roman" w:hAnsi="Calibri" w:cs="Calibri"/>
          <w:kern w:val="0"/>
          <w:sz w:val="22"/>
          <w:szCs w:val="22"/>
          <w14:ligatures w14:val="none"/>
        </w:rPr>
        <w:t>e emissions.  The 51.04 million metric tons is for the year 2022, and the Table 2 value of 50.74 represents a three-year average for 2020, 2021 and 2022.  To address any concerns regarding the ability of the MAGICC model to correctly predict the impacts of very small CO</w:t>
      </w:r>
      <w:r w:rsidRPr="00DC0D0D">
        <w:rPr>
          <w:rFonts w:ascii="Calibri" w:eastAsia="Times New Roman" w:hAnsi="Calibri" w:cs="Calibri"/>
          <w:kern w:val="0"/>
          <w:sz w:val="22"/>
          <w:szCs w:val="22"/>
          <w:vertAlign w:val="subscript"/>
          <w14:ligatures w14:val="none"/>
        </w:rPr>
        <w:t>2</w:t>
      </w:r>
      <w:r w:rsidRPr="00DC0D0D">
        <w:rPr>
          <w:rFonts w:ascii="Calibri" w:eastAsia="Times New Roman" w:hAnsi="Calibri" w:cs="Calibri"/>
          <w:kern w:val="0"/>
          <w:sz w:val="22"/>
          <w:szCs w:val="22"/>
          <w14:ligatures w14:val="none"/>
        </w:rPr>
        <w:t xml:space="preserve">e contributions from projects, DEQ has instead opted to compare the project to the temperature range increase associated with the entire State of Montana inventory.  Therefore, Montana’s contribution ranges from 0.0023 °C by 2050 to 0.00067°C by 2100. The project emissions are approximately </w:t>
      </w:r>
      <w:r w:rsidR="00F10993">
        <w:rPr>
          <w:rFonts w:ascii="Calibri" w:eastAsia="Times New Roman" w:hAnsi="Calibri" w:cs="Calibri"/>
          <w:kern w:val="0"/>
          <w:sz w:val="22"/>
          <w:szCs w:val="22"/>
          <w14:ligatures w14:val="none"/>
        </w:rPr>
        <w:t>0.49</w:t>
      </w:r>
      <w:r w:rsidRPr="00DC0D0D">
        <w:rPr>
          <w:rFonts w:ascii="Calibri" w:eastAsia="Times New Roman" w:hAnsi="Calibri" w:cs="Calibri"/>
          <w:kern w:val="0"/>
          <w:sz w:val="22"/>
          <w:szCs w:val="22"/>
          <w14:ligatures w14:val="none"/>
        </w:rPr>
        <w:t xml:space="preserve"> percent of the state </w:t>
      </w:r>
      <w:proofErr w:type="gramStart"/>
      <w:r w:rsidRPr="00DC0D0D">
        <w:rPr>
          <w:rFonts w:ascii="Calibri" w:eastAsia="Times New Roman" w:hAnsi="Calibri" w:cs="Calibri"/>
          <w:kern w:val="0"/>
          <w:sz w:val="22"/>
          <w:szCs w:val="22"/>
          <w14:ligatures w14:val="none"/>
        </w:rPr>
        <w:t>inventory, and</w:t>
      </w:r>
      <w:proofErr w:type="gramEnd"/>
      <w:r w:rsidRPr="00DC0D0D">
        <w:rPr>
          <w:rFonts w:ascii="Calibri" w:eastAsia="Times New Roman" w:hAnsi="Calibri" w:cs="Calibri"/>
          <w:kern w:val="0"/>
          <w:sz w:val="22"/>
          <w:szCs w:val="22"/>
          <w14:ligatures w14:val="none"/>
        </w:rPr>
        <w:t xml:space="preserve"> would have a much smaller impact than the entire state’s inventory does on increasing worldwide ambient </w:t>
      </w:r>
      <w:proofErr w:type="gramStart"/>
      <w:r w:rsidRPr="00DC0D0D">
        <w:rPr>
          <w:rFonts w:ascii="Calibri" w:eastAsia="Times New Roman" w:hAnsi="Calibri" w:cs="Calibri"/>
          <w:kern w:val="0"/>
          <w:sz w:val="22"/>
          <w:szCs w:val="22"/>
          <w14:ligatures w14:val="none"/>
        </w:rPr>
        <w:t>temperature</w:t>
      </w:r>
      <w:proofErr w:type="gramEnd"/>
      <w:r w:rsidRPr="00DC0D0D">
        <w:rPr>
          <w:rFonts w:ascii="Calibri" w:eastAsia="Times New Roman" w:hAnsi="Calibri" w:cs="Calibri"/>
          <w:kern w:val="0"/>
          <w:sz w:val="22"/>
          <w:szCs w:val="22"/>
          <w14:ligatures w14:val="none"/>
        </w:rPr>
        <w:t>.</w:t>
      </w:r>
      <w:r w:rsidRPr="001923B7">
        <w:rPr>
          <w:rFonts w:ascii="Calibri" w:eastAsia="Times New Roman" w:hAnsi="Calibri" w:cs="Calibri"/>
          <w:color w:val="D13438"/>
          <w:kern w:val="0"/>
          <w:sz w:val="22"/>
          <w:szCs w:val="22"/>
          <w:u w:val="single"/>
          <w14:ligatures w14:val="none"/>
        </w:rPr>
        <w:t> </w:t>
      </w:r>
    </w:p>
    <w:p w14:paraId="5FE2A8A3" w14:textId="77777777" w:rsidR="001923B7" w:rsidRPr="001923B7" w:rsidRDefault="001923B7" w:rsidP="001923B7">
      <w:pPr>
        <w:ind w:left="360"/>
        <w:textAlignment w:val="baseline"/>
        <w:rPr>
          <w:rFonts w:ascii="Calibri" w:eastAsia="Times New Roman" w:hAnsi="Calibri"/>
          <w:b/>
          <w:bCs/>
          <w:smallCaps/>
          <w:kern w:val="0"/>
          <w:sz w:val="22"/>
          <w:szCs w:val="22"/>
          <w:lang w:bidi="en-US"/>
          <w14:ligatures w14:val="none"/>
        </w:rPr>
      </w:pPr>
    </w:p>
    <w:p w14:paraId="156C5B32" w14:textId="77777777" w:rsidR="001923B7" w:rsidRPr="001923B7" w:rsidRDefault="001923B7" w:rsidP="001923B7">
      <w:pPr>
        <w:keepNext/>
        <w:keepLines/>
        <w:widowControl w:val="0"/>
        <w:numPr>
          <w:ilvl w:val="2"/>
          <w:numId w:val="0"/>
        </w:numPr>
        <w:autoSpaceDE w:val="0"/>
        <w:autoSpaceDN w:val="0"/>
        <w:outlineLvl w:val="2"/>
        <w:rPr>
          <w:rFonts w:ascii="Calibri" w:eastAsia="Times New Roman" w:hAnsi="Calibri"/>
          <w:b/>
          <w:bCs/>
          <w:color w:val="000000"/>
          <w:kern w:val="0"/>
          <w:sz w:val="28"/>
          <w:szCs w:val="24"/>
          <w:lang w:bidi="en-US"/>
          <w14:ligatures w14:val="none"/>
        </w:rPr>
      </w:pPr>
      <w:bookmarkStart w:id="169" w:name="_Toc196305919"/>
      <w:bookmarkStart w:id="170" w:name="_Toc214014604"/>
      <w:r w:rsidRPr="001923B7">
        <w:rPr>
          <w:rFonts w:ascii="Calibri" w:eastAsia="Times New Roman" w:hAnsi="Calibri"/>
          <w:b/>
          <w:bCs/>
          <w:color w:val="000000"/>
          <w:kern w:val="0"/>
          <w:sz w:val="28"/>
          <w:szCs w:val="24"/>
          <w:lang w:bidi="en-US"/>
          <w14:ligatures w14:val="none"/>
        </w:rPr>
        <w:t>Description of Alternatives</w:t>
      </w:r>
      <w:bookmarkEnd w:id="169"/>
      <w:bookmarkEnd w:id="170"/>
    </w:p>
    <w:bookmarkEnd w:id="168"/>
    <w:p w14:paraId="78F348CE" w14:textId="77777777" w:rsidR="001923B7" w:rsidRPr="001923B7" w:rsidRDefault="001923B7" w:rsidP="001923B7">
      <w:pPr>
        <w:widowControl w:val="0"/>
        <w:autoSpaceDE w:val="0"/>
        <w:autoSpaceDN w:val="0"/>
        <w:jc w:val="both"/>
        <w:rPr>
          <w:rFonts w:ascii="Calibri" w:eastAsia="Times New Roman" w:hAnsi="Calibri"/>
          <w:kern w:val="0"/>
          <w:sz w:val="22"/>
          <w:szCs w:val="22"/>
          <w:lang w:bidi="en-US"/>
          <w14:ligatures w14:val="none"/>
        </w:rPr>
      </w:pPr>
      <w:r w:rsidRPr="001923B7">
        <w:rPr>
          <w:rFonts w:ascii="Calibri" w:eastAsia="Times New Roman" w:hAnsi="Calibri"/>
          <w:kern w:val="0"/>
          <w:sz w:val="22"/>
          <w:szCs w:val="22"/>
          <w:lang w:bidi="en-US"/>
          <w14:ligatures w14:val="none"/>
        </w:rPr>
        <w:t xml:space="preserve">No Action Alternative: In addition to the proposed action, DEQ must also considered a "no action" alternative. The "no action" alternative would deny the approval of the proposed action. The applicant would lack the authority to conduct the proposed activity. Any potential impacts that would result from the proposed action would not occur. The no action alternative forms the baseline from which the impacts of the proposed action can be measured. </w:t>
      </w:r>
    </w:p>
    <w:p w14:paraId="283CF728" w14:textId="77777777" w:rsidR="001923B7" w:rsidRPr="001923B7" w:rsidRDefault="001923B7" w:rsidP="001923B7">
      <w:pPr>
        <w:widowControl w:val="0"/>
        <w:autoSpaceDE w:val="0"/>
        <w:autoSpaceDN w:val="0"/>
        <w:rPr>
          <w:rFonts w:ascii="Calibri" w:eastAsia="Times New Roman" w:hAnsi="Calibri"/>
          <w:kern w:val="0"/>
          <w:sz w:val="22"/>
          <w:szCs w:val="22"/>
          <w:lang w:bidi="en-US"/>
          <w14:ligatures w14:val="none"/>
        </w:rPr>
      </w:pPr>
    </w:p>
    <w:p w14:paraId="45E277CC" w14:textId="77777777" w:rsidR="001923B7" w:rsidRPr="001923B7" w:rsidRDefault="001923B7" w:rsidP="001923B7">
      <w:pPr>
        <w:widowControl w:val="0"/>
        <w:autoSpaceDE w:val="0"/>
        <w:autoSpaceDN w:val="0"/>
        <w:jc w:val="both"/>
        <w:rPr>
          <w:rFonts w:ascii="Calibri" w:eastAsia="Times New Roman" w:hAnsi="Calibri"/>
          <w:kern w:val="0"/>
          <w:sz w:val="22"/>
          <w:szCs w:val="22"/>
          <w:lang w:bidi="en-US"/>
          <w14:ligatures w14:val="none"/>
        </w:rPr>
      </w:pPr>
      <w:r w:rsidRPr="001923B7">
        <w:rPr>
          <w:rFonts w:ascii="Calibri" w:eastAsia="Times New Roman" w:hAnsi="Calibri"/>
          <w:kern w:val="0"/>
          <w:sz w:val="22"/>
          <w:szCs w:val="22"/>
          <w:lang w:bidi="en-US"/>
          <w14:ligatures w14:val="none"/>
        </w:rPr>
        <w:t xml:space="preserve">If the applicant demonstrates compliance with all applicable rules and regulations required for approval, the “no action” alternative would not be appropriate. </w:t>
      </w:r>
    </w:p>
    <w:p w14:paraId="1C1AA4C7" w14:textId="77777777" w:rsidR="001923B7" w:rsidRPr="001923B7" w:rsidRDefault="001923B7" w:rsidP="001923B7">
      <w:pPr>
        <w:widowControl w:val="0"/>
        <w:autoSpaceDE w:val="0"/>
        <w:autoSpaceDN w:val="0"/>
        <w:rPr>
          <w:rFonts w:ascii="Calibri" w:eastAsia="Times New Roman" w:hAnsi="Calibri"/>
          <w:kern w:val="0"/>
          <w:sz w:val="22"/>
          <w:szCs w:val="22"/>
          <w:lang w:bidi="en-US"/>
          <w14:ligatures w14:val="none"/>
        </w:rPr>
      </w:pPr>
    </w:p>
    <w:p w14:paraId="45302DB3" w14:textId="77777777" w:rsidR="001923B7" w:rsidRPr="001923B7" w:rsidRDefault="001923B7" w:rsidP="001923B7">
      <w:pPr>
        <w:widowControl w:val="0"/>
        <w:autoSpaceDE w:val="0"/>
        <w:autoSpaceDN w:val="0"/>
        <w:rPr>
          <w:rFonts w:ascii="Calibri" w:eastAsia="Times New Roman" w:hAnsi="Calibri"/>
          <w:kern w:val="0"/>
          <w:sz w:val="22"/>
          <w:szCs w:val="22"/>
          <w:lang w:bidi="en-US"/>
          <w14:ligatures w14:val="none"/>
        </w:rPr>
      </w:pPr>
      <w:r w:rsidRPr="001923B7">
        <w:rPr>
          <w:rFonts w:ascii="Calibri" w:eastAsia="Times New Roman" w:hAnsi="Calibri"/>
          <w:b/>
          <w:kern w:val="0"/>
          <w:sz w:val="22"/>
          <w:szCs w:val="22"/>
          <w:lang w:bidi="en-US"/>
          <w14:ligatures w14:val="none"/>
        </w:rPr>
        <w:t>Other Reasonable Alternative(s)</w:t>
      </w:r>
      <w:r w:rsidRPr="001923B7">
        <w:rPr>
          <w:rFonts w:ascii="Calibri" w:eastAsia="Times New Roman" w:hAnsi="Calibri"/>
          <w:b/>
          <w:bCs/>
          <w:kern w:val="0"/>
          <w:sz w:val="22"/>
          <w:szCs w:val="22"/>
          <w:lang w:bidi="en-US"/>
          <w14:ligatures w14:val="none"/>
        </w:rPr>
        <w:t>:</w:t>
      </w:r>
      <w:r w:rsidRPr="001923B7">
        <w:rPr>
          <w:rFonts w:ascii="Calibri" w:eastAsia="Times New Roman" w:hAnsi="Calibri"/>
          <w:kern w:val="0"/>
          <w:sz w:val="22"/>
          <w:szCs w:val="22"/>
          <w:lang w:bidi="en-US"/>
          <w14:ligatures w14:val="none"/>
        </w:rPr>
        <w:t xml:space="preserve"> Describe any other alternatives that were considered.</w:t>
      </w:r>
    </w:p>
    <w:p w14:paraId="645609D6" w14:textId="77777777" w:rsidR="001923B7" w:rsidRPr="001923B7" w:rsidRDefault="001923B7" w:rsidP="001923B7">
      <w:pPr>
        <w:widowControl w:val="0"/>
        <w:autoSpaceDE w:val="0"/>
        <w:autoSpaceDN w:val="0"/>
        <w:rPr>
          <w:rFonts w:ascii="Calibri" w:eastAsia="Times New Roman" w:hAnsi="Calibri"/>
          <w:kern w:val="0"/>
          <w:sz w:val="22"/>
          <w:szCs w:val="22"/>
          <w:lang w:bidi="en-US"/>
          <w14:ligatures w14:val="none"/>
        </w:rPr>
      </w:pPr>
    </w:p>
    <w:p w14:paraId="53C44077" w14:textId="77777777" w:rsidR="001923B7" w:rsidRPr="001923B7" w:rsidRDefault="001923B7" w:rsidP="001923B7">
      <w:pPr>
        <w:widowControl w:val="0"/>
        <w:autoSpaceDE w:val="0"/>
        <w:autoSpaceDN w:val="0"/>
        <w:jc w:val="both"/>
        <w:rPr>
          <w:rFonts w:ascii="Calibri" w:eastAsia="Times New Roman" w:hAnsi="Calibri"/>
          <w:kern w:val="0"/>
          <w:sz w:val="22"/>
          <w:szCs w:val="22"/>
          <w:lang w:bidi="en-US"/>
          <w14:ligatures w14:val="none"/>
        </w:rPr>
      </w:pPr>
      <w:r w:rsidRPr="001923B7">
        <w:rPr>
          <w:rFonts w:ascii="Calibri" w:eastAsia="Times New Roman" w:hAnsi="Calibri"/>
          <w:kern w:val="0"/>
          <w:sz w:val="22"/>
          <w:szCs w:val="22"/>
          <w:lang w:bidi="en-US"/>
          <w14:ligatures w14:val="none"/>
        </w:rPr>
        <w:t>In order to meet the project objective of producing renewable diesel and sustainable aviation fuels, specific raw materials and energy inputs are necessary, and while the configuration for these processes could be modified for a different physical layout, a significant energy input is necessary to treat and convert the agricultural and animal-based materials and therefore the associated emissions would not be substantially different than the proposed action.</w:t>
      </w:r>
    </w:p>
    <w:p w14:paraId="2AE9FA63" w14:textId="77777777" w:rsidR="001923B7" w:rsidRPr="001923B7" w:rsidRDefault="001923B7" w:rsidP="001923B7">
      <w:pPr>
        <w:widowControl w:val="0"/>
        <w:autoSpaceDE w:val="0"/>
        <w:autoSpaceDN w:val="0"/>
        <w:rPr>
          <w:rFonts w:ascii="Calibri" w:eastAsia="Times New Roman" w:hAnsi="Calibri"/>
          <w:kern w:val="0"/>
          <w:sz w:val="22"/>
          <w:szCs w:val="22"/>
          <w:lang w:bidi="en-US"/>
          <w14:ligatures w14:val="none"/>
        </w:rPr>
      </w:pPr>
    </w:p>
    <w:p w14:paraId="6D3763AE" w14:textId="77777777" w:rsidR="001923B7" w:rsidRPr="001923B7" w:rsidRDefault="001923B7" w:rsidP="001923B7">
      <w:pPr>
        <w:keepNext/>
        <w:keepLines/>
        <w:widowControl w:val="0"/>
        <w:numPr>
          <w:ilvl w:val="2"/>
          <w:numId w:val="0"/>
        </w:numPr>
        <w:autoSpaceDE w:val="0"/>
        <w:autoSpaceDN w:val="0"/>
        <w:outlineLvl w:val="2"/>
        <w:rPr>
          <w:rFonts w:ascii="Calibri" w:eastAsia="Times New Roman" w:hAnsi="Calibri"/>
          <w:b/>
          <w:bCs/>
          <w:color w:val="000000"/>
          <w:kern w:val="0"/>
          <w:sz w:val="28"/>
          <w:szCs w:val="24"/>
          <w:lang w:bidi="en-US"/>
          <w14:ligatures w14:val="none"/>
        </w:rPr>
      </w:pPr>
      <w:bookmarkStart w:id="171" w:name="_Toc196305920"/>
      <w:bookmarkStart w:id="172" w:name="_Toc214014605"/>
      <w:r w:rsidRPr="001923B7">
        <w:rPr>
          <w:rFonts w:ascii="Calibri" w:eastAsia="Times New Roman" w:hAnsi="Calibri"/>
          <w:b/>
          <w:bCs/>
          <w:color w:val="000000"/>
          <w:kern w:val="0"/>
          <w:sz w:val="28"/>
          <w:szCs w:val="24"/>
          <w:lang w:bidi="en-US"/>
          <w14:ligatures w14:val="none"/>
        </w:rPr>
        <w:t>Consultation</w:t>
      </w:r>
      <w:bookmarkEnd w:id="171"/>
      <w:bookmarkEnd w:id="172"/>
    </w:p>
    <w:p w14:paraId="00F80180" w14:textId="77777777" w:rsidR="001923B7" w:rsidRPr="001923B7" w:rsidRDefault="001923B7" w:rsidP="001923B7">
      <w:pPr>
        <w:widowControl w:val="0"/>
        <w:autoSpaceDE w:val="0"/>
        <w:autoSpaceDN w:val="0"/>
        <w:jc w:val="both"/>
        <w:rPr>
          <w:rFonts w:ascii="Calibri" w:eastAsia="Times New Roman" w:hAnsi="Calibri"/>
          <w:kern w:val="0"/>
          <w:sz w:val="22"/>
          <w:szCs w:val="22"/>
          <w14:ligatures w14:val="none"/>
        </w:rPr>
      </w:pPr>
      <w:bookmarkStart w:id="173" w:name="_Toc63946645"/>
      <w:bookmarkStart w:id="174" w:name="_Toc138411219"/>
      <w:bookmarkStart w:id="175" w:name="_Toc138411361"/>
      <w:r w:rsidRPr="001923B7">
        <w:rPr>
          <w:rFonts w:ascii="Calibri" w:eastAsia="Times New Roman" w:hAnsi="Calibri"/>
          <w:kern w:val="0"/>
          <w:sz w:val="22"/>
          <w:szCs w:val="22"/>
          <w14:ligatures w14:val="none"/>
        </w:rPr>
        <w:t xml:space="preserve">DEQ engaged in internal and external efforts to identify substantive issues and/or concerns related to the proposed project. Internal scoping consisted of internal review of the environmental assessment document by DEQ staff. </w:t>
      </w:r>
      <w:bookmarkStart w:id="176" w:name="_Hlk200368014"/>
    </w:p>
    <w:bookmarkEnd w:id="176"/>
    <w:p w14:paraId="455E4592" w14:textId="77777777" w:rsidR="001923B7" w:rsidRPr="001923B7" w:rsidRDefault="001923B7" w:rsidP="001923B7">
      <w:pPr>
        <w:widowControl w:val="0"/>
        <w:autoSpaceDE w:val="0"/>
        <w:autoSpaceDN w:val="0"/>
        <w:rPr>
          <w:rFonts w:ascii="Calibri" w:eastAsia="Times New Roman" w:hAnsi="Calibri"/>
          <w:kern w:val="0"/>
          <w:sz w:val="22"/>
          <w:szCs w:val="22"/>
          <w14:ligatures w14:val="none"/>
        </w:rPr>
      </w:pPr>
    </w:p>
    <w:p w14:paraId="4C9FC31D" w14:textId="77777777" w:rsidR="001923B7" w:rsidRPr="001923B7" w:rsidRDefault="001923B7" w:rsidP="001923B7">
      <w:pPr>
        <w:widowControl w:val="0"/>
        <w:autoSpaceDE w:val="0"/>
        <w:autoSpaceDN w:val="0"/>
        <w:jc w:val="both"/>
        <w:rPr>
          <w:rFonts w:ascii="Calibri" w:eastAsia="Times New Roman" w:hAnsi="Calibri"/>
          <w:kern w:val="0"/>
          <w:sz w:val="22"/>
          <w:szCs w:val="22"/>
          <w14:ligatures w14:val="none"/>
        </w:rPr>
      </w:pPr>
      <w:r w:rsidRPr="001923B7">
        <w:rPr>
          <w:rFonts w:ascii="Calibri" w:eastAsia="Times New Roman" w:hAnsi="Calibri"/>
          <w:kern w:val="0"/>
          <w:sz w:val="22"/>
          <w:szCs w:val="22"/>
          <w14:ligatures w14:val="none"/>
        </w:rPr>
        <w:t>A review of the Cascade County website, and listed department information identified several programs such as Cascade County Zoning Regulations (Revised December 2021), Cascade County Floodplain Regulations (Revised March 2013), Cascade County Subdivisions (Revised 2018) and a Growth Policy Update May 2014. There may be elements of these programs that would apply to land development, industry standards and manufacturing that might be covered by these over-arching policies.</w:t>
      </w:r>
    </w:p>
    <w:p w14:paraId="280D0302" w14:textId="77777777" w:rsidR="001923B7" w:rsidRPr="001923B7" w:rsidRDefault="001923B7" w:rsidP="001923B7">
      <w:pPr>
        <w:widowControl w:val="0"/>
        <w:autoSpaceDE w:val="0"/>
        <w:autoSpaceDN w:val="0"/>
        <w:rPr>
          <w:rFonts w:ascii="Calibri" w:eastAsia="Times New Roman" w:hAnsi="Calibri"/>
          <w:kern w:val="0"/>
          <w:sz w:val="22"/>
          <w:szCs w:val="22"/>
          <w14:ligatures w14:val="none"/>
        </w:rPr>
      </w:pPr>
    </w:p>
    <w:p w14:paraId="1639248B" w14:textId="77777777" w:rsidR="001923B7" w:rsidRPr="001923B7" w:rsidRDefault="001923B7" w:rsidP="001923B7">
      <w:pPr>
        <w:keepNext/>
        <w:keepLines/>
        <w:widowControl w:val="0"/>
        <w:numPr>
          <w:ilvl w:val="2"/>
          <w:numId w:val="0"/>
        </w:numPr>
        <w:autoSpaceDE w:val="0"/>
        <w:autoSpaceDN w:val="0"/>
        <w:outlineLvl w:val="2"/>
        <w:rPr>
          <w:rFonts w:ascii="Calibri" w:eastAsia="Times New Roman" w:hAnsi="Calibri"/>
          <w:b/>
          <w:bCs/>
          <w:color w:val="000000"/>
          <w:kern w:val="0"/>
          <w:sz w:val="28"/>
          <w:szCs w:val="24"/>
          <w:lang w:bidi="en-US"/>
          <w14:ligatures w14:val="none"/>
        </w:rPr>
      </w:pPr>
      <w:bookmarkStart w:id="177" w:name="_Toc196305921"/>
      <w:bookmarkStart w:id="178" w:name="_Toc214014606"/>
      <w:r w:rsidRPr="001923B7">
        <w:rPr>
          <w:rFonts w:ascii="Calibri" w:eastAsia="Times New Roman" w:hAnsi="Calibri"/>
          <w:b/>
          <w:bCs/>
          <w:color w:val="000000"/>
          <w:kern w:val="0"/>
          <w:sz w:val="28"/>
          <w:szCs w:val="24"/>
          <w:lang w:bidi="en-US"/>
          <w14:ligatures w14:val="none"/>
        </w:rPr>
        <w:t>Public Involvement</w:t>
      </w:r>
      <w:bookmarkEnd w:id="177"/>
      <w:bookmarkEnd w:id="178"/>
    </w:p>
    <w:p w14:paraId="293BA08B" w14:textId="1369137C" w:rsidR="001923B7" w:rsidRPr="001923B7" w:rsidRDefault="001923B7" w:rsidP="001923B7">
      <w:pPr>
        <w:widowControl w:val="0"/>
        <w:autoSpaceDE w:val="0"/>
        <w:autoSpaceDN w:val="0"/>
        <w:rPr>
          <w:rFonts w:ascii="Calibri" w:eastAsia="Times New Roman" w:hAnsi="Calibri"/>
          <w:kern w:val="0"/>
          <w:sz w:val="22"/>
          <w:szCs w:val="22"/>
          <w14:ligatures w14:val="none"/>
        </w:rPr>
      </w:pPr>
      <w:bookmarkStart w:id="179" w:name="_Toc196305922"/>
      <w:r w:rsidRPr="00F3676F">
        <w:rPr>
          <w:rFonts w:ascii="Calibri" w:eastAsia="Times New Roman" w:hAnsi="Calibri"/>
          <w:kern w:val="0"/>
          <w:sz w:val="22"/>
          <w:szCs w:val="22"/>
          <w14:ligatures w14:val="none"/>
        </w:rPr>
        <w:t xml:space="preserve">The public comment period for this permit action will occur from </w:t>
      </w:r>
      <w:r w:rsidR="007A7F7C" w:rsidRPr="00F3676F">
        <w:rPr>
          <w:rFonts w:ascii="Calibri" w:eastAsia="Times New Roman" w:hAnsi="Calibri"/>
          <w:kern w:val="0"/>
          <w:sz w:val="22"/>
          <w:szCs w:val="22"/>
          <w14:ligatures w14:val="none"/>
        </w:rPr>
        <w:t xml:space="preserve">August </w:t>
      </w:r>
      <w:r w:rsidR="00F3676F" w:rsidRPr="00F3676F">
        <w:rPr>
          <w:rFonts w:ascii="Calibri" w:eastAsia="Times New Roman" w:hAnsi="Calibri"/>
          <w:kern w:val="0"/>
          <w:sz w:val="22"/>
          <w:szCs w:val="22"/>
          <w14:ligatures w14:val="none"/>
        </w:rPr>
        <w:t>12</w:t>
      </w:r>
      <w:r w:rsidRPr="00F3676F">
        <w:rPr>
          <w:rFonts w:ascii="Calibri" w:eastAsia="Times New Roman" w:hAnsi="Calibri"/>
          <w:kern w:val="0"/>
          <w:sz w:val="22"/>
          <w:szCs w:val="22"/>
          <w14:ligatures w14:val="none"/>
        </w:rPr>
        <w:t>, 202</w:t>
      </w:r>
      <w:r w:rsidR="007A7F7C" w:rsidRPr="00F3676F">
        <w:rPr>
          <w:rFonts w:ascii="Calibri" w:eastAsia="Times New Roman" w:hAnsi="Calibri"/>
          <w:kern w:val="0"/>
          <w:sz w:val="22"/>
          <w:szCs w:val="22"/>
          <w14:ligatures w14:val="none"/>
        </w:rPr>
        <w:t>6</w:t>
      </w:r>
      <w:r w:rsidRPr="00F3676F">
        <w:rPr>
          <w:rFonts w:ascii="Calibri" w:eastAsia="Times New Roman" w:hAnsi="Calibri"/>
          <w:kern w:val="0"/>
          <w:sz w:val="22"/>
          <w:szCs w:val="22"/>
          <w14:ligatures w14:val="none"/>
        </w:rPr>
        <w:t xml:space="preserve">, through </w:t>
      </w:r>
      <w:r w:rsidR="007A7F7C" w:rsidRPr="00F3676F">
        <w:rPr>
          <w:rFonts w:ascii="Calibri" w:eastAsia="Times New Roman" w:hAnsi="Calibri"/>
          <w:kern w:val="0"/>
          <w:sz w:val="22"/>
          <w:szCs w:val="22"/>
          <w14:ligatures w14:val="none"/>
        </w:rPr>
        <w:t xml:space="preserve">August </w:t>
      </w:r>
      <w:r w:rsidR="00F3676F" w:rsidRPr="00F3676F">
        <w:rPr>
          <w:rFonts w:ascii="Calibri" w:eastAsia="Times New Roman" w:hAnsi="Calibri"/>
          <w:kern w:val="0"/>
          <w:sz w:val="22"/>
          <w:szCs w:val="22"/>
          <w14:ligatures w14:val="none"/>
        </w:rPr>
        <w:t>27</w:t>
      </w:r>
      <w:r w:rsidRPr="00F3676F">
        <w:rPr>
          <w:rFonts w:ascii="Calibri" w:eastAsia="Times New Roman" w:hAnsi="Calibri"/>
          <w:kern w:val="0"/>
          <w:sz w:val="22"/>
          <w:szCs w:val="22"/>
          <w14:ligatures w14:val="none"/>
        </w:rPr>
        <w:t>, 202</w:t>
      </w:r>
      <w:r w:rsidR="007A7F7C" w:rsidRPr="00F3676F">
        <w:rPr>
          <w:rFonts w:ascii="Calibri" w:eastAsia="Times New Roman" w:hAnsi="Calibri"/>
          <w:kern w:val="0"/>
          <w:sz w:val="22"/>
          <w:szCs w:val="22"/>
          <w14:ligatures w14:val="none"/>
        </w:rPr>
        <w:t>6</w:t>
      </w:r>
      <w:r w:rsidRPr="00F3676F">
        <w:rPr>
          <w:rFonts w:ascii="Calibri" w:eastAsia="Times New Roman" w:hAnsi="Calibri"/>
          <w:kern w:val="0"/>
          <w:sz w:val="22"/>
          <w:szCs w:val="22"/>
          <w14:ligatures w14:val="none"/>
        </w:rPr>
        <w:t>.</w:t>
      </w:r>
      <w:r w:rsidRPr="001923B7">
        <w:rPr>
          <w:rFonts w:ascii="Calibri" w:eastAsia="Times New Roman" w:hAnsi="Calibri"/>
          <w:kern w:val="0"/>
          <w:sz w:val="22"/>
          <w:szCs w:val="22"/>
          <w14:ligatures w14:val="none"/>
        </w:rPr>
        <w:t xml:space="preserve"> </w:t>
      </w:r>
    </w:p>
    <w:p w14:paraId="6F8AC93D" w14:textId="77777777" w:rsidR="001923B7" w:rsidRPr="001923B7" w:rsidRDefault="001923B7" w:rsidP="001923B7">
      <w:pPr>
        <w:widowControl w:val="0"/>
        <w:rPr>
          <w:rFonts w:ascii="Courier" w:eastAsia="Times New Roman" w:hAnsi="Courier"/>
          <w:snapToGrid w:val="0"/>
          <w:kern w:val="0"/>
          <w:sz w:val="24"/>
          <w14:ligatures w14:val="none"/>
        </w:rPr>
      </w:pPr>
    </w:p>
    <w:p w14:paraId="3A5713B5" w14:textId="77777777" w:rsidR="001923B7" w:rsidRPr="001923B7" w:rsidRDefault="001923B7" w:rsidP="001923B7">
      <w:pPr>
        <w:keepNext/>
        <w:keepLines/>
        <w:widowControl w:val="0"/>
        <w:numPr>
          <w:ilvl w:val="2"/>
          <w:numId w:val="0"/>
        </w:numPr>
        <w:autoSpaceDE w:val="0"/>
        <w:autoSpaceDN w:val="0"/>
        <w:outlineLvl w:val="2"/>
        <w:rPr>
          <w:rFonts w:ascii="Calibri" w:eastAsia="Times New Roman" w:hAnsi="Calibri"/>
          <w:b/>
          <w:bCs/>
          <w:color w:val="000000"/>
          <w:kern w:val="0"/>
          <w:sz w:val="28"/>
          <w:szCs w:val="24"/>
          <w14:ligatures w14:val="none"/>
        </w:rPr>
      </w:pPr>
      <w:bookmarkStart w:id="180" w:name="_Toc214014607"/>
      <w:r w:rsidRPr="001923B7">
        <w:rPr>
          <w:rFonts w:ascii="Calibri" w:eastAsia="Times New Roman" w:hAnsi="Calibri"/>
          <w:b/>
          <w:bCs/>
          <w:color w:val="000000"/>
          <w:kern w:val="0"/>
          <w:sz w:val="28"/>
          <w:szCs w:val="24"/>
          <w:lang w:bidi="en-US"/>
          <w14:ligatures w14:val="none"/>
        </w:rPr>
        <w:t>Significance of Potential Impacts</w:t>
      </w:r>
      <w:bookmarkEnd w:id="173"/>
      <w:bookmarkEnd w:id="174"/>
      <w:bookmarkEnd w:id="175"/>
      <w:r w:rsidRPr="001923B7">
        <w:rPr>
          <w:rFonts w:ascii="Calibri" w:eastAsia="Times New Roman" w:hAnsi="Calibri"/>
          <w:b/>
          <w:bCs/>
          <w:color w:val="000000"/>
          <w:kern w:val="0"/>
          <w:sz w:val="28"/>
          <w:szCs w:val="24"/>
          <w:lang w:bidi="en-US"/>
          <w14:ligatures w14:val="none"/>
        </w:rPr>
        <w:t xml:space="preserve"> and Need for Further Analysis</w:t>
      </w:r>
      <w:bookmarkEnd w:id="179"/>
      <w:bookmarkEnd w:id="180"/>
    </w:p>
    <w:p w14:paraId="399BEBFC" w14:textId="77777777" w:rsidR="001923B7" w:rsidRPr="001923B7" w:rsidRDefault="001923B7" w:rsidP="001923B7">
      <w:pPr>
        <w:widowControl w:val="0"/>
        <w:autoSpaceDE w:val="0"/>
        <w:autoSpaceDN w:val="0"/>
        <w:jc w:val="both"/>
        <w:rPr>
          <w:rFonts w:ascii="Calibri" w:eastAsia="Times New Roman" w:hAnsi="Calibri"/>
          <w:kern w:val="0"/>
          <w:sz w:val="22"/>
          <w:szCs w:val="22"/>
          <w:lang w:bidi="en-US"/>
          <w14:ligatures w14:val="none"/>
        </w:rPr>
      </w:pPr>
      <w:r w:rsidRPr="001923B7">
        <w:rPr>
          <w:rFonts w:ascii="Calibri" w:eastAsia="Times New Roman" w:hAnsi="Calibri"/>
          <w:kern w:val="0"/>
          <w:sz w:val="22"/>
          <w:szCs w:val="22"/>
          <w:lang w:bidi="en-US"/>
          <w14:ligatures w14:val="none"/>
        </w:rPr>
        <w:t xml:space="preserve">When determining whether the preparation of an environmental impact statement is needed, DEQ is </w:t>
      </w:r>
      <w:r w:rsidRPr="001923B7">
        <w:rPr>
          <w:rFonts w:ascii="Calibri" w:eastAsia="Times New Roman" w:hAnsi="Calibri"/>
          <w:kern w:val="0"/>
          <w:sz w:val="22"/>
          <w:szCs w:val="22"/>
          <w:lang w:bidi="en-US"/>
          <w14:ligatures w14:val="none"/>
        </w:rPr>
        <w:lastRenderedPageBreak/>
        <w:t>required to consider the seven significance criteria set forth in ARM 17.4.608, which are as follows:</w:t>
      </w:r>
    </w:p>
    <w:p w14:paraId="2DB8E53C" w14:textId="77777777" w:rsidR="001923B7" w:rsidRPr="001923B7" w:rsidRDefault="001923B7" w:rsidP="001923B7">
      <w:pPr>
        <w:widowControl w:val="0"/>
        <w:autoSpaceDE w:val="0"/>
        <w:autoSpaceDN w:val="0"/>
        <w:rPr>
          <w:rFonts w:ascii="Calibri" w:eastAsia="Times New Roman" w:hAnsi="Calibri"/>
          <w:kern w:val="0"/>
          <w:sz w:val="22"/>
          <w:szCs w:val="22"/>
          <w:lang w:bidi="en-US"/>
          <w14:ligatures w14:val="none"/>
        </w:rPr>
      </w:pPr>
    </w:p>
    <w:p w14:paraId="293EFB9A" w14:textId="77777777" w:rsidR="001923B7" w:rsidRPr="001923B7" w:rsidRDefault="001923B7" w:rsidP="00AC096D">
      <w:pPr>
        <w:widowControl w:val="0"/>
        <w:numPr>
          <w:ilvl w:val="0"/>
          <w:numId w:val="44"/>
        </w:numPr>
        <w:autoSpaceDE w:val="0"/>
        <w:autoSpaceDN w:val="0"/>
        <w:spacing w:line="274" w:lineRule="exact"/>
        <w:jc w:val="both"/>
        <w:rPr>
          <w:rFonts w:ascii="Calibri" w:eastAsia="Times New Roman" w:hAnsi="Calibri"/>
          <w:kern w:val="0"/>
          <w:sz w:val="22"/>
          <w:szCs w:val="22"/>
          <w:lang w:bidi="en-US"/>
          <w14:ligatures w14:val="none"/>
        </w:rPr>
      </w:pPr>
      <w:r w:rsidRPr="001923B7">
        <w:rPr>
          <w:rFonts w:ascii="Calibri" w:eastAsia="Times New Roman" w:hAnsi="Calibri"/>
          <w:kern w:val="0"/>
          <w:sz w:val="22"/>
          <w:szCs w:val="22"/>
          <w:lang w:bidi="en-US"/>
          <w14:ligatures w14:val="none"/>
        </w:rPr>
        <w:t>The severity, duration, geographic extent, and frequency of the occurrence of the</w:t>
      </w:r>
      <w:r w:rsidRPr="001923B7">
        <w:rPr>
          <w:rFonts w:ascii="Calibri" w:eastAsia="Times New Roman" w:hAnsi="Calibri"/>
          <w:spacing w:val="-14"/>
          <w:kern w:val="0"/>
          <w:sz w:val="22"/>
          <w:szCs w:val="22"/>
          <w:lang w:bidi="en-US"/>
          <w14:ligatures w14:val="none"/>
        </w:rPr>
        <w:t xml:space="preserve"> </w:t>
      </w:r>
      <w:r w:rsidRPr="001923B7">
        <w:rPr>
          <w:rFonts w:ascii="Calibri" w:eastAsia="Times New Roman" w:hAnsi="Calibri"/>
          <w:kern w:val="0"/>
          <w:sz w:val="22"/>
          <w:szCs w:val="22"/>
          <w:lang w:bidi="en-US"/>
          <w14:ligatures w14:val="none"/>
        </w:rPr>
        <w:t>impact;</w:t>
      </w:r>
    </w:p>
    <w:p w14:paraId="7046FD63" w14:textId="77777777" w:rsidR="001923B7" w:rsidRPr="001923B7" w:rsidRDefault="001923B7" w:rsidP="00AC096D">
      <w:pPr>
        <w:widowControl w:val="0"/>
        <w:numPr>
          <w:ilvl w:val="0"/>
          <w:numId w:val="44"/>
        </w:numPr>
        <w:autoSpaceDE w:val="0"/>
        <w:autoSpaceDN w:val="0"/>
        <w:spacing w:line="274" w:lineRule="exact"/>
        <w:jc w:val="both"/>
        <w:rPr>
          <w:rFonts w:ascii="Calibri" w:eastAsia="Times New Roman" w:hAnsi="Calibri"/>
          <w:kern w:val="0"/>
          <w:sz w:val="22"/>
          <w:szCs w:val="22"/>
          <w:lang w:bidi="en-US"/>
          <w14:ligatures w14:val="none"/>
        </w:rPr>
      </w:pPr>
      <w:r w:rsidRPr="001923B7">
        <w:rPr>
          <w:rFonts w:ascii="Calibri" w:eastAsia="Times New Roman" w:hAnsi="Calibri"/>
          <w:kern w:val="0"/>
          <w:sz w:val="22"/>
          <w:szCs w:val="22"/>
          <w:lang w:bidi="en-US"/>
          <w14:ligatures w14:val="none"/>
        </w:rPr>
        <w:t>The probability that the impact will occur if the proposed action occurs; or conversely, reasonable assurance in keeping with the potential severity of an impact that the impact will not</w:t>
      </w:r>
      <w:r w:rsidRPr="001923B7">
        <w:rPr>
          <w:rFonts w:ascii="Calibri" w:eastAsia="Times New Roman" w:hAnsi="Calibri"/>
          <w:spacing w:val="-1"/>
          <w:kern w:val="0"/>
          <w:sz w:val="22"/>
          <w:szCs w:val="22"/>
          <w:lang w:bidi="en-US"/>
          <w14:ligatures w14:val="none"/>
        </w:rPr>
        <w:t xml:space="preserve"> </w:t>
      </w:r>
      <w:r w:rsidRPr="001923B7">
        <w:rPr>
          <w:rFonts w:ascii="Calibri" w:eastAsia="Times New Roman" w:hAnsi="Calibri"/>
          <w:kern w:val="0"/>
          <w:sz w:val="22"/>
          <w:szCs w:val="22"/>
          <w:lang w:bidi="en-US"/>
          <w14:ligatures w14:val="none"/>
        </w:rPr>
        <w:t>occur;</w:t>
      </w:r>
    </w:p>
    <w:p w14:paraId="6E73B2E0" w14:textId="77777777" w:rsidR="001923B7" w:rsidRPr="001923B7" w:rsidRDefault="001923B7" w:rsidP="00AC096D">
      <w:pPr>
        <w:widowControl w:val="0"/>
        <w:numPr>
          <w:ilvl w:val="0"/>
          <w:numId w:val="44"/>
        </w:numPr>
        <w:autoSpaceDE w:val="0"/>
        <w:autoSpaceDN w:val="0"/>
        <w:spacing w:line="274" w:lineRule="exact"/>
        <w:jc w:val="both"/>
        <w:rPr>
          <w:rFonts w:ascii="Calibri" w:eastAsia="Times New Roman" w:hAnsi="Calibri"/>
          <w:kern w:val="0"/>
          <w:sz w:val="22"/>
          <w:szCs w:val="22"/>
          <w:lang w:bidi="en-US"/>
          <w14:ligatures w14:val="none"/>
        </w:rPr>
      </w:pPr>
      <w:r w:rsidRPr="001923B7">
        <w:rPr>
          <w:rFonts w:ascii="Calibri" w:eastAsia="Times New Roman" w:hAnsi="Calibri"/>
          <w:kern w:val="0"/>
          <w:sz w:val="22"/>
          <w:szCs w:val="22"/>
          <w:lang w:bidi="en-US"/>
          <w14:ligatures w14:val="none"/>
        </w:rPr>
        <w:t>Growth-inducing or growth-inhibiting aspects of the impact, including the relationship or contribution of the impact to cumulative</w:t>
      </w:r>
      <w:r w:rsidRPr="001923B7">
        <w:rPr>
          <w:rFonts w:ascii="Calibri" w:eastAsia="Times New Roman" w:hAnsi="Calibri"/>
          <w:spacing w:val="-4"/>
          <w:kern w:val="0"/>
          <w:sz w:val="22"/>
          <w:szCs w:val="22"/>
          <w:lang w:bidi="en-US"/>
          <w14:ligatures w14:val="none"/>
        </w:rPr>
        <w:t xml:space="preserve"> </w:t>
      </w:r>
      <w:r w:rsidRPr="001923B7">
        <w:rPr>
          <w:rFonts w:ascii="Calibri" w:eastAsia="Times New Roman" w:hAnsi="Calibri"/>
          <w:kern w:val="0"/>
          <w:sz w:val="22"/>
          <w:szCs w:val="22"/>
          <w:lang w:bidi="en-US"/>
          <w14:ligatures w14:val="none"/>
        </w:rPr>
        <w:t>impacts – identify the parameters of the proposed action;</w:t>
      </w:r>
    </w:p>
    <w:p w14:paraId="67A23B93" w14:textId="77777777" w:rsidR="001923B7" w:rsidRPr="001923B7" w:rsidRDefault="001923B7" w:rsidP="00AC096D">
      <w:pPr>
        <w:widowControl w:val="0"/>
        <w:numPr>
          <w:ilvl w:val="0"/>
          <w:numId w:val="44"/>
        </w:numPr>
        <w:autoSpaceDE w:val="0"/>
        <w:autoSpaceDN w:val="0"/>
        <w:spacing w:line="274" w:lineRule="exact"/>
        <w:jc w:val="both"/>
        <w:rPr>
          <w:rFonts w:ascii="Calibri" w:eastAsia="Times New Roman" w:hAnsi="Calibri"/>
          <w:kern w:val="0"/>
          <w:sz w:val="22"/>
          <w:szCs w:val="22"/>
          <w:lang w:bidi="en-US"/>
          <w14:ligatures w14:val="none"/>
        </w:rPr>
      </w:pPr>
      <w:r w:rsidRPr="001923B7">
        <w:rPr>
          <w:rFonts w:ascii="Calibri" w:eastAsia="Times New Roman" w:hAnsi="Calibri"/>
          <w:kern w:val="0"/>
          <w:sz w:val="22"/>
          <w:szCs w:val="22"/>
          <w:lang w:bidi="en-US"/>
          <w14:ligatures w14:val="none"/>
        </w:rPr>
        <w:t>The quantity and quality of each environmental resource or value that would be affected, including the uniqueness and fragility of those resources and</w:t>
      </w:r>
      <w:r w:rsidRPr="001923B7">
        <w:rPr>
          <w:rFonts w:ascii="Calibri" w:eastAsia="Times New Roman" w:hAnsi="Calibri"/>
          <w:spacing w:val="-12"/>
          <w:kern w:val="0"/>
          <w:sz w:val="22"/>
          <w:szCs w:val="22"/>
          <w:lang w:bidi="en-US"/>
          <w14:ligatures w14:val="none"/>
        </w:rPr>
        <w:t xml:space="preserve"> </w:t>
      </w:r>
      <w:r w:rsidRPr="001923B7">
        <w:rPr>
          <w:rFonts w:ascii="Calibri" w:eastAsia="Times New Roman" w:hAnsi="Calibri"/>
          <w:kern w:val="0"/>
          <w:sz w:val="22"/>
          <w:szCs w:val="22"/>
          <w:lang w:bidi="en-US"/>
          <w14:ligatures w14:val="none"/>
        </w:rPr>
        <w:t>values;</w:t>
      </w:r>
    </w:p>
    <w:p w14:paraId="55D46E83" w14:textId="77777777" w:rsidR="001923B7" w:rsidRPr="001923B7" w:rsidRDefault="001923B7" w:rsidP="00AC096D">
      <w:pPr>
        <w:widowControl w:val="0"/>
        <w:numPr>
          <w:ilvl w:val="0"/>
          <w:numId w:val="44"/>
        </w:numPr>
        <w:autoSpaceDE w:val="0"/>
        <w:autoSpaceDN w:val="0"/>
        <w:spacing w:line="274" w:lineRule="exact"/>
        <w:jc w:val="both"/>
        <w:rPr>
          <w:rFonts w:ascii="Calibri" w:eastAsia="Times New Roman" w:hAnsi="Calibri"/>
          <w:kern w:val="0"/>
          <w:sz w:val="22"/>
          <w:szCs w:val="22"/>
          <w:lang w:bidi="en-US"/>
          <w14:ligatures w14:val="none"/>
        </w:rPr>
      </w:pPr>
      <w:r w:rsidRPr="001923B7">
        <w:rPr>
          <w:rFonts w:ascii="Calibri" w:eastAsia="Times New Roman" w:hAnsi="Calibri"/>
          <w:kern w:val="0"/>
          <w:sz w:val="22"/>
          <w:szCs w:val="22"/>
          <w:lang w:bidi="en-US"/>
          <w14:ligatures w14:val="none"/>
        </w:rPr>
        <w:t>The importance to the state and to society of each environmental resource or value that would be</w:t>
      </w:r>
      <w:r w:rsidRPr="001923B7">
        <w:rPr>
          <w:rFonts w:ascii="Calibri" w:eastAsia="Times New Roman" w:hAnsi="Calibri"/>
          <w:spacing w:val="-2"/>
          <w:kern w:val="0"/>
          <w:sz w:val="22"/>
          <w:szCs w:val="22"/>
          <w:lang w:bidi="en-US"/>
          <w14:ligatures w14:val="none"/>
        </w:rPr>
        <w:t xml:space="preserve"> </w:t>
      </w:r>
      <w:r w:rsidRPr="001923B7">
        <w:rPr>
          <w:rFonts w:ascii="Calibri" w:eastAsia="Times New Roman" w:hAnsi="Calibri"/>
          <w:kern w:val="0"/>
          <w:sz w:val="22"/>
          <w:szCs w:val="22"/>
          <w:lang w:bidi="en-US"/>
          <w14:ligatures w14:val="none"/>
        </w:rPr>
        <w:t>affected;</w:t>
      </w:r>
    </w:p>
    <w:p w14:paraId="51A077F2" w14:textId="77777777" w:rsidR="001923B7" w:rsidRPr="001923B7" w:rsidRDefault="001923B7" w:rsidP="00AC096D">
      <w:pPr>
        <w:widowControl w:val="0"/>
        <w:numPr>
          <w:ilvl w:val="0"/>
          <w:numId w:val="44"/>
        </w:numPr>
        <w:autoSpaceDE w:val="0"/>
        <w:autoSpaceDN w:val="0"/>
        <w:spacing w:line="274" w:lineRule="exact"/>
        <w:jc w:val="both"/>
        <w:rPr>
          <w:rFonts w:ascii="Calibri" w:eastAsia="Times New Roman" w:hAnsi="Calibri"/>
          <w:kern w:val="0"/>
          <w:sz w:val="22"/>
          <w:szCs w:val="22"/>
          <w:lang w:bidi="en-US"/>
          <w14:ligatures w14:val="none"/>
        </w:rPr>
      </w:pPr>
      <w:r w:rsidRPr="001923B7">
        <w:rPr>
          <w:rFonts w:ascii="Calibri" w:eastAsia="Times New Roman" w:hAnsi="Calibri"/>
          <w:kern w:val="0"/>
          <w:sz w:val="22"/>
          <w:szCs w:val="22"/>
          <w:lang w:bidi="en-US"/>
          <w14:ligatures w14:val="none"/>
        </w:rPr>
        <w:t xml:space="preserve">Any precedent that would be set </w:t>
      </w:r>
      <w:proofErr w:type="gramStart"/>
      <w:r w:rsidRPr="001923B7">
        <w:rPr>
          <w:rFonts w:ascii="Calibri" w:eastAsia="Times New Roman" w:hAnsi="Calibri"/>
          <w:kern w:val="0"/>
          <w:sz w:val="22"/>
          <w:szCs w:val="22"/>
          <w:lang w:bidi="en-US"/>
          <w14:ligatures w14:val="none"/>
        </w:rPr>
        <w:t>as a result of</w:t>
      </w:r>
      <w:proofErr w:type="gramEnd"/>
      <w:r w:rsidRPr="001923B7">
        <w:rPr>
          <w:rFonts w:ascii="Calibri" w:eastAsia="Times New Roman" w:hAnsi="Calibri"/>
          <w:kern w:val="0"/>
          <w:sz w:val="22"/>
          <w:szCs w:val="22"/>
          <w:lang w:bidi="en-US"/>
          <w14:ligatures w14:val="none"/>
        </w:rPr>
        <w:t xml:space="preserve"> </w:t>
      </w:r>
      <w:proofErr w:type="gramStart"/>
      <w:r w:rsidRPr="001923B7">
        <w:rPr>
          <w:rFonts w:ascii="Calibri" w:eastAsia="Times New Roman" w:hAnsi="Calibri"/>
          <w:kern w:val="0"/>
          <w:sz w:val="22"/>
          <w:szCs w:val="22"/>
          <w:lang w:bidi="en-US"/>
          <w14:ligatures w14:val="none"/>
        </w:rPr>
        <w:t>an</w:t>
      </w:r>
      <w:proofErr w:type="gramEnd"/>
      <w:r w:rsidRPr="001923B7">
        <w:rPr>
          <w:rFonts w:ascii="Calibri" w:eastAsia="Times New Roman" w:hAnsi="Calibri"/>
          <w:kern w:val="0"/>
          <w:sz w:val="22"/>
          <w:szCs w:val="22"/>
          <w:lang w:bidi="en-US"/>
          <w14:ligatures w14:val="none"/>
        </w:rPr>
        <w:t xml:space="preserve"> impact of the proposed action that would commit the department to future actions with significant impacts or a decision in principle about such future actions; and</w:t>
      </w:r>
    </w:p>
    <w:p w14:paraId="14266F62" w14:textId="77777777" w:rsidR="001923B7" w:rsidRPr="001923B7" w:rsidRDefault="001923B7" w:rsidP="00AC096D">
      <w:pPr>
        <w:widowControl w:val="0"/>
        <w:numPr>
          <w:ilvl w:val="0"/>
          <w:numId w:val="44"/>
        </w:numPr>
        <w:autoSpaceDE w:val="0"/>
        <w:autoSpaceDN w:val="0"/>
        <w:spacing w:line="274" w:lineRule="exact"/>
        <w:jc w:val="both"/>
        <w:rPr>
          <w:rFonts w:ascii="Calibri" w:eastAsia="Times New Roman" w:hAnsi="Calibri"/>
          <w:kern w:val="0"/>
          <w:sz w:val="22"/>
          <w:szCs w:val="22"/>
          <w:lang w:bidi="en-US"/>
          <w14:ligatures w14:val="none"/>
        </w:rPr>
      </w:pPr>
      <w:r w:rsidRPr="001923B7">
        <w:rPr>
          <w:rFonts w:ascii="Calibri" w:eastAsia="Times New Roman" w:hAnsi="Calibri"/>
          <w:kern w:val="0"/>
          <w:sz w:val="22"/>
          <w:szCs w:val="22"/>
          <w:lang w:bidi="en-US"/>
          <w14:ligatures w14:val="none"/>
        </w:rPr>
        <w:t>Potential conflict with local, state, or federal laws, requirements, or formal</w:t>
      </w:r>
      <w:r w:rsidRPr="001923B7">
        <w:rPr>
          <w:rFonts w:ascii="Calibri" w:eastAsia="Times New Roman" w:hAnsi="Calibri"/>
          <w:spacing w:val="-4"/>
          <w:kern w:val="0"/>
          <w:sz w:val="22"/>
          <w:szCs w:val="22"/>
          <w:lang w:bidi="en-US"/>
          <w14:ligatures w14:val="none"/>
        </w:rPr>
        <w:t xml:space="preserve"> </w:t>
      </w:r>
      <w:r w:rsidRPr="001923B7">
        <w:rPr>
          <w:rFonts w:ascii="Calibri" w:eastAsia="Times New Roman" w:hAnsi="Calibri"/>
          <w:kern w:val="0"/>
          <w:sz w:val="22"/>
          <w:szCs w:val="22"/>
          <w:lang w:bidi="en-US"/>
          <w14:ligatures w14:val="none"/>
        </w:rPr>
        <w:t>plans.</w:t>
      </w:r>
    </w:p>
    <w:p w14:paraId="218BCEBB" w14:textId="77777777" w:rsidR="001923B7" w:rsidRPr="001923B7" w:rsidRDefault="001923B7" w:rsidP="001923B7">
      <w:pPr>
        <w:widowControl w:val="0"/>
        <w:autoSpaceDE w:val="0"/>
        <w:autoSpaceDN w:val="0"/>
        <w:rPr>
          <w:rFonts w:ascii="Calibri" w:eastAsia="Times New Roman" w:hAnsi="Calibri" w:cs="Calibri"/>
          <w:b/>
          <w:kern w:val="0"/>
          <w:sz w:val="22"/>
          <w:szCs w:val="22"/>
          <w:lang w:bidi="en-US"/>
          <w14:ligatures w14:val="none"/>
        </w:rPr>
      </w:pPr>
    </w:p>
    <w:p w14:paraId="0B86A465" w14:textId="77777777" w:rsidR="001923B7" w:rsidRPr="001923B7" w:rsidRDefault="001923B7" w:rsidP="001923B7">
      <w:pPr>
        <w:keepNext/>
        <w:keepLines/>
        <w:widowControl w:val="0"/>
        <w:numPr>
          <w:ilvl w:val="2"/>
          <w:numId w:val="0"/>
        </w:numPr>
        <w:autoSpaceDE w:val="0"/>
        <w:autoSpaceDN w:val="0"/>
        <w:outlineLvl w:val="2"/>
        <w:rPr>
          <w:rFonts w:ascii="Calibri" w:eastAsia="Times New Roman" w:hAnsi="Calibri"/>
          <w:b/>
          <w:bCs/>
          <w:color w:val="000000"/>
          <w:kern w:val="0"/>
          <w:sz w:val="28"/>
          <w:szCs w:val="24"/>
          <w:lang w:bidi="en-US"/>
          <w14:ligatures w14:val="none"/>
        </w:rPr>
      </w:pPr>
      <w:bookmarkStart w:id="181" w:name="_Toc196305923"/>
      <w:bookmarkStart w:id="182" w:name="_Toc214014608"/>
      <w:r w:rsidRPr="001923B7">
        <w:rPr>
          <w:rFonts w:ascii="Calibri" w:eastAsia="Times New Roman" w:hAnsi="Calibri"/>
          <w:b/>
          <w:bCs/>
          <w:color w:val="000000"/>
          <w:kern w:val="0"/>
          <w:sz w:val="28"/>
          <w:szCs w:val="24"/>
          <w:lang w:bidi="en-US"/>
          <w14:ligatures w14:val="none"/>
        </w:rPr>
        <w:t>Conclusions and Findings</w:t>
      </w:r>
      <w:bookmarkEnd w:id="181"/>
      <w:bookmarkEnd w:id="182"/>
    </w:p>
    <w:p w14:paraId="475D5C9B" w14:textId="77777777" w:rsidR="001923B7" w:rsidRPr="001923B7" w:rsidRDefault="001923B7" w:rsidP="001923B7">
      <w:pPr>
        <w:widowControl w:val="0"/>
        <w:autoSpaceDE w:val="0"/>
        <w:autoSpaceDN w:val="0"/>
        <w:rPr>
          <w:rFonts w:ascii="Calibri" w:eastAsia="Times New Roman" w:hAnsi="Calibri"/>
          <w:kern w:val="0"/>
          <w:sz w:val="22"/>
          <w:szCs w:val="22"/>
          <w:lang w:bidi="en-US"/>
          <w14:ligatures w14:val="none"/>
        </w:rPr>
      </w:pPr>
    </w:p>
    <w:p w14:paraId="63B67CB3" w14:textId="77777777" w:rsidR="001923B7" w:rsidRPr="001923B7" w:rsidRDefault="001923B7" w:rsidP="001923B7">
      <w:pPr>
        <w:widowControl w:val="0"/>
        <w:autoSpaceDE w:val="0"/>
        <w:autoSpaceDN w:val="0"/>
        <w:jc w:val="both"/>
        <w:rPr>
          <w:rFonts w:ascii="Calibri" w:eastAsia="Times New Roman" w:hAnsi="Calibri"/>
          <w:kern w:val="0"/>
          <w:sz w:val="22"/>
          <w:szCs w:val="22"/>
          <w:lang w:bidi="en-US"/>
          <w14:ligatures w14:val="none"/>
        </w:rPr>
      </w:pPr>
      <w:r w:rsidRPr="001923B7">
        <w:rPr>
          <w:rFonts w:ascii="Calibri" w:eastAsia="Times New Roman" w:hAnsi="Calibri"/>
          <w:kern w:val="0"/>
          <w:sz w:val="22"/>
          <w:szCs w:val="22"/>
          <w:lang w:bidi="en-US"/>
          <w14:ligatures w14:val="none"/>
        </w:rPr>
        <w:t>DEQ finds that this action results in minor impacts to air quality and GHG emissions in Cascade County, Montana.</w:t>
      </w:r>
    </w:p>
    <w:p w14:paraId="6ADAC96C" w14:textId="77777777" w:rsidR="001923B7" w:rsidRPr="001923B7" w:rsidRDefault="001923B7" w:rsidP="001923B7">
      <w:pPr>
        <w:widowControl w:val="0"/>
        <w:autoSpaceDE w:val="0"/>
        <w:autoSpaceDN w:val="0"/>
        <w:rPr>
          <w:rFonts w:ascii="Calibri" w:eastAsia="Times New Roman" w:hAnsi="Calibri"/>
          <w:kern w:val="0"/>
          <w:sz w:val="22"/>
          <w:szCs w:val="22"/>
          <w:lang w:bidi="en-US"/>
          <w14:ligatures w14:val="none"/>
        </w:rPr>
      </w:pPr>
    </w:p>
    <w:p w14:paraId="666E31BD" w14:textId="0CAE1F5B" w:rsidR="001923B7" w:rsidRPr="001923B7" w:rsidRDefault="001923B7" w:rsidP="001923B7">
      <w:pPr>
        <w:widowControl w:val="0"/>
        <w:autoSpaceDE w:val="0"/>
        <w:autoSpaceDN w:val="0"/>
        <w:jc w:val="both"/>
        <w:rPr>
          <w:rFonts w:ascii="Calibri" w:eastAsia="Times New Roman" w:hAnsi="Calibri"/>
          <w:kern w:val="0"/>
          <w:sz w:val="22"/>
          <w:szCs w:val="22"/>
          <w:lang w:bidi="en-US"/>
          <w14:ligatures w14:val="none"/>
        </w:rPr>
      </w:pPr>
      <w:r w:rsidRPr="001923B7">
        <w:rPr>
          <w:rFonts w:ascii="Calibri" w:eastAsia="Times New Roman" w:hAnsi="Calibri"/>
          <w:kern w:val="0"/>
          <w:sz w:val="22"/>
          <w:szCs w:val="22"/>
          <w:lang w:bidi="en-US"/>
          <w14:ligatures w14:val="none"/>
        </w:rPr>
        <w:t xml:space="preserve">No significant adverse impacts would be expected because of the proposed project. As noted through the draft EA, the severity, duration, geographic extent and frequency of the occurrence of the impacts associated with the proposed air quality project would be limited. </w:t>
      </w:r>
      <w:r w:rsidR="007A7F7C" w:rsidRPr="007A7F7C">
        <w:rPr>
          <w:rFonts w:ascii="Calibri" w:eastAsia="Times New Roman" w:hAnsi="Calibri"/>
          <w:kern w:val="0"/>
          <w:sz w:val="22"/>
          <w:szCs w:val="22"/>
          <w:lang w:bidi="en-US"/>
          <w14:ligatures w14:val="none"/>
        </w:rPr>
        <w:t xml:space="preserve">The proposed actions increase the ratio of SAF and renewable kerosene to renewable diesel while increasing throughput from 16,140 </w:t>
      </w:r>
      <w:proofErr w:type="spellStart"/>
      <w:r w:rsidR="007A7F7C" w:rsidRPr="007A7F7C">
        <w:rPr>
          <w:rFonts w:ascii="Calibri" w:eastAsia="Times New Roman" w:hAnsi="Calibri"/>
          <w:kern w:val="0"/>
          <w:sz w:val="22"/>
          <w:szCs w:val="22"/>
          <w:lang w:bidi="en-US"/>
          <w14:ligatures w14:val="none"/>
        </w:rPr>
        <w:t>bbl</w:t>
      </w:r>
      <w:proofErr w:type="spellEnd"/>
      <w:r w:rsidR="007A7F7C" w:rsidRPr="007A7F7C">
        <w:rPr>
          <w:rFonts w:ascii="Calibri" w:eastAsia="Times New Roman" w:hAnsi="Calibri"/>
          <w:kern w:val="0"/>
          <w:sz w:val="22"/>
          <w:szCs w:val="22"/>
          <w:lang w:bidi="en-US"/>
          <w14:ligatures w14:val="none"/>
        </w:rPr>
        <w:t xml:space="preserve">/day to 16,400 </w:t>
      </w:r>
      <w:proofErr w:type="spellStart"/>
      <w:r w:rsidR="007A7F7C" w:rsidRPr="007A7F7C">
        <w:rPr>
          <w:rFonts w:ascii="Calibri" w:eastAsia="Times New Roman" w:hAnsi="Calibri"/>
          <w:kern w:val="0"/>
          <w:sz w:val="22"/>
          <w:szCs w:val="22"/>
          <w:lang w:bidi="en-US"/>
          <w14:ligatures w14:val="none"/>
        </w:rPr>
        <w:t>bbl</w:t>
      </w:r>
      <w:proofErr w:type="spellEnd"/>
      <w:r w:rsidR="007A7F7C" w:rsidRPr="007A7F7C">
        <w:rPr>
          <w:rFonts w:ascii="Calibri" w:eastAsia="Times New Roman" w:hAnsi="Calibri"/>
          <w:kern w:val="0"/>
          <w:sz w:val="22"/>
          <w:szCs w:val="22"/>
          <w:lang w:bidi="en-US"/>
          <w14:ligatures w14:val="none"/>
        </w:rPr>
        <w:t xml:space="preserve">/day. Physical changes to the facility include new process equipment and modified equipment to accommodate the increase in production and product mix. provides an increase in </w:t>
      </w:r>
      <w:proofErr w:type="spellStart"/>
      <w:r w:rsidR="007A7F7C" w:rsidRPr="007A7F7C">
        <w:rPr>
          <w:rFonts w:ascii="Calibri" w:eastAsia="Times New Roman" w:hAnsi="Calibri"/>
          <w:kern w:val="0"/>
          <w:sz w:val="22"/>
          <w:szCs w:val="22"/>
          <w:lang w:bidi="en-US"/>
          <w14:ligatures w14:val="none"/>
        </w:rPr>
        <w:t>bbl</w:t>
      </w:r>
      <w:proofErr w:type="spellEnd"/>
      <w:r w:rsidR="007A7F7C" w:rsidRPr="007A7F7C">
        <w:rPr>
          <w:rFonts w:ascii="Calibri" w:eastAsia="Times New Roman" w:hAnsi="Calibri"/>
          <w:kern w:val="0"/>
          <w:sz w:val="22"/>
          <w:szCs w:val="22"/>
          <w:lang w:bidi="en-US"/>
          <w14:ligatures w14:val="none"/>
        </w:rPr>
        <w:t>/day of renewable fuels products.</w:t>
      </w:r>
    </w:p>
    <w:p w14:paraId="2C770317" w14:textId="77777777" w:rsidR="001923B7" w:rsidRPr="001923B7" w:rsidRDefault="001923B7" w:rsidP="001923B7">
      <w:pPr>
        <w:widowControl w:val="0"/>
        <w:autoSpaceDE w:val="0"/>
        <w:autoSpaceDN w:val="0"/>
        <w:rPr>
          <w:rFonts w:ascii="Calibri" w:eastAsia="Times New Roman" w:hAnsi="Calibri"/>
          <w:kern w:val="0"/>
          <w:sz w:val="22"/>
          <w:szCs w:val="22"/>
          <w:lang w:bidi="en-US"/>
          <w14:ligatures w14:val="none"/>
        </w:rPr>
      </w:pPr>
    </w:p>
    <w:p w14:paraId="6CBE649E" w14:textId="283EC4D2" w:rsidR="001923B7" w:rsidRPr="001923B7" w:rsidRDefault="001923B7" w:rsidP="001923B7">
      <w:pPr>
        <w:widowControl w:val="0"/>
        <w:autoSpaceDE w:val="0"/>
        <w:autoSpaceDN w:val="0"/>
        <w:jc w:val="both"/>
        <w:rPr>
          <w:rFonts w:ascii="Calibri" w:eastAsia="Times New Roman" w:hAnsi="Calibri"/>
          <w:kern w:val="0"/>
          <w:sz w:val="22"/>
          <w:szCs w:val="22"/>
          <w:lang w:bidi="en-US"/>
          <w14:ligatures w14:val="none"/>
        </w:rPr>
      </w:pPr>
      <w:r w:rsidRPr="001923B7">
        <w:rPr>
          <w:rFonts w:ascii="Calibri" w:eastAsia="Times New Roman" w:hAnsi="Calibri"/>
          <w:kern w:val="0"/>
          <w:sz w:val="22"/>
          <w:szCs w:val="22"/>
          <w:lang w:bidi="en-US"/>
          <w14:ligatures w14:val="none"/>
        </w:rPr>
        <w:t xml:space="preserve">The site is permitted to operate the </w:t>
      </w:r>
      <w:r w:rsidR="007A7F7C">
        <w:rPr>
          <w:rFonts w:ascii="Calibri" w:eastAsia="Times New Roman" w:hAnsi="Calibri"/>
          <w:kern w:val="0"/>
          <w:sz w:val="22"/>
          <w:szCs w:val="22"/>
          <w:lang w:bidi="en-US"/>
          <w14:ligatures w14:val="none"/>
        </w:rPr>
        <w:t>new and transferred equipment</w:t>
      </w:r>
      <w:r w:rsidRPr="001923B7">
        <w:rPr>
          <w:rFonts w:ascii="Calibri" w:eastAsia="Times New Roman" w:hAnsi="Calibri"/>
          <w:kern w:val="0"/>
          <w:sz w:val="22"/>
          <w:szCs w:val="22"/>
          <w:lang w:bidi="en-US"/>
          <w14:ligatures w14:val="none"/>
        </w:rPr>
        <w:t xml:space="preserve"> up to 8,760 hours per calendar year using BACT as implemented into the enforceable permit conditions.  Some process equipment also utilizes expected periods of startup, shutdown and malfunction where equipment is not in normal operation.</w:t>
      </w:r>
    </w:p>
    <w:p w14:paraId="5F26E461" w14:textId="77777777" w:rsidR="001923B7" w:rsidRPr="001923B7" w:rsidRDefault="001923B7" w:rsidP="001923B7">
      <w:pPr>
        <w:widowControl w:val="0"/>
        <w:autoSpaceDE w:val="0"/>
        <w:autoSpaceDN w:val="0"/>
        <w:rPr>
          <w:rFonts w:ascii="Calibri" w:eastAsia="Times New Roman" w:hAnsi="Calibri"/>
          <w:kern w:val="0"/>
          <w:sz w:val="22"/>
          <w:szCs w:val="22"/>
          <w:lang w:bidi="en-US"/>
          <w14:ligatures w14:val="none"/>
        </w:rPr>
      </w:pPr>
    </w:p>
    <w:p w14:paraId="72143520" w14:textId="77777777" w:rsidR="001923B7" w:rsidRPr="001923B7" w:rsidRDefault="001923B7" w:rsidP="001923B7">
      <w:pPr>
        <w:widowControl w:val="0"/>
        <w:autoSpaceDE w:val="0"/>
        <w:autoSpaceDN w:val="0"/>
        <w:jc w:val="both"/>
        <w:rPr>
          <w:rFonts w:ascii="Calibri" w:eastAsia="Times New Roman" w:hAnsi="Calibri"/>
          <w:kern w:val="0"/>
          <w:sz w:val="22"/>
          <w:szCs w:val="22"/>
          <w:lang w:bidi="en-US"/>
          <w14:ligatures w14:val="none"/>
        </w:rPr>
      </w:pPr>
      <w:r w:rsidRPr="001923B7">
        <w:rPr>
          <w:rFonts w:ascii="Calibri" w:eastAsia="Times New Roman" w:hAnsi="Calibri"/>
          <w:kern w:val="0"/>
          <w:sz w:val="22"/>
          <w:szCs w:val="22"/>
          <w:lang w:bidi="en-US"/>
          <w14:ligatures w14:val="none"/>
        </w:rPr>
        <w:t xml:space="preserve">As discussed in this EA, DEQ has not identified any signiﬁcant impacts associated with the proposed actions for any environmental resource. DEQ does not believe that the activities proposed by the Applicant would have any growth-inducing or growth-inhibiting aspects, or contribution to cumulative impacts. </w:t>
      </w:r>
    </w:p>
    <w:p w14:paraId="0C470F4E" w14:textId="77777777" w:rsidR="001923B7" w:rsidRPr="001923B7" w:rsidRDefault="001923B7" w:rsidP="001923B7">
      <w:pPr>
        <w:widowControl w:val="0"/>
        <w:autoSpaceDE w:val="0"/>
        <w:autoSpaceDN w:val="0"/>
        <w:rPr>
          <w:rFonts w:ascii="Calibri" w:eastAsia="Times New Roman" w:hAnsi="Calibri"/>
          <w:kern w:val="0"/>
          <w:sz w:val="22"/>
          <w:szCs w:val="22"/>
          <w:lang w:bidi="en-US"/>
          <w14:ligatures w14:val="none"/>
        </w:rPr>
      </w:pPr>
    </w:p>
    <w:p w14:paraId="1D22CE6C" w14:textId="77777777" w:rsidR="001923B7" w:rsidRPr="001923B7" w:rsidRDefault="001923B7" w:rsidP="001923B7">
      <w:pPr>
        <w:widowControl w:val="0"/>
        <w:autoSpaceDE w:val="0"/>
        <w:autoSpaceDN w:val="0"/>
        <w:jc w:val="both"/>
        <w:rPr>
          <w:rFonts w:ascii="Calibri" w:eastAsia="Times New Roman" w:hAnsi="Calibri"/>
          <w:kern w:val="0"/>
          <w:sz w:val="22"/>
          <w:szCs w:val="22"/>
          <w:lang w:bidi="en-US"/>
          <w14:ligatures w14:val="none"/>
        </w:rPr>
      </w:pPr>
      <w:r w:rsidRPr="001923B7">
        <w:rPr>
          <w:rFonts w:ascii="Calibri" w:eastAsia="Times New Roman" w:hAnsi="Calibri"/>
          <w:kern w:val="0"/>
          <w:sz w:val="22"/>
          <w:szCs w:val="22"/>
          <w:lang w:bidi="en-US"/>
          <w14:ligatures w14:val="none"/>
        </w:rPr>
        <w:t>There are no unique or known endangered fragile resources in the project area and no underground disturbance would be required for this project.</w:t>
      </w:r>
    </w:p>
    <w:p w14:paraId="5B55C9B8" w14:textId="77777777" w:rsidR="001923B7" w:rsidRPr="001923B7" w:rsidRDefault="001923B7" w:rsidP="001923B7">
      <w:pPr>
        <w:widowControl w:val="0"/>
        <w:autoSpaceDE w:val="0"/>
        <w:autoSpaceDN w:val="0"/>
        <w:jc w:val="both"/>
        <w:rPr>
          <w:rFonts w:ascii="Calibri" w:eastAsia="Times New Roman" w:hAnsi="Calibri"/>
          <w:kern w:val="0"/>
          <w:sz w:val="22"/>
          <w:szCs w:val="22"/>
          <w:lang w:bidi="en-US"/>
          <w14:ligatures w14:val="none"/>
        </w:rPr>
      </w:pPr>
    </w:p>
    <w:p w14:paraId="05287270" w14:textId="6F72E977" w:rsidR="001923B7" w:rsidRPr="001923B7" w:rsidRDefault="001923B7" w:rsidP="001923B7">
      <w:pPr>
        <w:widowControl w:val="0"/>
        <w:autoSpaceDE w:val="0"/>
        <w:autoSpaceDN w:val="0"/>
        <w:jc w:val="both"/>
        <w:rPr>
          <w:rFonts w:ascii="Calibri" w:eastAsia="Times New Roman" w:hAnsi="Calibri"/>
          <w:kern w:val="0"/>
          <w:sz w:val="22"/>
          <w:szCs w:val="22"/>
          <w:lang w:bidi="en-US"/>
          <w14:ligatures w14:val="none"/>
        </w:rPr>
      </w:pPr>
      <w:r w:rsidRPr="001923B7">
        <w:rPr>
          <w:rFonts w:ascii="Calibri" w:eastAsia="Times New Roman" w:hAnsi="Calibri"/>
          <w:kern w:val="0"/>
          <w:sz w:val="22"/>
          <w:szCs w:val="22"/>
          <w:lang w:bidi="en-US"/>
          <w14:ligatures w14:val="none"/>
        </w:rPr>
        <w:t>There would be negligible to minor impacts to view-shed aesthetics as the additional equipment adds to industrial infrastructure operating on the site.</w:t>
      </w:r>
      <w:r w:rsidR="007A7F7C">
        <w:rPr>
          <w:rFonts w:ascii="Calibri" w:eastAsia="Times New Roman" w:hAnsi="Calibri"/>
          <w:kern w:val="0"/>
          <w:sz w:val="22"/>
          <w:szCs w:val="22"/>
          <w:lang w:bidi="en-US"/>
          <w14:ligatures w14:val="none"/>
        </w:rPr>
        <w:t xml:space="preserve"> Most of the equipment being permitted would not be relocated but incorporated into MRL processes.</w:t>
      </w:r>
      <w:r w:rsidRPr="001923B7">
        <w:rPr>
          <w:rFonts w:ascii="Calibri" w:eastAsia="Times New Roman" w:hAnsi="Calibri"/>
          <w:kern w:val="0"/>
          <w:sz w:val="22"/>
          <w:szCs w:val="22"/>
          <w:lang w:bidi="en-US"/>
          <w14:ligatures w14:val="none"/>
        </w:rPr>
        <w:t xml:space="preserve">  </w:t>
      </w:r>
    </w:p>
    <w:p w14:paraId="7BBAD6F3" w14:textId="77777777" w:rsidR="001923B7" w:rsidRPr="001923B7" w:rsidRDefault="001923B7" w:rsidP="001923B7">
      <w:pPr>
        <w:widowControl w:val="0"/>
        <w:autoSpaceDE w:val="0"/>
        <w:autoSpaceDN w:val="0"/>
        <w:jc w:val="both"/>
        <w:rPr>
          <w:rFonts w:ascii="Calibri" w:eastAsia="Times New Roman" w:hAnsi="Calibri"/>
          <w:kern w:val="0"/>
          <w:sz w:val="22"/>
          <w:szCs w:val="22"/>
          <w:lang w:bidi="en-US"/>
          <w14:ligatures w14:val="none"/>
        </w:rPr>
      </w:pPr>
    </w:p>
    <w:p w14:paraId="49D5252F" w14:textId="77777777" w:rsidR="001923B7" w:rsidRPr="001923B7" w:rsidRDefault="001923B7" w:rsidP="001923B7">
      <w:pPr>
        <w:widowControl w:val="0"/>
        <w:autoSpaceDE w:val="0"/>
        <w:autoSpaceDN w:val="0"/>
        <w:jc w:val="both"/>
        <w:rPr>
          <w:rFonts w:ascii="Calibri" w:eastAsia="Times New Roman" w:hAnsi="Calibri"/>
          <w:kern w:val="0"/>
          <w:sz w:val="22"/>
          <w:szCs w:val="22"/>
          <w:lang w:bidi="en-US"/>
          <w14:ligatures w14:val="none"/>
        </w:rPr>
      </w:pPr>
      <w:r w:rsidRPr="001923B7">
        <w:rPr>
          <w:rFonts w:ascii="Calibri" w:eastAsia="Times New Roman" w:hAnsi="Calibri"/>
          <w:kern w:val="0"/>
          <w:sz w:val="22"/>
          <w:szCs w:val="22"/>
          <w:lang w:bidi="en-US"/>
          <w14:ligatures w14:val="none"/>
        </w:rPr>
        <w:t xml:space="preserve">Demands on the environmental resources of land, water, air, or energy would be negligible to minor. </w:t>
      </w:r>
    </w:p>
    <w:p w14:paraId="11004E20" w14:textId="77777777" w:rsidR="001923B7" w:rsidRPr="001923B7" w:rsidRDefault="001923B7" w:rsidP="001923B7">
      <w:pPr>
        <w:widowControl w:val="0"/>
        <w:autoSpaceDE w:val="0"/>
        <w:autoSpaceDN w:val="0"/>
        <w:jc w:val="both"/>
        <w:rPr>
          <w:rFonts w:ascii="Calibri" w:eastAsia="Times New Roman" w:hAnsi="Calibri"/>
          <w:kern w:val="0"/>
          <w:sz w:val="22"/>
          <w:szCs w:val="22"/>
          <w:lang w:bidi="en-US"/>
          <w14:ligatures w14:val="none"/>
        </w:rPr>
      </w:pPr>
    </w:p>
    <w:p w14:paraId="53C1D121" w14:textId="77777777" w:rsidR="001923B7" w:rsidRPr="001923B7" w:rsidRDefault="001923B7" w:rsidP="001923B7">
      <w:pPr>
        <w:widowControl w:val="0"/>
        <w:autoSpaceDE w:val="0"/>
        <w:autoSpaceDN w:val="0"/>
        <w:jc w:val="both"/>
        <w:rPr>
          <w:rFonts w:ascii="Calibri" w:eastAsia="Times New Roman" w:hAnsi="Calibri"/>
          <w:kern w:val="0"/>
          <w:sz w:val="22"/>
          <w:szCs w:val="22"/>
          <w:lang w:bidi="en-US"/>
          <w14:ligatures w14:val="none"/>
        </w:rPr>
      </w:pPr>
      <w:r w:rsidRPr="001923B7">
        <w:rPr>
          <w:rFonts w:ascii="Calibri" w:eastAsia="Times New Roman" w:hAnsi="Calibri"/>
          <w:kern w:val="0"/>
          <w:sz w:val="22"/>
          <w:szCs w:val="22"/>
          <w:lang w:bidi="en-US"/>
          <w14:ligatures w14:val="none"/>
        </w:rPr>
        <w:lastRenderedPageBreak/>
        <w:t xml:space="preserve">Impacts to human health and safety would not be signiﬁcant as access to the site would be restricted to authorized personnel only, and because the site is on private land. </w:t>
      </w:r>
    </w:p>
    <w:p w14:paraId="4D80BEF9" w14:textId="77777777" w:rsidR="001923B7" w:rsidRPr="001923B7" w:rsidRDefault="001923B7" w:rsidP="001923B7">
      <w:pPr>
        <w:widowControl w:val="0"/>
        <w:autoSpaceDE w:val="0"/>
        <w:autoSpaceDN w:val="0"/>
        <w:jc w:val="both"/>
        <w:rPr>
          <w:rFonts w:ascii="Calibri" w:eastAsia="Times New Roman" w:hAnsi="Calibri"/>
          <w:kern w:val="0"/>
          <w:sz w:val="22"/>
          <w:szCs w:val="22"/>
          <w:lang w:bidi="en-US"/>
          <w14:ligatures w14:val="none"/>
        </w:rPr>
      </w:pPr>
    </w:p>
    <w:p w14:paraId="5F2B2415" w14:textId="77777777" w:rsidR="001923B7" w:rsidRPr="001923B7" w:rsidRDefault="001923B7" w:rsidP="001923B7">
      <w:pPr>
        <w:widowControl w:val="0"/>
        <w:autoSpaceDE w:val="0"/>
        <w:autoSpaceDN w:val="0"/>
        <w:jc w:val="both"/>
        <w:rPr>
          <w:rFonts w:ascii="Calibri" w:eastAsia="Times New Roman" w:hAnsi="Calibri"/>
          <w:kern w:val="0"/>
          <w:sz w:val="22"/>
          <w:szCs w:val="22"/>
          <w:lang w:bidi="en-US"/>
          <w14:ligatures w14:val="none"/>
        </w:rPr>
      </w:pPr>
      <w:r w:rsidRPr="001923B7">
        <w:rPr>
          <w:rFonts w:ascii="Calibri" w:eastAsia="Times New Roman" w:hAnsi="Calibri"/>
          <w:kern w:val="0"/>
          <w:sz w:val="22"/>
          <w:szCs w:val="22"/>
          <w:lang w:bidi="en-US"/>
          <w14:ligatures w14:val="none"/>
        </w:rPr>
        <w:t>As discussed in this EA, DEQ has not identified any signiﬁcant impacts associated with the proposed activities on any environmental resource.</w:t>
      </w:r>
    </w:p>
    <w:p w14:paraId="15141A5D" w14:textId="77777777" w:rsidR="001923B7" w:rsidRPr="001923B7" w:rsidRDefault="001923B7" w:rsidP="001923B7">
      <w:pPr>
        <w:widowControl w:val="0"/>
        <w:autoSpaceDE w:val="0"/>
        <w:autoSpaceDN w:val="0"/>
        <w:jc w:val="both"/>
        <w:rPr>
          <w:rFonts w:ascii="Calibri" w:eastAsia="Times New Roman" w:hAnsi="Calibri"/>
          <w:kern w:val="0"/>
          <w:sz w:val="22"/>
          <w:szCs w:val="22"/>
          <w:lang w:bidi="en-US"/>
          <w14:ligatures w14:val="none"/>
        </w:rPr>
      </w:pPr>
    </w:p>
    <w:p w14:paraId="3F44285E" w14:textId="377782B6" w:rsidR="001923B7" w:rsidRPr="001923B7" w:rsidRDefault="001923B7" w:rsidP="001923B7">
      <w:pPr>
        <w:widowControl w:val="0"/>
        <w:autoSpaceDE w:val="0"/>
        <w:autoSpaceDN w:val="0"/>
        <w:jc w:val="both"/>
        <w:rPr>
          <w:rFonts w:ascii="Calibri" w:eastAsia="Times New Roman" w:hAnsi="Calibri"/>
          <w:kern w:val="0"/>
          <w:sz w:val="22"/>
          <w:szCs w:val="22"/>
          <w:lang w:bidi="en-US"/>
          <w14:ligatures w14:val="none"/>
        </w:rPr>
      </w:pPr>
      <w:r w:rsidRPr="001923B7">
        <w:rPr>
          <w:rFonts w:ascii="Calibri" w:eastAsia="Times New Roman" w:hAnsi="Calibri"/>
          <w:kern w:val="0"/>
          <w:sz w:val="22"/>
          <w:szCs w:val="22"/>
          <w:lang w:bidi="en-US"/>
          <w14:ligatures w14:val="none"/>
        </w:rPr>
        <w:t>Issuance of a Montana Air Quality Permit #5263-0</w:t>
      </w:r>
      <w:r w:rsidR="007A7F7C">
        <w:rPr>
          <w:rFonts w:ascii="Calibri" w:eastAsia="Times New Roman" w:hAnsi="Calibri"/>
          <w:kern w:val="0"/>
          <w:sz w:val="22"/>
          <w:szCs w:val="22"/>
          <w:lang w:bidi="en-US"/>
          <w14:ligatures w14:val="none"/>
        </w:rPr>
        <w:t>4</w:t>
      </w:r>
      <w:r w:rsidRPr="001923B7">
        <w:rPr>
          <w:rFonts w:ascii="Calibri" w:eastAsia="Times New Roman" w:hAnsi="Calibri"/>
          <w:kern w:val="0"/>
          <w:sz w:val="22"/>
          <w:szCs w:val="22"/>
          <w:lang w:bidi="en-US"/>
          <w14:ligatures w14:val="none"/>
        </w:rPr>
        <w:t xml:space="preserve"> to the Applicant does not set any precedent that commits DEQ to future actions with signiﬁcant impacts or a decision in principle about such future actions. If the Applicant submits another modification or proposes to amend the permit, DEQ is not committed to issuing those revisions. </w:t>
      </w:r>
    </w:p>
    <w:p w14:paraId="34CD7C09" w14:textId="77777777" w:rsidR="001923B7" w:rsidRPr="001923B7" w:rsidRDefault="001923B7" w:rsidP="001923B7">
      <w:pPr>
        <w:widowControl w:val="0"/>
        <w:autoSpaceDE w:val="0"/>
        <w:autoSpaceDN w:val="0"/>
        <w:jc w:val="both"/>
        <w:rPr>
          <w:rFonts w:ascii="Calibri" w:eastAsia="Times New Roman" w:hAnsi="Calibri"/>
          <w:kern w:val="0"/>
          <w:sz w:val="22"/>
          <w:szCs w:val="22"/>
          <w:lang w:bidi="en-US"/>
          <w14:ligatures w14:val="none"/>
        </w:rPr>
      </w:pPr>
    </w:p>
    <w:p w14:paraId="4A1C2F99" w14:textId="77777777" w:rsidR="001923B7" w:rsidRPr="001923B7" w:rsidRDefault="001923B7" w:rsidP="001923B7">
      <w:pPr>
        <w:widowControl w:val="0"/>
        <w:autoSpaceDE w:val="0"/>
        <w:autoSpaceDN w:val="0"/>
        <w:jc w:val="both"/>
        <w:rPr>
          <w:rFonts w:ascii="Calibri" w:eastAsia="Times New Roman" w:hAnsi="Calibri"/>
          <w:kern w:val="0"/>
          <w:sz w:val="22"/>
          <w:szCs w:val="22"/>
          <w:lang w:bidi="en-US"/>
          <w14:ligatures w14:val="none"/>
        </w:rPr>
      </w:pPr>
      <w:r w:rsidRPr="001923B7">
        <w:rPr>
          <w:rFonts w:ascii="Calibri" w:eastAsia="Times New Roman" w:hAnsi="Calibri"/>
          <w:kern w:val="0"/>
          <w:sz w:val="22"/>
          <w:szCs w:val="22"/>
          <w:lang w:bidi="en-US"/>
          <w14:ligatures w14:val="none"/>
        </w:rPr>
        <w:t>DEQ would conduct an environmental review for any subsequent permit modifications sought by the Applicant pursuant to MEPA. DEQ would make permitting decisions based on the criteria set forth in the Clean Air Act of Montana.</w:t>
      </w:r>
    </w:p>
    <w:p w14:paraId="365AE19D" w14:textId="77777777" w:rsidR="001923B7" w:rsidRPr="001923B7" w:rsidRDefault="001923B7" w:rsidP="001923B7">
      <w:pPr>
        <w:widowControl w:val="0"/>
        <w:autoSpaceDE w:val="0"/>
        <w:autoSpaceDN w:val="0"/>
        <w:jc w:val="both"/>
        <w:rPr>
          <w:rFonts w:ascii="Calibri" w:eastAsia="Times New Roman" w:hAnsi="Calibri"/>
          <w:kern w:val="0"/>
          <w:sz w:val="22"/>
          <w:szCs w:val="22"/>
          <w:lang w:bidi="en-US"/>
          <w14:ligatures w14:val="none"/>
        </w:rPr>
      </w:pPr>
    </w:p>
    <w:p w14:paraId="578E267D" w14:textId="77777777" w:rsidR="001923B7" w:rsidRPr="001923B7" w:rsidRDefault="001923B7" w:rsidP="001923B7">
      <w:pPr>
        <w:widowControl w:val="0"/>
        <w:autoSpaceDE w:val="0"/>
        <w:autoSpaceDN w:val="0"/>
        <w:jc w:val="both"/>
        <w:rPr>
          <w:rFonts w:ascii="Calibri" w:eastAsia="Times New Roman" w:hAnsi="Calibri"/>
          <w:kern w:val="0"/>
          <w:sz w:val="22"/>
          <w:szCs w:val="22"/>
          <w:lang w:bidi="en-US"/>
          <w14:ligatures w14:val="none"/>
        </w:rPr>
      </w:pPr>
      <w:r w:rsidRPr="001923B7">
        <w:rPr>
          <w:rFonts w:ascii="Calibri" w:eastAsia="Times New Roman" w:hAnsi="Calibri"/>
          <w:kern w:val="0"/>
          <w:sz w:val="22"/>
          <w:szCs w:val="22"/>
          <w:lang w:bidi="en-US"/>
          <w14:ligatures w14:val="none"/>
        </w:rPr>
        <w:t>Issuance of the Permit to the Applicant does not set a precedent for DEQ’s review of other applications for Permits, including the level of environmental review. The level of environmental review decision is made based on case-speciﬁc consideration of the criteria set forth in ARM 17.4.608.</w:t>
      </w:r>
    </w:p>
    <w:p w14:paraId="03677D2E" w14:textId="77777777" w:rsidR="001923B7" w:rsidRPr="001923B7" w:rsidRDefault="001923B7" w:rsidP="001923B7">
      <w:pPr>
        <w:widowControl w:val="0"/>
        <w:autoSpaceDE w:val="0"/>
        <w:autoSpaceDN w:val="0"/>
        <w:jc w:val="both"/>
        <w:rPr>
          <w:rFonts w:ascii="Calibri" w:eastAsia="Times New Roman" w:hAnsi="Calibri"/>
          <w:kern w:val="0"/>
          <w:sz w:val="22"/>
          <w:szCs w:val="22"/>
          <w:lang w:bidi="en-US"/>
          <w14:ligatures w14:val="none"/>
        </w:rPr>
      </w:pPr>
    </w:p>
    <w:p w14:paraId="3439F32D" w14:textId="77777777" w:rsidR="001923B7" w:rsidRPr="001923B7" w:rsidRDefault="001923B7" w:rsidP="001923B7">
      <w:pPr>
        <w:widowControl w:val="0"/>
        <w:autoSpaceDE w:val="0"/>
        <w:autoSpaceDN w:val="0"/>
        <w:jc w:val="both"/>
        <w:rPr>
          <w:rFonts w:ascii="Calibri" w:eastAsia="Times New Roman" w:hAnsi="Calibri"/>
          <w:kern w:val="0"/>
          <w:sz w:val="22"/>
          <w:szCs w:val="22"/>
          <w:lang w:bidi="en-US"/>
          <w14:ligatures w14:val="none"/>
        </w:rPr>
      </w:pPr>
      <w:r w:rsidRPr="001923B7">
        <w:rPr>
          <w:rFonts w:ascii="Calibri" w:eastAsia="Times New Roman" w:hAnsi="Calibri"/>
          <w:kern w:val="0"/>
          <w:sz w:val="22"/>
          <w:szCs w:val="22"/>
          <w:lang w:bidi="en-US"/>
          <w14:ligatures w14:val="none"/>
        </w:rPr>
        <w:t>Finally, DEQ does not believe that the proposed air quality permitting action by the Applicant would have any growth-inducing or growth inhibiting impacts that would conﬂict with any local, state, or federal laws, requirements, or formal plans.</w:t>
      </w:r>
    </w:p>
    <w:p w14:paraId="2E32D84B" w14:textId="77777777" w:rsidR="001923B7" w:rsidRPr="001923B7" w:rsidRDefault="001923B7" w:rsidP="001923B7">
      <w:pPr>
        <w:widowControl w:val="0"/>
        <w:autoSpaceDE w:val="0"/>
        <w:autoSpaceDN w:val="0"/>
        <w:jc w:val="both"/>
        <w:rPr>
          <w:rFonts w:ascii="Calibri" w:eastAsia="Times New Roman" w:hAnsi="Calibri"/>
          <w:kern w:val="0"/>
          <w:sz w:val="22"/>
          <w:szCs w:val="22"/>
          <w:lang w:bidi="en-US"/>
          <w14:ligatures w14:val="none"/>
        </w:rPr>
      </w:pPr>
    </w:p>
    <w:p w14:paraId="6FA09201" w14:textId="77777777" w:rsidR="001923B7" w:rsidRPr="001923B7" w:rsidRDefault="001923B7" w:rsidP="001923B7">
      <w:pPr>
        <w:widowControl w:val="0"/>
        <w:autoSpaceDE w:val="0"/>
        <w:autoSpaceDN w:val="0"/>
        <w:jc w:val="both"/>
        <w:rPr>
          <w:rFonts w:ascii="Calibri" w:eastAsia="Times New Roman" w:hAnsi="Calibri"/>
          <w:kern w:val="0"/>
          <w:sz w:val="22"/>
          <w:szCs w:val="22"/>
          <w:lang w:bidi="en-US"/>
          <w14:ligatures w14:val="none"/>
        </w:rPr>
      </w:pPr>
      <w:r w:rsidRPr="001923B7">
        <w:rPr>
          <w:rFonts w:ascii="Calibri" w:eastAsia="Times New Roman" w:hAnsi="Calibri"/>
          <w:kern w:val="0"/>
          <w:sz w:val="22"/>
          <w:szCs w:val="22"/>
          <w:lang w:bidi="en-US"/>
          <w14:ligatures w14:val="none"/>
        </w:rPr>
        <w:t>Based on a consideration of the criteria set forth in ARM 17.4.608, no significant adverse impacts to the affected human environment would be expected because of the proposed project. Therefore, preparation of an Environmental Impact Statement or EIS is not required, and the draft EA is deemed the appropriate level of environmental review pursuant to MEPA.</w:t>
      </w:r>
    </w:p>
    <w:p w14:paraId="7E0E2B9E" w14:textId="77777777" w:rsidR="001923B7" w:rsidRPr="001923B7" w:rsidRDefault="001923B7" w:rsidP="001923B7">
      <w:pPr>
        <w:widowControl w:val="0"/>
        <w:autoSpaceDE w:val="0"/>
        <w:autoSpaceDN w:val="0"/>
        <w:jc w:val="both"/>
        <w:rPr>
          <w:rFonts w:ascii="Calibri" w:eastAsia="Times New Roman" w:hAnsi="Calibri"/>
          <w:kern w:val="0"/>
          <w:sz w:val="22"/>
          <w:szCs w:val="22"/>
          <w:lang w:bidi="en-US"/>
          <w14:ligatures w14:val="none"/>
        </w:rPr>
      </w:pPr>
    </w:p>
    <w:p w14:paraId="00AC44F6" w14:textId="77777777" w:rsidR="001923B7" w:rsidRPr="001923B7" w:rsidRDefault="001923B7" w:rsidP="001923B7">
      <w:pPr>
        <w:widowControl w:val="0"/>
        <w:autoSpaceDE w:val="0"/>
        <w:autoSpaceDN w:val="0"/>
        <w:jc w:val="both"/>
        <w:rPr>
          <w:rFonts w:ascii="Calibri" w:eastAsia="Times New Roman" w:hAnsi="Calibri"/>
          <w:kern w:val="0"/>
          <w:sz w:val="22"/>
          <w:szCs w:val="22"/>
          <w:lang w:bidi="en-US"/>
          <w14:ligatures w14:val="none"/>
        </w:rPr>
      </w:pPr>
    </w:p>
    <w:p w14:paraId="6BDE4EE2" w14:textId="77777777" w:rsidR="001923B7" w:rsidRPr="001923B7" w:rsidRDefault="001923B7" w:rsidP="001923B7">
      <w:pPr>
        <w:widowControl w:val="0"/>
        <w:autoSpaceDE w:val="0"/>
        <w:autoSpaceDN w:val="0"/>
        <w:jc w:val="both"/>
        <w:rPr>
          <w:rFonts w:ascii="Calibri" w:eastAsia="Times New Roman" w:hAnsi="Calibri"/>
          <w:kern w:val="0"/>
          <w:sz w:val="22"/>
          <w:szCs w:val="22"/>
          <w:lang w:bidi="en-US"/>
          <w14:ligatures w14:val="none"/>
        </w:rPr>
      </w:pPr>
    </w:p>
    <w:p w14:paraId="4A8512D0" w14:textId="77777777" w:rsidR="001923B7" w:rsidRPr="001923B7" w:rsidRDefault="001923B7" w:rsidP="001923B7">
      <w:pPr>
        <w:widowControl w:val="0"/>
        <w:autoSpaceDE w:val="0"/>
        <w:autoSpaceDN w:val="0"/>
        <w:jc w:val="both"/>
        <w:rPr>
          <w:rFonts w:ascii="Calibri" w:eastAsia="Times New Roman" w:hAnsi="Calibri" w:cs="Calibri"/>
          <w:b/>
          <w:kern w:val="0"/>
          <w:sz w:val="22"/>
          <w:szCs w:val="22"/>
          <w:lang w:bidi="en-US"/>
          <w14:ligatures w14:val="none"/>
        </w:rPr>
      </w:pPr>
      <w:r w:rsidRPr="001923B7">
        <w:rPr>
          <w:rFonts w:ascii="Calibri" w:eastAsia="Times New Roman" w:hAnsi="Calibri" w:cs="Calibri"/>
          <w:b/>
          <w:kern w:val="0"/>
          <w:sz w:val="22"/>
          <w:szCs w:val="22"/>
          <w:lang w:bidi="en-US"/>
          <w14:ligatures w14:val="none"/>
        </w:rPr>
        <w:br w:type="page"/>
      </w:r>
    </w:p>
    <w:p w14:paraId="6E2F8B5A" w14:textId="77777777" w:rsidR="001923B7" w:rsidRPr="001923B7" w:rsidRDefault="001923B7" w:rsidP="001923B7">
      <w:pPr>
        <w:keepNext/>
        <w:keepLines/>
        <w:widowControl w:val="0"/>
        <w:numPr>
          <w:ilvl w:val="1"/>
          <w:numId w:val="0"/>
        </w:numPr>
        <w:autoSpaceDE w:val="0"/>
        <w:autoSpaceDN w:val="0"/>
        <w:spacing w:after="120"/>
        <w:outlineLvl w:val="1"/>
        <w:rPr>
          <w:rFonts w:ascii="Calibri" w:eastAsia="Times New Roman" w:hAnsi="Calibri"/>
          <w:b/>
          <w:bCs/>
          <w:smallCaps/>
          <w:color w:val="000000"/>
          <w:kern w:val="0"/>
          <w:sz w:val="32"/>
          <w:szCs w:val="26"/>
          <w:lang w:bidi="en-US"/>
          <w14:ligatures w14:val="none"/>
        </w:rPr>
      </w:pPr>
      <w:bookmarkStart w:id="183" w:name="_Toc196305924"/>
      <w:bookmarkStart w:id="184" w:name="_Toc214014609"/>
      <w:r w:rsidRPr="001923B7">
        <w:rPr>
          <w:rFonts w:ascii="Calibri" w:eastAsia="Times New Roman" w:hAnsi="Calibri"/>
          <w:b/>
          <w:bCs/>
          <w:smallCaps/>
          <w:color w:val="000000"/>
          <w:kern w:val="0"/>
          <w:sz w:val="32"/>
          <w:szCs w:val="26"/>
          <w:lang w:bidi="en-US"/>
          <w14:ligatures w14:val="none"/>
        </w:rPr>
        <w:lastRenderedPageBreak/>
        <w:t>Preparation</w:t>
      </w:r>
      <w:bookmarkEnd w:id="183"/>
      <w:bookmarkEnd w:id="184"/>
    </w:p>
    <w:p w14:paraId="3101FB13" w14:textId="77777777" w:rsidR="001923B7" w:rsidRPr="001923B7" w:rsidRDefault="001923B7" w:rsidP="001923B7">
      <w:pPr>
        <w:widowControl w:val="0"/>
        <w:autoSpaceDE w:val="0"/>
        <w:autoSpaceDN w:val="0"/>
        <w:jc w:val="both"/>
        <w:rPr>
          <w:rFonts w:ascii="Calibri" w:eastAsia="Times New Roman" w:hAnsi="Calibri"/>
          <w:kern w:val="0"/>
          <w:sz w:val="22"/>
          <w:szCs w:val="22"/>
          <w:lang w:bidi="en-US"/>
          <w14:ligatures w14:val="none"/>
        </w:rPr>
      </w:pPr>
      <w:r w:rsidRPr="001923B7">
        <w:rPr>
          <w:rFonts w:ascii="Calibri" w:eastAsia="Times New Roman" w:hAnsi="Calibri"/>
          <w:kern w:val="0"/>
          <w:sz w:val="22"/>
          <w:szCs w:val="22"/>
          <w:lang w:bidi="en-US"/>
          <w14:ligatures w14:val="none"/>
        </w:rPr>
        <w:t>Environmental Assessment and Significance Determination Prepared By:</w:t>
      </w:r>
    </w:p>
    <w:p w14:paraId="3409D9A6" w14:textId="77777777" w:rsidR="001923B7" w:rsidRPr="001923B7" w:rsidRDefault="001923B7" w:rsidP="001923B7">
      <w:pPr>
        <w:tabs>
          <w:tab w:val="left" w:pos="4770"/>
          <w:tab w:val="left" w:pos="6480"/>
          <w:tab w:val="left" w:pos="7020"/>
          <w:tab w:val="left" w:pos="7920"/>
          <w:tab w:val="left" w:pos="8640"/>
        </w:tabs>
        <w:autoSpaceDE w:val="0"/>
        <w:autoSpaceDN w:val="0"/>
        <w:ind w:left="360"/>
        <w:jc w:val="both"/>
        <w:rPr>
          <w:rFonts w:ascii="Calibri" w:eastAsia="Times New Roman" w:hAnsi="Calibri" w:cs="Calibri"/>
          <w:kern w:val="0"/>
          <w:sz w:val="22"/>
          <w:szCs w:val="22"/>
          <w:lang w:bidi="en-US"/>
          <w14:ligatures w14:val="none"/>
        </w:rPr>
      </w:pPr>
    </w:p>
    <w:p w14:paraId="78EF95A9" w14:textId="77777777" w:rsidR="001923B7" w:rsidRPr="001923B7" w:rsidRDefault="001923B7" w:rsidP="001923B7">
      <w:pPr>
        <w:tabs>
          <w:tab w:val="left" w:pos="4770"/>
          <w:tab w:val="left" w:pos="6480"/>
          <w:tab w:val="left" w:pos="7020"/>
          <w:tab w:val="left" w:pos="7920"/>
          <w:tab w:val="left" w:pos="8640"/>
        </w:tabs>
        <w:autoSpaceDE w:val="0"/>
        <w:autoSpaceDN w:val="0"/>
        <w:ind w:left="360"/>
        <w:jc w:val="both"/>
        <w:rPr>
          <w:rFonts w:ascii="Calibri" w:eastAsia="Times New Roman" w:hAnsi="Calibri" w:cs="Calibri"/>
          <w:kern w:val="0"/>
          <w:sz w:val="22"/>
          <w:szCs w:val="22"/>
          <w:lang w:bidi="en-US"/>
          <w14:ligatures w14:val="none"/>
        </w:rPr>
      </w:pPr>
      <w:r w:rsidRPr="001923B7">
        <w:rPr>
          <w:rFonts w:ascii="Calibri" w:eastAsia="Times New Roman" w:hAnsi="Calibri" w:cs="Calibri"/>
          <w:kern w:val="0"/>
          <w:sz w:val="22"/>
          <w:szCs w:val="22"/>
          <w:lang w:bidi="en-US"/>
          <w14:ligatures w14:val="none"/>
        </w:rPr>
        <w:t>Craig Henrikson, P.E.</w:t>
      </w:r>
    </w:p>
    <w:p w14:paraId="1A4D64DD" w14:textId="77777777" w:rsidR="001923B7" w:rsidRPr="001923B7" w:rsidRDefault="001923B7" w:rsidP="001923B7">
      <w:pPr>
        <w:tabs>
          <w:tab w:val="left" w:pos="4770"/>
          <w:tab w:val="left" w:pos="6480"/>
          <w:tab w:val="left" w:pos="7020"/>
          <w:tab w:val="left" w:pos="7920"/>
          <w:tab w:val="left" w:pos="8640"/>
        </w:tabs>
        <w:autoSpaceDE w:val="0"/>
        <w:autoSpaceDN w:val="0"/>
        <w:ind w:left="360"/>
        <w:jc w:val="both"/>
        <w:rPr>
          <w:rFonts w:ascii="Calibri" w:eastAsia="Times New Roman" w:hAnsi="Calibri" w:cs="Calibri"/>
          <w:kern w:val="0"/>
          <w:sz w:val="22"/>
          <w:szCs w:val="22"/>
          <w:lang w:bidi="en-US"/>
          <w14:ligatures w14:val="none"/>
        </w:rPr>
      </w:pPr>
      <w:bookmarkStart w:id="185" w:name="_Toc180997005"/>
      <w:bookmarkStart w:id="186" w:name="_Toc181003164"/>
      <w:r w:rsidRPr="001923B7">
        <w:rPr>
          <w:rFonts w:ascii="Calibri" w:eastAsia="Times New Roman" w:hAnsi="Calibri" w:cs="Calibri"/>
          <w:kern w:val="0"/>
          <w:sz w:val="22"/>
          <w:szCs w:val="22"/>
          <w:lang w:bidi="en-US"/>
          <w14:ligatures w14:val="none"/>
        </w:rPr>
        <w:t>Air Quality Engineer</w:t>
      </w:r>
      <w:bookmarkEnd w:id="185"/>
      <w:bookmarkEnd w:id="186"/>
    </w:p>
    <w:p w14:paraId="26233E7D" w14:textId="77777777" w:rsidR="001923B7" w:rsidRPr="001923B7" w:rsidRDefault="001923B7" w:rsidP="001923B7">
      <w:pPr>
        <w:tabs>
          <w:tab w:val="left" w:pos="4770"/>
          <w:tab w:val="left" w:pos="6480"/>
          <w:tab w:val="left" w:pos="7020"/>
          <w:tab w:val="left" w:pos="7920"/>
          <w:tab w:val="left" w:pos="8640"/>
        </w:tabs>
        <w:autoSpaceDE w:val="0"/>
        <w:autoSpaceDN w:val="0"/>
        <w:ind w:left="360"/>
        <w:jc w:val="both"/>
        <w:rPr>
          <w:rFonts w:ascii="Calibri" w:eastAsia="Times New Roman" w:hAnsi="Calibri" w:cs="Calibri"/>
          <w:kern w:val="0"/>
          <w:sz w:val="22"/>
          <w:szCs w:val="22"/>
          <w:lang w:bidi="en-US"/>
          <w14:ligatures w14:val="none"/>
        </w:rPr>
      </w:pPr>
      <w:r w:rsidRPr="001923B7">
        <w:rPr>
          <w:rFonts w:ascii="Calibri" w:eastAsia="Times New Roman" w:hAnsi="Calibri" w:cs="Calibri"/>
          <w:kern w:val="0"/>
          <w:sz w:val="22"/>
          <w:szCs w:val="22"/>
          <w:lang w:bidi="en-US"/>
          <w14:ligatures w14:val="none"/>
        </w:rPr>
        <w:t>Air Quality Permitting Services Section</w:t>
      </w:r>
    </w:p>
    <w:p w14:paraId="312110D6" w14:textId="77777777" w:rsidR="001923B7" w:rsidRPr="001923B7" w:rsidRDefault="001923B7" w:rsidP="001923B7">
      <w:pPr>
        <w:tabs>
          <w:tab w:val="left" w:pos="4770"/>
          <w:tab w:val="left" w:pos="6480"/>
          <w:tab w:val="left" w:pos="7020"/>
          <w:tab w:val="left" w:pos="7920"/>
          <w:tab w:val="left" w:pos="8640"/>
        </w:tabs>
        <w:autoSpaceDE w:val="0"/>
        <w:autoSpaceDN w:val="0"/>
        <w:ind w:left="360"/>
        <w:jc w:val="both"/>
        <w:rPr>
          <w:rFonts w:ascii="Calibri" w:eastAsia="Times New Roman" w:hAnsi="Calibri" w:cs="Calibri"/>
          <w:kern w:val="0"/>
          <w:sz w:val="22"/>
          <w:szCs w:val="22"/>
          <w:lang w:bidi="en-US"/>
          <w14:ligatures w14:val="none"/>
        </w:rPr>
      </w:pPr>
    </w:p>
    <w:p w14:paraId="5C8FA9E6" w14:textId="77777777" w:rsidR="001923B7" w:rsidRPr="001923B7" w:rsidRDefault="001923B7" w:rsidP="001923B7">
      <w:pPr>
        <w:widowControl w:val="0"/>
        <w:autoSpaceDE w:val="0"/>
        <w:autoSpaceDN w:val="0"/>
        <w:jc w:val="both"/>
        <w:rPr>
          <w:rFonts w:ascii="Calibri" w:eastAsia="Times New Roman" w:hAnsi="Calibri"/>
          <w:kern w:val="0"/>
          <w:sz w:val="22"/>
          <w:szCs w:val="22"/>
          <w:lang w:bidi="en-US"/>
          <w14:ligatures w14:val="none"/>
        </w:rPr>
      </w:pPr>
      <w:r w:rsidRPr="001923B7">
        <w:rPr>
          <w:rFonts w:ascii="Calibri" w:eastAsia="Times New Roman" w:hAnsi="Calibri"/>
          <w:kern w:val="0"/>
          <w:sz w:val="22"/>
          <w:szCs w:val="22"/>
          <w:lang w:bidi="en-US"/>
          <w14:ligatures w14:val="none"/>
        </w:rPr>
        <w:t>Environmental Assessment Reviewed By:</w:t>
      </w:r>
    </w:p>
    <w:p w14:paraId="0E75B353" w14:textId="77777777" w:rsidR="001923B7" w:rsidRDefault="001923B7" w:rsidP="001C2668">
      <w:pPr>
        <w:tabs>
          <w:tab w:val="left" w:pos="4770"/>
          <w:tab w:val="left" w:pos="6480"/>
          <w:tab w:val="left" w:pos="7020"/>
          <w:tab w:val="left" w:pos="7920"/>
          <w:tab w:val="left" w:pos="8640"/>
        </w:tabs>
        <w:autoSpaceDE w:val="0"/>
        <w:autoSpaceDN w:val="0"/>
        <w:jc w:val="both"/>
        <w:rPr>
          <w:rFonts w:ascii="Calibri" w:eastAsia="Times New Roman" w:hAnsi="Calibri" w:cs="Calibri"/>
          <w:kern w:val="0"/>
          <w:sz w:val="22"/>
          <w:szCs w:val="22"/>
          <w:lang w:bidi="en-US"/>
          <w14:ligatures w14:val="none"/>
        </w:rPr>
      </w:pPr>
    </w:p>
    <w:p w14:paraId="776C381C" w14:textId="33D9963B" w:rsidR="001C2668" w:rsidRPr="001923B7" w:rsidRDefault="001C2668" w:rsidP="001C2668">
      <w:pPr>
        <w:tabs>
          <w:tab w:val="left" w:pos="4770"/>
          <w:tab w:val="left" w:pos="6480"/>
          <w:tab w:val="left" w:pos="7020"/>
          <w:tab w:val="left" w:pos="7920"/>
          <w:tab w:val="left" w:pos="8640"/>
        </w:tabs>
        <w:autoSpaceDE w:val="0"/>
        <w:autoSpaceDN w:val="0"/>
        <w:jc w:val="both"/>
        <w:rPr>
          <w:rFonts w:ascii="Calibri" w:eastAsia="Times New Roman" w:hAnsi="Calibri" w:cs="Calibri"/>
          <w:kern w:val="0"/>
          <w:sz w:val="22"/>
          <w:szCs w:val="22"/>
          <w:lang w:bidi="en-US"/>
          <w14:ligatures w14:val="none"/>
        </w:rPr>
      </w:pPr>
      <w:r>
        <w:rPr>
          <w:rFonts w:ascii="Calibri" w:eastAsia="Times New Roman" w:hAnsi="Calibri" w:cs="Calibri"/>
          <w:kern w:val="0"/>
          <w:sz w:val="22"/>
          <w:szCs w:val="22"/>
          <w:lang w:bidi="en-US"/>
          <w14:ligatures w14:val="none"/>
        </w:rPr>
        <w:t>John Proulx</w:t>
      </w:r>
    </w:p>
    <w:p w14:paraId="322E5C1A" w14:textId="77777777" w:rsidR="001923B7" w:rsidRPr="001923B7" w:rsidRDefault="001923B7" w:rsidP="001923B7">
      <w:pPr>
        <w:tabs>
          <w:tab w:val="left" w:pos="720"/>
          <w:tab w:val="left" w:pos="1440"/>
          <w:tab w:val="left" w:pos="2160"/>
          <w:tab w:val="left" w:pos="2880"/>
          <w:tab w:val="left" w:pos="3600"/>
          <w:tab w:val="left" w:pos="4320"/>
          <w:tab w:val="left" w:pos="5040"/>
          <w:tab w:val="left" w:pos="5760"/>
          <w:tab w:val="left" w:pos="6480"/>
          <w:tab w:val="left" w:pos="7020"/>
          <w:tab w:val="left" w:pos="7920"/>
          <w:tab w:val="left" w:pos="8640"/>
        </w:tabs>
        <w:autoSpaceDE w:val="0"/>
        <w:autoSpaceDN w:val="0"/>
        <w:jc w:val="both"/>
        <w:rPr>
          <w:rFonts w:ascii="Calibri" w:eastAsia="Times New Roman" w:hAnsi="Calibri" w:cs="Calibri"/>
          <w:b/>
          <w:bCs/>
          <w:kern w:val="0"/>
          <w:sz w:val="22"/>
          <w:szCs w:val="22"/>
          <w:lang w:bidi="en-US"/>
          <w14:ligatures w14:val="none"/>
        </w:rPr>
      </w:pPr>
    </w:p>
    <w:p w14:paraId="37902537" w14:textId="77777777" w:rsidR="001923B7" w:rsidRPr="001923B7" w:rsidRDefault="001923B7" w:rsidP="001923B7">
      <w:pPr>
        <w:widowControl w:val="0"/>
        <w:autoSpaceDE w:val="0"/>
        <w:autoSpaceDN w:val="0"/>
        <w:jc w:val="both"/>
        <w:rPr>
          <w:rFonts w:ascii="Calibri" w:eastAsia="Times New Roman" w:hAnsi="Calibri"/>
          <w:kern w:val="0"/>
          <w:sz w:val="22"/>
          <w:szCs w:val="22"/>
          <w:lang w:bidi="en-US"/>
          <w14:ligatures w14:val="none"/>
        </w:rPr>
      </w:pPr>
      <w:r w:rsidRPr="001923B7">
        <w:rPr>
          <w:rFonts w:ascii="Calibri" w:eastAsia="Times New Roman" w:hAnsi="Calibri"/>
          <w:kern w:val="0"/>
          <w:sz w:val="22"/>
          <w:szCs w:val="22"/>
          <w:lang w:bidi="en-US"/>
          <w14:ligatures w14:val="none"/>
        </w:rPr>
        <w:t>Approved By:</w:t>
      </w:r>
    </w:p>
    <w:p w14:paraId="2FF08BAB" w14:textId="77777777" w:rsidR="001923B7" w:rsidRPr="001923B7" w:rsidRDefault="001923B7" w:rsidP="001923B7">
      <w:pPr>
        <w:widowControl w:val="0"/>
        <w:tabs>
          <w:tab w:val="left" w:pos="1008"/>
        </w:tabs>
        <w:suppressAutoHyphens/>
        <w:autoSpaceDE w:val="0"/>
        <w:autoSpaceDN w:val="0"/>
        <w:jc w:val="both"/>
        <w:rPr>
          <w:rFonts w:ascii="Calibri" w:eastAsia="Times New Roman" w:hAnsi="Calibri" w:cs="Calibri"/>
          <w:b/>
          <w:bCs/>
          <w:kern w:val="0"/>
          <w:sz w:val="22"/>
          <w:szCs w:val="22"/>
          <w:lang w:bidi="en-US"/>
          <w14:ligatures w14:val="none"/>
        </w:rPr>
      </w:pPr>
    </w:p>
    <w:p w14:paraId="3A2AED0C" w14:textId="069F7A00" w:rsidR="001923B7" w:rsidRPr="001923B7" w:rsidRDefault="00054241" w:rsidP="001923B7">
      <w:pPr>
        <w:widowControl w:val="0"/>
        <w:tabs>
          <w:tab w:val="left" w:pos="1008"/>
        </w:tabs>
        <w:suppressAutoHyphens/>
        <w:autoSpaceDE w:val="0"/>
        <w:autoSpaceDN w:val="0"/>
        <w:jc w:val="both"/>
        <w:rPr>
          <w:rFonts w:ascii="Calibri" w:eastAsia="Times New Roman" w:hAnsi="Calibri" w:cs="Calibri"/>
          <w:b/>
          <w:bCs/>
          <w:kern w:val="0"/>
          <w:sz w:val="22"/>
          <w:szCs w:val="22"/>
          <w:lang w:bidi="en-US"/>
          <w14:ligatures w14:val="none"/>
        </w:rPr>
      </w:pPr>
      <w:r>
        <w:rPr>
          <w:rFonts w:ascii="Calibri" w:eastAsia="Times New Roman" w:hAnsi="Calibri" w:cs="Calibri"/>
          <w:b/>
          <w:bCs/>
          <w:noProof/>
          <w:kern w:val="0"/>
          <w:sz w:val="22"/>
          <w:szCs w:val="22"/>
          <w:lang w:bidi="en-US"/>
        </w:rPr>
        <w:drawing>
          <wp:inline distT="0" distB="0" distL="0" distR="0" wp14:anchorId="68872BB9" wp14:editId="59CE7D01">
            <wp:extent cx="1018032" cy="590070"/>
            <wp:effectExtent l="0" t="0" r="0" b="635"/>
            <wp:docPr id="2133664212" name="Picture 1" descr="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3664212" name="Picture 1" descr="signature"/>
                    <pic:cNvPicPr/>
                  </pic:nvPicPr>
                  <pic:blipFill>
                    <a:blip r:embed="rId15">
                      <a:extLst>
                        <a:ext uri="{28A0092B-C50C-407E-A947-70E740481C1C}">
                          <a14:useLocalDpi xmlns:a14="http://schemas.microsoft.com/office/drawing/2010/main" val="0"/>
                        </a:ext>
                      </a:extLst>
                    </a:blip>
                    <a:stretch>
                      <a:fillRect/>
                    </a:stretch>
                  </pic:blipFill>
                  <pic:spPr>
                    <a:xfrm>
                      <a:off x="0" y="0"/>
                      <a:ext cx="1026252" cy="594834"/>
                    </a:xfrm>
                    <a:prstGeom prst="rect">
                      <a:avLst/>
                    </a:prstGeom>
                  </pic:spPr>
                </pic:pic>
              </a:graphicData>
            </a:graphic>
          </wp:inline>
        </w:drawing>
      </w:r>
      <w:r w:rsidR="001923B7" w:rsidRPr="001923B7">
        <w:rPr>
          <w:rFonts w:ascii="Calibri" w:eastAsia="Times New Roman" w:hAnsi="Calibri" w:cs="Calibri"/>
          <w:b/>
          <w:bCs/>
          <w:kern w:val="0"/>
          <w:sz w:val="22"/>
          <w:szCs w:val="22"/>
          <w:lang w:bidi="en-US"/>
          <w14:ligatures w14:val="none"/>
        </w:rPr>
        <w:tab/>
      </w:r>
      <w:r w:rsidR="001923B7" w:rsidRPr="001923B7">
        <w:rPr>
          <w:rFonts w:ascii="Calibri" w:eastAsia="Times New Roman" w:hAnsi="Calibri" w:cs="Calibri"/>
          <w:b/>
          <w:bCs/>
          <w:kern w:val="0"/>
          <w:sz w:val="22"/>
          <w:szCs w:val="22"/>
          <w:lang w:bidi="en-US"/>
          <w14:ligatures w14:val="none"/>
        </w:rPr>
        <w:tab/>
      </w:r>
      <w:r w:rsidR="001923B7" w:rsidRPr="001923B7">
        <w:rPr>
          <w:rFonts w:ascii="Calibri" w:eastAsia="Times New Roman" w:hAnsi="Calibri" w:cs="Calibri"/>
          <w:b/>
          <w:bCs/>
          <w:kern w:val="0"/>
          <w:sz w:val="22"/>
          <w:szCs w:val="22"/>
          <w:lang w:bidi="en-US"/>
          <w14:ligatures w14:val="none"/>
        </w:rPr>
        <w:tab/>
      </w:r>
      <w:r w:rsidR="001923B7" w:rsidRPr="001923B7">
        <w:rPr>
          <w:rFonts w:ascii="Calibri" w:eastAsia="Times New Roman" w:hAnsi="Calibri" w:cs="Calibri"/>
          <w:b/>
          <w:bCs/>
          <w:kern w:val="0"/>
          <w:sz w:val="22"/>
          <w:szCs w:val="22"/>
          <w:lang w:bidi="en-US"/>
          <w14:ligatures w14:val="none"/>
        </w:rPr>
        <w:tab/>
      </w:r>
      <w:r w:rsidR="001923B7" w:rsidRPr="001923B7">
        <w:rPr>
          <w:rFonts w:ascii="Calibri" w:eastAsia="Times New Roman" w:hAnsi="Calibri" w:cs="Calibri"/>
          <w:b/>
          <w:bCs/>
          <w:kern w:val="0"/>
          <w:sz w:val="22"/>
          <w:szCs w:val="22"/>
          <w:lang w:bidi="en-US"/>
          <w14:ligatures w14:val="none"/>
        </w:rPr>
        <w:tab/>
      </w:r>
      <w:r w:rsidRPr="00054241">
        <w:rPr>
          <w:rFonts w:ascii="Calibri" w:eastAsia="Times New Roman" w:hAnsi="Calibri" w:cs="Calibri"/>
          <w:kern w:val="0"/>
          <w:sz w:val="22"/>
          <w:szCs w:val="22"/>
          <w:lang w:bidi="en-US"/>
          <w14:ligatures w14:val="none"/>
        </w:rPr>
        <w:t>August 1</w:t>
      </w:r>
      <w:r w:rsidR="00822360">
        <w:rPr>
          <w:rFonts w:ascii="Calibri" w:eastAsia="Times New Roman" w:hAnsi="Calibri" w:cs="Calibri"/>
          <w:kern w:val="0"/>
          <w:sz w:val="22"/>
          <w:szCs w:val="22"/>
          <w:lang w:bidi="en-US"/>
          <w14:ligatures w14:val="none"/>
        </w:rPr>
        <w:t>2</w:t>
      </w:r>
      <w:r w:rsidRPr="00054241">
        <w:rPr>
          <w:rFonts w:ascii="Calibri" w:eastAsia="Times New Roman" w:hAnsi="Calibri" w:cs="Calibri"/>
          <w:kern w:val="0"/>
          <w:sz w:val="22"/>
          <w:szCs w:val="22"/>
          <w:lang w:bidi="en-US"/>
          <w14:ligatures w14:val="none"/>
        </w:rPr>
        <w:t>, 2026</w:t>
      </w:r>
      <w:r w:rsidR="001923B7" w:rsidRPr="001923B7">
        <w:rPr>
          <w:rFonts w:ascii="Calibri" w:eastAsia="Times New Roman" w:hAnsi="Calibri" w:cs="Calibri"/>
          <w:b/>
          <w:bCs/>
          <w:kern w:val="0"/>
          <w:sz w:val="22"/>
          <w:szCs w:val="22"/>
          <w:lang w:bidi="en-US"/>
          <w14:ligatures w14:val="none"/>
        </w:rPr>
        <w:tab/>
      </w:r>
      <w:r w:rsidR="001923B7" w:rsidRPr="001923B7">
        <w:rPr>
          <w:rFonts w:ascii="Calibri" w:eastAsia="Times New Roman" w:hAnsi="Calibri" w:cs="Calibri"/>
          <w:b/>
          <w:bCs/>
          <w:kern w:val="0"/>
          <w:sz w:val="22"/>
          <w:szCs w:val="22"/>
          <w:lang w:bidi="en-US"/>
          <w14:ligatures w14:val="none"/>
        </w:rPr>
        <w:tab/>
      </w:r>
      <w:r w:rsidR="001923B7" w:rsidRPr="001923B7">
        <w:rPr>
          <w:rFonts w:ascii="Calibri" w:eastAsia="Times New Roman" w:hAnsi="Calibri" w:cs="Calibri"/>
          <w:b/>
          <w:bCs/>
          <w:kern w:val="0"/>
          <w:sz w:val="22"/>
          <w:szCs w:val="22"/>
          <w:lang w:bidi="en-US"/>
          <w14:ligatures w14:val="none"/>
        </w:rPr>
        <w:tab/>
      </w:r>
      <w:r w:rsidR="001923B7" w:rsidRPr="001923B7">
        <w:rPr>
          <w:rFonts w:ascii="Calibri" w:eastAsia="Times New Roman" w:hAnsi="Calibri" w:cs="Calibri"/>
          <w:b/>
          <w:bCs/>
          <w:kern w:val="0"/>
          <w:sz w:val="22"/>
          <w:szCs w:val="22"/>
          <w:lang w:bidi="en-US"/>
          <w14:ligatures w14:val="none"/>
        </w:rPr>
        <w:tab/>
      </w:r>
    </w:p>
    <w:p w14:paraId="1BD4BB9B" w14:textId="77777777" w:rsidR="001923B7" w:rsidRPr="001923B7" w:rsidRDefault="001923B7" w:rsidP="001923B7">
      <w:pPr>
        <w:widowControl w:val="0"/>
        <w:tabs>
          <w:tab w:val="right" w:pos="3600"/>
          <w:tab w:val="right" w:pos="5040"/>
          <w:tab w:val="left" w:pos="6472"/>
          <w:tab w:val="right" w:pos="7920"/>
        </w:tabs>
        <w:suppressAutoHyphens/>
        <w:autoSpaceDE w:val="0"/>
        <w:autoSpaceDN w:val="0"/>
        <w:jc w:val="both"/>
        <w:rPr>
          <w:rFonts w:ascii="Calibri" w:eastAsia="Times New Roman" w:hAnsi="Calibri" w:cs="Calibri"/>
          <w:b/>
          <w:bCs/>
          <w:i/>
          <w:iCs/>
          <w:kern w:val="0"/>
          <w:sz w:val="22"/>
          <w:szCs w:val="22"/>
          <w:lang w:bidi="en-US"/>
          <w14:ligatures w14:val="none"/>
        </w:rPr>
      </w:pPr>
      <w:r w:rsidRPr="001923B7">
        <w:rPr>
          <w:rFonts w:ascii="Calibri" w:eastAsia="Times New Roman" w:hAnsi="Calibri" w:cs="Calibri"/>
          <w:i/>
          <w:iCs/>
          <w:kern w:val="0"/>
          <w:sz w:val="22"/>
          <w:szCs w:val="22"/>
          <w:u w:val="single"/>
          <w:lang w:bidi="en-US"/>
          <w14:ligatures w14:val="none"/>
        </w:rPr>
        <w:tab/>
      </w:r>
      <w:r w:rsidRPr="001923B7">
        <w:rPr>
          <w:rFonts w:ascii="Calibri" w:eastAsia="Times New Roman" w:hAnsi="Calibri" w:cs="Calibri"/>
          <w:i/>
          <w:iCs/>
          <w:kern w:val="0"/>
          <w:sz w:val="22"/>
          <w:szCs w:val="22"/>
          <w:lang w:bidi="en-US"/>
          <w14:ligatures w14:val="none"/>
        </w:rPr>
        <w:tab/>
      </w:r>
      <w:r w:rsidRPr="001923B7">
        <w:rPr>
          <w:rFonts w:ascii="Calibri" w:eastAsia="Times New Roman" w:hAnsi="Calibri" w:cs="Calibri"/>
          <w:i/>
          <w:iCs/>
          <w:kern w:val="0"/>
          <w:sz w:val="22"/>
          <w:szCs w:val="22"/>
          <w:u w:val="single"/>
          <w:lang w:bidi="en-US"/>
          <w14:ligatures w14:val="none"/>
        </w:rPr>
        <w:tab/>
        <w:t>_____</w:t>
      </w:r>
      <w:r w:rsidRPr="001923B7">
        <w:rPr>
          <w:rFonts w:ascii="Calibri" w:eastAsia="Times New Roman" w:hAnsi="Calibri" w:cs="Calibri"/>
          <w:i/>
          <w:iCs/>
          <w:kern w:val="0"/>
          <w:sz w:val="22"/>
          <w:szCs w:val="22"/>
          <w:lang w:bidi="en-US"/>
          <w14:ligatures w14:val="none"/>
        </w:rPr>
        <w:tab/>
      </w:r>
      <w:r w:rsidRPr="001923B7">
        <w:rPr>
          <w:rFonts w:ascii="Calibri" w:eastAsia="Times New Roman" w:hAnsi="Calibri" w:cs="Calibri"/>
          <w:i/>
          <w:iCs/>
          <w:kern w:val="0"/>
          <w:sz w:val="22"/>
          <w:szCs w:val="22"/>
          <w:lang w:bidi="en-US"/>
          <w14:ligatures w14:val="none"/>
        </w:rPr>
        <w:tab/>
      </w:r>
    </w:p>
    <w:p w14:paraId="4B2DDF68" w14:textId="77777777" w:rsidR="001923B7" w:rsidRPr="001923B7" w:rsidRDefault="001923B7" w:rsidP="001923B7">
      <w:pPr>
        <w:tabs>
          <w:tab w:val="left" w:pos="5040"/>
        </w:tabs>
        <w:autoSpaceDE w:val="0"/>
        <w:autoSpaceDN w:val="0"/>
        <w:jc w:val="both"/>
        <w:rPr>
          <w:rFonts w:ascii="Calibri" w:eastAsia="Times New Roman" w:hAnsi="Calibri" w:cs="Calibri"/>
          <w:kern w:val="0"/>
          <w:sz w:val="22"/>
          <w:szCs w:val="22"/>
          <w:lang w:bidi="en-US"/>
          <w14:ligatures w14:val="none"/>
        </w:rPr>
      </w:pPr>
      <w:r w:rsidRPr="001923B7">
        <w:rPr>
          <w:rFonts w:ascii="Calibri" w:eastAsia="Times New Roman" w:hAnsi="Calibri" w:cs="Calibri"/>
          <w:kern w:val="0"/>
          <w:sz w:val="22"/>
          <w:szCs w:val="22"/>
          <w:lang w:bidi="en-US"/>
          <w14:ligatures w14:val="none"/>
        </w:rPr>
        <w:t xml:space="preserve">Eric Merchant, Supervisor                                  </w:t>
      </w:r>
      <w:r w:rsidRPr="001923B7">
        <w:rPr>
          <w:rFonts w:ascii="Calibri" w:eastAsia="Times New Roman" w:hAnsi="Calibri" w:cs="Calibri"/>
          <w:kern w:val="0"/>
          <w:sz w:val="22"/>
          <w:szCs w:val="22"/>
          <w:lang w:bidi="en-US"/>
          <w14:ligatures w14:val="none"/>
        </w:rPr>
        <w:tab/>
        <w:t>Date</w:t>
      </w:r>
    </w:p>
    <w:p w14:paraId="39E0782A" w14:textId="77777777" w:rsidR="001923B7" w:rsidRPr="001923B7" w:rsidRDefault="001923B7" w:rsidP="001923B7">
      <w:pPr>
        <w:tabs>
          <w:tab w:val="left" w:pos="5040"/>
        </w:tabs>
        <w:autoSpaceDE w:val="0"/>
        <w:autoSpaceDN w:val="0"/>
        <w:jc w:val="both"/>
        <w:rPr>
          <w:rFonts w:ascii="Calibri" w:eastAsia="Times New Roman" w:hAnsi="Calibri" w:cs="Calibri"/>
          <w:kern w:val="0"/>
          <w:sz w:val="22"/>
          <w:szCs w:val="22"/>
          <w:lang w:bidi="en-US"/>
          <w14:ligatures w14:val="none"/>
        </w:rPr>
      </w:pPr>
      <w:r w:rsidRPr="001923B7">
        <w:rPr>
          <w:rFonts w:ascii="Calibri" w:eastAsia="Times New Roman" w:hAnsi="Calibri" w:cs="Calibri"/>
          <w:kern w:val="0"/>
          <w:sz w:val="22"/>
          <w:szCs w:val="22"/>
          <w:lang w:bidi="en-US"/>
          <w14:ligatures w14:val="none"/>
        </w:rPr>
        <w:t>Air Quality Permitting Services Section</w:t>
      </w:r>
    </w:p>
    <w:p w14:paraId="736EC5DC" w14:textId="77777777" w:rsidR="001923B7" w:rsidRPr="001923B7" w:rsidRDefault="001923B7" w:rsidP="001923B7">
      <w:pPr>
        <w:tabs>
          <w:tab w:val="left" w:pos="5040"/>
        </w:tabs>
        <w:autoSpaceDE w:val="0"/>
        <w:autoSpaceDN w:val="0"/>
        <w:jc w:val="both"/>
        <w:rPr>
          <w:rFonts w:ascii="Calibri" w:eastAsia="Times New Roman" w:hAnsi="Calibri" w:cs="Calibri"/>
          <w:kern w:val="0"/>
          <w:sz w:val="22"/>
          <w:szCs w:val="22"/>
          <w:lang w:bidi="en-US"/>
          <w14:ligatures w14:val="none"/>
        </w:rPr>
      </w:pPr>
      <w:r w:rsidRPr="001923B7">
        <w:rPr>
          <w:rFonts w:ascii="Calibri" w:eastAsia="Times New Roman" w:hAnsi="Calibri" w:cs="Calibri"/>
          <w:kern w:val="0"/>
          <w:sz w:val="22"/>
          <w:szCs w:val="22"/>
          <w:lang w:bidi="en-US"/>
          <w14:ligatures w14:val="none"/>
        </w:rPr>
        <w:t>Air Quality Bureau</w:t>
      </w:r>
    </w:p>
    <w:p w14:paraId="7BA98A9F" w14:textId="77777777" w:rsidR="001923B7" w:rsidRPr="001923B7" w:rsidRDefault="001923B7" w:rsidP="001923B7">
      <w:pPr>
        <w:tabs>
          <w:tab w:val="left" w:pos="5040"/>
        </w:tabs>
        <w:autoSpaceDE w:val="0"/>
        <w:autoSpaceDN w:val="0"/>
        <w:jc w:val="both"/>
        <w:rPr>
          <w:rFonts w:ascii="Calibri" w:eastAsia="Times New Roman" w:hAnsi="Calibri" w:cs="Calibri"/>
          <w:kern w:val="0"/>
          <w:sz w:val="22"/>
          <w:szCs w:val="22"/>
          <w:lang w:bidi="en-US"/>
          <w14:ligatures w14:val="none"/>
        </w:rPr>
      </w:pPr>
      <w:r w:rsidRPr="001923B7">
        <w:rPr>
          <w:rFonts w:ascii="Calibri" w:eastAsia="Times New Roman" w:hAnsi="Calibri" w:cs="Calibri"/>
          <w:kern w:val="0"/>
          <w:sz w:val="22"/>
          <w:szCs w:val="22"/>
          <w:lang w:bidi="en-US"/>
          <w14:ligatures w14:val="none"/>
        </w:rPr>
        <w:t xml:space="preserve">Air, Energy, and Mining Division </w:t>
      </w:r>
    </w:p>
    <w:p w14:paraId="3237DFC9" w14:textId="77777777" w:rsidR="001923B7" w:rsidRPr="001923B7" w:rsidRDefault="001923B7" w:rsidP="001923B7">
      <w:pPr>
        <w:tabs>
          <w:tab w:val="left" w:pos="720"/>
          <w:tab w:val="left" w:pos="1440"/>
          <w:tab w:val="left" w:pos="2160"/>
          <w:tab w:val="left" w:pos="2880"/>
          <w:tab w:val="left" w:pos="3600"/>
          <w:tab w:val="left" w:pos="4320"/>
          <w:tab w:val="left" w:pos="5040"/>
          <w:tab w:val="left" w:pos="5760"/>
          <w:tab w:val="left" w:pos="6480"/>
          <w:tab w:val="left" w:pos="7020"/>
          <w:tab w:val="left" w:pos="7920"/>
          <w:tab w:val="left" w:pos="8640"/>
        </w:tabs>
        <w:autoSpaceDE w:val="0"/>
        <w:autoSpaceDN w:val="0"/>
        <w:jc w:val="both"/>
        <w:rPr>
          <w:rFonts w:ascii="Calibri" w:eastAsia="Times New Roman" w:hAnsi="Calibri" w:cs="Calibri"/>
          <w:kern w:val="0"/>
          <w:sz w:val="22"/>
          <w:szCs w:val="22"/>
          <w:lang w:bidi="en-US"/>
          <w14:ligatures w14:val="none"/>
        </w:rPr>
      </w:pPr>
      <w:r w:rsidRPr="001923B7">
        <w:rPr>
          <w:rFonts w:ascii="Calibri" w:eastAsia="Times New Roman" w:hAnsi="Calibri" w:cs="Calibri"/>
          <w:kern w:val="0"/>
          <w:sz w:val="22"/>
          <w:szCs w:val="22"/>
          <w:lang w:bidi="en-US"/>
          <w14:ligatures w14:val="none"/>
        </w:rPr>
        <w:t>Department of Environmental Quality</w:t>
      </w:r>
    </w:p>
    <w:p w14:paraId="2490FCC2" w14:textId="77777777" w:rsidR="001923B7" w:rsidRPr="001923B7" w:rsidRDefault="001923B7" w:rsidP="001923B7">
      <w:pPr>
        <w:tabs>
          <w:tab w:val="left" w:pos="720"/>
          <w:tab w:val="left" w:pos="1440"/>
          <w:tab w:val="left" w:pos="2160"/>
          <w:tab w:val="left" w:pos="2880"/>
          <w:tab w:val="left" w:pos="3600"/>
          <w:tab w:val="left" w:pos="4320"/>
          <w:tab w:val="left" w:pos="5040"/>
          <w:tab w:val="left" w:pos="5760"/>
          <w:tab w:val="left" w:pos="6480"/>
          <w:tab w:val="left" w:pos="7020"/>
          <w:tab w:val="left" w:pos="7920"/>
          <w:tab w:val="left" w:pos="8640"/>
        </w:tabs>
        <w:autoSpaceDE w:val="0"/>
        <w:autoSpaceDN w:val="0"/>
        <w:jc w:val="both"/>
        <w:rPr>
          <w:rFonts w:ascii="Calibri" w:eastAsia="Times New Roman" w:hAnsi="Calibri" w:cs="Calibri"/>
          <w:kern w:val="0"/>
          <w:sz w:val="22"/>
          <w:szCs w:val="22"/>
          <w:lang w:bidi="en-US"/>
          <w14:ligatures w14:val="none"/>
        </w:rPr>
      </w:pPr>
    </w:p>
    <w:p w14:paraId="693D770A" w14:textId="77777777" w:rsidR="001923B7" w:rsidRPr="001923B7" w:rsidRDefault="001923B7" w:rsidP="001923B7">
      <w:pPr>
        <w:tabs>
          <w:tab w:val="left" w:pos="720"/>
          <w:tab w:val="left" w:pos="1440"/>
          <w:tab w:val="left" w:pos="2160"/>
          <w:tab w:val="left" w:pos="2880"/>
          <w:tab w:val="left" w:pos="3600"/>
          <w:tab w:val="left" w:pos="4320"/>
          <w:tab w:val="left" w:pos="5040"/>
          <w:tab w:val="left" w:pos="5760"/>
          <w:tab w:val="left" w:pos="6480"/>
          <w:tab w:val="left" w:pos="7020"/>
          <w:tab w:val="left" w:pos="7920"/>
          <w:tab w:val="left" w:pos="8640"/>
        </w:tabs>
        <w:autoSpaceDE w:val="0"/>
        <w:autoSpaceDN w:val="0"/>
        <w:jc w:val="both"/>
        <w:rPr>
          <w:rFonts w:ascii="Calibri" w:eastAsia="Times New Roman" w:hAnsi="Calibri" w:cs="Calibri"/>
          <w:kern w:val="0"/>
          <w:sz w:val="22"/>
          <w:szCs w:val="22"/>
          <w:lang w:bidi="en-US"/>
          <w14:ligatures w14:val="none"/>
        </w:rPr>
        <w:sectPr w:rsidR="001923B7" w:rsidRPr="001923B7" w:rsidSect="001923B7">
          <w:footerReference w:type="default" r:id="rId16"/>
          <w:footerReference w:type="first" r:id="rId17"/>
          <w:pgSz w:w="12240" w:h="15840" w:code="1"/>
          <w:pgMar w:top="1354" w:right="1440" w:bottom="1440" w:left="1440" w:header="720" w:footer="720" w:gutter="0"/>
          <w:pgNumType w:start="1"/>
          <w:cols w:space="720"/>
          <w:titlePg/>
          <w:docGrid w:linePitch="299"/>
        </w:sectPr>
      </w:pPr>
    </w:p>
    <w:p w14:paraId="760CAF4B" w14:textId="77777777" w:rsidR="001923B7" w:rsidRPr="001923B7" w:rsidRDefault="001923B7" w:rsidP="001923B7">
      <w:pPr>
        <w:keepNext/>
        <w:keepLines/>
        <w:widowControl w:val="0"/>
        <w:numPr>
          <w:ilvl w:val="1"/>
          <w:numId w:val="0"/>
        </w:numPr>
        <w:autoSpaceDE w:val="0"/>
        <w:autoSpaceDN w:val="0"/>
        <w:spacing w:after="120"/>
        <w:outlineLvl w:val="1"/>
        <w:rPr>
          <w:rFonts w:ascii="Calibri" w:eastAsia="Times New Roman" w:hAnsi="Calibri"/>
          <w:b/>
          <w:bCs/>
          <w:smallCaps/>
          <w:color w:val="000000"/>
          <w:kern w:val="0"/>
          <w:sz w:val="32"/>
          <w:szCs w:val="26"/>
          <w:lang w:bidi="en-US"/>
          <w14:ligatures w14:val="none"/>
        </w:rPr>
      </w:pPr>
      <w:bookmarkStart w:id="187" w:name="_Toc200368363"/>
      <w:bookmarkStart w:id="188" w:name="_Toc214014610"/>
      <w:r w:rsidRPr="001923B7">
        <w:rPr>
          <w:rFonts w:ascii="Calibri" w:eastAsia="Times New Roman" w:hAnsi="Calibri"/>
          <w:b/>
          <w:bCs/>
          <w:smallCaps/>
          <w:color w:val="000000"/>
          <w:kern w:val="0"/>
          <w:sz w:val="32"/>
          <w:szCs w:val="26"/>
          <w:lang w:bidi="en-US"/>
          <w14:ligatures w14:val="none"/>
        </w:rPr>
        <w:lastRenderedPageBreak/>
        <w:t>References</w:t>
      </w:r>
      <w:bookmarkEnd w:id="187"/>
      <w:bookmarkEnd w:id="188"/>
    </w:p>
    <w:p w14:paraId="5FADC954" w14:textId="77777777" w:rsidR="001923B7" w:rsidRPr="001923B7" w:rsidRDefault="001923B7" w:rsidP="00AC096D">
      <w:pPr>
        <w:widowControl w:val="0"/>
        <w:numPr>
          <w:ilvl w:val="0"/>
          <w:numId w:val="46"/>
        </w:numPr>
        <w:tabs>
          <w:tab w:val="left" w:pos="720"/>
          <w:tab w:val="left" w:pos="1440"/>
          <w:tab w:val="left" w:pos="2160"/>
          <w:tab w:val="left" w:pos="2880"/>
          <w:tab w:val="left" w:pos="3600"/>
          <w:tab w:val="left" w:pos="4320"/>
          <w:tab w:val="left" w:pos="5040"/>
          <w:tab w:val="left" w:pos="5760"/>
          <w:tab w:val="left" w:pos="6480"/>
          <w:tab w:val="left" w:pos="7020"/>
          <w:tab w:val="left" w:pos="7920"/>
          <w:tab w:val="left" w:pos="8640"/>
        </w:tabs>
        <w:autoSpaceDE w:val="0"/>
        <w:autoSpaceDN w:val="0"/>
        <w:jc w:val="both"/>
        <w:rPr>
          <w:rFonts w:ascii="Calibri" w:eastAsia="Times New Roman" w:hAnsi="Calibri" w:cs="Calibri"/>
          <w:kern w:val="0"/>
          <w:sz w:val="22"/>
          <w:szCs w:val="22"/>
          <w:lang w:bidi="en-US"/>
          <w14:ligatures w14:val="none"/>
        </w:rPr>
      </w:pPr>
      <w:r w:rsidRPr="001923B7">
        <w:rPr>
          <w:rFonts w:ascii="Calibri" w:eastAsia="Times New Roman" w:hAnsi="Calibri" w:cs="Calibri"/>
          <w:kern w:val="0"/>
          <w:sz w:val="22"/>
          <w:szCs w:val="22"/>
          <w:lang w:bidi="en-US"/>
          <w14:ligatures w14:val="none"/>
        </w:rPr>
        <w:t xml:space="preserve">2021 BLM Specialist Report on Annual Greenhouse Gas Emissions and Climate Trends, </w:t>
      </w:r>
      <w:hyperlink r:id="rId18" w:history="1">
        <w:r w:rsidRPr="001923B7">
          <w:rPr>
            <w:rFonts w:ascii="Calibri" w:eastAsia="Times New Roman" w:hAnsi="Calibri" w:cs="Calibri"/>
            <w:color w:val="0563C1"/>
            <w:kern w:val="0"/>
            <w:sz w:val="22"/>
            <w:szCs w:val="22"/>
            <w:u w:val="single"/>
            <w:lang w:bidi="en-US"/>
            <w14:ligatures w14:val="none"/>
          </w:rPr>
          <w:t>https://www.blm.gov/</w:t>
        </w:r>
      </w:hyperlink>
      <w:r w:rsidRPr="001923B7">
        <w:rPr>
          <w:rFonts w:ascii="Calibri" w:eastAsia="Times New Roman" w:hAnsi="Calibri" w:cs="Calibri"/>
          <w:kern w:val="0"/>
          <w:sz w:val="22"/>
          <w:szCs w:val="22"/>
          <w:lang w:bidi="en-US"/>
          <w14:ligatures w14:val="none"/>
        </w:rPr>
        <w:t xml:space="preserve"> </w:t>
      </w:r>
    </w:p>
    <w:p w14:paraId="291189BD" w14:textId="77777777" w:rsidR="001923B7" w:rsidRPr="001923B7" w:rsidRDefault="001923B7" w:rsidP="001923B7">
      <w:pPr>
        <w:tabs>
          <w:tab w:val="left" w:pos="720"/>
          <w:tab w:val="left" w:pos="1440"/>
          <w:tab w:val="left" w:pos="2160"/>
          <w:tab w:val="left" w:pos="2880"/>
          <w:tab w:val="left" w:pos="3600"/>
          <w:tab w:val="left" w:pos="4320"/>
          <w:tab w:val="left" w:pos="5040"/>
          <w:tab w:val="left" w:pos="5760"/>
          <w:tab w:val="left" w:pos="6480"/>
          <w:tab w:val="left" w:pos="7020"/>
          <w:tab w:val="left" w:pos="7920"/>
          <w:tab w:val="left" w:pos="8640"/>
        </w:tabs>
        <w:autoSpaceDE w:val="0"/>
        <w:autoSpaceDN w:val="0"/>
        <w:jc w:val="both"/>
        <w:rPr>
          <w:rFonts w:ascii="Calibri" w:eastAsia="Times New Roman" w:hAnsi="Calibri" w:cs="Calibri"/>
          <w:kern w:val="0"/>
          <w:sz w:val="22"/>
          <w:szCs w:val="22"/>
          <w:lang w:bidi="en-US"/>
          <w14:ligatures w14:val="none"/>
        </w:rPr>
      </w:pPr>
    </w:p>
    <w:p w14:paraId="20DDD28E" w14:textId="0C0A4149" w:rsidR="001923B7" w:rsidRPr="001923B7" w:rsidRDefault="001923B7" w:rsidP="00AC096D">
      <w:pPr>
        <w:widowControl w:val="0"/>
        <w:numPr>
          <w:ilvl w:val="0"/>
          <w:numId w:val="46"/>
        </w:numPr>
        <w:tabs>
          <w:tab w:val="left" w:pos="720"/>
          <w:tab w:val="left" w:pos="1440"/>
          <w:tab w:val="left" w:pos="2160"/>
          <w:tab w:val="left" w:pos="2880"/>
          <w:tab w:val="left" w:pos="3600"/>
          <w:tab w:val="left" w:pos="4320"/>
          <w:tab w:val="left" w:pos="5040"/>
          <w:tab w:val="left" w:pos="5760"/>
          <w:tab w:val="left" w:pos="6480"/>
          <w:tab w:val="left" w:pos="7020"/>
          <w:tab w:val="left" w:pos="7920"/>
          <w:tab w:val="left" w:pos="8640"/>
        </w:tabs>
        <w:autoSpaceDE w:val="0"/>
        <w:autoSpaceDN w:val="0"/>
        <w:jc w:val="both"/>
        <w:rPr>
          <w:rFonts w:ascii="Calibri" w:eastAsia="Times New Roman" w:hAnsi="Calibri" w:cs="Calibri"/>
          <w:kern w:val="0"/>
          <w:sz w:val="22"/>
          <w:szCs w:val="22"/>
          <w:u w:val="single"/>
          <w:lang w:bidi="en-US"/>
          <w14:ligatures w14:val="none"/>
        </w:rPr>
      </w:pPr>
      <w:hyperlink r:id="rId19" w:history="1">
        <w:r w:rsidR="00AC4ED7">
          <w:rPr>
            <w:rFonts w:ascii="Calibri" w:eastAsia="Times New Roman" w:hAnsi="Calibri" w:cs="Calibri"/>
            <w:color w:val="0563C1"/>
            <w:kern w:val="0"/>
            <w:sz w:val="22"/>
            <w:szCs w:val="22"/>
            <w:u w:val="single"/>
            <w:lang w:bidi="en-US"/>
            <w14:ligatures w14:val="none"/>
          </w:rPr>
          <w:t>Bureau of Land Management - Greenhouse Gas</w:t>
        </w:r>
      </w:hyperlink>
      <w:r w:rsidRPr="001923B7">
        <w:rPr>
          <w:rFonts w:ascii="Calibri" w:eastAsia="Times New Roman" w:hAnsi="Calibri" w:cs="Calibri"/>
          <w:kern w:val="0"/>
          <w:sz w:val="22"/>
          <w:szCs w:val="22"/>
          <w:u w:val="single"/>
          <w:lang w:bidi="en-US"/>
          <w14:ligatures w14:val="none"/>
        </w:rPr>
        <w:t xml:space="preserve">   </w:t>
      </w:r>
    </w:p>
    <w:p w14:paraId="78E36295" w14:textId="77777777" w:rsidR="001923B7" w:rsidRPr="001923B7" w:rsidRDefault="001923B7" w:rsidP="001923B7">
      <w:pPr>
        <w:tabs>
          <w:tab w:val="left" w:pos="720"/>
          <w:tab w:val="left" w:pos="1440"/>
          <w:tab w:val="left" w:pos="2160"/>
          <w:tab w:val="left" w:pos="2880"/>
          <w:tab w:val="left" w:pos="3600"/>
          <w:tab w:val="left" w:pos="4320"/>
          <w:tab w:val="left" w:pos="5040"/>
          <w:tab w:val="left" w:pos="5760"/>
          <w:tab w:val="left" w:pos="6480"/>
          <w:tab w:val="left" w:pos="7020"/>
          <w:tab w:val="left" w:pos="7920"/>
          <w:tab w:val="left" w:pos="8640"/>
        </w:tabs>
        <w:autoSpaceDE w:val="0"/>
        <w:autoSpaceDN w:val="0"/>
        <w:jc w:val="both"/>
        <w:rPr>
          <w:rFonts w:ascii="Calibri" w:eastAsia="Times New Roman" w:hAnsi="Calibri" w:cs="Calibri"/>
          <w:kern w:val="0"/>
          <w:sz w:val="22"/>
          <w:szCs w:val="22"/>
          <w:lang w:bidi="en-US"/>
          <w14:ligatures w14:val="none"/>
        </w:rPr>
      </w:pPr>
    </w:p>
    <w:p w14:paraId="4649D588" w14:textId="77777777" w:rsidR="001923B7" w:rsidRPr="001923B7" w:rsidRDefault="001923B7" w:rsidP="00AC096D">
      <w:pPr>
        <w:widowControl w:val="0"/>
        <w:numPr>
          <w:ilvl w:val="0"/>
          <w:numId w:val="46"/>
        </w:numPr>
        <w:tabs>
          <w:tab w:val="left" w:pos="720"/>
          <w:tab w:val="left" w:pos="1440"/>
          <w:tab w:val="left" w:pos="2160"/>
          <w:tab w:val="left" w:pos="2880"/>
          <w:tab w:val="left" w:pos="3600"/>
          <w:tab w:val="left" w:pos="4320"/>
          <w:tab w:val="left" w:pos="5040"/>
          <w:tab w:val="left" w:pos="5760"/>
          <w:tab w:val="left" w:pos="6480"/>
          <w:tab w:val="left" w:pos="7020"/>
          <w:tab w:val="left" w:pos="7920"/>
          <w:tab w:val="left" w:pos="8640"/>
        </w:tabs>
        <w:autoSpaceDE w:val="0"/>
        <w:autoSpaceDN w:val="0"/>
        <w:jc w:val="both"/>
        <w:rPr>
          <w:rFonts w:ascii="Calibri" w:eastAsia="Times New Roman" w:hAnsi="Calibri" w:cs="Calibri"/>
          <w:kern w:val="0"/>
          <w:sz w:val="22"/>
          <w:szCs w:val="22"/>
          <w:lang w:bidi="en-US"/>
          <w14:ligatures w14:val="none"/>
        </w:rPr>
      </w:pPr>
      <w:r w:rsidRPr="001923B7">
        <w:rPr>
          <w:rFonts w:ascii="Calibri" w:eastAsia="Times New Roman" w:hAnsi="Calibri" w:cs="Calibri"/>
          <w:kern w:val="0"/>
          <w:sz w:val="22"/>
          <w:szCs w:val="22"/>
          <w:lang w:bidi="en-US"/>
          <w14:ligatures w14:val="none"/>
        </w:rPr>
        <w:t>BLM 2023</w:t>
      </w:r>
    </w:p>
    <w:p w14:paraId="19918F5C" w14:textId="77777777" w:rsidR="001923B7" w:rsidRPr="001923B7" w:rsidRDefault="001923B7" w:rsidP="001923B7">
      <w:pPr>
        <w:tabs>
          <w:tab w:val="left" w:pos="720"/>
          <w:tab w:val="left" w:pos="1440"/>
          <w:tab w:val="left" w:pos="2160"/>
          <w:tab w:val="left" w:pos="2880"/>
          <w:tab w:val="left" w:pos="3600"/>
          <w:tab w:val="left" w:pos="4320"/>
          <w:tab w:val="left" w:pos="5040"/>
          <w:tab w:val="left" w:pos="5760"/>
          <w:tab w:val="left" w:pos="6480"/>
          <w:tab w:val="left" w:pos="7020"/>
          <w:tab w:val="left" w:pos="7920"/>
          <w:tab w:val="left" w:pos="8640"/>
        </w:tabs>
        <w:autoSpaceDE w:val="0"/>
        <w:autoSpaceDN w:val="0"/>
        <w:jc w:val="both"/>
        <w:rPr>
          <w:rFonts w:ascii="Calibri" w:eastAsia="Times New Roman" w:hAnsi="Calibri" w:cs="Calibri"/>
          <w:kern w:val="0"/>
          <w:sz w:val="22"/>
          <w:szCs w:val="22"/>
          <w:lang w:bidi="en-US"/>
          <w14:ligatures w14:val="none"/>
        </w:rPr>
      </w:pPr>
      <w:r w:rsidRPr="001923B7">
        <w:rPr>
          <w:rFonts w:ascii="Calibri" w:eastAsia="Times New Roman" w:hAnsi="Calibri" w:cs="Calibri"/>
          <w:kern w:val="0"/>
          <w:sz w:val="22"/>
          <w:szCs w:val="22"/>
          <w:lang w:bidi="en-US"/>
          <w14:ligatures w14:val="none"/>
        </w:rPr>
        <w:tab/>
        <w:t xml:space="preserve">2023 BLM Specialist Report:  </w:t>
      </w:r>
    </w:p>
    <w:p w14:paraId="003584CF" w14:textId="77777777" w:rsidR="001923B7" w:rsidRPr="001923B7" w:rsidRDefault="001923B7" w:rsidP="001923B7">
      <w:pPr>
        <w:tabs>
          <w:tab w:val="left" w:pos="720"/>
          <w:tab w:val="left" w:pos="1440"/>
          <w:tab w:val="left" w:pos="2160"/>
          <w:tab w:val="left" w:pos="2880"/>
          <w:tab w:val="left" w:pos="3600"/>
          <w:tab w:val="left" w:pos="4320"/>
          <w:tab w:val="left" w:pos="5040"/>
          <w:tab w:val="left" w:pos="5760"/>
          <w:tab w:val="left" w:pos="6480"/>
          <w:tab w:val="left" w:pos="7020"/>
          <w:tab w:val="left" w:pos="7920"/>
          <w:tab w:val="left" w:pos="8640"/>
        </w:tabs>
        <w:autoSpaceDE w:val="0"/>
        <w:autoSpaceDN w:val="0"/>
        <w:jc w:val="both"/>
        <w:rPr>
          <w:rFonts w:ascii="Calibri" w:eastAsia="Times New Roman" w:hAnsi="Calibri" w:cs="Calibri"/>
          <w:kern w:val="0"/>
          <w:sz w:val="22"/>
          <w:szCs w:val="22"/>
          <w:lang w:bidi="en-US"/>
          <w14:ligatures w14:val="none"/>
        </w:rPr>
      </w:pPr>
      <w:r w:rsidRPr="001923B7">
        <w:rPr>
          <w:rFonts w:ascii="Calibri" w:eastAsia="Times New Roman" w:hAnsi="Calibri" w:cs="Calibri"/>
          <w:kern w:val="0"/>
          <w:sz w:val="22"/>
          <w:szCs w:val="22"/>
          <w:lang w:bidi="en-US"/>
          <w14:ligatures w14:val="none"/>
        </w:rPr>
        <w:tab/>
        <w:t>2023 BLM Specialist Report on Annual Greenhouse Gas Emissions and Climate Trends</w:t>
      </w:r>
    </w:p>
    <w:p w14:paraId="20349826" w14:textId="77777777" w:rsidR="001923B7" w:rsidRPr="001923B7" w:rsidRDefault="001923B7" w:rsidP="001923B7">
      <w:pPr>
        <w:tabs>
          <w:tab w:val="left" w:pos="720"/>
          <w:tab w:val="left" w:pos="1440"/>
          <w:tab w:val="left" w:pos="2160"/>
          <w:tab w:val="left" w:pos="2880"/>
          <w:tab w:val="left" w:pos="3600"/>
          <w:tab w:val="left" w:pos="4320"/>
          <w:tab w:val="left" w:pos="5040"/>
          <w:tab w:val="left" w:pos="5760"/>
          <w:tab w:val="left" w:pos="6480"/>
          <w:tab w:val="left" w:pos="7020"/>
          <w:tab w:val="left" w:pos="7920"/>
          <w:tab w:val="left" w:pos="8640"/>
        </w:tabs>
        <w:autoSpaceDE w:val="0"/>
        <w:autoSpaceDN w:val="0"/>
        <w:jc w:val="both"/>
        <w:rPr>
          <w:rFonts w:ascii="Calibri" w:eastAsia="Times New Roman" w:hAnsi="Calibri" w:cs="Calibri"/>
          <w:b/>
          <w:bCs/>
          <w:kern w:val="0"/>
          <w:sz w:val="22"/>
          <w:szCs w:val="22"/>
          <w:lang w:bidi="en-US"/>
          <w14:ligatures w14:val="none"/>
        </w:rPr>
      </w:pPr>
    </w:p>
    <w:p w14:paraId="1CBD9DF5" w14:textId="49C9F1F4" w:rsidR="001923B7" w:rsidRPr="001923B7" w:rsidRDefault="001923B7" w:rsidP="001923B7">
      <w:pPr>
        <w:tabs>
          <w:tab w:val="left" w:pos="720"/>
          <w:tab w:val="left" w:pos="1440"/>
          <w:tab w:val="left" w:pos="2160"/>
          <w:tab w:val="left" w:pos="2880"/>
          <w:tab w:val="left" w:pos="3600"/>
          <w:tab w:val="left" w:pos="4320"/>
          <w:tab w:val="left" w:pos="5040"/>
          <w:tab w:val="left" w:pos="5760"/>
          <w:tab w:val="left" w:pos="6480"/>
          <w:tab w:val="left" w:pos="7020"/>
          <w:tab w:val="left" w:pos="7920"/>
          <w:tab w:val="left" w:pos="8640"/>
        </w:tabs>
        <w:autoSpaceDE w:val="0"/>
        <w:autoSpaceDN w:val="0"/>
        <w:jc w:val="both"/>
        <w:rPr>
          <w:rFonts w:ascii="Calibri" w:eastAsia="Times New Roman" w:hAnsi="Calibri" w:cs="Calibri"/>
          <w:kern w:val="0"/>
          <w:sz w:val="22"/>
          <w:szCs w:val="22"/>
          <w:lang w:bidi="en-US"/>
          <w14:ligatures w14:val="none"/>
        </w:rPr>
      </w:pPr>
      <w:r w:rsidRPr="001923B7">
        <w:rPr>
          <w:rFonts w:ascii="Calibri" w:eastAsia="Times New Roman" w:hAnsi="Calibri" w:cs="Calibri"/>
          <w:kern w:val="0"/>
          <w:sz w:val="22"/>
          <w:szCs w:val="22"/>
          <w:lang w:bidi="en-US"/>
          <w14:ligatures w14:val="none"/>
        </w:rPr>
        <w:t xml:space="preserve">Air Quality Permit Application Received </w:t>
      </w:r>
      <w:r w:rsidR="00C25551">
        <w:rPr>
          <w:rFonts w:ascii="Calibri" w:eastAsia="Times New Roman" w:hAnsi="Calibri" w:cs="Calibri"/>
          <w:kern w:val="0"/>
          <w:sz w:val="22"/>
          <w:szCs w:val="22"/>
          <w:lang w:bidi="en-US"/>
          <w14:ligatures w14:val="none"/>
        </w:rPr>
        <w:t>June 25, 2026</w:t>
      </w:r>
    </w:p>
    <w:p w14:paraId="3161920D" w14:textId="7BE812F4" w:rsidR="001923B7" w:rsidRPr="001923B7" w:rsidRDefault="001923B7" w:rsidP="001923B7">
      <w:pPr>
        <w:tabs>
          <w:tab w:val="left" w:pos="720"/>
          <w:tab w:val="left" w:pos="1440"/>
          <w:tab w:val="left" w:pos="2160"/>
          <w:tab w:val="left" w:pos="2880"/>
          <w:tab w:val="left" w:pos="3600"/>
          <w:tab w:val="left" w:pos="4320"/>
          <w:tab w:val="left" w:pos="5040"/>
          <w:tab w:val="left" w:pos="5760"/>
          <w:tab w:val="left" w:pos="6480"/>
          <w:tab w:val="left" w:pos="7020"/>
          <w:tab w:val="left" w:pos="7920"/>
          <w:tab w:val="left" w:pos="8640"/>
        </w:tabs>
        <w:autoSpaceDE w:val="0"/>
        <w:autoSpaceDN w:val="0"/>
        <w:jc w:val="both"/>
        <w:rPr>
          <w:rFonts w:ascii="Calibri" w:eastAsia="Times New Roman" w:hAnsi="Calibri" w:cs="Calibri"/>
          <w:kern w:val="0"/>
          <w:sz w:val="22"/>
          <w:szCs w:val="22"/>
          <w:lang w:bidi="en-US"/>
          <w14:ligatures w14:val="none"/>
        </w:rPr>
      </w:pPr>
      <w:r w:rsidRPr="001923B7">
        <w:rPr>
          <w:rFonts w:ascii="Calibri" w:eastAsia="Times New Roman" w:hAnsi="Calibri" w:cs="Calibri"/>
          <w:kern w:val="0"/>
          <w:sz w:val="22"/>
          <w:szCs w:val="22"/>
          <w:lang w:bidi="en-US"/>
          <w14:ligatures w14:val="none"/>
        </w:rPr>
        <w:t xml:space="preserve">Incompleteness Letter Sent on </w:t>
      </w:r>
      <w:r w:rsidR="00C25551">
        <w:rPr>
          <w:rFonts w:ascii="Calibri" w:eastAsia="Times New Roman" w:hAnsi="Calibri" w:cs="Calibri"/>
          <w:kern w:val="0"/>
          <w:sz w:val="22"/>
          <w:szCs w:val="22"/>
          <w:lang w:bidi="en-US"/>
          <w14:ligatures w14:val="none"/>
        </w:rPr>
        <w:t>July 17, 2026</w:t>
      </w:r>
    </w:p>
    <w:p w14:paraId="072CD298" w14:textId="13C147F4" w:rsidR="001923B7" w:rsidRPr="001923B7" w:rsidRDefault="001923B7" w:rsidP="001923B7">
      <w:pPr>
        <w:tabs>
          <w:tab w:val="left" w:pos="720"/>
          <w:tab w:val="left" w:pos="1440"/>
          <w:tab w:val="left" w:pos="2160"/>
          <w:tab w:val="left" w:pos="2880"/>
          <w:tab w:val="left" w:pos="3600"/>
          <w:tab w:val="left" w:pos="4320"/>
          <w:tab w:val="left" w:pos="5040"/>
          <w:tab w:val="left" w:pos="5760"/>
          <w:tab w:val="left" w:pos="6480"/>
          <w:tab w:val="left" w:pos="7020"/>
          <w:tab w:val="left" w:pos="7920"/>
          <w:tab w:val="left" w:pos="8640"/>
        </w:tabs>
        <w:autoSpaceDE w:val="0"/>
        <w:autoSpaceDN w:val="0"/>
        <w:jc w:val="both"/>
        <w:rPr>
          <w:rFonts w:ascii="Calibri" w:eastAsia="Times New Roman" w:hAnsi="Calibri" w:cs="Calibri"/>
          <w:kern w:val="0"/>
          <w:sz w:val="22"/>
          <w:szCs w:val="22"/>
          <w:lang w:bidi="en-US"/>
          <w14:ligatures w14:val="none"/>
        </w:rPr>
      </w:pPr>
      <w:r w:rsidRPr="001923B7">
        <w:rPr>
          <w:rFonts w:ascii="Calibri" w:eastAsia="Times New Roman" w:hAnsi="Calibri" w:cs="Calibri"/>
          <w:kern w:val="0"/>
          <w:sz w:val="22"/>
          <w:szCs w:val="22"/>
          <w:lang w:bidi="en-US"/>
          <w14:ligatures w14:val="none"/>
        </w:rPr>
        <w:t xml:space="preserve">Incompleteness Letter Received </w:t>
      </w:r>
      <w:r w:rsidR="00C25551">
        <w:rPr>
          <w:rFonts w:ascii="Calibri" w:eastAsia="Times New Roman" w:hAnsi="Calibri" w:cs="Calibri"/>
          <w:kern w:val="0"/>
          <w:sz w:val="22"/>
          <w:szCs w:val="22"/>
          <w:lang w:bidi="en-US"/>
          <w14:ligatures w14:val="none"/>
        </w:rPr>
        <w:t>July 23, 2026</w:t>
      </w:r>
    </w:p>
    <w:p w14:paraId="0B12F3DE" w14:textId="77777777" w:rsidR="001923B7" w:rsidRPr="001923B7" w:rsidRDefault="001923B7" w:rsidP="001923B7">
      <w:pPr>
        <w:tabs>
          <w:tab w:val="left" w:pos="720"/>
          <w:tab w:val="left" w:pos="1440"/>
          <w:tab w:val="left" w:pos="2160"/>
          <w:tab w:val="left" w:pos="2880"/>
          <w:tab w:val="left" w:pos="3600"/>
          <w:tab w:val="left" w:pos="4320"/>
          <w:tab w:val="left" w:pos="5040"/>
          <w:tab w:val="left" w:pos="5760"/>
          <w:tab w:val="left" w:pos="6480"/>
          <w:tab w:val="left" w:pos="7020"/>
          <w:tab w:val="left" w:pos="7920"/>
          <w:tab w:val="left" w:pos="8640"/>
        </w:tabs>
        <w:autoSpaceDE w:val="0"/>
        <w:autoSpaceDN w:val="0"/>
        <w:jc w:val="both"/>
        <w:rPr>
          <w:rFonts w:ascii="Calibri" w:eastAsia="Times New Roman" w:hAnsi="Calibri" w:cs="Calibri"/>
          <w:kern w:val="0"/>
          <w:sz w:val="22"/>
          <w:szCs w:val="22"/>
          <w:lang w:bidi="en-US"/>
          <w14:ligatures w14:val="none"/>
        </w:rPr>
      </w:pPr>
      <w:r w:rsidRPr="001923B7">
        <w:rPr>
          <w:rFonts w:ascii="Calibri" w:eastAsia="Times New Roman" w:hAnsi="Calibri" w:cs="Calibri"/>
          <w:kern w:val="0"/>
          <w:sz w:val="22"/>
          <w:szCs w:val="22"/>
          <w:lang w:bidi="en-US"/>
          <w14:ligatures w14:val="none"/>
        </w:rPr>
        <w:t xml:space="preserve">Montana State Historical Preservation Office (SHPO) Report </w:t>
      </w:r>
      <w:proofErr w:type="gramStart"/>
      <w:r w:rsidRPr="001923B7">
        <w:rPr>
          <w:rFonts w:ascii="Calibri" w:eastAsia="Times New Roman" w:hAnsi="Calibri" w:cs="Calibri"/>
          <w:kern w:val="0"/>
          <w:sz w:val="22"/>
          <w:szCs w:val="22"/>
          <w:lang w:bidi="en-US"/>
          <w14:ligatures w14:val="none"/>
        </w:rPr>
        <w:t>From</w:t>
      </w:r>
      <w:proofErr w:type="gramEnd"/>
      <w:r w:rsidRPr="001923B7">
        <w:rPr>
          <w:rFonts w:ascii="Calibri" w:eastAsia="Times New Roman" w:hAnsi="Calibri" w:cs="Calibri"/>
          <w:kern w:val="0"/>
          <w:sz w:val="22"/>
          <w:szCs w:val="22"/>
          <w:lang w:bidi="en-US"/>
          <w14:ligatures w14:val="none"/>
        </w:rPr>
        <w:t xml:space="preserve"> August 25, 2021</w:t>
      </w:r>
    </w:p>
    <w:p w14:paraId="71223E13" w14:textId="77777777" w:rsidR="001923B7" w:rsidRPr="001923B7" w:rsidRDefault="001923B7" w:rsidP="001923B7">
      <w:pPr>
        <w:tabs>
          <w:tab w:val="left" w:pos="720"/>
          <w:tab w:val="left" w:pos="1440"/>
          <w:tab w:val="left" w:pos="2160"/>
          <w:tab w:val="left" w:pos="2880"/>
          <w:tab w:val="left" w:pos="3600"/>
          <w:tab w:val="left" w:pos="4320"/>
          <w:tab w:val="left" w:pos="5040"/>
          <w:tab w:val="left" w:pos="5760"/>
          <w:tab w:val="left" w:pos="6480"/>
          <w:tab w:val="left" w:pos="7020"/>
          <w:tab w:val="left" w:pos="7920"/>
          <w:tab w:val="left" w:pos="8640"/>
        </w:tabs>
        <w:autoSpaceDE w:val="0"/>
        <w:autoSpaceDN w:val="0"/>
        <w:jc w:val="both"/>
        <w:rPr>
          <w:rFonts w:ascii="Calibri" w:eastAsia="Times New Roman" w:hAnsi="Calibri" w:cs="Calibri"/>
          <w:kern w:val="0"/>
          <w:sz w:val="22"/>
          <w:szCs w:val="22"/>
          <w:lang w:bidi="en-US"/>
          <w14:ligatures w14:val="none"/>
        </w:rPr>
      </w:pPr>
      <w:r w:rsidRPr="001923B7">
        <w:rPr>
          <w:rFonts w:ascii="Calibri" w:eastAsia="Times New Roman" w:hAnsi="Calibri" w:cs="Calibri"/>
          <w:kern w:val="0"/>
          <w:sz w:val="22"/>
          <w:szCs w:val="22"/>
          <w:lang w:bidi="en-US"/>
          <w14:ligatures w14:val="none"/>
        </w:rPr>
        <w:t>Montana Natural Heritage Program (Website Search Downloads) From Download Aug 15, 2021</w:t>
      </w:r>
    </w:p>
    <w:p w14:paraId="49B4421B" w14:textId="77777777" w:rsidR="001923B7" w:rsidRPr="001923B7" w:rsidRDefault="001923B7" w:rsidP="001923B7">
      <w:pPr>
        <w:tabs>
          <w:tab w:val="left" w:pos="720"/>
          <w:tab w:val="left" w:pos="1440"/>
          <w:tab w:val="left" w:pos="2160"/>
          <w:tab w:val="left" w:pos="2880"/>
          <w:tab w:val="left" w:pos="3600"/>
          <w:tab w:val="left" w:pos="4320"/>
          <w:tab w:val="left" w:pos="5040"/>
          <w:tab w:val="left" w:pos="5760"/>
          <w:tab w:val="left" w:pos="6480"/>
          <w:tab w:val="left" w:pos="7020"/>
          <w:tab w:val="left" w:pos="7920"/>
          <w:tab w:val="left" w:pos="8640"/>
        </w:tabs>
        <w:autoSpaceDE w:val="0"/>
        <w:autoSpaceDN w:val="0"/>
        <w:jc w:val="both"/>
        <w:rPr>
          <w:rFonts w:ascii="Calibri" w:eastAsia="Times New Roman" w:hAnsi="Calibri" w:cs="Calibri"/>
          <w:kern w:val="0"/>
          <w:sz w:val="22"/>
          <w:szCs w:val="22"/>
          <w:lang w:bidi="en-US"/>
          <w14:ligatures w14:val="none"/>
        </w:rPr>
      </w:pPr>
      <w:r w:rsidRPr="001923B7">
        <w:rPr>
          <w:rFonts w:ascii="Calibri" w:eastAsia="Times New Roman" w:hAnsi="Calibri" w:cs="Calibri"/>
          <w:kern w:val="0"/>
          <w:sz w:val="22"/>
          <w:szCs w:val="22"/>
          <w:lang w:bidi="en-US"/>
          <w14:ligatures w14:val="none"/>
        </w:rPr>
        <w:t>Montana Natural Heritage Program Download October 9, 2025</w:t>
      </w:r>
    </w:p>
    <w:p w14:paraId="2358F288" w14:textId="77777777" w:rsidR="001923B7" w:rsidRPr="001923B7" w:rsidRDefault="001923B7" w:rsidP="001923B7">
      <w:pPr>
        <w:tabs>
          <w:tab w:val="left" w:pos="720"/>
          <w:tab w:val="left" w:pos="1440"/>
          <w:tab w:val="left" w:pos="2160"/>
          <w:tab w:val="left" w:pos="2880"/>
          <w:tab w:val="left" w:pos="3600"/>
          <w:tab w:val="left" w:pos="4320"/>
          <w:tab w:val="left" w:pos="5040"/>
          <w:tab w:val="left" w:pos="5760"/>
          <w:tab w:val="left" w:pos="6480"/>
          <w:tab w:val="left" w:pos="7020"/>
          <w:tab w:val="left" w:pos="7920"/>
          <w:tab w:val="left" w:pos="8640"/>
        </w:tabs>
        <w:autoSpaceDE w:val="0"/>
        <w:autoSpaceDN w:val="0"/>
        <w:jc w:val="both"/>
        <w:rPr>
          <w:rFonts w:ascii="Calibri" w:eastAsia="Times New Roman" w:hAnsi="Calibri" w:cs="Calibri"/>
          <w:kern w:val="0"/>
          <w:sz w:val="22"/>
          <w:szCs w:val="22"/>
          <w:lang w:bidi="en-US"/>
          <w14:ligatures w14:val="none"/>
        </w:rPr>
      </w:pPr>
      <w:r w:rsidRPr="001923B7">
        <w:rPr>
          <w:rFonts w:ascii="Calibri" w:eastAsia="Times New Roman" w:hAnsi="Calibri" w:cs="Calibri"/>
          <w:kern w:val="0"/>
          <w:sz w:val="22"/>
          <w:szCs w:val="22"/>
          <w:lang w:bidi="en-US"/>
          <w14:ligatures w14:val="none"/>
        </w:rPr>
        <w:t>Montana DEQ Cadastral GIS Layer – Through-Out Project Up Until Draft Issuance</w:t>
      </w:r>
    </w:p>
    <w:p w14:paraId="265D1463" w14:textId="77777777" w:rsidR="001923B7" w:rsidRPr="001923B7" w:rsidRDefault="001923B7" w:rsidP="001923B7">
      <w:pPr>
        <w:tabs>
          <w:tab w:val="left" w:pos="720"/>
          <w:tab w:val="left" w:pos="1440"/>
          <w:tab w:val="left" w:pos="2160"/>
          <w:tab w:val="left" w:pos="2880"/>
          <w:tab w:val="left" w:pos="3600"/>
          <w:tab w:val="left" w:pos="4320"/>
          <w:tab w:val="left" w:pos="5040"/>
          <w:tab w:val="left" w:pos="5760"/>
          <w:tab w:val="left" w:pos="6480"/>
          <w:tab w:val="left" w:pos="7020"/>
          <w:tab w:val="left" w:pos="7920"/>
          <w:tab w:val="left" w:pos="8640"/>
        </w:tabs>
        <w:autoSpaceDE w:val="0"/>
        <w:autoSpaceDN w:val="0"/>
        <w:jc w:val="both"/>
        <w:rPr>
          <w:rFonts w:ascii="Calibri" w:eastAsia="Times New Roman" w:hAnsi="Calibri" w:cs="Calibri"/>
          <w:kern w:val="0"/>
          <w:sz w:val="22"/>
          <w:szCs w:val="22"/>
          <w:lang w:bidi="en-US"/>
          <w14:ligatures w14:val="none"/>
        </w:rPr>
      </w:pPr>
      <w:r w:rsidRPr="001923B7">
        <w:rPr>
          <w:rFonts w:ascii="Calibri" w:eastAsia="Times New Roman" w:hAnsi="Calibri" w:cs="Calibri"/>
          <w:kern w:val="0"/>
          <w:sz w:val="22"/>
          <w:szCs w:val="22"/>
          <w:lang w:bidi="en-US"/>
          <w14:ligatures w14:val="none"/>
        </w:rPr>
        <w:t>NRCS Soil Survey Website Accessed October 6, 2025</w:t>
      </w:r>
    </w:p>
    <w:p w14:paraId="5BE3F0A8" w14:textId="77777777" w:rsidR="001923B7" w:rsidRPr="001923B7" w:rsidRDefault="001923B7" w:rsidP="001923B7">
      <w:pPr>
        <w:tabs>
          <w:tab w:val="left" w:pos="720"/>
          <w:tab w:val="left" w:pos="1440"/>
          <w:tab w:val="left" w:pos="2160"/>
          <w:tab w:val="left" w:pos="2880"/>
          <w:tab w:val="left" w:pos="3600"/>
          <w:tab w:val="left" w:pos="4320"/>
          <w:tab w:val="left" w:pos="5040"/>
          <w:tab w:val="left" w:pos="5760"/>
          <w:tab w:val="left" w:pos="6480"/>
          <w:tab w:val="left" w:pos="7020"/>
          <w:tab w:val="left" w:pos="7920"/>
          <w:tab w:val="left" w:pos="8640"/>
        </w:tabs>
        <w:autoSpaceDE w:val="0"/>
        <w:autoSpaceDN w:val="0"/>
        <w:jc w:val="both"/>
        <w:rPr>
          <w:rFonts w:ascii="Calibri" w:eastAsia="Times New Roman" w:hAnsi="Calibri" w:cs="Calibri"/>
          <w:kern w:val="0"/>
          <w:sz w:val="22"/>
          <w:szCs w:val="22"/>
          <w:lang w:bidi="en-US"/>
          <w14:ligatures w14:val="none"/>
        </w:rPr>
      </w:pPr>
      <w:r w:rsidRPr="001923B7">
        <w:rPr>
          <w:rFonts w:ascii="Calibri" w:eastAsia="Times New Roman" w:hAnsi="Calibri" w:cs="Calibri"/>
          <w:kern w:val="0"/>
          <w:sz w:val="22"/>
          <w:szCs w:val="22"/>
          <w:lang w:bidi="en-US"/>
          <w14:ligatures w14:val="none"/>
        </w:rPr>
        <w:t>Air Quality Bureau Permitted Source List-GIS Layer</w:t>
      </w:r>
    </w:p>
    <w:p w14:paraId="52943CF0" w14:textId="77777777" w:rsidR="001923B7" w:rsidRPr="001923B7" w:rsidRDefault="001923B7" w:rsidP="001923B7">
      <w:pPr>
        <w:tabs>
          <w:tab w:val="left" w:pos="720"/>
          <w:tab w:val="left" w:pos="1440"/>
          <w:tab w:val="left" w:pos="2160"/>
          <w:tab w:val="left" w:pos="2880"/>
          <w:tab w:val="left" w:pos="3600"/>
          <w:tab w:val="left" w:pos="4320"/>
          <w:tab w:val="left" w:pos="5040"/>
          <w:tab w:val="left" w:pos="5760"/>
          <w:tab w:val="left" w:pos="6480"/>
          <w:tab w:val="left" w:pos="7020"/>
          <w:tab w:val="left" w:pos="7920"/>
          <w:tab w:val="left" w:pos="8640"/>
        </w:tabs>
        <w:autoSpaceDE w:val="0"/>
        <w:autoSpaceDN w:val="0"/>
        <w:jc w:val="both"/>
        <w:rPr>
          <w:rFonts w:ascii="Calibri" w:eastAsia="Times New Roman" w:hAnsi="Calibri" w:cs="Calibri"/>
          <w:kern w:val="0"/>
          <w:sz w:val="22"/>
          <w:szCs w:val="22"/>
          <w:lang w:bidi="en-US"/>
          <w14:ligatures w14:val="none"/>
        </w:rPr>
      </w:pPr>
      <w:r w:rsidRPr="001923B7">
        <w:rPr>
          <w:rFonts w:ascii="Calibri" w:eastAsia="Times New Roman" w:hAnsi="Calibri" w:cs="Calibri"/>
          <w:kern w:val="0"/>
          <w:sz w:val="22"/>
          <w:szCs w:val="22"/>
          <w:lang w:bidi="en-US"/>
          <w14:ligatures w14:val="none"/>
        </w:rPr>
        <w:t>Air Quality Permit MAQP #2885-01</w:t>
      </w:r>
    </w:p>
    <w:p w14:paraId="1BF2B036" w14:textId="77777777" w:rsidR="001923B7" w:rsidRPr="001923B7" w:rsidRDefault="001923B7" w:rsidP="001923B7">
      <w:pPr>
        <w:tabs>
          <w:tab w:val="left" w:pos="720"/>
          <w:tab w:val="left" w:pos="1440"/>
          <w:tab w:val="left" w:pos="2160"/>
          <w:tab w:val="left" w:pos="2880"/>
          <w:tab w:val="left" w:pos="3600"/>
          <w:tab w:val="left" w:pos="4320"/>
          <w:tab w:val="left" w:pos="5040"/>
          <w:tab w:val="left" w:pos="5760"/>
          <w:tab w:val="left" w:pos="6480"/>
          <w:tab w:val="left" w:pos="7020"/>
          <w:tab w:val="left" w:pos="7920"/>
          <w:tab w:val="left" w:pos="8640"/>
        </w:tabs>
        <w:autoSpaceDE w:val="0"/>
        <w:autoSpaceDN w:val="0"/>
        <w:jc w:val="both"/>
        <w:rPr>
          <w:rFonts w:ascii="Calibri" w:eastAsia="Times New Roman" w:hAnsi="Calibri" w:cs="Calibri"/>
          <w:kern w:val="0"/>
          <w:sz w:val="22"/>
          <w:szCs w:val="22"/>
          <w:lang w:bidi="en-US"/>
          <w14:ligatures w14:val="none"/>
        </w:rPr>
      </w:pPr>
      <w:r w:rsidRPr="001923B7">
        <w:rPr>
          <w:rFonts w:ascii="Calibri" w:eastAsia="Times New Roman" w:hAnsi="Calibri" w:cs="Calibri"/>
          <w:kern w:val="0"/>
          <w:sz w:val="22"/>
          <w:szCs w:val="22"/>
          <w:lang w:bidi="en-US"/>
          <w14:ligatures w14:val="none"/>
        </w:rPr>
        <w:t>Air Quality Permit MAQP #4176-00</w:t>
      </w:r>
    </w:p>
    <w:p w14:paraId="485EC61B" w14:textId="77777777" w:rsidR="001923B7" w:rsidRPr="001923B7" w:rsidRDefault="001923B7" w:rsidP="001923B7">
      <w:pPr>
        <w:tabs>
          <w:tab w:val="left" w:pos="720"/>
          <w:tab w:val="left" w:pos="1440"/>
          <w:tab w:val="left" w:pos="2160"/>
          <w:tab w:val="left" w:pos="2880"/>
          <w:tab w:val="left" w:pos="3600"/>
          <w:tab w:val="left" w:pos="4320"/>
          <w:tab w:val="left" w:pos="5040"/>
          <w:tab w:val="left" w:pos="5760"/>
          <w:tab w:val="left" w:pos="6480"/>
          <w:tab w:val="left" w:pos="7020"/>
          <w:tab w:val="left" w:pos="7920"/>
          <w:tab w:val="left" w:pos="8640"/>
        </w:tabs>
        <w:autoSpaceDE w:val="0"/>
        <w:autoSpaceDN w:val="0"/>
        <w:jc w:val="both"/>
        <w:rPr>
          <w:rFonts w:ascii="Calibri" w:eastAsia="Times New Roman" w:hAnsi="Calibri" w:cs="Calibri"/>
          <w:kern w:val="0"/>
          <w:sz w:val="22"/>
          <w:szCs w:val="22"/>
          <w:lang w:bidi="en-US"/>
          <w14:ligatures w14:val="none"/>
        </w:rPr>
      </w:pPr>
      <w:r w:rsidRPr="001923B7">
        <w:rPr>
          <w:rFonts w:ascii="Calibri" w:eastAsia="Times New Roman" w:hAnsi="Calibri" w:cs="Calibri"/>
          <w:kern w:val="0"/>
          <w:sz w:val="22"/>
          <w:szCs w:val="22"/>
          <w:lang w:bidi="en-US"/>
          <w14:ligatures w14:val="none"/>
        </w:rPr>
        <w:t>Air Quality Permit MAQP #5174-00</w:t>
      </w:r>
    </w:p>
    <w:p w14:paraId="76E2E660" w14:textId="77777777" w:rsidR="001923B7" w:rsidRPr="001923B7" w:rsidRDefault="001923B7" w:rsidP="001923B7">
      <w:pPr>
        <w:tabs>
          <w:tab w:val="left" w:pos="720"/>
          <w:tab w:val="left" w:pos="1440"/>
          <w:tab w:val="left" w:pos="2160"/>
          <w:tab w:val="left" w:pos="2880"/>
          <w:tab w:val="left" w:pos="3600"/>
          <w:tab w:val="left" w:pos="4320"/>
          <w:tab w:val="left" w:pos="5040"/>
          <w:tab w:val="left" w:pos="5760"/>
          <w:tab w:val="left" w:pos="6480"/>
          <w:tab w:val="left" w:pos="7020"/>
          <w:tab w:val="left" w:pos="7920"/>
          <w:tab w:val="left" w:pos="8640"/>
        </w:tabs>
        <w:autoSpaceDE w:val="0"/>
        <w:autoSpaceDN w:val="0"/>
        <w:jc w:val="both"/>
        <w:rPr>
          <w:rFonts w:ascii="Calibri" w:eastAsia="Times New Roman" w:hAnsi="Calibri" w:cs="Calibri"/>
          <w:kern w:val="0"/>
          <w:sz w:val="22"/>
          <w:szCs w:val="22"/>
          <w:lang w:bidi="en-US"/>
          <w14:ligatures w14:val="none"/>
        </w:rPr>
      </w:pPr>
      <w:r w:rsidRPr="001923B7">
        <w:rPr>
          <w:rFonts w:ascii="Calibri" w:eastAsia="Times New Roman" w:hAnsi="Calibri" w:cs="Calibri"/>
          <w:kern w:val="0"/>
          <w:sz w:val="22"/>
          <w:szCs w:val="22"/>
          <w:lang w:bidi="en-US"/>
          <w14:ligatures w14:val="none"/>
        </w:rPr>
        <w:t>Air Quality Permit MAQP #2161-35</w:t>
      </w:r>
    </w:p>
    <w:p w14:paraId="79ACF8A4" w14:textId="77777777" w:rsidR="001923B7" w:rsidRPr="001923B7" w:rsidRDefault="001923B7" w:rsidP="001923B7">
      <w:pPr>
        <w:tabs>
          <w:tab w:val="left" w:pos="720"/>
          <w:tab w:val="left" w:pos="1440"/>
          <w:tab w:val="left" w:pos="2160"/>
          <w:tab w:val="left" w:pos="2880"/>
          <w:tab w:val="left" w:pos="3600"/>
          <w:tab w:val="left" w:pos="4320"/>
          <w:tab w:val="left" w:pos="5040"/>
          <w:tab w:val="left" w:pos="5760"/>
          <w:tab w:val="left" w:pos="6480"/>
          <w:tab w:val="left" w:pos="7020"/>
          <w:tab w:val="left" w:pos="7920"/>
          <w:tab w:val="left" w:pos="8640"/>
        </w:tabs>
        <w:autoSpaceDE w:val="0"/>
        <w:autoSpaceDN w:val="0"/>
        <w:jc w:val="both"/>
        <w:rPr>
          <w:rFonts w:ascii="Calibri" w:eastAsia="Times New Roman" w:hAnsi="Calibri" w:cs="Calibri"/>
          <w:kern w:val="0"/>
          <w:sz w:val="22"/>
          <w:szCs w:val="22"/>
          <w:lang w:bidi="en-US"/>
          <w14:ligatures w14:val="none"/>
        </w:rPr>
      </w:pPr>
      <w:r w:rsidRPr="001923B7">
        <w:rPr>
          <w:rFonts w:ascii="Calibri" w:eastAsia="Times New Roman" w:hAnsi="Calibri" w:cs="Calibri"/>
          <w:kern w:val="0"/>
          <w:sz w:val="22"/>
          <w:szCs w:val="22"/>
          <w:lang w:bidi="en-US"/>
          <w14:ligatures w14:val="none"/>
        </w:rPr>
        <w:t>City of Great Falls Website – Planning Documents</w:t>
      </w:r>
    </w:p>
    <w:p w14:paraId="7BCBB0DF" w14:textId="77777777" w:rsidR="001923B7" w:rsidRPr="001923B7" w:rsidRDefault="001923B7" w:rsidP="001923B7">
      <w:pPr>
        <w:tabs>
          <w:tab w:val="left" w:pos="720"/>
          <w:tab w:val="left" w:pos="1440"/>
          <w:tab w:val="left" w:pos="2160"/>
          <w:tab w:val="left" w:pos="2880"/>
          <w:tab w:val="left" w:pos="3600"/>
          <w:tab w:val="left" w:pos="4320"/>
          <w:tab w:val="left" w:pos="5040"/>
          <w:tab w:val="left" w:pos="5760"/>
          <w:tab w:val="left" w:pos="6480"/>
          <w:tab w:val="left" w:pos="7020"/>
          <w:tab w:val="left" w:pos="7920"/>
          <w:tab w:val="left" w:pos="8640"/>
        </w:tabs>
        <w:autoSpaceDE w:val="0"/>
        <w:autoSpaceDN w:val="0"/>
        <w:jc w:val="both"/>
        <w:rPr>
          <w:rFonts w:ascii="Calibri" w:eastAsia="Times New Roman" w:hAnsi="Calibri" w:cs="Calibri"/>
          <w:kern w:val="0"/>
          <w:sz w:val="22"/>
          <w:szCs w:val="22"/>
          <w:lang w:bidi="en-US"/>
          <w14:ligatures w14:val="none"/>
        </w:rPr>
      </w:pPr>
      <w:r w:rsidRPr="001923B7">
        <w:rPr>
          <w:rFonts w:ascii="Calibri" w:eastAsia="Times New Roman" w:hAnsi="Calibri" w:cs="Calibri"/>
          <w:kern w:val="0"/>
          <w:sz w:val="22"/>
          <w:szCs w:val="22"/>
          <w:lang w:bidi="en-US"/>
          <w14:ligatures w14:val="none"/>
        </w:rPr>
        <w:t>Cascade County Website</w:t>
      </w:r>
    </w:p>
    <w:p w14:paraId="504D609C" w14:textId="77777777" w:rsidR="001923B7" w:rsidRPr="001923B7" w:rsidRDefault="001923B7" w:rsidP="001923B7">
      <w:pPr>
        <w:tabs>
          <w:tab w:val="left" w:pos="720"/>
          <w:tab w:val="left" w:pos="1440"/>
          <w:tab w:val="left" w:pos="2160"/>
          <w:tab w:val="left" w:pos="2880"/>
          <w:tab w:val="left" w:pos="3600"/>
          <w:tab w:val="left" w:pos="4320"/>
          <w:tab w:val="left" w:pos="5040"/>
          <w:tab w:val="left" w:pos="5760"/>
          <w:tab w:val="left" w:pos="6480"/>
          <w:tab w:val="left" w:pos="7020"/>
          <w:tab w:val="left" w:pos="7920"/>
          <w:tab w:val="left" w:pos="8640"/>
        </w:tabs>
        <w:autoSpaceDE w:val="0"/>
        <w:autoSpaceDN w:val="0"/>
        <w:jc w:val="both"/>
        <w:rPr>
          <w:rFonts w:ascii="Calibri" w:eastAsia="Times New Roman" w:hAnsi="Calibri" w:cs="Calibri"/>
          <w:kern w:val="0"/>
          <w:sz w:val="22"/>
          <w:szCs w:val="22"/>
          <w:lang w:bidi="en-US"/>
          <w14:ligatures w14:val="none"/>
        </w:rPr>
      </w:pPr>
      <w:r w:rsidRPr="001923B7">
        <w:rPr>
          <w:rFonts w:ascii="Calibri" w:eastAsia="Times New Roman" w:hAnsi="Calibri" w:cs="Calibri"/>
          <w:kern w:val="0"/>
          <w:sz w:val="22"/>
          <w:szCs w:val="22"/>
          <w:lang w:bidi="en-US"/>
          <w14:ligatures w14:val="none"/>
        </w:rPr>
        <w:t>Wind Rose Information – Great Falls International Airport</w:t>
      </w:r>
    </w:p>
    <w:p w14:paraId="4380156A" w14:textId="77777777" w:rsidR="001923B7" w:rsidRPr="001923B7" w:rsidRDefault="001923B7" w:rsidP="001923B7">
      <w:pPr>
        <w:tabs>
          <w:tab w:val="left" w:pos="720"/>
          <w:tab w:val="left" w:pos="1440"/>
          <w:tab w:val="left" w:pos="2160"/>
          <w:tab w:val="left" w:pos="2880"/>
          <w:tab w:val="left" w:pos="3600"/>
          <w:tab w:val="left" w:pos="4320"/>
          <w:tab w:val="left" w:pos="5040"/>
          <w:tab w:val="left" w:pos="5760"/>
          <w:tab w:val="left" w:pos="6480"/>
          <w:tab w:val="left" w:pos="7020"/>
          <w:tab w:val="left" w:pos="7920"/>
          <w:tab w:val="left" w:pos="8640"/>
        </w:tabs>
        <w:autoSpaceDE w:val="0"/>
        <w:autoSpaceDN w:val="0"/>
        <w:jc w:val="both"/>
        <w:rPr>
          <w:rFonts w:ascii="Calibri" w:eastAsia="Times New Roman" w:hAnsi="Calibri" w:cs="Calibri"/>
          <w:kern w:val="0"/>
          <w:sz w:val="22"/>
          <w:szCs w:val="22"/>
          <w:lang w:bidi="en-US"/>
          <w14:ligatures w14:val="none"/>
        </w:rPr>
      </w:pPr>
      <w:r w:rsidRPr="001923B7">
        <w:rPr>
          <w:rFonts w:ascii="Calibri" w:eastAsia="Times New Roman" w:hAnsi="Calibri" w:cs="Calibri"/>
          <w:kern w:val="0"/>
          <w:sz w:val="22"/>
          <w:szCs w:val="22"/>
          <w:lang w:bidi="en-US"/>
          <w14:ligatures w14:val="none"/>
        </w:rPr>
        <w:t>Montana DEQ Draft GHG Guidance Document (SB211)</w:t>
      </w:r>
    </w:p>
    <w:p w14:paraId="23C26E0F" w14:textId="77777777" w:rsidR="001923B7" w:rsidRPr="001923B7" w:rsidRDefault="001923B7" w:rsidP="001923B7">
      <w:pPr>
        <w:widowControl w:val="0"/>
        <w:autoSpaceDE w:val="0"/>
        <w:autoSpaceDN w:val="0"/>
        <w:jc w:val="both"/>
        <w:rPr>
          <w:rFonts w:ascii="Calibri" w:eastAsia="Times New Roman" w:hAnsi="Calibri"/>
          <w:kern w:val="0"/>
          <w:sz w:val="22"/>
          <w:szCs w:val="22"/>
          <w:lang w:bidi="en-US"/>
          <w14:ligatures w14:val="none"/>
        </w:rPr>
      </w:pPr>
    </w:p>
    <w:p w14:paraId="7504F429" w14:textId="77777777" w:rsidR="001923B7" w:rsidRPr="001923B7" w:rsidRDefault="001923B7" w:rsidP="001923B7">
      <w:pPr>
        <w:widowControl w:val="0"/>
        <w:autoSpaceDE w:val="0"/>
        <w:autoSpaceDN w:val="0"/>
        <w:jc w:val="both"/>
        <w:rPr>
          <w:rFonts w:ascii="Calibri" w:eastAsia="Times New Roman" w:hAnsi="Calibri"/>
          <w:kern w:val="0"/>
          <w:sz w:val="22"/>
          <w:szCs w:val="22"/>
          <w:lang w:bidi="en-US"/>
          <w14:ligatures w14:val="none"/>
        </w:rPr>
      </w:pPr>
    </w:p>
    <w:p w14:paraId="0F86E2CA" w14:textId="77777777" w:rsidR="00E615C5" w:rsidRDefault="00E615C5"/>
    <w:sectPr w:rsidR="00E615C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DF6DAB" w14:textId="77777777" w:rsidR="002F0E24" w:rsidRDefault="002F0E24" w:rsidP="00585C7F">
      <w:r>
        <w:separator/>
      </w:r>
    </w:p>
  </w:endnote>
  <w:endnote w:type="continuationSeparator" w:id="0">
    <w:p w14:paraId="0B8B7318" w14:textId="77777777" w:rsidR="002F0E24" w:rsidRDefault="002F0E24" w:rsidP="00585C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D2A5A" w14:textId="19CD8F5E" w:rsidR="001923B7" w:rsidRPr="009802C3" w:rsidRDefault="001923B7" w:rsidP="00752D42">
    <w:pPr>
      <w:tabs>
        <w:tab w:val="center" w:pos="4320"/>
        <w:tab w:val="left" w:pos="4410"/>
        <w:tab w:val="right" w:pos="9810"/>
      </w:tabs>
      <w:jc w:val="right"/>
      <w:rPr>
        <w:rFonts w:ascii="Garamond" w:hAnsi="Garamond"/>
        <w:sz w:val="18"/>
        <w:szCs w:val="18"/>
      </w:rPr>
    </w:pPr>
    <w:r w:rsidRPr="009802C3">
      <w:rPr>
        <w:rFonts w:ascii="Garamond" w:hAnsi="Garamond"/>
        <w:sz w:val="18"/>
        <w:szCs w:val="18"/>
      </w:rPr>
      <w:t>5263-0</w:t>
    </w:r>
    <w:r w:rsidR="0048772E" w:rsidRPr="009802C3">
      <w:rPr>
        <w:rFonts w:ascii="Garamond" w:hAnsi="Garamond"/>
        <w:sz w:val="18"/>
        <w:szCs w:val="18"/>
      </w:rPr>
      <w:t>4</w:t>
    </w:r>
    <w:r w:rsidRPr="009802C3">
      <w:rPr>
        <w:rFonts w:ascii="Garamond" w:hAnsi="Garamond"/>
        <w:sz w:val="18"/>
        <w:szCs w:val="18"/>
      </w:rPr>
      <w:tab/>
    </w:r>
    <w:r w:rsidRPr="009802C3">
      <w:rPr>
        <w:rFonts w:ascii="Garamond" w:hAnsi="Garamond"/>
        <w:sz w:val="18"/>
        <w:szCs w:val="18"/>
      </w:rPr>
      <w:fldChar w:fldCharType="begin"/>
    </w:r>
    <w:r w:rsidRPr="009802C3">
      <w:rPr>
        <w:rFonts w:ascii="Garamond" w:hAnsi="Garamond"/>
        <w:sz w:val="18"/>
        <w:szCs w:val="18"/>
      </w:rPr>
      <w:instrText xml:space="preserve"> PAGE   \* MERGEFORMAT </w:instrText>
    </w:r>
    <w:r w:rsidRPr="009802C3">
      <w:rPr>
        <w:rFonts w:ascii="Garamond" w:hAnsi="Garamond"/>
        <w:sz w:val="18"/>
        <w:szCs w:val="18"/>
      </w:rPr>
      <w:fldChar w:fldCharType="separate"/>
    </w:r>
    <w:r w:rsidRPr="009802C3">
      <w:rPr>
        <w:rFonts w:ascii="Garamond" w:hAnsi="Garamond"/>
        <w:noProof/>
        <w:sz w:val="18"/>
        <w:szCs w:val="18"/>
      </w:rPr>
      <w:t>2</w:t>
    </w:r>
    <w:r w:rsidRPr="009802C3">
      <w:rPr>
        <w:rFonts w:ascii="Garamond" w:hAnsi="Garamond"/>
        <w:noProof/>
        <w:sz w:val="18"/>
        <w:szCs w:val="18"/>
      </w:rPr>
      <w:fldChar w:fldCharType="end"/>
    </w:r>
    <w:r w:rsidRPr="009802C3">
      <w:rPr>
        <w:rFonts w:ascii="Garamond" w:hAnsi="Garamond"/>
        <w:sz w:val="18"/>
        <w:szCs w:val="18"/>
      </w:rPr>
      <w:ptab w:relativeTo="margin" w:alignment="right" w:leader="none"/>
    </w:r>
    <w:r w:rsidR="0048772E" w:rsidRPr="009802C3">
      <w:rPr>
        <w:rFonts w:ascii="Garamond" w:hAnsi="Garamond"/>
        <w:sz w:val="18"/>
        <w:szCs w:val="18"/>
      </w:rPr>
      <w:t>Draft</w:t>
    </w:r>
    <w:r w:rsidRPr="009802C3">
      <w:rPr>
        <w:rFonts w:ascii="Garamond" w:hAnsi="Garamond"/>
        <w:sz w:val="18"/>
        <w:szCs w:val="18"/>
      </w:rPr>
      <w:t xml:space="preserve"> EA: </w:t>
    </w:r>
    <w:r w:rsidR="0048772E" w:rsidRPr="009802C3">
      <w:rPr>
        <w:rFonts w:ascii="Garamond" w:hAnsi="Garamond"/>
        <w:sz w:val="18"/>
        <w:szCs w:val="18"/>
      </w:rPr>
      <w:t>8</w:t>
    </w:r>
    <w:r w:rsidRPr="009802C3">
      <w:rPr>
        <w:rFonts w:ascii="Garamond" w:hAnsi="Garamond"/>
        <w:sz w:val="18"/>
        <w:szCs w:val="18"/>
      </w:rPr>
      <w:t>/</w:t>
    </w:r>
    <w:r w:rsidR="001C2668" w:rsidRPr="009802C3">
      <w:rPr>
        <w:rFonts w:ascii="Garamond" w:hAnsi="Garamond"/>
        <w:sz w:val="18"/>
        <w:szCs w:val="18"/>
      </w:rPr>
      <w:t>12</w:t>
    </w:r>
    <w:r w:rsidRPr="009802C3">
      <w:rPr>
        <w:rFonts w:ascii="Garamond" w:hAnsi="Garamond"/>
        <w:sz w:val="18"/>
        <w:szCs w:val="18"/>
      </w:rPr>
      <w:t>/202</w:t>
    </w:r>
    <w:r w:rsidR="0048772E" w:rsidRPr="009802C3">
      <w:rPr>
        <w:rFonts w:ascii="Garamond" w:hAnsi="Garamond"/>
        <w:sz w:val="18"/>
        <w:szCs w:val="18"/>
      </w:rPr>
      <w:t>6</w:t>
    </w:r>
    <w:r w:rsidRPr="009802C3">
      <w:rPr>
        <w:rFonts w:ascii="Garamond" w:hAnsi="Garamond"/>
        <w:sz w:val="18"/>
        <w:szCs w:val="18"/>
      </w:rPr>
      <w:tab/>
    </w:r>
    <w:r w:rsidRPr="009802C3">
      <w:rPr>
        <w:rFonts w:ascii="Garamond" w:hAnsi="Garamond"/>
        <w:sz w:val="18"/>
        <w:szCs w:val="18"/>
      </w:rPr>
      <w:tab/>
    </w:r>
    <w:r w:rsidRPr="009802C3">
      <w:rPr>
        <w:rFonts w:ascii="Garamond" w:hAnsi="Garamond"/>
        <w:sz w:val="18"/>
        <w:szCs w:val="18"/>
      </w:rPr>
      <w:tab/>
      <w:t xml:space="preserve">MAQP </w:t>
    </w:r>
    <w:r w:rsidR="0048772E" w:rsidRPr="009802C3">
      <w:rPr>
        <w:rFonts w:ascii="Garamond" w:hAnsi="Garamond"/>
        <w:sz w:val="18"/>
        <w:szCs w:val="18"/>
      </w:rPr>
      <w:t>PD</w:t>
    </w:r>
    <w:r w:rsidRPr="009802C3">
      <w:rPr>
        <w:rFonts w:ascii="Garamond" w:hAnsi="Garamond"/>
        <w:sz w:val="18"/>
        <w:szCs w:val="18"/>
      </w:rPr>
      <w:t xml:space="preserve">: </w:t>
    </w:r>
    <w:r w:rsidR="0048772E" w:rsidRPr="009802C3">
      <w:rPr>
        <w:rFonts w:ascii="Garamond" w:hAnsi="Garamond"/>
        <w:sz w:val="18"/>
        <w:szCs w:val="18"/>
      </w:rPr>
      <w:t>8</w:t>
    </w:r>
    <w:r w:rsidRPr="009802C3">
      <w:rPr>
        <w:rFonts w:ascii="Garamond" w:hAnsi="Garamond"/>
        <w:sz w:val="18"/>
        <w:szCs w:val="18"/>
      </w:rPr>
      <w:t>/</w:t>
    </w:r>
    <w:r w:rsidR="001C2668" w:rsidRPr="009802C3">
      <w:rPr>
        <w:rFonts w:ascii="Garamond" w:hAnsi="Garamond"/>
        <w:sz w:val="18"/>
        <w:szCs w:val="18"/>
      </w:rPr>
      <w:t>12</w:t>
    </w:r>
    <w:r w:rsidRPr="009802C3">
      <w:rPr>
        <w:rFonts w:ascii="Garamond" w:hAnsi="Garamond"/>
        <w:sz w:val="18"/>
        <w:szCs w:val="18"/>
      </w:rPr>
      <w:t>/202</w:t>
    </w:r>
    <w:r w:rsidR="0048772E" w:rsidRPr="009802C3">
      <w:rPr>
        <w:rFonts w:ascii="Garamond" w:hAnsi="Garamond"/>
        <w:sz w:val="18"/>
        <w:szCs w:val="18"/>
      </w:rP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BB7B9" w14:textId="01B6C39D" w:rsidR="001923B7" w:rsidRPr="00585C7F" w:rsidRDefault="001923B7" w:rsidP="00EE58C9">
    <w:pPr>
      <w:tabs>
        <w:tab w:val="center" w:pos="4680"/>
        <w:tab w:val="right" w:pos="9360"/>
      </w:tabs>
      <w:rPr>
        <w:rFonts w:ascii="Garamond" w:hAnsi="Garamond" w:cs="Calibri"/>
        <w:sz w:val="18"/>
        <w:szCs w:val="18"/>
      </w:rPr>
    </w:pPr>
    <w:r w:rsidRPr="00585C7F">
      <w:rPr>
        <w:rFonts w:ascii="Garamond" w:hAnsi="Garamond" w:cs="Calibri"/>
        <w:sz w:val="18"/>
        <w:szCs w:val="18"/>
      </w:rPr>
      <w:t>5263-0</w:t>
    </w:r>
    <w:r w:rsidR="00585C7F" w:rsidRPr="00585C7F">
      <w:rPr>
        <w:rFonts w:ascii="Garamond" w:hAnsi="Garamond" w:cs="Calibri"/>
        <w:sz w:val="18"/>
        <w:szCs w:val="18"/>
      </w:rPr>
      <w:t>4</w:t>
    </w:r>
    <w:r w:rsidRPr="00585C7F">
      <w:rPr>
        <w:rFonts w:ascii="Garamond" w:hAnsi="Garamond" w:cs="Calibri"/>
        <w:sz w:val="18"/>
        <w:szCs w:val="18"/>
      </w:rPr>
      <w:ptab w:relativeTo="margin" w:alignment="center" w:leader="none"/>
    </w:r>
    <w:r w:rsidRPr="00585C7F">
      <w:rPr>
        <w:rFonts w:ascii="Garamond" w:hAnsi="Garamond" w:cs="Calibri"/>
        <w:sz w:val="18"/>
        <w:szCs w:val="18"/>
      </w:rPr>
      <w:fldChar w:fldCharType="begin"/>
    </w:r>
    <w:r w:rsidRPr="00585C7F">
      <w:rPr>
        <w:rFonts w:ascii="Garamond" w:hAnsi="Garamond" w:cs="Calibri"/>
        <w:sz w:val="18"/>
        <w:szCs w:val="18"/>
      </w:rPr>
      <w:instrText xml:space="preserve"> PAGE  \* Arabic  \* MERGEFORMAT </w:instrText>
    </w:r>
    <w:r w:rsidRPr="00585C7F">
      <w:rPr>
        <w:rFonts w:ascii="Garamond" w:hAnsi="Garamond" w:cs="Calibri"/>
        <w:sz w:val="18"/>
        <w:szCs w:val="18"/>
      </w:rPr>
      <w:fldChar w:fldCharType="separate"/>
    </w:r>
    <w:r w:rsidRPr="00585C7F">
      <w:rPr>
        <w:rFonts w:ascii="Garamond" w:hAnsi="Garamond" w:cs="Calibri"/>
        <w:sz w:val="18"/>
        <w:szCs w:val="18"/>
      </w:rPr>
      <w:t>1</w:t>
    </w:r>
    <w:r w:rsidRPr="00585C7F">
      <w:rPr>
        <w:rFonts w:ascii="Garamond" w:hAnsi="Garamond" w:cs="Calibri"/>
        <w:sz w:val="18"/>
        <w:szCs w:val="18"/>
      </w:rPr>
      <w:fldChar w:fldCharType="end"/>
    </w:r>
    <w:r w:rsidRPr="00585C7F">
      <w:rPr>
        <w:rFonts w:ascii="Garamond" w:hAnsi="Garamond" w:cs="Calibri"/>
        <w:sz w:val="18"/>
        <w:szCs w:val="18"/>
      </w:rPr>
      <w:ptab w:relativeTo="margin" w:alignment="right" w:leader="none"/>
    </w:r>
    <w:r w:rsidRPr="00585C7F">
      <w:rPr>
        <w:rFonts w:ascii="Garamond" w:hAnsi="Garamond" w:cs="Calibri"/>
        <w:sz w:val="18"/>
        <w:szCs w:val="18"/>
      </w:rPr>
      <w:t xml:space="preserve">MAQP </w:t>
    </w:r>
    <w:r w:rsidR="00585C7F" w:rsidRPr="00585C7F">
      <w:rPr>
        <w:rFonts w:ascii="Garamond" w:hAnsi="Garamond" w:cs="Calibri"/>
        <w:sz w:val="18"/>
        <w:szCs w:val="18"/>
      </w:rPr>
      <w:t>PD</w:t>
    </w:r>
    <w:r w:rsidRPr="00585C7F">
      <w:rPr>
        <w:rFonts w:ascii="Garamond" w:hAnsi="Garamond" w:cs="Calibri"/>
        <w:sz w:val="18"/>
        <w:szCs w:val="18"/>
      </w:rPr>
      <w:t xml:space="preserve">: </w:t>
    </w:r>
    <w:r w:rsidR="00585C7F" w:rsidRPr="00585C7F">
      <w:rPr>
        <w:rFonts w:ascii="Garamond" w:hAnsi="Garamond" w:cs="Calibri"/>
        <w:sz w:val="18"/>
        <w:szCs w:val="18"/>
      </w:rPr>
      <w:t>8</w:t>
    </w:r>
    <w:r w:rsidRPr="00585C7F">
      <w:rPr>
        <w:rFonts w:ascii="Garamond" w:hAnsi="Garamond" w:cs="Calibri"/>
        <w:sz w:val="18"/>
        <w:szCs w:val="18"/>
      </w:rPr>
      <w:t>/</w:t>
    </w:r>
    <w:r w:rsidR="001C2668">
      <w:rPr>
        <w:rFonts w:ascii="Garamond" w:hAnsi="Garamond" w:cs="Calibri"/>
        <w:sz w:val="18"/>
        <w:szCs w:val="18"/>
      </w:rPr>
      <w:t>12</w:t>
    </w:r>
    <w:r w:rsidRPr="00585C7F">
      <w:rPr>
        <w:rFonts w:ascii="Garamond" w:hAnsi="Garamond" w:cs="Calibri"/>
        <w:sz w:val="18"/>
        <w:szCs w:val="18"/>
      </w:rPr>
      <w:t>/202</w:t>
    </w:r>
    <w:r w:rsidR="00585C7F" w:rsidRPr="00585C7F">
      <w:rPr>
        <w:rFonts w:ascii="Garamond" w:hAnsi="Garamond" w:cs="Calibri"/>
        <w:sz w:val="18"/>
        <w:szCs w:val="18"/>
      </w:rPr>
      <w:t>6</w:t>
    </w:r>
  </w:p>
  <w:p w14:paraId="701405CD" w14:textId="10947505" w:rsidR="001923B7" w:rsidRPr="008A0DA3" w:rsidRDefault="001923B7" w:rsidP="00752D42">
    <w:pPr>
      <w:pStyle w:val="Footer"/>
      <w:tabs>
        <w:tab w:val="clear" w:pos="4320"/>
        <w:tab w:val="clear" w:pos="8640"/>
        <w:tab w:val="left" w:pos="4770"/>
      </w:tabs>
      <w:jc w:val="right"/>
      <w:rPr>
        <w:sz w:val="18"/>
        <w:szCs w:val="14"/>
      </w:rPr>
    </w:pPr>
    <w:r w:rsidRPr="008A0DA3">
      <w:tab/>
    </w:r>
    <w:r w:rsidRPr="008A0DA3">
      <w:tab/>
    </w:r>
    <w:r w:rsidRPr="008A0DA3">
      <w:tab/>
    </w:r>
    <w:r w:rsidRPr="008A0DA3">
      <w:tab/>
      <w:t xml:space="preserve"> </w:t>
    </w:r>
    <w:r>
      <w:tab/>
    </w:r>
    <w:r w:rsidR="00585C7F">
      <w:rPr>
        <w:sz w:val="18"/>
        <w:szCs w:val="14"/>
      </w:rPr>
      <w:t>Draft</w:t>
    </w:r>
    <w:r>
      <w:rPr>
        <w:sz w:val="18"/>
        <w:szCs w:val="14"/>
      </w:rPr>
      <w:t xml:space="preserve"> EA</w:t>
    </w:r>
    <w:r w:rsidRPr="008A0DA3">
      <w:rPr>
        <w:sz w:val="18"/>
        <w:szCs w:val="14"/>
      </w:rPr>
      <w:t xml:space="preserve">: </w:t>
    </w:r>
    <w:r w:rsidR="00585C7F">
      <w:rPr>
        <w:sz w:val="18"/>
        <w:szCs w:val="14"/>
      </w:rPr>
      <w:t>8</w:t>
    </w:r>
    <w:r w:rsidRPr="008A0DA3">
      <w:rPr>
        <w:sz w:val="18"/>
        <w:szCs w:val="14"/>
      </w:rPr>
      <w:t>/</w:t>
    </w:r>
    <w:r w:rsidR="001C2668">
      <w:rPr>
        <w:sz w:val="18"/>
        <w:szCs w:val="14"/>
      </w:rPr>
      <w:t>12</w:t>
    </w:r>
    <w:r w:rsidRPr="008A0DA3">
      <w:rPr>
        <w:sz w:val="18"/>
        <w:szCs w:val="14"/>
      </w:rPr>
      <w:t>/202</w:t>
    </w:r>
    <w:r w:rsidR="00585C7F">
      <w:rPr>
        <w:sz w:val="18"/>
        <w:szCs w:val="14"/>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4A649A" w14:textId="77777777" w:rsidR="002F0E24" w:rsidRDefault="002F0E24" w:rsidP="00585C7F">
      <w:r>
        <w:separator/>
      </w:r>
    </w:p>
  </w:footnote>
  <w:footnote w:type="continuationSeparator" w:id="0">
    <w:p w14:paraId="5E2775C8" w14:textId="77777777" w:rsidR="002F0E24" w:rsidRDefault="002F0E24" w:rsidP="00585C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206418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5D644D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3D4265B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FA51B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5A22B4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F28602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904C31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26CAA6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0220370D"/>
    <w:multiLevelType w:val="hybridMultilevel"/>
    <w:tmpl w:val="C924F91E"/>
    <w:lvl w:ilvl="0" w:tplc="992E235A">
      <w:start w:val="1"/>
      <w:numFmt w:val="lowerLetter"/>
      <w:pStyle w:val="alphaBullet-e"/>
      <w:lvlText w:val="%1."/>
      <w:lvlJc w:val="left"/>
      <w:pPr>
        <w:tabs>
          <w:tab w:val="num" w:pos="2592"/>
        </w:tabs>
        <w:ind w:left="2592" w:hanging="432"/>
      </w:pPr>
      <w:rPr>
        <w:rFonts w:hint="default"/>
        <w:b w:val="0"/>
        <w:i w:val="0"/>
        <w:color w:val="auto"/>
        <w:sz w:val="24"/>
        <w:szCs w:val="24"/>
      </w:rPr>
    </w:lvl>
    <w:lvl w:ilvl="1" w:tplc="04090019" w:tentative="1">
      <w:start w:val="1"/>
      <w:numFmt w:val="lowerLetter"/>
      <w:lvlText w:val="%2."/>
      <w:lvlJc w:val="left"/>
      <w:pPr>
        <w:tabs>
          <w:tab w:val="num" w:pos="1728"/>
        </w:tabs>
        <w:ind w:left="1728" w:hanging="360"/>
      </w:pPr>
    </w:lvl>
    <w:lvl w:ilvl="2" w:tplc="0409001B" w:tentative="1">
      <w:start w:val="1"/>
      <w:numFmt w:val="lowerRoman"/>
      <w:lvlText w:val="%3."/>
      <w:lvlJc w:val="right"/>
      <w:pPr>
        <w:tabs>
          <w:tab w:val="num" w:pos="2448"/>
        </w:tabs>
        <w:ind w:left="2448" w:hanging="180"/>
      </w:pPr>
    </w:lvl>
    <w:lvl w:ilvl="3" w:tplc="0409000F" w:tentative="1">
      <w:start w:val="1"/>
      <w:numFmt w:val="decimal"/>
      <w:lvlText w:val="%4."/>
      <w:lvlJc w:val="left"/>
      <w:pPr>
        <w:tabs>
          <w:tab w:val="num" w:pos="3168"/>
        </w:tabs>
        <w:ind w:left="3168" w:hanging="360"/>
      </w:pPr>
    </w:lvl>
    <w:lvl w:ilvl="4" w:tplc="04090019" w:tentative="1">
      <w:start w:val="1"/>
      <w:numFmt w:val="lowerLetter"/>
      <w:lvlText w:val="%5."/>
      <w:lvlJc w:val="left"/>
      <w:pPr>
        <w:tabs>
          <w:tab w:val="num" w:pos="3888"/>
        </w:tabs>
        <w:ind w:left="3888" w:hanging="360"/>
      </w:pPr>
    </w:lvl>
    <w:lvl w:ilvl="5" w:tplc="0409001B" w:tentative="1">
      <w:start w:val="1"/>
      <w:numFmt w:val="lowerRoman"/>
      <w:lvlText w:val="%6."/>
      <w:lvlJc w:val="right"/>
      <w:pPr>
        <w:tabs>
          <w:tab w:val="num" w:pos="4608"/>
        </w:tabs>
        <w:ind w:left="4608" w:hanging="180"/>
      </w:pPr>
    </w:lvl>
    <w:lvl w:ilvl="6" w:tplc="0409000F" w:tentative="1">
      <w:start w:val="1"/>
      <w:numFmt w:val="decimal"/>
      <w:lvlText w:val="%7."/>
      <w:lvlJc w:val="left"/>
      <w:pPr>
        <w:tabs>
          <w:tab w:val="num" w:pos="5328"/>
        </w:tabs>
        <w:ind w:left="5328" w:hanging="360"/>
      </w:pPr>
    </w:lvl>
    <w:lvl w:ilvl="7" w:tplc="04090019" w:tentative="1">
      <w:start w:val="1"/>
      <w:numFmt w:val="lowerLetter"/>
      <w:lvlText w:val="%8."/>
      <w:lvlJc w:val="left"/>
      <w:pPr>
        <w:tabs>
          <w:tab w:val="num" w:pos="6048"/>
        </w:tabs>
        <w:ind w:left="6048" w:hanging="360"/>
      </w:pPr>
    </w:lvl>
    <w:lvl w:ilvl="8" w:tplc="0409001B" w:tentative="1">
      <w:start w:val="1"/>
      <w:numFmt w:val="lowerRoman"/>
      <w:lvlText w:val="%9."/>
      <w:lvlJc w:val="right"/>
      <w:pPr>
        <w:tabs>
          <w:tab w:val="num" w:pos="6768"/>
        </w:tabs>
        <w:ind w:left="6768" w:hanging="180"/>
      </w:pPr>
    </w:lvl>
  </w:abstractNum>
  <w:abstractNum w:abstractNumId="9" w15:restartNumberingAfterBreak="0">
    <w:nsid w:val="03655C9B"/>
    <w:multiLevelType w:val="multilevel"/>
    <w:tmpl w:val="676285D6"/>
    <w:lvl w:ilvl="0">
      <w:start w:val="1"/>
      <w:numFmt w:val="bullet"/>
      <w:pStyle w:val="ListBullet"/>
      <w:lvlText w:val=""/>
      <w:lvlJc w:val="left"/>
      <w:pPr>
        <w:ind w:left="340" w:hanging="340"/>
      </w:pPr>
      <w:rPr>
        <w:rFonts w:ascii="Symbol" w:hAnsi="Symbol" w:hint="default"/>
      </w:rPr>
    </w:lvl>
    <w:lvl w:ilvl="1">
      <w:start w:val="1"/>
      <w:numFmt w:val="bullet"/>
      <w:lvlText w:val=""/>
      <w:lvlJc w:val="left"/>
      <w:pPr>
        <w:ind w:left="680" w:hanging="340"/>
      </w:pPr>
      <w:rPr>
        <w:rFonts w:ascii="Symbol" w:hAnsi="Symbol" w:hint="default"/>
      </w:rPr>
    </w:lvl>
    <w:lvl w:ilvl="2">
      <w:start w:val="1"/>
      <w:numFmt w:val="bullet"/>
      <w:lvlText w:val=""/>
      <w:lvlJc w:val="left"/>
      <w:pPr>
        <w:ind w:left="1020" w:hanging="340"/>
      </w:pPr>
      <w:rPr>
        <w:rFonts w:ascii="Symbol" w:hAnsi="Symbol" w:hint="default"/>
      </w:rPr>
    </w:lvl>
    <w:lvl w:ilvl="3">
      <w:start w:val="1"/>
      <w:numFmt w:val="bullet"/>
      <w:lvlText w:val=""/>
      <w:lvlJc w:val="left"/>
      <w:pPr>
        <w:ind w:left="1360" w:hanging="340"/>
      </w:pPr>
      <w:rPr>
        <w:rFonts w:ascii="Symbol" w:hAnsi="Symbol" w:hint="default"/>
      </w:rPr>
    </w:lvl>
    <w:lvl w:ilvl="4">
      <w:start w:val="1"/>
      <w:numFmt w:val="bullet"/>
      <w:lvlText w:val=""/>
      <w:lvlJc w:val="left"/>
      <w:pPr>
        <w:ind w:left="1700" w:hanging="340"/>
      </w:pPr>
      <w:rPr>
        <w:rFonts w:ascii="Symbol" w:hAnsi="Symbol" w:hint="default"/>
      </w:rPr>
    </w:lvl>
    <w:lvl w:ilvl="5">
      <w:start w:val="1"/>
      <w:numFmt w:val="bullet"/>
      <w:lvlText w:val=""/>
      <w:lvlJc w:val="left"/>
      <w:pPr>
        <w:ind w:left="2040" w:hanging="340"/>
      </w:pPr>
      <w:rPr>
        <w:rFonts w:ascii="Symbol" w:hAnsi="Symbol" w:hint="default"/>
      </w:rPr>
    </w:lvl>
    <w:lvl w:ilvl="6">
      <w:start w:val="1"/>
      <w:numFmt w:val="bullet"/>
      <w:lvlText w:val=""/>
      <w:lvlJc w:val="left"/>
      <w:pPr>
        <w:ind w:left="2380" w:hanging="340"/>
      </w:pPr>
      <w:rPr>
        <w:rFonts w:ascii="Symbol" w:hAnsi="Symbol" w:hint="default"/>
      </w:rPr>
    </w:lvl>
    <w:lvl w:ilvl="7">
      <w:start w:val="1"/>
      <w:numFmt w:val="bullet"/>
      <w:lvlText w:val=""/>
      <w:lvlJc w:val="left"/>
      <w:pPr>
        <w:ind w:left="2720" w:hanging="340"/>
      </w:pPr>
      <w:rPr>
        <w:rFonts w:ascii="Symbol" w:hAnsi="Symbol" w:hint="default"/>
      </w:rPr>
    </w:lvl>
    <w:lvl w:ilvl="8">
      <w:start w:val="1"/>
      <w:numFmt w:val="bullet"/>
      <w:lvlText w:val=""/>
      <w:lvlJc w:val="left"/>
      <w:pPr>
        <w:ind w:left="3060" w:hanging="340"/>
      </w:pPr>
      <w:rPr>
        <w:rFonts w:ascii="Symbol" w:hAnsi="Symbol" w:hint="default"/>
      </w:rPr>
    </w:lvl>
  </w:abstractNum>
  <w:abstractNum w:abstractNumId="10" w15:restartNumberingAfterBreak="0">
    <w:nsid w:val="061B7022"/>
    <w:multiLevelType w:val="multilevel"/>
    <w:tmpl w:val="1A405F70"/>
    <w:lvl w:ilvl="0">
      <w:start w:val="1"/>
      <w:numFmt w:val="decimal"/>
      <w:pStyle w:val="ListNumber"/>
      <w:lvlText w:val="%1."/>
      <w:lvlJc w:val="left"/>
      <w:pPr>
        <w:ind w:left="340" w:hanging="340"/>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304"/>
        </w:tabs>
        <w:ind w:left="1304" w:hanging="1304"/>
      </w:pPr>
      <w:rPr>
        <w:rFonts w:hint="default"/>
      </w:rPr>
    </w:lvl>
    <w:lvl w:ilvl="5">
      <w:start w:val="1"/>
      <w:numFmt w:val="decimal"/>
      <w:lvlText w:val="%1.%2.%3.%4.%5.%6."/>
      <w:lvlJc w:val="left"/>
      <w:pPr>
        <w:tabs>
          <w:tab w:val="num" w:pos="1531"/>
        </w:tabs>
        <w:ind w:left="1531" w:hanging="1531"/>
      </w:pPr>
      <w:rPr>
        <w:rFonts w:hint="default"/>
      </w:rPr>
    </w:lvl>
    <w:lvl w:ilvl="6">
      <w:start w:val="1"/>
      <w:numFmt w:val="decimal"/>
      <w:lvlText w:val="%1.%2.%3.%4.%5.%6.%7."/>
      <w:lvlJc w:val="left"/>
      <w:pPr>
        <w:tabs>
          <w:tab w:val="num" w:pos="1701"/>
        </w:tabs>
        <w:ind w:left="1701" w:hanging="1701"/>
      </w:pPr>
      <w:rPr>
        <w:rFonts w:hint="default"/>
      </w:rPr>
    </w:lvl>
    <w:lvl w:ilvl="7">
      <w:start w:val="1"/>
      <w:numFmt w:val="decimal"/>
      <w:lvlText w:val="%1.%2.%3.%4.%5.%6.%7.%8."/>
      <w:lvlJc w:val="left"/>
      <w:pPr>
        <w:tabs>
          <w:tab w:val="num" w:pos="1871"/>
        </w:tabs>
        <w:ind w:left="1871" w:hanging="1871"/>
      </w:pPr>
      <w:rPr>
        <w:rFonts w:hint="default"/>
      </w:rPr>
    </w:lvl>
    <w:lvl w:ilvl="8">
      <w:start w:val="1"/>
      <w:numFmt w:val="decimal"/>
      <w:lvlText w:val="%1.%2.%3.%4.%5.%6.%7.%8.%9."/>
      <w:lvlJc w:val="left"/>
      <w:pPr>
        <w:tabs>
          <w:tab w:val="num" w:pos="2098"/>
        </w:tabs>
        <w:ind w:left="2098" w:hanging="2098"/>
      </w:pPr>
      <w:rPr>
        <w:rFonts w:hint="default"/>
      </w:rPr>
    </w:lvl>
  </w:abstractNum>
  <w:abstractNum w:abstractNumId="11" w15:restartNumberingAfterBreak="0">
    <w:nsid w:val="06505F90"/>
    <w:multiLevelType w:val="hybridMultilevel"/>
    <w:tmpl w:val="7608A408"/>
    <w:lvl w:ilvl="0" w:tplc="348C4018">
      <w:start w:val="1"/>
      <w:numFmt w:val="lowerLetter"/>
      <w:pStyle w:val="alphaBullet-g"/>
      <w:lvlText w:val="%1."/>
      <w:lvlJc w:val="left"/>
      <w:pPr>
        <w:tabs>
          <w:tab w:val="num" w:pos="2592"/>
        </w:tabs>
        <w:ind w:left="2592" w:hanging="432"/>
      </w:pPr>
      <w:rPr>
        <w:rFonts w:ascii="Garamond" w:hAnsi="Garamond" w:hint="default"/>
        <w:sz w:val="24"/>
        <w:szCs w:val="24"/>
      </w:rPr>
    </w:lvl>
    <w:lvl w:ilvl="1" w:tplc="04090019">
      <w:start w:val="1"/>
      <w:numFmt w:val="lowerLetter"/>
      <w:lvlText w:val="%2."/>
      <w:lvlJc w:val="left"/>
      <w:pPr>
        <w:tabs>
          <w:tab w:val="num" w:pos="1944"/>
        </w:tabs>
        <w:ind w:left="1944" w:hanging="360"/>
      </w:pPr>
    </w:lvl>
    <w:lvl w:ilvl="2" w:tplc="0409001B">
      <w:start w:val="1"/>
      <w:numFmt w:val="lowerRoman"/>
      <w:lvlText w:val="%3."/>
      <w:lvlJc w:val="right"/>
      <w:pPr>
        <w:tabs>
          <w:tab w:val="num" w:pos="2664"/>
        </w:tabs>
        <w:ind w:left="2664" w:hanging="180"/>
      </w:pPr>
    </w:lvl>
    <w:lvl w:ilvl="3" w:tplc="0409000F" w:tentative="1">
      <w:start w:val="1"/>
      <w:numFmt w:val="decimal"/>
      <w:lvlText w:val="%4."/>
      <w:lvlJc w:val="left"/>
      <w:pPr>
        <w:tabs>
          <w:tab w:val="num" w:pos="3384"/>
        </w:tabs>
        <w:ind w:left="3384" w:hanging="360"/>
      </w:pPr>
    </w:lvl>
    <w:lvl w:ilvl="4" w:tplc="04090019" w:tentative="1">
      <w:start w:val="1"/>
      <w:numFmt w:val="lowerLetter"/>
      <w:lvlText w:val="%5."/>
      <w:lvlJc w:val="left"/>
      <w:pPr>
        <w:tabs>
          <w:tab w:val="num" w:pos="4104"/>
        </w:tabs>
        <w:ind w:left="4104" w:hanging="360"/>
      </w:pPr>
    </w:lvl>
    <w:lvl w:ilvl="5" w:tplc="0409001B" w:tentative="1">
      <w:start w:val="1"/>
      <w:numFmt w:val="lowerRoman"/>
      <w:lvlText w:val="%6."/>
      <w:lvlJc w:val="right"/>
      <w:pPr>
        <w:tabs>
          <w:tab w:val="num" w:pos="4824"/>
        </w:tabs>
        <w:ind w:left="4824" w:hanging="180"/>
      </w:pPr>
    </w:lvl>
    <w:lvl w:ilvl="6" w:tplc="0409000F" w:tentative="1">
      <w:start w:val="1"/>
      <w:numFmt w:val="decimal"/>
      <w:lvlText w:val="%7."/>
      <w:lvlJc w:val="left"/>
      <w:pPr>
        <w:tabs>
          <w:tab w:val="num" w:pos="5544"/>
        </w:tabs>
        <w:ind w:left="5544" w:hanging="360"/>
      </w:pPr>
    </w:lvl>
    <w:lvl w:ilvl="7" w:tplc="04090019" w:tentative="1">
      <w:start w:val="1"/>
      <w:numFmt w:val="lowerLetter"/>
      <w:lvlText w:val="%8."/>
      <w:lvlJc w:val="left"/>
      <w:pPr>
        <w:tabs>
          <w:tab w:val="num" w:pos="6264"/>
        </w:tabs>
        <w:ind w:left="6264" w:hanging="360"/>
      </w:pPr>
    </w:lvl>
    <w:lvl w:ilvl="8" w:tplc="0409001B" w:tentative="1">
      <w:start w:val="1"/>
      <w:numFmt w:val="lowerRoman"/>
      <w:lvlText w:val="%9."/>
      <w:lvlJc w:val="right"/>
      <w:pPr>
        <w:tabs>
          <w:tab w:val="num" w:pos="6984"/>
        </w:tabs>
        <w:ind w:left="6984" w:hanging="180"/>
      </w:pPr>
    </w:lvl>
  </w:abstractNum>
  <w:abstractNum w:abstractNumId="12" w15:restartNumberingAfterBreak="0">
    <w:nsid w:val="074049E3"/>
    <w:multiLevelType w:val="hybridMultilevel"/>
    <w:tmpl w:val="E63E89CC"/>
    <w:lvl w:ilvl="0" w:tplc="D1F428B2">
      <w:start w:val="1"/>
      <w:numFmt w:val="lowerLetter"/>
      <w:pStyle w:val="alphaBullet-j"/>
      <w:lvlText w:val="%1."/>
      <w:lvlJc w:val="left"/>
      <w:pPr>
        <w:tabs>
          <w:tab w:val="num" w:pos="2448"/>
        </w:tabs>
        <w:ind w:left="2448" w:hanging="432"/>
      </w:pPr>
      <w:rPr>
        <w:rFonts w:ascii="Garamond" w:hAnsi="Garamond" w:hint="default"/>
        <w:b w:val="0"/>
        <w:i w:val="0"/>
        <w:color w:val="auto"/>
        <w:sz w:val="24"/>
        <w:szCs w:val="24"/>
      </w:rPr>
    </w:lvl>
    <w:lvl w:ilvl="1" w:tplc="04090019" w:tentative="1">
      <w:start w:val="1"/>
      <w:numFmt w:val="lowerLetter"/>
      <w:lvlText w:val="%2."/>
      <w:lvlJc w:val="left"/>
      <w:pPr>
        <w:tabs>
          <w:tab w:val="num" w:pos="1584"/>
        </w:tabs>
        <w:ind w:left="1584" w:hanging="360"/>
      </w:pPr>
    </w:lvl>
    <w:lvl w:ilvl="2" w:tplc="0409001B" w:tentative="1">
      <w:start w:val="1"/>
      <w:numFmt w:val="lowerRoman"/>
      <w:lvlText w:val="%3."/>
      <w:lvlJc w:val="right"/>
      <w:pPr>
        <w:tabs>
          <w:tab w:val="num" w:pos="2304"/>
        </w:tabs>
        <w:ind w:left="2304" w:hanging="180"/>
      </w:pPr>
    </w:lvl>
    <w:lvl w:ilvl="3" w:tplc="0409000F" w:tentative="1">
      <w:start w:val="1"/>
      <w:numFmt w:val="decimal"/>
      <w:lvlText w:val="%4."/>
      <w:lvlJc w:val="left"/>
      <w:pPr>
        <w:tabs>
          <w:tab w:val="num" w:pos="3024"/>
        </w:tabs>
        <w:ind w:left="3024" w:hanging="360"/>
      </w:pPr>
    </w:lvl>
    <w:lvl w:ilvl="4" w:tplc="04090019" w:tentative="1">
      <w:start w:val="1"/>
      <w:numFmt w:val="lowerLetter"/>
      <w:lvlText w:val="%5."/>
      <w:lvlJc w:val="left"/>
      <w:pPr>
        <w:tabs>
          <w:tab w:val="num" w:pos="3744"/>
        </w:tabs>
        <w:ind w:left="3744" w:hanging="360"/>
      </w:pPr>
    </w:lvl>
    <w:lvl w:ilvl="5" w:tplc="0409001B" w:tentative="1">
      <w:start w:val="1"/>
      <w:numFmt w:val="lowerRoman"/>
      <w:lvlText w:val="%6."/>
      <w:lvlJc w:val="right"/>
      <w:pPr>
        <w:tabs>
          <w:tab w:val="num" w:pos="4464"/>
        </w:tabs>
        <w:ind w:left="4464" w:hanging="180"/>
      </w:pPr>
    </w:lvl>
    <w:lvl w:ilvl="6" w:tplc="0409000F" w:tentative="1">
      <w:start w:val="1"/>
      <w:numFmt w:val="decimal"/>
      <w:lvlText w:val="%7."/>
      <w:lvlJc w:val="left"/>
      <w:pPr>
        <w:tabs>
          <w:tab w:val="num" w:pos="5184"/>
        </w:tabs>
        <w:ind w:left="5184" w:hanging="360"/>
      </w:pPr>
    </w:lvl>
    <w:lvl w:ilvl="7" w:tplc="04090019" w:tentative="1">
      <w:start w:val="1"/>
      <w:numFmt w:val="lowerLetter"/>
      <w:lvlText w:val="%8."/>
      <w:lvlJc w:val="left"/>
      <w:pPr>
        <w:tabs>
          <w:tab w:val="num" w:pos="5904"/>
        </w:tabs>
        <w:ind w:left="5904" w:hanging="360"/>
      </w:pPr>
    </w:lvl>
    <w:lvl w:ilvl="8" w:tplc="0409001B" w:tentative="1">
      <w:start w:val="1"/>
      <w:numFmt w:val="lowerRoman"/>
      <w:lvlText w:val="%9."/>
      <w:lvlJc w:val="right"/>
      <w:pPr>
        <w:tabs>
          <w:tab w:val="num" w:pos="6624"/>
        </w:tabs>
        <w:ind w:left="6624" w:hanging="180"/>
      </w:pPr>
    </w:lvl>
  </w:abstractNum>
  <w:abstractNum w:abstractNumId="13" w15:restartNumberingAfterBreak="0">
    <w:nsid w:val="0BB83B8B"/>
    <w:multiLevelType w:val="multilevel"/>
    <w:tmpl w:val="0406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0C30400F"/>
    <w:multiLevelType w:val="hybridMultilevel"/>
    <w:tmpl w:val="92FA14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F20761A"/>
    <w:multiLevelType w:val="hybridMultilevel"/>
    <w:tmpl w:val="7BA2624A"/>
    <w:lvl w:ilvl="0" w:tplc="3E34E538">
      <w:start w:val="1"/>
      <w:numFmt w:val="lowerRoman"/>
      <w:pStyle w:val="RomanBullet-5"/>
      <w:lvlText w:val="%1."/>
      <w:lvlJc w:val="left"/>
      <w:pPr>
        <w:tabs>
          <w:tab w:val="num" w:pos="2707"/>
        </w:tabs>
        <w:ind w:left="2707" w:hanging="360"/>
      </w:pPr>
      <w:rPr>
        <w:rFonts w:hint="default"/>
      </w:rPr>
    </w:lvl>
    <w:lvl w:ilvl="1" w:tplc="C374C89C">
      <w:start w:val="6"/>
      <w:numFmt w:val="upperRoman"/>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12685313"/>
    <w:multiLevelType w:val="hybridMultilevel"/>
    <w:tmpl w:val="D74AB710"/>
    <w:lvl w:ilvl="0" w:tplc="8D4C2CE2">
      <w:start w:val="1"/>
      <w:numFmt w:val="lowerLetter"/>
      <w:pStyle w:val="alphaBullet-t"/>
      <w:lvlText w:val="%1."/>
      <w:lvlJc w:val="right"/>
      <w:pPr>
        <w:tabs>
          <w:tab w:val="num" w:pos="2304"/>
        </w:tabs>
        <w:ind w:left="2304" w:hanging="432"/>
      </w:pPr>
      <w:rPr>
        <w:rFonts w:hint="default"/>
        <w:b w:val="0"/>
        <w:i w:val="0"/>
        <w:sz w:val="22"/>
        <w:szCs w:val="22"/>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12A912F9"/>
    <w:multiLevelType w:val="hybridMultilevel"/>
    <w:tmpl w:val="B642B4F0"/>
    <w:lvl w:ilvl="0" w:tplc="F3AA4426">
      <w:start w:val="1"/>
      <w:numFmt w:val="decimal"/>
      <w:pStyle w:val="NoBullet-7"/>
      <w:lvlText w:val="%1."/>
      <w:lvlJc w:val="left"/>
      <w:pPr>
        <w:tabs>
          <w:tab w:val="num" w:pos="1872"/>
        </w:tabs>
        <w:ind w:left="1872" w:hanging="432"/>
      </w:pPr>
      <w:rPr>
        <w:rFonts w:ascii="Garamond" w:hAnsi="Garamond" w:hint="default"/>
        <w:b w:val="0"/>
        <w:i w:val="0"/>
        <w:color w:val="auto"/>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1308410D"/>
    <w:multiLevelType w:val="hybridMultilevel"/>
    <w:tmpl w:val="04F46EAE"/>
    <w:lvl w:ilvl="0" w:tplc="9A3EDE0E">
      <w:start w:val="1"/>
      <w:numFmt w:val="lowerLetter"/>
      <w:pStyle w:val="alphaBullet-x"/>
      <w:lvlText w:val="%1."/>
      <w:lvlJc w:val="left"/>
      <w:pPr>
        <w:ind w:left="2250" w:hanging="360"/>
      </w:p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19" w15:restartNumberingAfterBreak="0">
    <w:nsid w:val="130F5B1C"/>
    <w:multiLevelType w:val="hybridMultilevel"/>
    <w:tmpl w:val="067626B4"/>
    <w:lvl w:ilvl="0" w:tplc="544AF148">
      <w:start w:val="1"/>
      <w:numFmt w:val="lowerLetter"/>
      <w:pStyle w:val="alphaBullet-p"/>
      <w:lvlText w:val="%1."/>
      <w:lvlJc w:val="left"/>
      <w:pPr>
        <w:tabs>
          <w:tab w:val="num" w:pos="2304"/>
        </w:tabs>
        <w:ind w:left="2304" w:hanging="432"/>
      </w:pPr>
      <w:rPr>
        <w:rFonts w:hint="default"/>
        <w:b w:val="0"/>
        <w:i w:val="0"/>
        <w:color w:val="auto"/>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pStyle w:val="alphaBullet-p"/>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16CE081E"/>
    <w:multiLevelType w:val="hybridMultilevel"/>
    <w:tmpl w:val="7328406E"/>
    <w:lvl w:ilvl="0" w:tplc="4942D1D4">
      <w:numFmt w:val="decimal"/>
      <w:pStyle w:val="NoBullet-8"/>
      <w:lvlText w:val="%1."/>
      <w:lvlJc w:val="left"/>
      <w:pPr>
        <w:tabs>
          <w:tab w:val="num" w:pos="1872"/>
        </w:tabs>
        <w:ind w:left="1872" w:hanging="432"/>
      </w:pPr>
      <w:rPr>
        <w:rFonts w:ascii="Garamond" w:hAnsi="Garamond" w:hint="default"/>
        <w:b w:val="0"/>
        <w:i w:val="0"/>
        <w:color w:val="auto"/>
        <w:sz w:val="24"/>
        <w:szCs w:val="24"/>
      </w:rPr>
    </w:lvl>
    <w:lvl w:ilvl="1" w:tplc="9B00C294">
      <w:start w:val="1"/>
      <w:numFmt w:val="lowerLetter"/>
      <w:pStyle w:val="alphaBullet-q"/>
      <w:lvlText w:val="%2."/>
      <w:lvlJc w:val="left"/>
      <w:pPr>
        <w:tabs>
          <w:tab w:val="num" w:pos="1512"/>
        </w:tabs>
        <w:ind w:left="1512" w:hanging="432"/>
      </w:pPr>
      <w:rPr>
        <w:rFonts w:hint="default"/>
        <w:b w:val="0"/>
        <w:i w:val="0"/>
        <w:color w:val="auto"/>
        <w:sz w:val="24"/>
        <w:szCs w:val="24"/>
      </w:rPr>
    </w:lvl>
    <w:lvl w:ilvl="2" w:tplc="0409001B">
      <w:start w:val="1"/>
      <w:numFmt w:val="lowerRoman"/>
      <w:lvlText w:val="%3."/>
      <w:lvlJc w:val="right"/>
      <w:pPr>
        <w:tabs>
          <w:tab w:val="num" w:pos="2160"/>
        </w:tabs>
        <w:ind w:left="2160" w:hanging="180"/>
      </w:pPr>
    </w:lvl>
    <w:lvl w:ilvl="3" w:tplc="76EEF118">
      <w:start w:val="1"/>
      <w:numFmt w:val="lowerLetter"/>
      <w:lvlText w:val="%4."/>
      <w:lvlJc w:val="left"/>
      <w:pPr>
        <w:tabs>
          <w:tab w:val="num" w:pos="2520"/>
        </w:tabs>
        <w:ind w:left="2520" w:hanging="360"/>
      </w:pPr>
      <w:rPr>
        <w:rFonts w:ascii="Garamond" w:eastAsia="Times New Roman" w:hAnsi="Garamond" w:cs="Times New Roman"/>
      </w:r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17861312"/>
    <w:multiLevelType w:val="hybridMultilevel"/>
    <w:tmpl w:val="8DAA2A62"/>
    <w:lvl w:ilvl="0" w:tplc="508A12A6">
      <w:start w:val="1"/>
      <w:numFmt w:val="lowerLetter"/>
      <w:pStyle w:val="alphaBullet-m"/>
      <w:lvlText w:val="%1."/>
      <w:lvlJc w:val="left"/>
      <w:pPr>
        <w:tabs>
          <w:tab w:val="num" w:pos="2304"/>
        </w:tabs>
        <w:ind w:left="2304" w:hanging="432"/>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1899634C"/>
    <w:multiLevelType w:val="hybridMultilevel"/>
    <w:tmpl w:val="C19E66B4"/>
    <w:lvl w:ilvl="0" w:tplc="974A6AE2">
      <w:start w:val="1"/>
      <w:numFmt w:val="lowerLetter"/>
      <w:pStyle w:val="alphaBullet-d"/>
      <w:lvlText w:val="%1."/>
      <w:lvlJc w:val="left"/>
      <w:pPr>
        <w:ind w:left="3060" w:hanging="360"/>
      </w:pPr>
    </w:lvl>
    <w:lvl w:ilvl="1" w:tplc="04090019" w:tentative="1">
      <w:start w:val="1"/>
      <w:numFmt w:val="lowerLetter"/>
      <w:lvlText w:val="%2."/>
      <w:lvlJc w:val="left"/>
      <w:pPr>
        <w:ind w:left="3780" w:hanging="360"/>
      </w:pPr>
    </w:lvl>
    <w:lvl w:ilvl="2" w:tplc="0409001B" w:tentative="1">
      <w:start w:val="1"/>
      <w:numFmt w:val="lowerRoman"/>
      <w:lvlText w:val="%3."/>
      <w:lvlJc w:val="right"/>
      <w:pPr>
        <w:ind w:left="4500" w:hanging="180"/>
      </w:pPr>
    </w:lvl>
    <w:lvl w:ilvl="3" w:tplc="0409000F" w:tentative="1">
      <w:start w:val="1"/>
      <w:numFmt w:val="decimal"/>
      <w:lvlText w:val="%4."/>
      <w:lvlJc w:val="left"/>
      <w:pPr>
        <w:ind w:left="5220" w:hanging="360"/>
      </w:pPr>
    </w:lvl>
    <w:lvl w:ilvl="4" w:tplc="04090019" w:tentative="1">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abstractNum w:abstractNumId="23" w15:restartNumberingAfterBreak="0">
    <w:nsid w:val="18F35655"/>
    <w:multiLevelType w:val="hybridMultilevel"/>
    <w:tmpl w:val="AF18A374"/>
    <w:lvl w:ilvl="0" w:tplc="14DC8BBA">
      <w:start w:val="1"/>
      <w:numFmt w:val="lowerRoman"/>
      <w:pStyle w:val="NoBullet-3"/>
      <w:lvlText w:val="%1."/>
      <w:lvlJc w:val="right"/>
      <w:pPr>
        <w:ind w:left="360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9940159"/>
    <w:multiLevelType w:val="hybridMultilevel"/>
    <w:tmpl w:val="DAE401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C871814"/>
    <w:multiLevelType w:val="hybridMultilevel"/>
    <w:tmpl w:val="C918182C"/>
    <w:lvl w:ilvl="0" w:tplc="0F8A886C">
      <w:start w:val="1"/>
      <w:numFmt w:val="lowerLetter"/>
      <w:pStyle w:val="alphaBullet-v"/>
      <w:lvlText w:val="%1."/>
      <w:lvlJc w:val="left"/>
      <w:pPr>
        <w:tabs>
          <w:tab w:val="num" w:pos="2304"/>
        </w:tabs>
        <w:ind w:left="2304" w:hanging="43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1D113995"/>
    <w:multiLevelType w:val="hybridMultilevel"/>
    <w:tmpl w:val="BC5453C6"/>
    <w:lvl w:ilvl="0" w:tplc="1DAA7F5E">
      <w:start w:val="1"/>
      <w:numFmt w:val="lowerRoman"/>
      <w:pStyle w:val="RomanBullet-3"/>
      <w:lvlText w:val="%1."/>
      <w:lvlJc w:val="left"/>
      <w:pPr>
        <w:tabs>
          <w:tab w:val="num" w:pos="2707"/>
        </w:tabs>
        <w:ind w:left="2707"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24A914C3"/>
    <w:multiLevelType w:val="hybridMultilevel"/>
    <w:tmpl w:val="94A86320"/>
    <w:lvl w:ilvl="0" w:tplc="4DAAF82E">
      <w:start w:val="1"/>
      <w:numFmt w:val="lowerRoman"/>
      <w:pStyle w:val="RomanBullet-1"/>
      <w:lvlText w:val="%1."/>
      <w:lvlJc w:val="right"/>
      <w:pPr>
        <w:ind w:left="3330" w:hanging="360"/>
      </w:pPr>
    </w:lvl>
    <w:lvl w:ilvl="1" w:tplc="8E468EDA">
      <w:start w:val="1"/>
      <w:numFmt w:val="upperLetter"/>
      <w:lvlText w:val="%2."/>
      <w:lvlJc w:val="left"/>
      <w:pPr>
        <w:ind w:left="4050" w:hanging="360"/>
      </w:pPr>
      <w:rPr>
        <w:rFonts w:hint="default"/>
      </w:rPr>
    </w:lvl>
    <w:lvl w:ilvl="2" w:tplc="0409001B" w:tentative="1">
      <w:start w:val="1"/>
      <w:numFmt w:val="lowerRoman"/>
      <w:lvlText w:val="%3."/>
      <w:lvlJc w:val="right"/>
      <w:pPr>
        <w:ind w:left="4770" w:hanging="180"/>
      </w:pPr>
    </w:lvl>
    <w:lvl w:ilvl="3" w:tplc="0409000F" w:tentative="1">
      <w:start w:val="1"/>
      <w:numFmt w:val="decimal"/>
      <w:lvlText w:val="%4."/>
      <w:lvlJc w:val="left"/>
      <w:pPr>
        <w:ind w:left="5490" w:hanging="360"/>
      </w:pPr>
    </w:lvl>
    <w:lvl w:ilvl="4" w:tplc="04090019" w:tentative="1">
      <w:start w:val="1"/>
      <w:numFmt w:val="lowerLetter"/>
      <w:lvlText w:val="%5."/>
      <w:lvlJc w:val="left"/>
      <w:pPr>
        <w:ind w:left="6210" w:hanging="360"/>
      </w:pPr>
    </w:lvl>
    <w:lvl w:ilvl="5" w:tplc="0409001B" w:tentative="1">
      <w:start w:val="1"/>
      <w:numFmt w:val="lowerRoman"/>
      <w:lvlText w:val="%6."/>
      <w:lvlJc w:val="right"/>
      <w:pPr>
        <w:ind w:left="6930" w:hanging="180"/>
      </w:pPr>
    </w:lvl>
    <w:lvl w:ilvl="6" w:tplc="0409000F" w:tentative="1">
      <w:start w:val="1"/>
      <w:numFmt w:val="decimal"/>
      <w:lvlText w:val="%7."/>
      <w:lvlJc w:val="left"/>
      <w:pPr>
        <w:ind w:left="7650" w:hanging="360"/>
      </w:pPr>
    </w:lvl>
    <w:lvl w:ilvl="7" w:tplc="04090019" w:tentative="1">
      <w:start w:val="1"/>
      <w:numFmt w:val="lowerLetter"/>
      <w:lvlText w:val="%8."/>
      <w:lvlJc w:val="left"/>
      <w:pPr>
        <w:ind w:left="8370" w:hanging="360"/>
      </w:pPr>
    </w:lvl>
    <w:lvl w:ilvl="8" w:tplc="0409001B" w:tentative="1">
      <w:start w:val="1"/>
      <w:numFmt w:val="lowerRoman"/>
      <w:lvlText w:val="%9."/>
      <w:lvlJc w:val="right"/>
      <w:pPr>
        <w:ind w:left="9090" w:hanging="180"/>
      </w:pPr>
    </w:lvl>
  </w:abstractNum>
  <w:abstractNum w:abstractNumId="28" w15:restartNumberingAfterBreak="0">
    <w:nsid w:val="25235E1B"/>
    <w:multiLevelType w:val="multilevel"/>
    <w:tmpl w:val="0406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9" w15:restartNumberingAfterBreak="0">
    <w:nsid w:val="2D3A3973"/>
    <w:multiLevelType w:val="hybridMultilevel"/>
    <w:tmpl w:val="469A04AC"/>
    <w:lvl w:ilvl="0" w:tplc="90C454AE">
      <w:start w:val="1"/>
      <w:numFmt w:val="lowerLetter"/>
      <w:pStyle w:val="alphaBullet-s"/>
      <w:lvlText w:val="%1."/>
      <w:lvlJc w:val="left"/>
      <w:pPr>
        <w:tabs>
          <w:tab w:val="num" w:pos="2304"/>
        </w:tabs>
        <w:ind w:left="2304" w:hanging="432"/>
      </w:pPr>
      <w:rPr>
        <w:rFonts w:ascii="Garamond" w:hAnsi="Garamond" w:hint="default"/>
        <w:sz w:val="24"/>
        <w:szCs w:val="24"/>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33115170"/>
    <w:multiLevelType w:val="multilevel"/>
    <w:tmpl w:val="D13A3FDE"/>
    <w:lvl w:ilvl="0">
      <w:start w:val="1"/>
      <w:numFmt w:val="decimal"/>
      <w:pStyle w:val="H1-NOTTOC"/>
      <w:lvlText w:val="%1."/>
      <w:lvlJc w:val="left"/>
      <w:pPr>
        <w:ind w:left="0" w:hanging="624"/>
      </w:pPr>
      <w:rPr>
        <w:rFonts w:hint="default"/>
        <w:b/>
        <w:i w:val="0"/>
        <w:color w:val="009DE0"/>
        <w:sz w:val="28"/>
      </w:rPr>
    </w:lvl>
    <w:lvl w:ilvl="1">
      <w:start w:val="1"/>
      <w:numFmt w:val="decimal"/>
      <w:lvlText w:val="%1.%2"/>
      <w:lvlJc w:val="left"/>
      <w:pPr>
        <w:tabs>
          <w:tab w:val="num" w:pos="454"/>
        </w:tabs>
        <w:ind w:left="0" w:hanging="624"/>
      </w:pPr>
      <w:rPr>
        <w:rFonts w:ascii="Verdana" w:hAnsi="Verdana" w:hint="default"/>
        <w:b/>
        <w:i w:val="0"/>
        <w:color w:val="000000"/>
        <w:sz w:val="18"/>
      </w:rPr>
    </w:lvl>
    <w:lvl w:ilvl="2">
      <w:start w:val="1"/>
      <w:numFmt w:val="decimal"/>
      <w:lvlText w:val="%1.%2.%3"/>
      <w:lvlJc w:val="left"/>
      <w:pPr>
        <w:tabs>
          <w:tab w:val="num" w:pos="624"/>
        </w:tabs>
        <w:ind w:left="0" w:hanging="624"/>
      </w:pPr>
      <w:rPr>
        <w:rFonts w:ascii="Verdana" w:hAnsi="Verdana" w:hint="default"/>
        <w:b w:val="0"/>
        <w:i w:val="0"/>
        <w:color w:val="000000"/>
        <w:sz w:val="17"/>
      </w:rPr>
    </w:lvl>
    <w:lvl w:ilvl="3">
      <w:start w:val="1"/>
      <w:numFmt w:val="decimal"/>
      <w:pStyle w:val="H4-NOTTOC"/>
      <w:lvlText w:val="%1.%2.%3.%4"/>
      <w:lvlJc w:val="left"/>
      <w:pPr>
        <w:tabs>
          <w:tab w:val="num" w:pos="284"/>
        </w:tabs>
        <w:ind w:left="0" w:hanging="624"/>
      </w:pPr>
      <w:rPr>
        <w:rFonts w:ascii="Verdana" w:hAnsi="Verdana" w:hint="default"/>
        <w:b w:val="0"/>
        <w:i w:val="0"/>
        <w:color w:val="auto"/>
        <w:sz w:val="17"/>
      </w:rPr>
    </w:lvl>
    <w:lvl w:ilvl="4">
      <w:start w:val="1"/>
      <w:numFmt w:val="decimal"/>
      <w:lvlRestart w:val="0"/>
      <w:lvlText w:val="%1.%2.%3.%4.%5"/>
      <w:lvlJc w:val="right"/>
      <w:pPr>
        <w:tabs>
          <w:tab w:val="num" w:pos="567"/>
        </w:tabs>
        <w:ind w:left="0" w:hanging="624"/>
      </w:pPr>
      <w:rPr>
        <w:rFonts w:hint="default"/>
      </w:rPr>
    </w:lvl>
    <w:lvl w:ilvl="5">
      <w:start w:val="1"/>
      <w:numFmt w:val="decimal"/>
      <w:lvlText w:val="%1.%2.%3.%4.%5.%6"/>
      <w:lvlJc w:val="right"/>
      <w:pPr>
        <w:tabs>
          <w:tab w:val="num" w:pos="567"/>
        </w:tabs>
        <w:ind w:left="0" w:hanging="624"/>
      </w:pPr>
      <w:rPr>
        <w:rFonts w:hint="default"/>
      </w:rPr>
    </w:lvl>
    <w:lvl w:ilvl="6">
      <w:start w:val="1"/>
      <w:numFmt w:val="decimal"/>
      <w:lvlText w:val="%1.%2.%3.%4.%5.%6.%7"/>
      <w:lvlJc w:val="right"/>
      <w:pPr>
        <w:tabs>
          <w:tab w:val="num" w:pos="851"/>
        </w:tabs>
        <w:ind w:left="0" w:hanging="624"/>
      </w:pPr>
      <w:rPr>
        <w:rFonts w:hint="default"/>
      </w:rPr>
    </w:lvl>
    <w:lvl w:ilvl="7">
      <w:start w:val="1"/>
      <w:numFmt w:val="decimal"/>
      <w:lvlText w:val="%1.%2.%3.%4.%5.%6.%7.%8"/>
      <w:lvlJc w:val="right"/>
      <w:pPr>
        <w:tabs>
          <w:tab w:val="num" w:pos="851"/>
        </w:tabs>
        <w:ind w:left="0" w:hanging="624"/>
      </w:pPr>
      <w:rPr>
        <w:rFonts w:hint="default"/>
      </w:rPr>
    </w:lvl>
    <w:lvl w:ilvl="8">
      <w:start w:val="1"/>
      <w:numFmt w:val="decimal"/>
      <w:lvlText w:val="%1.%2.%3.%4.%5.%6.%7.%8.%9"/>
      <w:lvlJc w:val="right"/>
      <w:pPr>
        <w:tabs>
          <w:tab w:val="num" w:pos="1134"/>
        </w:tabs>
        <w:ind w:left="0" w:hanging="624"/>
      </w:pPr>
      <w:rPr>
        <w:rFonts w:hint="default"/>
      </w:rPr>
    </w:lvl>
  </w:abstractNum>
  <w:abstractNum w:abstractNumId="31" w15:restartNumberingAfterBreak="0">
    <w:nsid w:val="34927275"/>
    <w:multiLevelType w:val="hybridMultilevel"/>
    <w:tmpl w:val="2C202D08"/>
    <w:lvl w:ilvl="0" w:tplc="9D96170A">
      <w:start w:val="1"/>
      <w:numFmt w:val="lowerRoman"/>
      <w:pStyle w:val="RomanBullet-10"/>
      <w:lvlText w:val="%1."/>
      <w:lvlJc w:val="left"/>
      <w:pPr>
        <w:tabs>
          <w:tab w:val="num" w:pos="2707"/>
        </w:tabs>
        <w:ind w:left="2707"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392631DB"/>
    <w:multiLevelType w:val="hybridMultilevel"/>
    <w:tmpl w:val="92DEC516"/>
    <w:lvl w:ilvl="0" w:tplc="9A1EE0D6">
      <w:start w:val="1"/>
      <w:numFmt w:val="decimal"/>
      <w:pStyle w:val="NoBullet-5"/>
      <w:lvlText w:val="%1."/>
      <w:lvlJc w:val="left"/>
      <w:pPr>
        <w:ind w:left="2610" w:hanging="360"/>
      </w:pPr>
    </w:lvl>
    <w:lvl w:ilvl="1" w:tplc="04090019">
      <w:start w:val="1"/>
      <w:numFmt w:val="lowerLetter"/>
      <w:lvlText w:val="%2."/>
      <w:lvlJc w:val="left"/>
      <w:pPr>
        <w:ind w:left="3330" w:hanging="360"/>
      </w:pPr>
    </w:lvl>
    <w:lvl w:ilvl="2" w:tplc="0409001B" w:tentative="1">
      <w:start w:val="1"/>
      <w:numFmt w:val="lowerRoman"/>
      <w:lvlText w:val="%3."/>
      <w:lvlJc w:val="right"/>
      <w:pPr>
        <w:ind w:left="4050" w:hanging="180"/>
      </w:pPr>
    </w:lvl>
    <w:lvl w:ilvl="3" w:tplc="0409000F" w:tentative="1">
      <w:start w:val="1"/>
      <w:numFmt w:val="decimal"/>
      <w:lvlText w:val="%4."/>
      <w:lvlJc w:val="left"/>
      <w:pPr>
        <w:ind w:left="4770" w:hanging="360"/>
      </w:pPr>
    </w:lvl>
    <w:lvl w:ilvl="4" w:tplc="04090019" w:tentative="1">
      <w:start w:val="1"/>
      <w:numFmt w:val="lowerLetter"/>
      <w:lvlText w:val="%5."/>
      <w:lvlJc w:val="left"/>
      <w:pPr>
        <w:ind w:left="5490" w:hanging="360"/>
      </w:pPr>
    </w:lvl>
    <w:lvl w:ilvl="5" w:tplc="0409001B" w:tentative="1">
      <w:start w:val="1"/>
      <w:numFmt w:val="lowerRoman"/>
      <w:lvlText w:val="%6."/>
      <w:lvlJc w:val="right"/>
      <w:pPr>
        <w:ind w:left="6210" w:hanging="180"/>
      </w:pPr>
    </w:lvl>
    <w:lvl w:ilvl="6" w:tplc="0409000F" w:tentative="1">
      <w:start w:val="1"/>
      <w:numFmt w:val="decimal"/>
      <w:lvlText w:val="%7."/>
      <w:lvlJc w:val="left"/>
      <w:pPr>
        <w:ind w:left="6930" w:hanging="360"/>
      </w:pPr>
    </w:lvl>
    <w:lvl w:ilvl="7" w:tplc="04090019" w:tentative="1">
      <w:start w:val="1"/>
      <w:numFmt w:val="lowerLetter"/>
      <w:lvlText w:val="%8."/>
      <w:lvlJc w:val="left"/>
      <w:pPr>
        <w:ind w:left="7650" w:hanging="360"/>
      </w:pPr>
    </w:lvl>
    <w:lvl w:ilvl="8" w:tplc="0409001B" w:tentative="1">
      <w:start w:val="1"/>
      <w:numFmt w:val="lowerRoman"/>
      <w:lvlText w:val="%9."/>
      <w:lvlJc w:val="right"/>
      <w:pPr>
        <w:ind w:left="8370" w:hanging="180"/>
      </w:pPr>
    </w:lvl>
  </w:abstractNum>
  <w:abstractNum w:abstractNumId="33" w15:restartNumberingAfterBreak="0">
    <w:nsid w:val="3A854FB1"/>
    <w:multiLevelType w:val="multilevel"/>
    <w:tmpl w:val="FB8843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pStyle w:val="Littlenumber-1"/>
      <w:lvlText w:val="%9."/>
      <w:lvlJc w:val="left"/>
      <w:pPr>
        <w:ind w:left="3240" w:hanging="360"/>
      </w:pPr>
    </w:lvl>
  </w:abstractNum>
  <w:abstractNum w:abstractNumId="34" w15:restartNumberingAfterBreak="0">
    <w:nsid w:val="3CCD4063"/>
    <w:multiLevelType w:val="hybridMultilevel"/>
    <w:tmpl w:val="F1525D94"/>
    <w:lvl w:ilvl="0" w:tplc="7B0AA9CC">
      <w:start w:val="1"/>
      <w:numFmt w:val="upperLetter"/>
      <w:pStyle w:val="SectionA"/>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15:restartNumberingAfterBreak="0">
    <w:nsid w:val="414946FC"/>
    <w:multiLevelType w:val="hybridMultilevel"/>
    <w:tmpl w:val="1856E6DE"/>
    <w:lvl w:ilvl="0" w:tplc="66D0903E">
      <w:start w:val="1"/>
      <w:numFmt w:val="lowerLetter"/>
      <w:pStyle w:val="alphaBullet-k"/>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6" w15:restartNumberingAfterBreak="0">
    <w:nsid w:val="43A30AD0"/>
    <w:multiLevelType w:val="hybridMultilevel"/>
    <w:tmpl w:val="06CE6A32"/>
    <w:lvl w:ilvl="0" w:tplc="5DB2EEEC">
      <w:start w:val="1"/>
      <w:numFmt w:val="lowerRoman"/>
      <w:pStyle w:val="RomanBullet-9"/>
      <w:lvlText w:val="%1."/>
      <w:lvlJc w:val="left"/>
      <w:pPr>
        <w:tabs>
          <w:tab w:val="num" w:pos="2707"/>
        </w:tabs>
        <w:ind w:left="2707"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444C4F40"/>
    <w:multiLevelType w:val="hybridMultilevel"/>
    <w:tmpl w:val="F05EF160"/>
    <w:lvl w:ilvl="0" w:tplc="AFC4A63E">
      <w:start w:val="1"/>
      <w:numFmt w:val="lowerLetter"/>
      <w:pStyle w:val="alphaBullet-w"/>
      <w:lvlText w:val="%1."/>
      <w:lvlJc w:val="left"/>
      <w:pPr>
        <w:tabs>
          <w:tab w:val="num" w:pos="2304"/>
        </w:tabs>
        <w:ind w:left="2304" w:hanging="432"/>
      </w:pPr>
      <w:rPr>
        <w:rFonts w:hint="default"/>
        <w:b w:val="0"/>
        <w:i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453E0CD8"/>
    <w:multiLevelType w:val="hybridMultilevel"/>
    <w:tmpl w:val="51DCE18A"/>
    <w:lvl w:ilvl="0" w:tplc="937C6E06">
      <w:start w:val="1"/>
      <w:numFmt w:val="upperLetter"/>
      <w:pStyle w:val="Heading2"/>
      <w:lvlText w:val="%1."/>
      <w:lvlJc w:val="left"/>
      <w:pPr>
        <w:ind w:left="1656" w:hanging="360"/>
      </w:pPr>
    </w:lvl>
    <w:lvl w:ilvl="1" w:tplc="04090019" w:tentative="1">
      <w:start w:val="1"/>
      <w:numFmt w:val="lowerLetter"/>
      <w:lvlText w:val="%2."/>
      <w:lvlJc w:val="left"/>
      <w:pPr>
        <w:ind w:left="2376" w:hanging="360"/>
      </w:pPr>
    </w:lvl>
    <w:lvl w:ilvl="2" w:tplc="0409001B" w:tentative="1">
      <w:start w:val="1"/>
      <w:numFmt w:val="lowerRoman"/>
      <w:lvlText w:val="%3."/>
      <w:lvlJc w:val="right"/>
      <w:pPr>
        <w:ind w:left="3096" w:hanging="180"/>
      </w:pPr>
    </w:lvl>
    <w:lvl w:ilvl="3" w:tplc="0409000F" w:tentative="1">
      <w:start w:val="1"/>
      <w:numFmt w:val="decimal"/>
      <w:lvlText w:val="%4."/>
      <w:lvlJc w:val="left"/>
      <w:pPr>
        <w:ind w:left="3816" w:hanging="360"/>
      </w:pPr>
    </w:lvl>
    <w:lvl w:ilvl="4" w:tplc="04090019" w:tentative="1">
      <w:start w:val="1"/>
      <w:numFmt w:val="lowerLetter"/>
      <w:lvlText w:val="%5."/>
      <w:lvlJc w:val="left"/>
      <w:pPr>
        <w:ind w:left="4536" w:hanging="360"/>
      </w:pPr>
    </w:lvl>
    <w:lvl w:ilvl="5" w:tplc="0409001B" w:tentative="1">
      <w:start w:val="1"/>
      <w:numFmt w:val="lowerRoman"/>
      <w:lvlText w:val="%6."/>
      <w:lvlJc w:val="right"/>
      <w:pPr>
        <w:ind w:left="5256" w:hanging="180"/>
      </w:pPr>
    </w:lvl>
    <w:lvl w:ilvl="6" w:tplc="0409000F" w:tentative="1">
      <w:start w:val="1"/>
      <w:numFmt w:val="decimal"/>
      <w:lvlText w:val="%7."/>
      <w:lvlJc w:val="left"/>
      <w:pPr>
        <w:ind w:left="5976" w:hanging="360"/>
      </w:pPr>
    </w:lvl>
    <w:lvl w:ilvl="7" w:tplc="04090019" w:tentative="1">
      <w:start w:val="1"/>
      <w:numFmt w:val="lowerLetter"/>
      <w:lvlText w:val="%8."/>
      <w:lvlJc w:val="left"/>
      <w:pPr>
        <w:ind w:left="6696" w:hanging="360"/>
      </w:pPr>
    </w:lvl>
    <w:lvl w:ilvl="8" w:tplc="0409001B" w:tentative="1">
      <w:start w:val="1"/>
      <w:numFmt w:val="lowerRoman"/>
      <w:lvlText w:val="%9."/>
      <w:lvlJc w:val="right"/>
      <w:pPr>
        <w:ind w:left="7416" w:hanging="180"/>
      </w:pPr>
    </w:lvl>
  </w:abstractNum>
  <w:abstractNum w:abstractNumId="39" w15:restartNumberingAfterBreak="0">
    <w:nsid w:val="48B4675E"/>
    <w:multiLevelType w:val="hybridMultilevel"/>
    <w:tmpl w:val="CEDC571E"/>
    <w:lvl w:ilvl="0" w:tplc="BF42E38A">
      <w:start w:val="1"/>
      <w:numFmt w:val="lowerLetter"/>
      <w:pStyle w:val="alphaBullet-n"/>
      <w:lvlText w:val="%1."/>
      <w:lvlJc w:val="left"/>
      <w:pPr>
        <w:tabs>
          <w:tab w:val="num" w:pos="2592"/>
        </w:tabs>
        <w:ind w:left="2592" w:hanging="432"/>
      </w:pPr>
      <w:rPr>
        <w:rFonts w:hint="default"/>
        <w:b w:val="0"/>
        <w:i w:val="0"/>
        <w:color w:val="auto"/>
        <w:sz w:val="22"/>
        <w:szCs w:val="22"/>
      </w:rPr>
    </w:lvl>
    <w:lvl w:ilvl="1" w:tplc="04090019" w:tentative="1">
      <w:start w:val="1"/>
      <w:numFmt w:val="lowerLetter"/>
      <w:lvlText w:val="%2."/>
      <w:lvlJc w:val="left"/>
      <w:pPr>
        <w:tabs>
          <w:tab w:val="num" w:pos="1728"/>
        </w:tabs>
        <w:ind w:left="1728" w:hanging="360"/>
      </w:pPr>
    </w:lvl>
    <w:lvl w:ilvl="2" w:tplc="0409001B" w:tentative="1">
      <w:start w:val="1"/>
      <w:numFmt w:val="lowerRoman"/>
      <w:lvlText w:val="%3."/>
      <w:lvlJc w:val="right"/>
      <w:pPr>
        <w:tabs>
          <w:tab w:val="num" w:pos="2448"/>
        </w:tabs>
        <w:ind w:left="2448" w:hanging="180"/>
      </w:pPr>
    </w:lvl>
    <w:lvl w:ilvl="3" w:tplc="0409000F" w:tentative="1">
      <w:start w:val="1"/>
      <w:numFmt w:val="decimal"/>
      <w:lvlText w:val="%4."/>
      <w:lvlJc w:val="left"/>
      <w:pPr>
        <w:tabs>
          <w:tab w:val="num" w:pos="3168"/>
        </w:tabs>
        <w:ind w:left="3168" w:hanging="360"/>
      </w:pPr>
    </w:lvl>
    <w:lvl w:ilvl="4" w:tplc="04090019" w:tentative="1">
      <w:start w:val="1"/>
      <w:numFmt w:val="lowerLetter"/>
      <w:lvlText w:val="%5."/>
      <w:lvlJc w:val="left"/>
      <w:pPr>
        <w:tabs>
          <w:tab w:val="num" w:pos="3888"/>
        </w:tabs>
        <w:ind w:left="3888" w:hanging="360"/>
      </w:pPr>
    </w:lvl>
    <w:lvl w:ilvl="5" w:tplc="0409001B" w:tentative="1">
      <w:start w:val="1"/>
      <w:numFmt w:val="lowerRoman"/>
      <w:lvlText w:val="%6."/>
      <w:lvlJc w:val="right"/>
      <w:pPr>
        <w:tabs>
          <w:tab w:val="num" w:pos="4608"/>
        </w:tabs>
        <w:ind w:left="4608" w:hanging="180"/>
      </w:pPr>
    </w:lvl>
    <w:lvl w:ilvl="6" w:tplc="0409000F" w:tentative="1">
      <w:start w:val="1"/>
      <w:numFmt w:val="decimal"/>
      <w:lvlText w:val="%7."/>
      <w:lvlJc w:val="left"/>
      <w:pPr>
        <w:tabs>
          <w:tab w:val="num" w:pos="5328"/>
        </w:tabs>
        <w:ind w:left="5328" w:hanging="360"/>
      </w:pPr>
    </w:lvl>
    <w:lvl w:ilvl="7" w:tplc="04090019" w:tentative="1">
      <w:start w:val="1"/>
      <w:numFmt w:val="lowerLetter"/>
      <w:lvlText w:val="%8."/>
      <w:lvlJc w:val="left"/>
      <w:pPr>
        <w:tabs>
          <w:tab w:val="num" w:pos="6048"/>
        </w:tabs>
        <w:ind w:left="6048" w:hanging="360"/>
      </w:pPr>
    </w:lvl>
    <w:lvl w:ilvl="8" w:tplc="0409001B" w:tentative="1">
      <w:start w:val="1"/>
      <w:numFmt w:val="lowerRoman"/>
      <w:lvlText w:val="%9."/>
      <w:lvlJc w:val="right"/>
      <w:pPr>
        <w:tabs>
          <w:tab w:val="num" w:pos="6768"/>
        </w:tabs>
        <w:ind w:left="6768" w:hanging="180"/>
      </w:pPr>
    </w:lvl>
  </w:abstractNum>
  <w:abstractNum w:abstractNumId="40" w15:restartNumberingAfterBreak="0">
    <w:nsid w:val="497F4DF1"/>
    <w:multiLevelType w:val="hybridMultilevel"/>
    <w:tmpl w:val="1F80F2DC"/>
    <w:lvl w:ilvl="0" w:tplc="8662CCA6">
      <w:start w:val="1"/>
      <w:numFmt w:val="lowerLetter"/>
      <w:pStyle w:val="alphaBullet-f"/>
      <w:lvlText w:val="%1."/>
      <w:lvlJc w:val="left"/>
      <w:pPr>
        <w:ind w:left="3600" w:hanging="360"/>
      </w:pPr>
      <w:rPr>
        <w:rFonts w:ascii="Garamond" w:hAnsi="Garamond" w:hint="default"/>
        <w:sz w:val="24"/>
        <w:szCs w:val="24"/>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41" w15:restartNumberingAfterBreak="0">
    <w:nsid w:val="498376D9"/>
    <w:multiLevelType w:val="hybridMultilevel"/>
    <w:tmpl w:val="451A7430"/>
    <w:lvl w:ilvl="0" w:tplc="F40E53D2">
      <w:start w:val="1"/>
      <w:numFmt w:val="lowerLetter"/>
      <w:pStyle w:val="alphaBullet-b"/>
      <w:lvlText w:val="%1."/>
      <w:lvlJc w:val="left"/>
      <w:pPr>
        <w:tabs>
          <w:tab w:val="num" w:pos="2232"/>
        </w:tabs>
        <w:ind w:left="2232" w:hanging="432"/>
      </w:pPr>
      <w:rPr>
        <w:rFonts w:hint="default"/>
        <w:b w:val="0"/>
        <w:i w:val="0"/>
        <w:color w:val="auto"/>
        <w:sz w:val="24"/>
        <w:szCs w:val="24"/>
      </w:rPr>
    </w:lvl>
    <w:lvl w:ilvl="1" w:tplc="04090019" w:tentative="1">
      <w:start w:val="1"/>
      <w:numFmt w:val="lowerLetter"/>
      <w:lvlText w:val="%2."/>
      <w:lvlJc w:val="left"/>
      <w:pPr>
        <w:tabs>
          <w:tab w:val="num" w:pos="1368"/>
        </w:tabs>
        <w:ind w:left="1368" w:hanging="360"/>
      </w:pPr>
    </w:lvl>
    <w:lvl w:ilvl="2" w:tplc="0409001B" w:tentative="1">
      <w:start w:val="1"/>
      <w:numFmt w:val="lowerRoman"/>
      <w:lvlText w:val="%3."/>
      <w:lvlJc w:val="right"/>
      <w:pPr>
        <w:tabs>
          <w:tab w:val="num" w:pos="2088"/>
        </w:tabs>
        <w:ind w:left="2088" w:hanging="180"/>
      </w:pPr>
    </w:lvl>
    <w:lvl w:ilvl="3" w:tplc="0409000F" w:tentative="1">
      <w:start w:val="1"/>
      <w:numFmt w:val="decimal"/>
      <w:lvlText w:val="%4."/>
      <w:lvlJc w:val="left"/>
      <w:pPr>
        <w:tabs>
          <w:tab w:val="num" w:pos="2808"/>
        </w:tabs>
        <w:ind w:left="2808" w:hanging="360"/>
      </w:pPr>
    </w:lvl>
    <w:lvl w:ilvl="4" w:tplc="04090019" w:tentative="1">
      <w:start w:val="1"/>
      <w:numFmt w:val="lowerLetter"/>
      <w:lvlText w:val="%5."/>
      <w:lvlJc w:val="left"/>
      <w:pPr>
        <w:tabs>
          <w:tab w:val="num" w:pos="3528"/>
        </w:tabs>
        <w:ind w:left="3528" w:hanging="360"/>
      </w:pPr>
    </w:lvl>
    <w:lvl w:ilvl="5" w:tplc="0409001B" w:tentative="1">
      <w:start w:val="1"/>
      <w:numFmt w:val="lowerRoman"/>
      <w:lvlText w:val="%6."/>
      <w:lvlJc w:val="right"/>
      <w:pPr>
        <w:tabs>
          <w:tab w:val="num" w:pos="4248"/>
        </w:tabs>
        <w:ind w:left="4248" w:hanging="180"/>
      </w:pPr>
    </w:lvl>
    <w:lvl w:ilvl="6" w:tplc="0409000F" w:tentative="1">
      <w:start w:val="1"/>
      <w:numFmt w:val="decimal"/>
      <w:lvlText w:val="%7."/>
      <w:lvlJc w:val="left"/>
      <w:pPr>
        <w:tabs>
          <w:tab w:val="num" w:pos="4968"/>
        </w:tabs>
        <w:ind w:left="4968" w:hanging="360"/>
      </w:pPr>
    </w:lvl>
    <w:lvl w:ilvl="7" w:tplc="04090019" w:tentative="1">
      <w:start w:val="1"/>
      <w:numFmt w:val="lowerLetter"/>
      <w:lvlText w:val="%8."/>
      <w:lvlJc w:val="left"/>
      <w:pPr>
        <w:tabs>
          <w:tab w:val="num" w:pos="5688"/>
        </w:tabs>
        <w:ind w:left="5688" w:hanging="360"/>
      </w:pPr>
    </w:lvl>
    <w:lvl w:ilvl="8" w:tplc="0409001B" w:tentative="1">
      <w:start w:val="1"/>
      <w:numFmt w:val="lowerRoman"/>
      <w:lvlText w:val="%9."/>
      <w:lvlJc w:val="right"/>
      <w:pPr>
        <w:tabs>
          <w:tab w:val="num" w:pos="6408"/>
        </w:tabs>
        <w:ind w:left="6408" w:hanging="180"/>
      </w:pPr>
    </w:lvl>
  </w:abstractNum>
  <w:abstractNum w:abstractNumId="42" w15:restartNumberingAfterBreak="0">
    <w:nsid w:val="4E41611C"/>
    <w:multiLevelType w:val="hybridMultilevel"/>
    <w:tmpl w:val="EB6C5682"/>
    <w:lvl w:ilvl="0" w:tplc="295CF2BC">
      <w:start w:val="1"/>
      <w:numFmt w:val="lowerLetter"/>
      <w:pStyle w:val="alphaBullet-o"/>
      <w:lvlText w:val="%1."/>
      <w:lvlJc w:val="left"/>
      <w:pPr>
        <w:tabs>
          <w:tab w:val="num" w:pos="2592"/>
        </w:tabs>
        <w:ind w:left="2592" w:hanging="432"/>
      </w:pPr>
      <w:rPr>
        <w:rFonts w:hint="default"/>
        <w:b w:val="0"/>
        <w:i w:val="0"/>
        <w:color w:val="auto"/>
        <w:sz w:val="24"/>
        <w:szCs w:val="24"/>
      </w:rPr>
    </w:lvl>
    <w:lvl w:ilvl="1" w:tplc="04090019" w:tentative="1">
      <w:start w:val="1"/>
      <w:numFmt w:val="lowerLetter"/>
      <w:lvlText w:val="%2."/>
      <w:lvlJc w:val="left"/>
      <w:pPr>
        <w:tabs>
          <w:tab w:val="num" w:pos="1728"/>
        </w:tabs>
        <w:ind w:left="1728" w:hanging="360"/>
      </w:pPr>
    </w:lvl>
    <w:lvl w:ilvl="2" w:tplc="0409001B" w:tentative="1">
      <w:start w:val="1"/>
      <w:numFmt w:val="lowerRoman"/>
      <w:lvlText w:val="%3."/>
      <w:lvlJc w:val="right"/>
      <w:pPr>
        <w:tabs>
          <w:tab w:val="num" w:pos="2448"/>
        </w:tabs>
        <w:ind w:left="2448" w:hanging="180"/>
      </w:pPr>
    </w:lvl>
    <w:lvl w:ilvl="3" w:tplc="0409000F" w:tentative="1">
      <w:start w:val="1"/>
      <w:numFmt w:val="decimal"/>
      <w:lvlText w:val="%4."/>
      <w:lvlJc w:val="left"/>
      <w:pPr>
        <w:tabs>
          <w:tab w:val="num" w:pos="3168"/>
        </w:tabs>
        <w:ind w:left="3168" w:hanging="360"/>
      </w:pPr>
    </w:lvl>
    <w:lvl w:ilvl="4" w:tplc="04090019" w:tentative="1">
      <w:start w:val="1"/>
      <w:numFmt w:val="lowerLetter"/>
      <w:lvlText w:val="%5."/>
      <w:lvlJc w:val="left"/>
      <w:pPr>
        <w:tabs>
          <w:tab w:val="num" w:pos="3888"/>
        </w:tabs>
        <w:ind w:left="3888" w:hanging="360"/>
      </w:pPr>
    </w:lvl>
    <w:lvl w:ilvl="5" w:tplc="0409001B" w:tentative="1">
      <w:start w:val="1"/>
      <w:numFmt w:val="lowerRoman"/>
      <w:lvlText w:val="%6."/>
      <w:lvlJc w:val="right"/>
      <w:pPr>
        <w:tabs>
          <w:tab w:val="num" w:pos="4608"/>
        </w:tabs>
        <w:ind w:left="4608" w:hanging="180"/>
      </w:pPr>
    </w:lvl>
    <w:lvl w:ilvl="6" w:tplc="0409000F" w:tentative="1">
      <w:start w:val="1"/>
      <w:numFmt w:val="decimal"/>
      <w:lvlText w:val="%7."/>
      <w:lvlJc w:val="left"/>
      <w:pPr>
        <w:tabs>
          <w:tab w:val="num" w:pos="5328"/>
        </w:tabs>
        <w:ind w:left="5328" w:hanging="360"/>
      </w:pPr>
    </w:lvl>
    <w:lvl w:ilvl="7" w:tplc="04090019" w:tentative="1">
      <w:start w:val="1"/>
      <w:numFmt w:val="lowerLetter"/>
      <w:lvlText w:val="%8."/>
      <w:lvlJc w:val="left"/>
      <w:pPr>
        <w:tabs>
          <w:tab w:val="num" w:pos="6048"/>
        </w:tabs>
        <w:ind w:left="6048" w:hanging="360"/>
      </w:pPr>
    </w:lvl>
    <w:lvl w:ilvl="8" w:tplc="0409001B" w:tentative="1">
      <w:start w:val="1"/>
      <w:numFmt w:val="lowerRoman"/>
      <w:lvlText w:val="%9."/>
      <w:lvlJc w:val="right"/>
      <w:pPr>
        <w:tabs>
          <w:tab w:val="num" w:pos="6768"/>
        </w:tabs>
        <w:ind w:left="6768" w:hanging="180"/>
      </w:pPr>
    </w:lvl>
  </w:abstractNum>
  <w:abstractNum w:abstractNumId="43" w15:restartNumberingAfterBreak="0">
    <w:nsid w:val="51C4193B"/>
    <w:multiLevelType w:val="hybridMultilevel"/>
    <w:tmpl w:val="397A62A0"/>
    <w:lvl w:ilvl="0" w:tplc="30465B6C">
      <w:start w:val="1"/>
      <w:numFmt w:val="lowerLetter"/>
      <w:pStyle w:val="alphaBullet-c"/>
      <w:lvlText w:val="%1."/>
      <w:lvlJc w:val="left"/>
      <w:pPr>
        <w:tabs>
          <w:tab w:val="num" w:pos="2592"/>
        </w:tabs>
        <w:ind w:left="2592" w:hanging="432"/>
      </w:pPr>
      <w:rPr>
        <w:rFonts w:ascii="Garamond" w:hAnsi="Garamond" w:hint="default"/>
        <w:b w:val="0"/>
        <w:i w:val="0"/>
        <w:color w:val="auto"/>
        <w:sz w:val="24"/>
        <w:szCs w:val="24"/>
      </w:rPr>
    </w:lvl>
    <w:lvl w:ilvl="1" w:tplc="04090019" w:tentative="1">
      <w:start w:val="1"/>
      <w:numFmt w:val="lowerLetter"/>
      <w:lvlText w:val="%2."/>
      <w:lvlJc w:val="left"/>
      <w:pPr>
        <w:tabs>
          <w:tab w:val="num" w:pos="1728"/>
        </w:tabs>
        <w:ind w:left="1728" w:hanging="360"/>
      </w:pPr>
    </w:lvl>
    <w:lvl w:ilvl="2" w:tplc="0409001B" w:tentative="1">
      <w:start w:val="1"/>
      <w:numFmt w:val="lowerRoman"/>
      <w:lvlText w:val="%3."/>
      <w:lvlJc w:val="right"/>
      <w:pPr>
        <w:tabs>
          <w:tab w:val="num" w:pos="2448"/>
        </w:tabs>
        <w:ind w:left="2448" w:hanging="180"/>
      </w:pPr>
    </w:lvl>
    <w:lvl w:ilvl="3" w:tplc="0409000F" w:tentative="1">
      <w:start w:val="1"/>
      <w:numFmt w:val="decimal"/>
      <w:lvlText w:val="%4."/>
      <w:lvlJc w:val="left"/>
      <w:pPr>
        <w:tabs>
          <w:tab w:val="num" w:pos="3168"/>
        </w:tabs>
        <w:ind w:left="3168" w:hanging="360"/>
      </w:pPr>
    </w:lvl>
    <w:lvl w:ilvl="4" w:tplc="04090019" w:tentative="1">
      <w:start w:val="1"/>
      <w:numFmt w:val="lowerLetter"/>
      <w:lvlText w:val="%5."/>
      <w:lvlJc w:val="left"/>
      <w:pPr>
        <w:tabs>
          <w:tab w:val="num" w:pos="3888"/>
        </w:tabs>
        <w:ind w:left="3888" w:hanging="360"/>
      </w:pPr>
    </w:lvl>
    <w:lvl w:ilvl="5" w:tplc="0409001B" w:tentative="1">
      <w:start w:val="1"/>
      <w:numFmt w:val="lowerRoman"/>
      <w:lvlText w:val="%6."/>
      <w:lvlJc w:val="right"/>
      <w:pPr>
        <w:tabs>
          <w:tab w:val="num" w:pos="4608"/>
        </w:tabs>
        <w:ind w:left="4608" w:hanging="180"/>
      </w:pPr>
    </w:lvl>
    <w:lvl w:ilvl="6" w:tplc="0409000F" w:tentative="1">
      <w:start w:val="1"/>
      <w:numFmt w:val="decimal"/>
      <w:lvlText w:val="%7."/>
      <w:lvlJc w:val="left"/>
      <w:pPr>
        <w:tabs>
          <w:tab w:val="num" w:pos="5328"/>
        </w:tabs>
        <w:ind w:left="5328" w:hanging="360"/>
      </w:pPr>
    </w:lvl>
    <w:lvl w:ilvl="7" w:tplc="04090019" w:tentative="1">
      <w:start w:val="1"/>
      <w:numFmt w:val="lowerLetter"/>
      <w:lvlText w:val="%8."/>
      <w:lvlJc w:val="left"/>
      <w:pPr>
        <w:tabs>
          <w:tab w:val="num" w:pos="6048"/>
        </w:tabs>
        <w:ind w:left="6048" w:hanging="360"/>
      </w:pPr>
    </w:lvl>
    <w:lvl w:ilvl="8" w:tplc="0409001B" w:tentative="1">
      <w:start w:val="1"/>
      <w:numFmt w:val="lowerRoman"/>
      <w:lvlText w:val="%9."/>
      <w:lvlJc w:val="right"/>
      <w:pPr>
        <w:tabs>
          <w:tab w:val="num" w:pos="6768"/>
        </w:tabs>
        <w:ind w:left="6768" w:hanging="180"/>
      </w:pPr>
    </w:lvl>
  </w:abstractNum>
  <w:abstractNum w:abstractNumId="44" w15:restartNumberingAfterBreak="0">
    <w:nsid w:val="526A7231"/>
    <w:multiLevelType w:val="hybridMultilevel"/>
    <w:tmpl w:val="D50E349C"/>
    <w:lvl w:ilvl="0" w:tplc="D512A1BA">
      <w:start w:val="1"/>
      <w:numFmt w:val="bullet"/>
      <w:pStyle w:val="RptBullet-Level1"/>
      <w:lvlText w:val=""/>
      <w:lvlJc w:val="left"/>
      <w:pPr>
        <w:tabs>
          <w:tab w:val="num" w:pos="504"/>
        </w:tabs>
        <w:ind w:left="504" w:hanging="360"/>
      </w:pPr>
      <w:rPr>
        <w:rFonts w:ascii="Symbol" w:hAnsi="Symbol" w:hint="default"/>
        <w:color w:val="000000"/>
        <w:sz w:val="20"/>
      </w:rPr>
    </w:lvl>
    <w:lvl w:ilvl="1" w:tplc="8E1A1530">
      <w:start w:val="1"/>
      <w:numFmt w:val="bullet"/>
      <w:lvlText w:val="-"/>
      <w:lvlJc w:val="left"/>
      <w:pPr>
        <w:tabs>
          <w:tab w:val="num" w:pos="2160"/>
        </w:tabs>
        <w:ind w:left="2160" w:hanging="360"/>
      </w:pPr>
      <w:rPr>
        <w:rFonts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5" w15:restartNumberingAfterBreak="0">
    <w:nsid w:val="52CA4DBC"/>
    <w:multiLevelType w:val="hybridMultilevel"/>
    <w:tmpl w:val="50C02D20"/>
    <w:lvl w:ilvl="0" w:tplc="4566E7DA">
      <w:start w:val="1"/>
      <w:numFmt w:val="decimal"/>
      <w:pStyle w:val="NoBullet-11"/>
      <w:lvlText w:val="%1."/>
      <w:lvlJc w:val="left"/>
      <w:pPr>
        <w:ind w:left="2610" w:hanging="360"/>
      </w:pPr>
    </w:lvl>
    <w:lvl w:ilvl="1" w:tplc="04090019" w:tentative="1">
      <w:start w:val="1"/>
      <w:numFmt w:val="lowerLetter"/>
      <w:lvlText w:val="%2."/>
      <w:lvlJc w:val="left"/>
      <w:pPr>
        <w:ind w:left="3330" w:hanging="360"/>
      </w:pPr>
    </w:lvl>
    <w:lvl w:ilvl="2" w:tplc="0409001B" w:tentative="1">
      <w:start w:val="1"/>
      <w:numFmt w:val="lowerRoman"/>
      <w:lvlText w:val="%3."/>
      <w:lvlJc w:val="right"/>
      <w:pPr>
        <w:ind w:left="4050" w:hanging="180"/>
      </w:pPr>
    </w:lvl>
    <w:lvl w:ilvl="3" w:tplc="8A426E4A">
      <w:start w:val="1"/>
      <w:numFmt w:val="decimal"/>
      <w:pStyle w:val="NoBullet-11"/>
      <w:lvlText w:val="%4."/>
      <w:lvlJc w:val="left"/>
      <w:pPr>
        <w:ind w:left="4770" w:hanging="360"/>
      </w:pPr>
    </w:lvl>
    <w:lvl w:ilvl="4" w:tplc="04090019" w:tentative="1">
      <w:start w:val="1"/>
      <w:numFmt w:val="lowerLetter"/>
      <w:lvlText w:val="%5."/>
      <w:lvlJc w:val="left"/>
      <w:pPr>
        <w:ind w:left="5490" w:hanging="360"/>
      </w:pPr>
    </w:lvl>
    <w:lvl w:ilvl="5" w:tplc="0409001B" w:tentative="1">
      <w:start w:val="1"/>
      <w:numFmt w:val="lowerRoman"/>
      <w:lvlText w:val="%6."/>
      <w:lvlJc w:val="right"/>
      <w:pPr>
        <w:ind w:left="6210" w:hanging="180"/>
      </w:pPr>
    </w:lvl>
    <w:lvl w:ilvl="6" w:tplc="0409000F" w:tentative="1">
      <w:start w:val="1"/>
      <w:numFmt w:val="decimal"/>
      <w:lvlText w:val="%7."/>
      <w:lvlJc w:val="left"/>
      <w:pPr>
        <w:ind w:left="6930" w:hanging="360"/>
      </w:pPr>
    </w:lvl>
    <w:lvl w:ilvl="7" w:tplc="04090019" w:tentative="1">
      <w:start w:val="1"/>
      <w:numFmt w:val="lowerLetter"/>
      <w:lvlText w:val="%8."/>
      <w:lvlJc w:val="left"/>
      <w:pPr>
        <w:ind w:left="7650" w:hanging="360"/>
      </w:pPr>
    </w:lvl>
    <w:lvl w:ilvl="8" w:tplc="0409001B" w:tentative="1">
      <w:start w:val="1"/>
      <w:numFmt w:val="lowerRoman"/>
      <w:lvlText w:val="%9."/>
      <w:lvlJc w:val="right"/>
      <w:pPr>
        <w:ind w:left="8370" w:hanging="180"/>
      </w:pPr>
    </w:lvl>
  </w:abstractNum>
  <w:abstractNum w:abstractNumId="46" w15:restartNumberingAfterBreak="0">
    <w:nsid w:val="57A23049"/>
    <w:multiLevelType w:val="hybridMultilevel"/>
    <w:tmpl w:val="BA6E92E2"/>
    <w:lvl w:ilvl="0" w:tplc="97DEC9A8">
      <w:start w:val="1"/>
      <w:numFmt w:val="upperRoman"/>
      <w:pStyle w:val="Heading1"/>
      <w:lvlText w:val="SECTION %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5DBF2BC0"/>
    <w:multiLevelType w:val="hybridMultilevel"/>
    <w:tmpl w:val="4F18C9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ECC706B"/>
    <w:multiLevelType w:val="hybridMultilevel"/>
    <w:tmpl w:val="4D3A2F76"/>
    <w:lvl w:ilvl="0" w:tplc="B5E47454">
      <w:start w:val="1"/>
      <w:numFmt w:val="lowerLetter"/>
      <w:pStyle w:val="NoBullet-13"/>
      <w:lvlText w:val="%1."/>
      <w:lvlJc w:val="left"/>
      <w:pPr>
        <w:ind w:left="25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3CAC23F0">
      <w:start w:val="1"/>
      <w:numFmt w:val="decimal"/>
      <w:pStyle w:val="NoBullet-13"/>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FEC2E11"/>
    <w:multiLevelType w:val="hybridMultilevel"/>
    <w:tmpl w:val="3264B458"/>
    <w:lvl w:ilvl="0" w:tplc="04090019">
      <w:start w:val="1"/>
      <w:numFmt w:val="lowerLetter"/>
      <w:pStyle w:val="alphaBullet-a"/>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0" w15:restartNumberingAfterBreak="0">
    <w:nsid w:val="61CD394E"/>
    <w:multiLevelType w:val="hybridMultilevel"/>
    <w:tmpl w:val="3232203C"/>
    <w:lvl w:ilvl="0" w:tplc="9A92673C">
      <w:start w:val="1"/>
      <w:numFmt w:val="decimal"/>
      <w:pStyle w:val="Style2"/>
      <w:lvlText w:val="%1."/>
      <w:lvlJc w:val="right"/>
      <w:pPr>
        <w:tabs>
          <w:tab w:val="num" w:pos="6012"/>
        </w:tabs>
        <w:ind w:left="2160" w:hanging="216"/>
      </w:pPr>
      <w:rPr>
        <w:rFonts w:hint="default"/>
      </w:rPr>
    </w:lvl>
    <w:lvl w:ilvl="1" w:tplc="31F045BC">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1" w15:restartNumberingAfterBreak="0">
    <w:nsid w:val="62465A5F"/>
    <w:multiLevelType w:val="hybridMultilevel"/>
    <w:tmpl w:val="DF543C22"/>
    <w:lvl w:ilvl="0" w:tplc="88D86EF0">
      <w:start w:val="1"/>
      <w:numFmt w:val="lowerLetter"/>
      <w:pStyle w:val="alphaBullet-i"/>
      <w:lvlText w:val="%1."/>
      <w:lvlJc w:val="left"/>
      <w:pPr>
        <w:tabs>
          <w:tab w:val="num" w:pos="2304"/>
        </w:tabs>
        <w:ind w:left="2304" w:hanging="432"/>
      </w:pPr>
      <w:rPr>
        <w:rFonts w:hint="default"/>
      </w:rPr>
    </w:lvl>
    <w:lvl w:ilvl="1" w:tplc="5A061142">
      <w:start w:val="1"/>
      <w:numFmt w:val="lowerLetter"/>
      <w:lvlText w:val="%2."/>
      <w:lvlJc w:val="left"/>
      <w:pPr>
        <w:tabs>
          <w:tab w:val="num" w:pos="-288"/>
        </w:tabs>
        <w:ind w:left="-288" w:hanging="360"/>
      </w:pPr>
    </w:lvl>
    <w:lvl w:ilvl="2" w:tplc="2F3C88F6">
      <w:start w:val="1"/>
      <w:numFmt w:val="lowerRoman"/>
      <w:lvlText w:val="%3."/>
      <w:lvlJc w:val="right"/>
      <w:pPr>
        <w:tabs>
          <w:tab w:val="num" w:pos="432"/>
        </w:tabs>
        <w:ind w:left="432" w:hanging="180"/>
      </w:pPr>
    </w:lvl>
    <w:lvl w:ilvl="3" w:tplc="515A53CE">
      <w:start w:val="1"/>
      <w:numFmt w:val="decimal"/>
      <w:lvlText w:val="%4."/>
      <w:lvlJc w:val="left"/>
      <w:pPr>
        <w:tabs>
          <w:tab w:val="num" w:pos="1152"/>
        </w:tabs>
        <w:ind w:left="1152" w:hanging="360"/>
      </w:pPr>
    </w:lvl>
    <w:lvl w:ilvl="4" w:tplc="740A068A">
      <w:start w:val="1"/>
      <w:numFmt w:val="lowerLetter"/>
      <w:lvlText w:val="%5."/>
      <w:lvlJc w:val="left"/>
      <w:pPr>
        <w:tabs>
          <w:tab w:val="num" w:pos="1872"/>
        </w:tabs>
        <w:ind w:left="1872" w:hanging="360"/>
      </w:pPr>
    </w:lvl>
    <w:lvl w:ilvl="5" w:tplc="3B3A97F4">
      <w:start w:val="1"/>
      <w:numFmt w:val="lowerRoman"/>
      <w:lvlText w:val="%6."/>
      <w:lvlJc w:val="right"/>
      <w:pPr>
        <w:tabs>
          <w:tab w:val="num" w:pos="2592"/>
        </w:tabs>
        <w:ind w:left="2592" w:hanging="180"/>
      </w:pPr>
    </w:lvl>
    <w:lvl w:ilvl="6" w:tplc="2F3C88F6">
      <w:start w:val="1"/>
      <w:numFmt w:val="lowerRoman"/>
      <w:lvlText w:val="%7."/>
      <w:lvlJc w:val="right"/>
      <w:pPr>
        <w:tabs>
          <w:tab w:val="num" w:pos="3312"/>
        </w:tabs>
        <w:ind w:left="3312" w:hanging="360"/>
      </w:pPr>
    </w:lvl>
    <w:lvl w:ilvl="7" w:tplc="D474EE4A" w:tentative="1">
      <w:start w:val="1"/>
      <w:numFmt w:val="lowerLetter"/>
      <w:lvlText w:val="%8."/>
      <w:lvlJc w:val="left"/>
      <w:pPr>
        <w:tabs>
          <w:tab w:val="num" w:pos="4032"/>
        </w:tabs>
        <w:ind w:left="4032" w:hanging="360"/>
      </w:pPr>
    </w:lvl>
    <w:lvl w:ilvl="8" w:tplc="1F86A136" w:tentative="1">
      <w:start w:val="1"/>
      <w:numFmt w:val="lowerRoman"/>
      <w:lvlText w:val="%9."/>
      <w:lvlJc w:val="right"/>
      <w:pPr>
        <w:tabs>
          <w:tab w:val="num" w:pos="4752"/>
        </w:tabs>
        <w:ind w:left="4752" w:hanging="180"/>
      </w:pPr>
    </w:lvl>
  </w:abstractNum>
  <w:abstractNum w:abstractNumId="52" w15:restartNumberingAfterBreak="0">
    <w:nsid w:val="62F109B6"/>
    <w:multiLevelType w:val="hybridMultilevel"/>
    <w:tmpl w:val="82B60754"/>
    <w:lvl w:ilvl="0" w:tplc="9D3EB98C">
      <w:start w:val="1"/>
      <w:numFmt w:val="decimal"/>
      <w:pStyle w:val="NoBullet-2"/>
      <w:lvlText w:val="%1."/>
      <w:lvlJc w:val="left"/>
      <w:pPr>
        <w:tabs>
          <w:tab w:val="num" w:pos="1962"/>
        </w:tabs>
        <w:ind w:left="1962" w:hanging="432"/>
      </w:pPr>
      <w:rPr>
        <w:rFonts w:ascii="Garamond" w:hAnsi="Garamond" w:hint="default"/>
        <w:b w:val="0"/>
        <w:i w:val="0"/>
        <w:sz w:val="24"/>
        <w:szCs w:val="24"/>
      </w:rPr>
    </w:lvl>
    <w:lvl w:ilvl="1" w:tplc="04090019">
      <w:start w:val="1"/>
      <w:numFmt w:val="lowerLetter"/>
      <w:lvlText w:val="%2."/>
      <w:lvlJc w:val="left"/>
      <w:pPr>
        <w:tabs>
          <w:tab w:val="num" w:pos="1530"/>
        </w:tabs>
        <w:ind w:left="1530" w:hanging="360"/>
      </w:pPr>
    </w:lvl>
    <w:lvl w:ilvl="2" w:tplc="0409001B">
      <w:start w:val="1"/>
      <w:numFmt w:val="lowerRoman"/>
      <w:lvlText w:val="%3."/>
      <w:lvlJc w:val="right"/>
      <w:pPr>
        <w:tabs>
          <w:tab w:val="num" w:pos="2250"/>
        </w:tabs>
        <w:ind w:left="2250" w:hanging="180"/>
      </w:pPr>
    </w:lvl>
    <w:lvl w:ilvl="3" w:tplc="0409000F">
      <w:start w:val="1"/>
      <w:numFmt w:val="decimal"/>
      <w:lvlText w:val="%4."/>
      <w:lvlJc w:val="left"/>
      <w:pPr>
        <w:tabs>
          <w:tab w:val="num" w:pos="2970"/>
        </w:tabs>
        <w:ind w:left="2970" w:hanging="360"/>
      </w:pPr>
    </w:lvl>
    <w:lvl w:ilvl="4" w:tplc="04090019">
      <w:start w:val="1"/>
      <w:numFmt w:val="lowerLetter"/>
      <w:lvlText w:val="%5."/>
      <w:lvlJc w:val="left"/>
      <w:pPr>
        <w:tabs>
          <w:tab w:val="num" w:pos="2520"/>
        </w:tabs>
        <w:ind w:left="2520" w:hanging="360"/>
      </w:pPr>
    </w:lvl>
    <w:lvl w:ilvl="5" w:tplc="0409001B">
      <w:start w:val="1"/>
      <w:numFmt w:val="lowerRoman"/>
      <w:lvlText w:val="%6."/>
      <w:lvlJc w:val="right"/>
      <w:pPr>
        <w:tabs>
          <w:tab w:val="num" w:pos="4410"/>
        </w:tabs>
        <w:ind w:left="4410" w:hanging="180"/>
      </w:pPr>
    </w:lvl>
    <w:lvl w:ilvl="6" w:tplc="A5205934">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53" w15:restartNumberingAfterBreak="0">
    <w:nsid w:val="641A14C6"/>
    <w:multiLevelType w:val="hybridMultilevel"/>
    <w:tmpl w:val="1EA4F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5390C94"/>
    <w:multiLevelType w:val="hybridMultilevel"/>
    <w:tmpl w:val="042EB5D4"/>
    <w:lvl w:ilvl="0" w:tplc="1A22CA36">
      <w:start w:val="1"/>
      <w:numFmt w:val="decimal"/>
      <w:pStyle w:val="Normal-Supplementtitle"/>
      <w:suff w:val="nothing"/>
      <w:lvlText w:val=""/>
      <w:lvlJc w:val="left"/>
      <w:pPr>
        <w:ind w:left="0" w:firstLine="0"/>
      </w:pPr>
      <w:rPr>
        <w:rFonts w:hint="default"/>
        <w:vanish w:val="0"/>
      </w:rPr>
    </w:lvl>
    <w:lvl w:ilvl="1" w:tplc="CB6CACF8" w:tentative="1">
      <w:start w:val="1"/>
      <w:numFmt w:val="lowerLetter"/>
      <w:lvlText w:val="%2."/>
      <w:lvlJc w:val="left"/>
      <w:pPr>
        <w:ind w:left="1440" w:hanging="360"/>
      </w:pPr>
    </w:lvl>
    <w:lvl w:ilvl="2" w:tplc="195E9562" w:tentative="1">
      <w:start w:val="1"/>
      <w:numFmt w:val="lowerRoman"/>
      <w:lvlText w:val="%3."/>
      <w:lvlJc w:val="right"/>
      <w:pPr>
        <w:ind w:left="2160" w:hanging="180"/>
      </w:pPr>
    </w:lvl>
    <w:lvl w:ilvl="3" w:tplc="71DA28A8" w:tentative="1">
      <w:start w:val="1"/>
      <w:numFmt w:val="decimal"/>
      <w:lvlText w:val="%4."/>
      <w:lvlJc w:val="left"/>
      <w:pPr>
        <w:ind w:left="2880" w:hanging="360"/>
      </w:pPr>
    </w:lvl>
    <w:lvl w:ilvl="4" w:tplc="135AB854" w:tentative="1">
      <w:start w:val="1"/>
      <w:numFmt w:val="lowerLetter"/>
      <w:lvlText w:val="%5."/>
      <w:lvlJc w:val="left"/>
      <w:pPr>
        <w:ind w:left="3600" w:hanging="360"/>
      </w:pPr>
    </w:lvl>
    <w:lvl w:ilvl="5" w:tplc="17DA5F44" w:tentative="1">
      <w:start w:val="1"/>
      <w:numFmt w:val="lowerRoman"/>
      <w:lvlText w:val="%6."/>
      <w:lvlJc w:val="right"/>
      <w:pPr>
        <w:ind w:left="4320" w:hanging="180"/>
      </w:pPr>
    </w:lvl>
    <w:lvl w:ilvl="6" w:tplc="41AA6FDE" w:tentative="1">
      <w:start w:val="1"/>
      <w:numFmt w:val="decimal"/>
      <w:lvlText w:val="%7."/>
      <w:lvlJc w:val="left"/>
      <w:pPr>
        <w:ind w:left="5040" w:hanging="360"/>
      </w:pPr>
    </w:lvl>
    <w:lvl w:ilvl="7" w:tplc="09BE03B8" w:tentative="1">
      <w:start w:val="1"/>
      <w:numFmt w:val="lowerLetter"/>
      <w:lvlText w:val="%8."/>
      <w:lvlJc w:val="left"/>
      <w:pPr>
        <w:ind w:left="5760" w:hanging="360"/>
      </w:pPr>
    </w:lvl>
    <w:lvl w:ilvl="8" w:tplc="0D84D3E6" w:tentative="1">
      <w:start w:val="1"/>
      <w:numFmt w:val="lowerRoman"/>
      <w:lvlText w:val="%9."/>
      <w:lvlJc w:val="right"/>
      <w:pPr>
        <w:ind w:left="6480" w:hanging="180"/>
      </w:pPr>
    </w:lvl>
  </w:abstractNum>
  <w:abstractNum w:abstractNumId="55" w15:restartNumberingAfterBreak="0">
    <w:nsid w:val="653D1CBC"/>
    <w:multiLevelType w:val="hybridMultilevel"/>
    <w:tmpl w:val="22743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7A0211E"/>
    <w:multiLevelType w:val="hybridMultilevel"/>
    <w:tmpl w:val="BCFEED0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7" w15:restartNumberingAfterBreak="0">
    <w:nsid w:val="6E3C3B9F"/>
    <w:multiLevelType w:val="hybridMultilevel"/>
    <w:tmpl w:val="B93CC1A2"/>
    <w:lvl w:ilvl="0" w:tplc="DCE85998">
      <w:start w:val="1"/>
      <w:numFmt w:val="lowerRoman"/>
      <w:pStyle w:val="RomanBullet-8"/>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70165BFD"/>
    <w:multiLevelType w:val="hybridMultilevel"/>
    <w:tmpl w:val="77568E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9" w15:restartNumberingAfterBreak="0">
    <w:nsid w:val="74680B8D"/>
    <w:multiLevelType w:val="hybridMultilevel"/>
    <w:tmpl w:val="631CA298"/>
    <w:lvl w:ilvl="0" w:tplc="3AAC6310">
      <w:start w:val="1"/>
      <w:numFmt w:val="lowerLetter"/>
      <w:pStyle w:val="alphaBullet-r"/>
      <w:lvlText w:val="%1."/>
      <w:lvlJc w:val="left"/>
      <w:pPr>
        <w:tabs>
          <w:tab w:val="num" w:pos="2304"/>
        </w:tabs>
        <w:ind w:left="2304" w:hanging="432"/>
      </w:pPr>
      <w:rPr>
        <w:rFonts w:hint="default"/>
        <w:b w:val="0"/>
        <w:i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0" w15:restartNumberingAfterBreak="0">
    <w:nsid w:val="76432D2E"/>
    <w:multiLevelType w:val="hybridMultilevel"/>
    <w:tmpl w:val="D2E8CF1A"/>
    <w:lvl w:ilvl="0" w:tplc="A4DC23B4">
      <w:start w:val="1"/>
      <w:numFmt w:val="upperLetter"/>
      <w:pStyle w:val="SectionC"/>
      <w:lvlText w:val="%1."/>
      <w:lvlJc w:val="left"/>
      <w:pPr>
        <w:tabs>
          <w:tab w:val="num" w:pos="1584"/>
        </w:tabs>
        <w:ind w:left="1584"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1" w15:restartNumberingAfterBreak="0">
    <w:nsid w:val="7AFF653A"/>
    <w:multiLevelType w:val="hybridMultilevel"/>
    <w:tmpl w:val="4886A104"/>
    <w:lvl w:ilvl="0" w:tplc="9CD66906">
      <w:start w:val="1"/>
      <w:numFmt w:val="lowerRoman"/>
      <w:pStyle w:val="RomanBullet-6"/>
      <w:lvlText w:val="%1."/>
      <w:lvlJc w:val="left"/>
      <w:pPr>
        <w:tabs>
          <w:tab w:val="num" w:pos="2952"/>
        </w:tabs>
        <w:ind w:left="2952" w:hanging="360"/>
      </w:pPr>
      <w:rPr>
        <w:rFonts w:hint="default"/>
      </w:rPr>
    </w:lvl>
    <w:lvl w:ilvl="1" w:tplc="04090019" w:tentative="1">
      <w:start w:val="1"/>
      <w:numFmt w:val="lowerLetter"/>
      <w:lvlText w:val="%2."/>
      <w:lvlJc w:val="left"/>
      <w:pPr>
        <w:tabs>
          <w:tab w:val="num" w:pos="1685"/>
        </w:tabs>
        <w:ind w:left="1685" w:hanging="360"/>
      </w:pPr>
    </w:lvl>
    <w:lvl w:ilvl="2" w:tplc="0409001B" w:tentative="1">
      <w:start w:val="1"/>
      <w:numFmt w:val="lowerRoman"/>
      <w:lvlText w:val="%3."/>
      <w:lvlJc w:val="right"/>
      <w:pPr>
        <w:tabs>
          <w:tab w:val="num" w:pos="2405"/>
        </w:tabs>
        <w:ind w:left="2405" w:hanging="180"/>
      </w:pPr>
    </w:lvl>
    <w:lvl w:ilvl="3" w:tplc="0409000F">
      <w:start w:val="1"/>
      <w:numFmt w:val="decimal"/>
      <w:lvlText w:val="%4."/>
      <w:lvlJc w:val="left"/>
      <w:pPr>
        <w:tabs>
          <w:tab w:val="num" w:pos="3125"/>
        </w:tabs>
        <w:ind w:left="3125" w:hanging="360"/>
      </w:pPr>
    </w:lvl>
    <w:lvl w:ilvl="4" w:tplc="04090019" w:tentative="1">
      <w:start w:val="1"/>
      <w:numFmt w:val="lowerLetter"/>
      <w:lvlText w:val="%5."/>
      <w:lvlJc w:val="left"/>
      <w:pPr>
        <w:tabs>
          <w:tab w:val="num" w:pos="3845"/>
        </w:tabs>
        <w:ind w:left="3845" w:hanging="360"/>
      </w:pPr>
    </w:lvl>
    <w:lvl w:ilvl="5" w:tplc="0409001B" w:tentative="1">
      <w:start w:val="1"/>
      <w:numFmt w:val="lowerRoman"/>
      <w:lvlText w:val="%6."/>
      <w:lvlJc w:val="right"/>
      <w:pPr>
        <w:tabs>
          <w:tab w:val="num" w:pos="4565"/>
        </w:tabs>
        <w:ind w:left="4565" w:hanging="180"/>
      </w:pPr>
    </w:lvl>
    <w:lvl w:ilvl="6" w:tplc="0409000F" w:tentative="1">
      <w:start w:val="1"/>
      <w:numFmt w:val="decimal"/>
      <w:lvlText w:val="%7."/>
      <w:lvlJc w:val="left"/>
      <w:pPr>
        <w:tabs>
          <w:tab w:val="num" w:pos="5285"/>
        </w:tabs>
        <w:ind w:left="5285" w:hanging="360"/>
      </w:pPr>
    </w:lvl>
    <w:lvl w:ilvl="7" w:tplc="04090019" w:tentative="1">
      <w:start w:val="1"/>
      <w:numFmt w:val="lowerLetter"/>
      <w:lvlText w:val="%8."/>
      <w:lvlJc w:val="left"/>
      <w:pPr>
        <w:tabs>
          <w:tab w:val="num" w:pos="6005"/>
        </w:tabs>
        <w:ind w:left="6005" w:hanging="360"/>
      </w:pPr>
    </w:lvl>
    <w:lvl w:ilvl="8" w:tplc="0409001B" w:tentative="1">
      <w:start w:val="1"/>
      <w:numFmt w:val="lowerRoman"/>
      <w:lvlText w:val="%9."/>
      <w:lvlJc w:val="right"/>
      <w:pPr>
        <w:tabs>
          <w:tab w:val="num" w:pos="6725"/>
        </w:tabs>
        <w:ind w:left="6725" w:hanging="180"/>
      </w:pPr>
    </w:lvl>
  </w:abstractNum>
  <w:abstractNum w:abstractNumId="62" w15:restartNumberingAfterBreak="0">
    <w:nsid w:val="7B9B346E"/>
    <w:multiLevelType w:val="hybridMultilevel"/>
    <w:tmpl w:val="521ED1D0"/>
    <w:lvl w:ilvl="0" w:tplc="AA088B72">
      <w:start w:val="1"/>
      <w:numFmt w:val="bullet"/>
      <w:pStyle w:val="BodyText-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63" w15:restartNumberingAfterBreak="0">
    <w:nsid w:val="7F9D7A81"/>
    <w:multiLevelType w:val="multilevel"/>
    <w:tmpl w:val="0406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16cid:durableId="1995447159">
    <w:abstractNumId w:val="46"/>
  </w:num>
  <w:num w:numId="2" w16cid:durableId="1642419059">
    <w:abstractNumId w:val="38"/>
  </w:num>
  <w:num w:numId="3" w16cid:durableId="826243434">
    <w:abstractNumId w:val="24"/>
  </w:num>
  <w:num w:numId="4" w16cid:durableId="2079934067">
    <w:abstractNumId w:val="43"/>
  </w:num>
  <w:num w:numId="5" w16cid:durableId="189268607">
    <w:abstractNumId w:val="8"/>
  </w:num>
  <w:num w:numId="6" w16cid:durableId="679158151">
    <w:abstractNumId w:val="11"/>
  </w:num>
  <w:num w:numId="7" w16cid:durableId="633868890">
    <w:abstractNumId w:val="26"/>
  </w:num>
  <w:num w:numId="8" w16cid:durableId="1534224656">
    <w:abstractNumId w:val="51"/>
  </w:num>
  <w:num w:numId="9" w16cid:durableId="1035539240">
    <w:abstractNumId w:val="21"/>
  </w:num>
  <w:num w:numId="10" w16cid:durableId="403336386">
    <w:abstractNumId w:val="50"/>
  </w:num>
  <w:num w:numId="11" w16cid:durableId="1664774531">
    <w:abstractNumId w:val="52"/>
  </w:num>
  <w:num w:numId="12" w16cid:durableId="1030687386">
    <w:abstractNumId w:val="19"/>
  </w:num>
  <w:num w:numId="13" w16cid:durableId="42795802">
    <w:abstractNumId w:val="17"/>
  </w:num>
  <w:num w:numId="14" w16cid:durableId="1019619443">
    <w:abstractNumId w:val="20"/>
  </w:num>
  <w:num w:numId="15" w16cid:durableId="471796046">
    <w:abstractNumId w:val="41"/>
  </w:num>
  <w:num w:numId="16" w16cid:durableId="261304514">
    <w:abstractNumId w:val="12"/>
  </w:num>
  <w:num w:numId="17" w16cid:durableId="1717385490">
    <w:abstractNumId w:val="39"/>
  </w:num>
  <w:num w:numId="18" w16cid:durableId="998851875">
    <w:abstractNumId w:val="42"/>
  </w:num>
  <w:num w:numId="19" w16cid:durableId="323626654">
    <w:abstractNumId w:val="60"/>
  </w:num>
  <w:num w:numId="20" w16cid:durableId="800271103">
    <w:abstractNumId w:val="59"/>
  </w:num>
  <w:num w:numId="21" w16cid:durableId="1682587276">
    <w:abstractNumId w:val="16"/>
  </w:num>
  <w:num w:numId="22" w16cid:durableId="1875801976">
    <w:abstractNumId w:val="31"/>
  </w:num>
  <w:num w:numId="23" w16cid:durableId="161623654">
    <w:abstractNumId w:val="15"/>
  </w:num>
  <w:num w:numId="24" w16cid:durableId="1330329904">
    <w:abstractNumId w:val="36"/>
  </w:num>
  <w:num w:numId="25" w16cid:durableId="1919632153">
    <w:abstractNumId w:val="61"/>
  </w:num>
  <w:num w:numId="26" w16cid:durableId="1795514757">
    <w:abstractNumId w:val="37"/>
  </w:num>
  <w:num w:numId="27" w16cid:durableId="788277094">
    <w:abstractNumId w:val="25"/>
  </w:num>
  <w:num w:numId="28" w16cid:durableId="201097041">
    <w:abstractNumId w:val="29"/>
  </w:num>
  <w:num w:numId="29" w16cid:durableId="1900246344">
    <w:abstractNumId w:val="45"/>
  </w:num>
  <w:num w:numId="30" w16cid:durableId="1965387533">
    <w:abstractNumId w:val="40"/>
  </w:num>
  <w:num w:numId="31" w16cid:durableId="1279680277">
    <w:abstractNumId w:val="32"/>
  </w:num>
  <w:num w:numId="32" w16cid:durableId="861866883">
    <w:abstractNumId w:val="48"/>
  </w:num>
  <w:num w:numId="33" w16cid:durableId="1952852999">
    <w:abstractNumId w:val="62"/>
  </w:num>
  <w:num w:numId="34" w16cid:durableId="383875928">
    <w:abstractNumId w:val="57"/>
  </w:num>
  <w:num w:numId="35" w16cid:durableId="130901635">
    <w:abstractNumId w:val="27"/>
  </w:num>
  <w:num w:numId="36" w16cid:durableId="1439443733">
    <w:abstractNumId w:val="35"/>
  </w:num>
  <w:num w:numId="37" w16cid:durableId="995768946">
    <w:abstractNumId w:val="18"/>
  </w:num>
  <w:num w:numId="38" w16cid:durableId="2024282627">
    <w:abstractNumId w:val="22"/>
  </w:num>
  <w:num w:numId="39" w16cid:durableId="250890346">
    <w:abstractNumId w:val="49"/>
  </w:num>
  <w:num w:numId="40" w16cid:durableId="1356930582">
    <w:abstractNumId w:val="33"/>
  </w:num>
  <w:num w:numId="41" w16cid:durableId="1104838322">
    <w:abstractNumId w:val="34"/>
  </w:num>
  <w:num w:numId="42" w16cid:durableId="453181554">
    <w:abstractNumId w:val="23"/>
  </w:num>
  <w:num w:numId="43" w16cid:durableId="899440451">
    <w:abstractNumId w:val="53"/>
  </w:num>
  <w:num w:numId="44" w16cid:durableId="1812014394">
    <w:abstractNumId w:val="47"/>
  </w:num>
  <w:num w:numId="45" w16cid:durableId="230820523">
    <w:abstractNumId w:val="56"/>
  </w:num>
  <w:num w:numId="46" w16cid:durableId="220798429">
    <w:abstractNumId w:val="55"/>
  </w:num>
  <w:num w:numId="47" w16cid:durableId="1990398793">
    <w:abstractNumId w:val="14"/>
  </w:num>
  <w:num w:numId="48" w16cid:durableId="1265844043">
    <w:abstractNumId w:val="58"/>
  </w:num>
  <w:num w:numId="49" w16cid:durableId="760295916">
    <w:abstractNumId w:val="7"/>
  </w:num>
  <w:num w:numId="50" w16cid:durableId="1058355390">
    <w:abstractNumId w:val="6"/>
  </w:num>
  <w:num w:numId="51" w16cid:durableId="1383291581">
    <w:abstractNumId w:val="5"/>
  </w:num>
  <w:num w:numId="52" w16cid:durableId="769010734">
    <w:abstractNumId w:val="4"/>
  </w:num>
  <w:num w:numId="53" w16cid:durableId="982974910">
    <w:abstractNumId w:val="3"/>
  </w:num>
  <w:num w:numId="54" w16cid:durableId="1029069139">
    <w:abstractNumId w:val="2"/>
  </w:num>
  <w:num w:numId="55" w16cid:durableId="1505317965">
    <w:abstractNumId w:val="1"/>
  </w:num>
  <w:num w:numId="56" w16cid:durableId="905382855">
    <w:abstractNumId w:val="0"/>
  </w:num>
  <w:num w:numId="57" w16cid:durableId="1274436053">
    <w:abstractNumId w:val="28"/>
  </w:num>
  <w:num w:numId="58" w16cid:durableId="1725638626">
    <w:abstractNumId w:val="13"/>
  </w:num>
  <w:num w:numId="59" w16cid:durableId="600264559">
    <w:abstractNumId w:val="63"/>
  </w:num>
  <w:num w:numId="60" w16cid:durableId="1039284092">
    <w:abstractNumId w:val="30"/>
  </w:num>
  <w:num w:numId="61" w16cid:durableId="154423940">
    <w:abstractNumId w:val="54"/>
  </w:num>
  <w:num w:numId="62" w16cid:durableId="217282867">
    <w:abstractNumId w:val="9"/>
  </w:num>
  <w:num w:numId="63" w16cid:durableId="1139347813">
    <w:abstractNumId w:val="10"/>
  </w:num>
  <w:num w:numId="64" w16cid:durableId="795682754">
    <w:abstractNumId w:val="44"/>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B/iO4sbdCCbCCfZQ8hpUne+u/Nay9tKZEvVHVDWQevte40/8c027g8rNb44GUc/GsPUsEaD5PDtb2QXclc5Q8g==" w:salt="XQvrJbXgbZsFVII0+/laFw=="/>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3B7"/>
    <w:rsid w:val="000166FB"/>
    <w:rsid w:val="00045707"/>
    <w:rsid w:val="00054241"/>
    <w:rsid w:val="00083F5E"/>
    <w:rsid w:val="00093EC0"/>
    <w:rsid w:val="000A0F7F"/>
    <w:rsid w:val="000A65F4"/>
    <w:rsid w:val="000D7095"/>
    <w:rsid w:val="000E18FF"/>
    <w:rsid w:val="000E2068"/>
    <w:rsid w:val="00153442"/>
    <w:rsid w:val="0019202C"/>
    <w:rsid w:val="001923B7"/>
    <w:rsid w:val="001C2668"/>
    <w:rsid w:val="001C4A41"/>
    <w:rsid w:val="001D34EA"/>
    <w:rsid w:val="001E33D1"/>
    <w:rsid w:val="001F515E"/>
    <w:rsid w:val="001F7D5B"/>
    <w:rsid w:val="002321C7"/>
    <w:rsid w:val="00237543"/>
    <w:rsid w:val="002A16CD"/>
    <w:rsid w:val="002D1052"/>
    <w:rsid w:val="002D3CE6"/>
    <w:rsid w:val="002F0E24"/>
    <w:rsid w:val="002F7D4F"/>
    <w:rsid w:val="00341293"/>
    <w:rsid w:val="00341FBA"/>
    <w:rsid w:val="003430CE"/>
    <w:rsid w:val="00356B8B"/>
    <w:rsid w:val="0036120A"/>
    <w:rsid w:val="00364911"/>
    <w:rsid w:val="003B5ADF"/>
    <w:rsid w:val="003C36D2"/>
    <w:rsid w:val="003C3C2C"/>
    <w:rsid w:val="00410CDC"/>
    <w:rsid w:val="0045323F"/>
    <w:rsid w:val="004872CA"/>
    <w:rsid w:val="0048772E"/>
    <w:rsid w:val="004A1883"/>
    <w:rsid w:val="004A2778"/>
    <w:rsid w:val="00555040"/>
    <w:rsid w:val="00562571"/>
    <w:rsid w:val="0057020D"/>
    <w:rsid w:val="00585C7F"/>
    <w:rsid w:val="005B1B54"/>
    <w:rsid w:val="005C79D1"/>
    <w:rsid w:val="005E4938"/>
    <w:rsid w:val="005F3144"/>
    <w:rsid w:val="006624A2"/>
    <w:rsid w:val="00675357"/>
    <w:rsid w:val="006A3AD1"/>
    <w:rsid w:val="006A610D"/>
    <w:rsid w:val="006D4A63"/>
    <w:rsid w:val="00703525"/>
    <w:rsid w:val="00741220"/>
    <w:rsid w:val="00745581"/>
    <w:rsid w:val="00775889"/>
    <w:rsid w:val="007923B3"/>
    <w:rsid w:val="00797C8E"/>
    <w:rsid w:val="007A13C1"/>
    <w:rsid w:val="007A7F7C"/>
    <w:rsid w:val="007D36DA"/>
    <w:rsid w:val="00822360"/>
    <w:rsid w:val="008A7FDB"/>
    <w:rsid w:val="008C6714"/>
    <w:rsid w:val="0090105D"/>
    <w:rsid w:val="00921BDF"/>
    <w:rsid w:val="0093260C"/>
    <w:rsid w:val="00934FC9"/>
    <w:rsid w:val="00945706"/>
    <w:rsid w:val="00952BD3"/>
    <w:rsid w:val="00973571"/>
    <w:rsid w:val="009802C3"/>
    <w:rsid w:val="009B1F43"/>
    <w:rsid w:val="009C0E08"/>
    <w:rsid w:val="009C773D"/>
    <w:rsid w:val="009D018F"/>
    <w:rsid w:val="00A01290"/>
    <w:rsid w:val="00A01C41"/>
    <w:rsid w:val="00A40799"/>
    <w:rsid w:val="00A91756"/>
    <w:rsid w:val="00AA4FCE"/>
    <w:rsid w:val="00AC096D"/>
    <w:rsid w:val="00AC2014"/>
    <w:rsid w:val="00AC4ED7"/>
    <w:rsid w:val="00B02B5F"/>
    <w:rsid w:val="00B47C94"/>
    <w:rsid w:val="00B701E3"/>
    <w:rsid w:val="00B83CFE"/>
    <w:rsid w:val="00C042FF"/>
    <w:rsid w:val="00C07D6F"/>
    <w:rsid w:val="00C1471A"/>
    <w:rsid w:val="00C206BC"/>
    <w:rsid w:val="00C25551"/>
    <w:rsid w:val="00C44E00"/>
    <w:rsid w:val="00C73894"/>
    <w:rsid w:val="00C93BE9"/>
    <w:rsid w:val="00CE43D5"/>
    <w:rsid w:val="00CF77D6"/>
    <w:rsid w:val="00D4317C"/>
    <w:rsid w:val="00D825C8"/>
    <w:rsid w:val="00DB45A1"/>
    <w:rsid w:val="00DC0D0D"/>
    <w:rsid w:val="00DC28CF"/>
    <w:rsid w:val="00DC4287"/>
    <w:rsid w:val="00DD4387"/>
    <w:rsid w:val="00DE1B00"/>
    <w:rsid w:val="00DE435D"/>
    <w:rsid w:val="00DF2368"/>
    <w:rsid w:val="00E615C5"/>
    <w:rsid w:val="00EA0A5E"/>
    <w:rsid w:val="00F00373"/>
    <w:rsid w:val="00F10993"/>
    <w:rsid w:val="00F3676F"/>
    <w:rsid w:val="00F44851"/>
    <w:rsid w:val="00F63599"/>
    <w:rsid w:val="00F83CF2"/>
    <w:rsid w:val="00FF61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18813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5" w:unhideWhenUsed="1"/>
    <w:lsdException w:name="footnote text" w:semiHidden="1" w:unhideWhenUsed="1"/>
    <w:lsdException w:name="annotation text" w:semiHidden="1" w:uiPriority="9" w:unhideWhenUsed="1"/>
    <w:lsdException w:name="header" w:semiHidden="1" w:uiPriority="9" w:unhideWhenUsed="1"/>
    <w:lsdException w:name="footer" w:semiHidden="1" w:unhideWhenUsed="1"/>
    <w:lsdException w:name="index heading" w:semiHidden="1" w:unhideWhenUsed="1"/>
    <w:lsdException w:name="caption" w:semiHidden="1" w:uiPriority="3" w:unhideWhenUsed="1" w:qFormat="1"/>
    <w:lsdException w:name="table of figures" w:semiHidden="1" w:unhideWhenUsed="1"/>
    <w:lsdException w:name="envelope address" w:semiHidden="1" w:uiPriority="9" w:unhideWhenUsed="1"/>
    <w:lsdException w:name="envelope return" w:semiHidden="1" w:uiPriority="9" w:unhideWhenUsed="1"/>
    <w:lsdException w:name="footnote reference" w:semiHidden="1" w:unhideWhenUsed="1"/>
    <w:lsdException w:name="annotation reference" w:semiHidden="1" w:uiPriority="9" w:unhideWhenUsed="1"/>
    <w:lsdException w:name="line number" w:semiHidden="1" w:unhideWhenUsed="1"/>
    <w:lsdException w:name="page number" w:semiHidden="1" w:uiPriority="5" w:unhideWhenUsed="1"/>
    <w:lsdException w:name="endnote reference" w:semiHidden="1" w:uiPriority="9" w:unhideWhenUsed="1"/>
    <w:lsdException w:name="endnote text" w:semiHidden="1" w:uiPriority="9"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iPriority="0" w:unhideWhenUsed="1" w:qFormat="1"/>
    <w:lsdException w:name="List Number" w:semiHidden="1" w:uiPriority="3"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 w:unhideWhenUsed="1"/>
    <w:lsdException w:name="List Bullet 3" w:semiHidden="1" w:uiPriority="9" w:unhideWhenUsed="1"/>
    <w:lsdException w:name="List Bullet 4" w:semiHidden="1" w:uiPriority="9" w:unhideWhenUsed="1"/>
    <w:lsdException w:name="List Bullet 5" w:semiHidden="1" w:uiPriority="9" w:unhideWhenUsed="1"/>
    <w:lsdException w:name="List Number 2" w:semiHidden="1" w:uiPriority="3" w:unhideWhenUsed="1"/>
    <w:lsdException w:name="List Number 3" w:semiHidden="1" w:uiPriority="3" w:unhideWhenUsed="1"/>
    <w:lsdException w:name="List Number 4" w:semiHidden="1" w:uiPriority="3" w:unhideWhenUsed="1"/>
    <w:lsdException w:name="List Number 5" w:semiHidden="1" w:uiPriority="3" w:unhideWhenUsed="1"/>
    <w:lsdException w:name="Title" w:uiPriority="3" w:qFormat="1"/>
    <w:lsdException w:name="Closing" w:semiHidden="1" w:uiPriority="9" w:unhideWhenUsed="1"/>
    <w:lsdException w:name="Signature" w:semiHidden="1" w:uiPriority="5"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iPriority="9" w:unhideWhenUsed="1"/>
    <w:lsdException w:name="List Continue 2" w:semiHidden="1" w:uiPriority="9" w:unhideWhenUsed="1"/>
    <w:lsdException w:name="List Continue 3" w:semiHidden="1" w:uiPriority="9" w:unhideWhenUsed="1"/>
    <w:lsdException w:name="List Continue 4" w:semiHidden="1" w:uiPriority="9" w:unhideWhenUsed="1"/>
    <w:lsdException w:name="List Continue 5" w:semiHidden="1" w:uiPriority="9" w:unhideWhenUsed="1"/>
    <w:lsdException w:name="Message Header" w:semiHidden="1" w:uiPriority="3" w:unhideWhenUsed="1"/>
    <w:lsdException w:name="Subtitle" w:uiPriority="5" w:qFormat="1"/>
    <w:lsdException w:name="Salutation" w:semiHidden="1" w:uiPriority="5" w:unhideWhenUsed="1"/>
    <w:lsdException w:name="Date" w:semiHidden="1" w:uiPriority="9" w:unhideWhenUsed="1"/>
    <w:lsdException w:name="Body Text First Indent" w:semiHidden="1" w:unhideWhenUsed="1"/>
    <w:lsdException w:name="Body Text First Indent 2" w:semiHidden="1" w:unhideWhenUsed="1"/>
    <w:lsdException w:name="Note Heading" w:semiHidden="1" w:uiPriority="5"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uiPriority="5" w:qFormat="1"/>
    <w:lsdException w:name="Emphasis" w:uiPriority="9" w:qFormat="1"/>
    <w:lsdException w:name="Document Map" w:semiHidden="1" w:uiPriority="9" w:unhideWhenUsed="1"/>
    <w:lsdException w:name="Plain Text" w:semiHidden="1" w:unhideWhenUsed="1"/>
    <w:lsdException w:name="E-mail Signature" w:semiHidden="1" w:uiPriority="9" w:unhideWhenUsed="1"/>
    <w:lsdException w:name="HTML Top of Form" w:semiHidden="1" w:unhideWhenUsed="1"/>
    <w:lsdException w:name="HTML Bottom of Form" w:semiHidden="1" w:unhideWhenUsed="1"/>
    <w:lsdException w:name="Normal (Web)" w:semiHidden="1" w:uiPriority="5"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61B6"/>
  </w:style>
  <w:style w:type="paragraph" w:styleId="Heading1">
    <w:name w:val="heading 1"/>
    <w:aliases w:val="H1"/>
    <w:basedOn w:val="Normal"/>
    <w:next w:val="Normal"/>
    <w:link w:val="Heading1Char"/>
    <w:uiPriority w:val="9"/>
    <w:qFormat/>
    <w:rsid w:val="007D36DA"/>
    <w:pPr>
      <w:keepNext/>
      <w:numPr>
        <w:numId w:val="1"/>
      </w:numPr>
      <w:outlineLvl w:val="0"/>
    </w:pPr>
    <w:rPr>
      <w:rFonts w:ascii="Garamond" w:eastAsia="Times New Roman" w:hAnsi="Garamond"/>
      <w:kern w:val="0"/>
      <w:sz w:val="24"/>
      <w14:ligatures w14:val="none"/>
    </w:rPr>
  </w:style>
  <w:style w:type="paragraph" w:styleId="Heading2">
    <w:name w:val="heading 2"/>
    <w:basedOn w:val="Normal"/>
    <w:next w:val="Normal"/>
    <w:link w:val="Heading2Char"/>
    <w:uiPriority w:val="1"/>
    <w:qFormat/>
    <w:rsid w:val="007D36DA"/>
    <w:pPr>
      <w:keepNext/>
      <w:numPr>
        <w:numId w:val="2"/>
      </w:numPr>
      <w:outlineLvl w:val="1"/>
    </w:pPr>
    <w:rPr>
      <w:rFonts w:ascii="Garamond" w:eastAsia="Times New Roman" w:hAnsi="Garamond"/>
      <w:kern w:val="0"/>
      <w:sz w:val="24"/>
      <w14:ligatures w14:val="none"/>
    </w:rPr>
  </w:style>
  <w:style w:type="paragraph" w:styleId="Heading3">
    <w:name w:val="heading 3"/>
    <w:basedOn w:val="Normal"/>
    <w:next w:val="Normal"/>
    <w:link w:val="Heading3Char"/>
    <w:uiPriority w:val="1"/>
    <w:qFormat/>
    <w:rsid w:val="007D36DA"/>
    <w:pPr>
      <w:keepNext/>
      <w:ind w:left="432"/>
      <w:outlineLvl w:val="2"/>
    </w:pPr>
    <w:rPr>
      <w:rFonts w:ascii="Garamond" w:eastAsia="Times New Roman" w:hAnsi="Garamond"/>
      <w:i/>
      <w:kern w:val="0"/>
      <w:sz w:val="22"/>
      <w14:ligatures w14:val="none"/>
    </w:rPr>
  </w:style>
  <w:style w:type="paragraph" w:styleId="Heading4">
    <w:name w:val="heading 4"/>
    <w:aliases w:val="Figure and Table Caption"/>
    <w:basedOn w:val="Normal"/>
    <w:next w:val="Normal"/>
    <w:link w:val="Heading4Char"/>
    <w:uiPriority w:val="1"/>
    <w:unhideWhenUsed/>
    <w:qFormat/>
    <w:rsid w:val="001923B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1"/>
    <w:unhideWhenUsed/>
    <w:qFormat/>
    <w:rsid w:val="001923B7"/>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1"/>
    <w:unhideWhenUsed/>
    <w:qFormat/>
    <w:rsid w:val="001923B7"/>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1"/>
    <w:unhideWhenUsed/>
    <w:qFormat/>
    <w:rsid w:val="001923B7"/>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1"/>
    <w:unhideWhenUsed/>
    <w:qFormat/>
    <w:rsid w:val="001923B7"/>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1"/>
    <w:unhideWhenUsed/>
    <w:qFormat/>
    <w:rsid w:val="001923B7"/>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basedOn w:val="DefaultParagraphFont"/>
    <w:link w:val="Heading1"/>
    <w:uiPriority w:val="9"/>
    <w:rsid w:val="007D36DA"/>
    <w:rPr>
      <w:rFonts w:ascii="Garamond" w:eastAsia="Times New Roman" w:hAnsi="Garamond"/>
      <w:kern w:val="0"/>
      <w:sz w:val="24"/>
      <w14:ligatures w14:val="none"/>
    </w:rPr>
  </w:style>
  <w:style w:type="character" w:customStyle="1" w:styleId="Heading2Char">
    <w:name w:val="Heading 2 Char"/>
    <w:basedOn w:val="DefaultParagraphFont"/>
    <w:link w:val="Heading2"/>
    <w:uiPriority w:val="1"/>
    <w:rsid w:val="007D36DA"/>
    <w:rPr>
      <w:rFonts w:ascii="Garamond" w:eastAsia="Times New Roman" w:hAnsi="Garamond"/>
      <w:kern w:val="0"/>
      <w:sz w:val="24"/>
      <w14:ligatures w14:val="none"/>
    </w:rPr>
  </w:style>
  <w:style w:type="character" w:customStyle="1" w:styleId="Heading3Char">
    <w:name w:val="Heading 3 Char"/>
    <w:basedOn w:val="DefaultParagraphFont"/>
    <w:link w:val="Heading3"/>
    <w:uiPriority w:val="1"/>
    <w:rsid w:val="007D36DA"/>
    <w:rPr>
      <w:rFonts w:ascii="Garamond" w:eastAsia="Times New Roman" w:hAnsi="Garamond"/>
      <w:i/>
      <w:kern w:val="0"/>
      <w:sz w:val="22"/>
      <w14:ligatures w14:val="none"/>
    </w:rPr>
  </w:style>
  <w:style w:type="paragraph" w:styleId="Title">
    <w:name w:val="Title"/>
    <w:basedOn w:val="Normal"/>
    <w:next w:val="Normal"/>
    <w:link w:val="TitleChar"/>
    <w:uiPriority w:val="3"/>
    <w:qFormat/>
    <w:rsid w:val="007D36DA"/>
    <w:pPr>
      <w:contextualSpacing/>
      <w:jc w:val="center"/>
    </w:pPr>
    <w:rPr>
      <w:rFonts w:ascii="Garamond" w:eastAsiaTheme="majorEastAsia" w:hAnsi="Garamond" w:cstheme="majorBidi"/>
      <w:spacing w:val="-10"/>
      <w:kern w:val="28"/>
      <w:sz w:val="28"/>
      <w:szCs w:val="56"/>
      <w14:ligatures w14:val="none"/>
    </w:rPr>
  </w:style>
  <w:style w:type="character" w:customStyle="1" w:styleId="TitleChar">
    <w:name w:val="Title Char"/>
    <w:basedOn w:val="DefaultParagraphFont"/>
    <w:link w:val="Title"/>
    <w:uiPriority w:val="10"/>
    <w:rsid w:val="007D36DA"/>
    <w:rPr>
      <w:rFonts w:ascii="Garamond" w:eastAsiaTheme="majorEastAsia" w:hAnsi="Garamond" w:cstheme="majorBidi"/>
      <w:spacing w:val="-10"/>
      <w:kern w:val="28"/>
      <w:sz w:val="28"/>
      <w:szCs w:val="56"/>
      <w14:ligatures w14:val="none"/>
    </w:rPr>
  </w:style>
  <w:style w:type="character" w:customStyle="1" w:styleId="Heading4Char">
    <w:name w:val="Heading 4 Char"/>
    <w:aliases w:val="Figure and Table Caption Char"/>
    <w:basedOn w:val="DefaultParagraphFont"/>
    <w:link w:val="Heading4"/>
    <w:uiPriority w:val="1"/>
    <w:rsid w:val="001923B7"/>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1"/>
    <w:rsid w:val="001923B7"/>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rsid w:val="001923B7"/>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rsid w:val="001923B7"/>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rsid w:val="001923B7"/>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rsid w:val="001923B7"/>
    <w:rPr>
      <w:rFonts w:asciiTheme="minorHAnsi" w:eastAsiaTheme="majorEastAsia" w:hAnsiTheme="minorHAnsi" w:cstheme="majorBidi"/>
      <w:color w:val="272727" w:themeColor="text1" w:themeTint="D8"/>
    </w:rPr>
  </w:style>
  <w:style w:type="paragraph" w:styleId="Subtitle">
    <w:name w:val="Subtitle"/>
    <w:basedOn w:val="Normal"/>
    <w:next w:val="Normal"/>
    <w:link w:val="SubtitleChar"/>
    <w:uiPriority w:val="5"/>
    <w:qFormat/>
    <w:rsid w:val="001923B7"/>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923B7"/>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1923B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923B7"/>
    <w:rPr>
      <w:i/>
      <w:iCs/>
      <w:color w:val="404040" w:themeColor="text1" w:themeTint="BF"/>
    </w:rPr>
  </w:style>
  <w:style w:type="paragraph" w:styleId="ListParagraph">
    <w:name w:val="List Paragraph"/>
    <w:basedOn w:val="Normal"/>
    <w:link w:val="ListParagraphChar"/>
    <w:uiPriority w:val="1"/>
    <w:qFormat/>
    <w:rsid w:val="001923B7"/>
    <w:pPr>
      <w:ind w:left="720"/>
      <w:contextualSpacing/>
    </w:pPr>
  </w:style>
  <w:style w:type="character" w:styleId="IntenseEmphasis">
    <w:name w:val="Intense Emphasis"/>
    <w:basedOn w:val="DefaultParagraphFont"/>
    <w:uiPriority w:val="21"/>
    <w:qFormat/>
    <w:rsid w:val="001923B7"/>
    <w:rPr>
      <w:i/>
      <w:iCs/>
      <w:color w:val="0F4761" w:themeColor="accent1" w:themeShade="BF"/>
    </w:rPr>
  </w:style>
  <w:style w:type="paragraph" w:styleId="IntenseQuote">
    <w:name w:val="Intense Quote"/>
    <w:basedOn w:val="Normal"/>
    <w:next w:val="Normal"/>
    <w:link w:val="IntenseQuoteChar"/>
    <w:uiPriority w:val="30"/>
    <w:qFormat/>
    <w:rsid w:val="001923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923B7"/>
    <w:rPr>
      <w:i/>
      <w:iCs/>
      <w:color w:val="0F4761" w:themeColor="accent1" w:themeShade="BF"/>
    </w:rPr>
  </w:style>
  <w:style w:type="character" w:styleId="IntenseReference">
    <w:name w:val="Intense Reference"/>
    <w:basedOn w:val="DefaultParagraphFont"/>
    <w:uiPriority w:val="32"/>
    <w:qFormat/>
    <w:rsid w:val="001923B7"/>
    <w:rPr>
      <w:b/>
      <w:bCs/>
      <w:smallCaps/>
      <w:color w:val="0F4761" w:themeColor="accent1" w:themeShade="BF"/>
      <w:spacing w:val="5"/>
    </w:rPr>
  </w:style>
  <w:style w:type="numbering" w:customStyle="1" w:styleId="NoList1">
    <w:name w:val="No List1"/>
    <w:next w:val="NoList"/>
    <w:uiPriority w:val="99"/>
    <w:semiHidden/>
    <w:unhideWhenUsed/>
    <w:rsid w:val="001923B7"/>
  </w:style>
  <w:style w:type="paragraph" w:styleId="EnvelopeAddress">
    <w:name w:val="envelope address"/>
    <w:basedOn w:val="Normal"/>
    <w:uiPriority w:val="9"/>
    <w:rsid w:val="001923B7"/>
    <w:pPr>
      <w:framePr w:w="7920" w:h="1980" w:hRule="exact" w:hSpace="180" w:wrap="auto" w:hAnchor="page" w:xAlign="center" w:yAlign="bottom"/>
      <w:ind w:left="2880"/>
    </w:pPr>
    <w:rPr>
      <w:rFonts w:ascii="Arial" w:eastAsia="Times New Roman" w:hAnsi="Arial"/>
      <w:caps/>
      <w:kern w:val="0"/>
      <w:sz w:val="24"/>
      <w14:ligatures w14:val="none"/>
    </w:rPr>
  </w:style>
  <w:style w:type="paragraph" w:styleId="EnvelopeReturn">
    <w:name w:val="envelope return"/>
    <w:basedOn w:val="Normal"/>
    <w:uiPriority w:val="9"/>
    <w:rsid w:val="001923B7"/>
    <w:rPr>
      <w:rFonts w:ascii="Arial" w:eastAsia="Times New Roman" w:hAnsi="Arial"/>
      <w:kern w:val="0"/>
      <w:sz w:val="24"/>
      <w14:ligatures w14:val="none"/>
    </w:rPr>
  </w:style>
  <w:style w:type="paragraph" w:styleId="BodyTextIndent">
    <w:name w:val="Body Text Indent"/>
    <w:basedOn w:val="Normal"/>
    <w:link w:val="BodyTextIndentChar"/>
    <w:uiPriority w:val="99"/>
    <w:rsid w:val="001923B7"/>
    <w:pPr>
      <w:ind w:left="1296"/>
    </w:pPr>
    <w:rPr>
      <w:rFonts w:ascii="Garamond" w:eastAsia="Times New Roman" w:hAnsi="Garamond"/>
      <w:kern w:val="0"/>
      <w:sz w:val="22"/>
      <w14:ligatures w14:val="none"/>
    </w:rPr>
  </w:style>
  <w:style w:type="character" w:customStyle="1" w:styleId="BodyTextIndentChar">
    <w:name w:val="Body Text Indent Char"/>
    <w:basedOn w:val="DefaultParagraphFont"/>
    <w:link w:val="BodyTextIndent"/>
    <w:uiPriority w:val="99"/>
    <w:rsid w:val="001923B7"/>
    <w:rPr>
      <w:rFonts w:ascii="Garamond" w:eastAsia="Times New Roman" w:hAnsi="Garamond"/>
      <w:kern w:val="0"/>
      <w:sz w:val="22"/>
      <w14:ligatures w14:val="none"/>
    </w:rPr>
  </w:style>
  <w:style w:type="paragraph" w:styleId="BodyTextIndent2">
    <w:name w:val="Body Text Indent 2"/>
    <w:basedOn w:val="Normal"/>
    <w:link w:val="BodyTextIndent2Char"/>
    <w:uiPriority w:val="99"/>
    <w:rsid w:val="001923B7"/>
    <w:pPr>
      <w:ind w:left="432"/>
    </w:pPr>
    <w:rPr>
      <w:rFonts w:ascii="Garamond" w:eastAsia="Times New Roman" w:hAnsi="Garamond"/>
      <w:kern w:val="0"/>
      <w:sz w:val="22"/>
      <w14:ligatures w14:val="none"/>
    </w:rPr>
  </w:style>
  <w:style w:type="character" w:customStyle="1" w:styleId="BodyTextIndent2Char">
    <w:name w:val="Body Text Indent 2 Char"/>
    <w:basedOn w:val="DefaultParagraphFont"/>
    <w:link w:val="BodyTextIndent2"/>
    <w:uiPriority w:val="99"/>
    <w:rsid w:val="001923B7"/>
    <w:rPr>
      <w:rFonts w:ascii="Garamond" w:eastAsia="Times New Roman" w:hAnsi="Garamond"/>
      <w:kern w:val="0"/>
      <w:sz w:val="22"/>
      <w14:ligatures w14:val="none"/>
    </w:rPr>
  </w:style>
  <w:style w:type="paragraph" w:styleId="BodyText">
    <w:name w:val="Body Text"/>
    <w:basedOn w:val="Normal"/>
    <w:link w:val="BodyTextChar"/>
    <w:uiPriority w:val="1"/>
    <w:qFormat/>
    <w:rsid w:val="001923B7"/>
    <w:rPr>
      <w:rFonts w:ascii="Garamond" w:eastAsia="Times New Roman" w:hAnsi="Garamond"/>
      <w:b/>
      <w:kern w:val="0"/>
      <w:sz w:val="22"/>
      <w14:ligatures w14:val="none"/>
    </w:rPr>
  </w:style>
  <w:style w:type="character" w:customStyle="1" w:styleId="BodyTextChar">
    <w:name w:val="Body Text Char"/>
    <w:basedOn w:val="DefaultParagraphFont"/>
    <w:link w:val="BodyText"/>
    <w:uiPriority w:val="1"/>
    <w:rsid w:val="001923B7"/>
    <w:rPr>
      <w:rFonts w:ascii="Garamond" w:eastAsia="Times New Roman" w:hAnsi="Garamond"/>
      <w:b/>
      <w:kern w:val="0"/>
      <w:sz w:val="22"/>
      <w14:ligatures w14:val="none"/>
    </w:rPr>
  </w:style>
  <w:style w:type="paragraph" w:styleId="BodyTextIndent3">
    <w:name w:val="Body Text Indent 3"/>
    <w:basedOn w:val="Normal"/>
    <w:link w:val="BodyTextIndent3Char"/>
    <w:uiPriority w:val="99"/>
    <w:rsid w:val="001923B7"/>
    <w:pPr>
      <w:ind w:left="864"/>
    </w:pPr>
    <w:rPr>
      <w:rFonts w:ascii="Garamond" w:eastAsia="Times New Roman" w:hAnsi="Garamond"/>
      <w:kern w:val="0"/>
      <w:sz w:val="22"/>
      <w14:ligatures w14:val="none"/>
    </w:rPr>
  </w:style>
  <w:style w:type="character" w:customStyle="1" w:styleId="BodyTextIndent3Char">
    <w:name w:val="Body Text Indent 3 Char"/>
    <w:basedOn w:val="DefaultParagraphFont"/>
    <w:link w:val="BodyTextIndent3"/>
    <w:uiPriority w:val="99"/>
    <w:rsid w:val="001923B7"/>
    <w:rPr>
      <w:rFonts w:ascii="Garamond" w:eastAsia="Times New Roman" w:hAnsi="Garamond"/>
      <w:kern w:val="0"/>
      <w:sz w:val="22"/>
      <w14:ligatures w14:val="none"/>
    </w:rPr>
  </w:style>
  <w:style w:type="paragraph" w:styleId="BodyText2">
    <w:name w:val="Body Text 2"/>
    <w:basedOn w:val="Normal"/>
    <w:link w:val="BodyText2Char"/>
    <w:uiPriority w:val="99"/>
    <w:rsid w:val="001923B7"/>
    <w:rPr>
      <w:rFonts w:ascii="Garamond" w:eastAsia="Times New Roman" w:hAnsi="Garamond"/>
      <w:kern w:val="0"/>
      <w:sz w:val="22"/>
      <w14:ligatures w14:val="none"/>
    </w:rPr>
  </w:style>
  <w:style w:type="character" w:customStyle="1" w:styleId="BodyText2Char">
    <w:name w:val="Body Text 2 Char"/>
    <w:basedOn w:val="DefaultParagraphFont"/>
    <w:link w:val="BodyText2"/>
    <w:uiPriority w:val="99"/>
    <w:rsid w:val="001923B7"/>
    <w:rPr>
      <w:rFonts w:ascii="Garamond" w:eastAsia="Times New Roman" w:hAnsi="Garamond"/>
      <w:kern w:val="0"/>
      <w:sz w:val="22"/>
      <w14:ligatures w14:val="none"/>
    </w:rPr>
  </w:style>
  <w:style w:type="character" w:styleId="PageNumber">
    <w:name w:val="page number"/>
    <w:basedOn w:val="DefaultParagraphFont"/>
    <w:uiPriority w:val="5"/>
    <w:rsid w:val="001923B7"/>
  </w:style>
  <w:style w:type="paragraph" w:styleId="Header">
    <w:name w:val="header"/>
    <w:basedOn w:val="Normal"/>
    <w:link w:val="HeaderChar"/>
    <w:uiPriority w:val="9"/>
    <w:rsid w:val="001923B7"/>
    <w:pPr>
      <w:tabs>
        <w:tab w:val="center" w:pos="4320"/>
        <w:tab w:val="right" w:pos="8640"/>
      </w:tabs>
    </w:pPr>
    <w:rPr>
      <w:rFonts w:ascii="Garamond" w:eastAsia="Times New Roman" w:hAnsi="Garamond"/>
      <w:kern w:val="0"/>
      <w:sz w:val="24"/>
      <w14:ligatures w14:val="none"/>
    </w:rPr>
  </w:style>
  <w:style w:type="character" w:customStyle="1" w:styleId="HeaderChar">
    <w:name w:val="Header Char"/>
    <w:basedOn w:val="DefaultParagraphFont"/>
    <w:link w:val="Header"/>
    <w:uiPriority w:val="9"/>
    <w:rsid w:val="001923B7"/>
    <w:rPr>
      <w:rFonts w:ascii="Garamond" w:eastAsia="Times New Roman" w:hAnsi="Garamond"/>
      <w:kern w:val="0"/>
      <w:sz w:val="24"/>
      <w14:ligatures w14:val="none"/>
    </w:rPr>
  </w:style>
  <w:style w:type="paragraph" w:styleId="Footer">
    <w:name w:val="footer"/>
    <w:basedOn w:val="Normal"/>
    <w:link w:val="FooterChar"/>
    <w:uiPriority w:val="99"/>
    <w:rsid w:val="001923B7"/>
    <w:pPr>
      <w:tabs>
        <w:tab w:val="center" w:pos="4320"/>
        <w:tab w:val="right" w:pos="8640"/>
      </w:tabs>
    </w:pPr>
    <w:rPr>
      <w:rFonts w:ascii="Garamond" w:eastAsia="Times New Roman" w:hAnsi="Garamond"/>
      <w:kern w:val="0"/>
      <w:sz w:val="24"/>
      <w14:ligatures w14:val="none"/>
    </w:rPr>
  </w:style>
  <w:style w:type="character" w:customStyle="1" w:styleId="FooterChar">
    <w:name w:val="Footer Char"/>
    <w:basedOn w:val="DefaultParagraphFont"/>
    <w:link w:val="Footer"/>
    <w:uiPriority w:val="99"/>
    <w:rsid w:val="001923B7"/>
    <w:rPr>
      <w:rFonts w:ascii="Garamond" w:eastAsia="Times New Roman" w:hAnsi="Garamond"/>
      <w:kern w:val="0"/>
      <w:sz w:val="24"/>
      <w14:ligatures w14:val="none"/>
    </w:rPr>
  </w:style>
  <w:style w:type="paragraph" w:styleId="BalloonText">
    <w:name w:val="Balloon Text"/>
    <w:basedOn w:val="Normal"/>
    <w:link w:val="BalloonTextChar"/>
    <w:uiPriority w:val="99"/>
    <w:semiHidden/>
    <w:rsid w:val="001923B7"/>
    <w:rPr>
      <w:rFonts w:ascii="Tahoma" w:eastAsia="Times New Roman" w:hAnsi="Tahoma" w:cs="Tahoma"/>
      <w:kern w:val="0"/>
      <w:sz w:val="16"/>
      <w:szCs w:val="16"/>
      <w14:ligatures w14:val="none"/>
    </w:rPr>
  </w:style>
  <w:style w:type="character" w:customStyle="1" w:styleId="BalloonTextChar">
    <w:name w:val="Balloon Text Char"/>
    <w:basedOn w:val="DefaultParagraphFont"/>
    <w:link w:val="BalloonText"/>
    <w:uiPriority w:val="99"/>
    <w:semiHidden/>
    <w:rsid w:val="001923B7"/>
    <w:rPr>
      <w:rFonts w:ascii="Tahoma" w:eastAsia="Times New Roman" w:hAnsi="Tahoma" w:cs="Tahoma"/>
      <w:kern w:val="0"/>
      <w:sz w:val="16"/>
      <w:szCs w:val="16"/>
      <w14:ligatures w14:val="none"/>
    </w:rPr>
  </w:style>
  <w:style w:type="table" w:styleId="TableGrid">
    <w:name w:val="Table Grid"/>
    <w:basedOn w:val="TableNormal"/>
    <w:uiPriority w:val="39"/>
    <w:rsid w:val="001923B7"/>
    <w:rPr>
      <w:rFonts w:eastAsia="Times New Roman"/>
      <w:kern w:val="0"/>
      <w14:ligatures w14:val="none"/>
    </w:rPr>
    <w:tblPr/>
  </w:style>
  <w:style w:type="paragraph" w:customStyle="1" w:styleId="Default">
    <w:name w:val="Default"/>
    <w:rsid w:val="001923B7"/>
    <w:pPr>
      <w:autoSpaceDE w:val="0"/>
      <w:autoSpaceDN w:val="0"/>
      <w:adjustRightInd w:val="0"/>
    </w:pPr>
    <w:rPr>
      <w:rFonts w:eastAsia="Times New Roman"/>
      <w:color w:val="000000"/>
      <w:kern w:val="0"/>
      <w:sz w:val="24"/>
      <w:szCs w:val="24"/>
      <w14:ligatures w14:val="none"/>
    </w:rPr>
  </w:style>
  <w:style w:type="character" w:styleId="CommentReference">
    <w:name w:val="annotation reference"/>
    <w:basedOn w:val="DefaultParagraphFont"/>
    <w:uiPriority w:val="9"/>
    <w:rsid w:val="001923B7"/>
    <w:rPr>
      <w:sz w:val="16"/>
      <w:szCs w:val="16"/>
    </w:rPr>
  </w:style>
  <w:style w:type="paragraph" w:styleId="CommentText">
    <w:name w:val="annotation text"/>
    <w:basedOn w:val="Normal"/>
    <w:link w:val="CommentTextChar"/>
    <w:uiPriority w:val="9"/>
    <w:rsid w:val="001923B7"/>
    <w:rPr>
      <w:rFonts w:ascii="Garamond" w:eastAsia="Times New Roman" w:hAnsi="Garamond"/>
      <w:kern w:val="0"/>
      <w14:ligatures w14:val="none"/>
    </w:rPr>
  </w:style>
  <w:style w:type="character" w:customStyle="1" w:styleId="CommentTextChar">
    <w:name w:val="Comment Text Char"/>
    <w:basedOn w:val="DefaultParagraphFont"/>
    <w:link w:val="CommentText"/>
    <w:uiPriority w:val="9"/>
    <w:rsid w:val="001923B7"/>
    <w:rPr>
      <w:rFonts w:ascii="Garamond" w:eastAsia="Times New Roman" w:hAnsi="Garamond"/>
      <w:kern w:val="0"/>
      <w14:ligatures w14:val="none"/>
    </w:rPr>
  </w:style>
  <w:style w:type="paragraph" w:styleId="CommentSubject">
    <w:name w:val="annotation subject"/>
    <w:basedOn w:val="CommentText"/>
    <w:next w:val="CommentText"/>
    <w:link w:val="CommentSubjectChar"/>
    <w:uiPriority w:val="9"/>
    <w:rsid w:val="001923B7"/>
    <w:rPr>
      <w:b/>
      <w:bCs/>
    </w:rPr>
  </w:style>
  <w:style w:type="character" w:customStyle="1" w:styleId="CommentSubjectChar">
    <w:name w:val="Comment Subject Char"/>
    <w:basedOn w:val="CommentTextChar"/>
    <w:link w:val="CommentSubject"/>
    <w:uiPriority w:val="9"/>
    <w:rsid w:val="001923B7"/>
    <w:rPr>
      <w:rFonts w:ascii="Garamond" w:eastAsia="Times New Roman" w:hAnsi="Garamond"/>
      <w:b/>
      <w:bCs/>
      <w:kern w:val="0"/>
      <w14:ligatures w14:val="none"/>
    </w:rPr>
  </w:style>
  <w:style w:type="character" w:styleId="FootnoteReference">
    <w:name w:val="footnote reference"/>
    <w:uiPriority w:val="99"/>
    <w:rsid w:val="001923B7"/>
  </w:style>
  <w:style w:type="paragraph" w:styleId="FootnoteText">
    <w:name w:val="footnote text"/>
    <w:aliases w:val="PK Footnote Text"/>
    <w:basedOn w:val="Normal"/>
    <w:link w:val="FootnoteTextChar"/>
    <w:uiPriority w:val="99"/>
    <w:rsid w:val="001923B7"/>
    <w:pPr>
      <w:widowControl w:val="0"/>
    </w:pPr>
    <w:rPr>
      <w:rFonts w:ascii="Courier" w:eastAsia="Times New Roman" w:hAnsi="Courier"/>
      <w:snapToGrid w:val="0"/>
      <w:kern w:val="0"/>
      <w14:ligatures w14:val="none"/>
    </w:rPr>
  </w:style>
  <w:style w:type="character" w:customStyle="1" w:styleId="FootnoteTextChar">
    <w:name w:val="Footnote Text Char"/>
    <w:aliases w:val="PK Footnote Text Char"/>
    <w:basedOn w:val="DefaultParagraphFont"/>
    <w:link w:val="FootnoteText"/>
    <w:uiPriority w:val="99"/>
    <w:rsid w:val="001923B7"/>
    <w:rPr>
      <w:rFonts w:ascii="Courier" w:eastAsia="Times New Roman" w:hAnsi="Courier"/>
      <w:snapToGrid w:val="0"/>
      <w:kern w:val="0"/>
      <w14:ligatures w14:val="none"/>
    </w:rPr>
  </w:style>
  <w:style w:type="numbering" w:customStyle="1" w:styleId="NoList11">
    <w:name w:val="No List11"/>
    <w:next w:val="NoList"/>
    <w:uiPriority w:val="99"/>
    <w:semiHidden/>
    <w:unhideWhenUsed/>
    <w:rsid w:val="001923B7"/>
  </w:style>
  <w:style w:type="paragraph" w:styleId="TOC1">
    <w:name w:val="toc 1"/>
    <w:basedOn w:val="Normal"/>
    <w:uiPriority w:val="39"/>
    <w:qFormat/>
    <w:rsid w:val="001923B7"/>
    <w:pPr>
      <w:widowControl w:val="0"/>
      <w:autoSpaceDE w:val="0"/>
      <w:autoSpaceDN w:val="0"/>
      <w:ind w:left="1200" w:hanging="720"/>
    </w:pPr>
    <w:rPr>
      <w:rFonts w:ascii="Arial" w:eastAsia="Arial" w:hAnsi="Arial" w:cs="Arial"/>
      <w:kern w:val="0"/>
      <w:sz w:val="24"/>
      <w:szCs w:val="24"/>
      <w14:ligatures w14:val="none"/>
    </w:rPr>
  </w:style>
  <w:style w:type="paragraph" w:styleId="TOC2">
    <w:name w:val="toc 2"/>
    <w:basedOn w:val="Normal"/>
    <w:uiPriority w:val="39"/>
    <w:qFormat/>
    <w:rsid w:val="001923B7"/>
    <w:pPr>
      <w:widowControl w:val="0"/>
      <w:autoSpaceDE w:val="0"/>
      <w:autoSpaceDN w:val="0"/>
      <w:ind w:left="1470" w:hanging="717"/>
    </w:pPr>
    <w:rPr>
      <w:rFonts w:ascii="Arial" w:eastAsia="Arial" w:hAnsi="Arial" w:cs="Arial"/>
      <w:kern w:val="0"/>
      <w:sz w:val="24"/>
      <w:szCs w:val="24"/>
      <w14:ligatures w14:val="none"/>
    </w:rPr>
  </w:style>
  <w:style w:type="paragraph" w:styleId="TOC3">
    <w:name w:val="toc 3"/>
    <w:basedOn w:val="Normal"/>
    <w:uiPriority w:val="39"/>
    <w:qFormat/>
    <w:rsid w:val="001923B7"/>
    <w:pPr>
      <w:widowControl w:val="0"/>
      <w:autoSpaceDE w:val="0"/>
      <w:autoSpaceDN w:val="0"/>
      <w:ind w:left="1920" w:hanging="720"/>
    </w:pPr>
    <w:rPr>
      <w:rFonts w:ascii="Arial" w:eastAsia="Arial" w:hAnsi="Arial" w:cs="Arial"/>
      <w:kern w:val="0"/>
      <w:sz w:val="24"/>
      <w:szCs w:val="24"/>
      <w14:ligatures w14:val="none"/>
    </w:rPr>
  </w:style>
  <w:style w:type="paragraph" w:styleId="TOC4">
    <w:name w:val="toc 4"/>
    <w:basedOn w:val="Normal"/>
    <w:link w:val="TOC4Char"/>
    <w:uiPriority w:val="39"/>
    <w:qFormat/>
    <w:rsid w:val="001923B7"/>
    <w:pPr>
      <w:widowControl w:val="0"/>
      <w:autoSpaceDE w:val="0"/>
      <w:autoSpaceDN w:val="0"/>
      <w:ind w:left="1920" w:hanging="720"/>
    </w:pPr>
    <w:rPr>
      <w:rFonts w:ascii="Arial" w:eastAsia="Arial" w:hAnsi="Arial" w:cs="Arial"/>
      <w:b/>
      <w:bCs/>
      <w:i/>
      <w:kern w:val="0"/>
      <w:sz w:val="22"/>
      <w:szCs w:val="22"/>
      <w14:ligatures w14:val="none"/>
    </w:rPr>
  </w:style>
  <w:style w:type="paragraph" w:customStyle="1" w:styleId="TableParagraph">
    <w:name w:val="Table Paragraph"/>
    <w:basedOn w:val="Normal"/>
    <w:uiPriority w:val="1"/>
    <w:qFormat/>
    <w:rsid w:val="001923B7"/>
    <w:pPr>
      <w:widowControl w:val="0"/>
      <w:autoSpaceDE w:val="0"/>
      <w:autoSpaceDN w:val="0"/>
    </w:pPr>
    <w:rPr>
      <w:rFonts w:ascii="Arial" w:eastAsia="Arial" w:hAnsi="Arial" w:cs="Arial"/>
      <w:kern w:val="0"/>
      <w:sz w:val="22"/>
      <w:szCs w:val="22"/>
      <w14:ligatures w14:val="none"/>
    </w:rPr>
  </w:style>
  <w:style w:type="paragraph" w:styleId="Revision">
    <w:name w:val="Revision"/>
    <w:hidden/>
    <w:uiPriority w:val="99"/>
    <w:semiHidden/>
    <w:rsid w:val="001923B7"/>
    <w:rPr>
      <w:rFonts w:ascii="Garamond" w:eastAsia="Times New Roman" w:hAnsi="Garamond"/>
      <w:kern w:val="0"/>
      <w:sz w:val="24"/>
      <w14:ligatures w14:val="none"/>
    </w:rPr>
  </w:style>
  <w:style w:type="paragraph" w:customStyle="1" w:styleId="Level1">
    <w:name w:val="Level 1"/>
    <w:basedOn w:val="Header"/>
    <w:link w:val="Level1Char"/>
    <w:qFormat/>
    <w:rsid w:val="001923B7"/>
    <w:rPr>
      <w:b/>
      <w:bCs/>
      <w:u w:val="single"/>
    </w:rPr>
  </w:style>
  <w:style w:type="character" w:customStyle="1" w:styleId="Level1Char">
    <w:name w:val="Level 1 Char"/>
    <w:basedOn w:val="HeaderChar"/>
    <w:link w:val="Level1"/>
    <w:rsid w:val="001923B7"/>
    <w:rPr>
      <w:rFonts w:ascii="Garamond" w:eastAsia="Times New Roman" w:hAnsi="Garamond"/>
      <w:b/>
      <w:bCs/>
      <w:kern w:val="0"/>
      <w:sz w:val="24"/>
      <w:u w:val="single"/>
      <w14:ligatures w14:val="none"/>
    </w:rPr>
  </w:style>
  <w:style w:type="paragraph" w:customStyle="1" w:styleId="Level2">
    <w:name w:val="Level 2"/>
    <w:basedOn w:val="Level1"/>
    <w:link w:val="Level2Char"/>
    <w:qFormat/>
    <w:rsid w:val="001923B7"/>
  </w:style>
  <w:style w:type="character" w:customStyle="1" w:styleId="Level2Char">
    <w:name w:val="Level 2 Char"/>
    <w:basedOn w:val="Level1Char"/>
    <w:link w:val="Level2"/>
    <w:rsid w:val="001923B7"/>
    <w:rPr>
      <w:rFonts w:ascii="Garamond" w:eastAsia="Times New Roman" w:hAnsi="Garamond"/>
      <w:b/>
      <w:bCs/>
      <w:kern w:val="0"/>
      <w:sz w:val="24"/>
      <w:u w:val="single"/>
      <w14:ligatures w14:val="none"/>
    </w:rPr>
  </w:style>
  <w:style w:type="paragraph" w:customStyle="1" w:styleId="Level3">
    <w:name w:val="Level 3"/>
    <w:basedOn w:val="Header"/>
    <w:link w:val="Level3Char"/>
    <w:qFormat/>
    <w:rsid w:val="001923B7"/>
    <w:pPr>
      <w:tabs>
        <w:tab w:val="clear" w:pos="4320"/>
        <w:tab w:val="clear" w:pos="8640"/>
      </w:tabs>
      <w:ind w:left="360"/>
    </w:pPr>
    <w:rPr>
      <w:b/>
    </w:rPr>
  </w:style>
  <w:style w:type="character" w:customStyle="1" w:styleId="Level3Char">
    <w:name w:val="Level 3 Char"/>
    <w:basedOn w:val="HeaderChar"/>
    <w:link w:val="Level3"/>
    <w:rsid w:val="001923B7"/>
    <w:rPr>
      <w:rFonts w:ascii="Garamond" w:eastAsia="Times New Roman" w:hAnsi="Garamond"/>
      <w:b/>
      <w:kern w:val="0"/>
      <w:sz w:val="24"/>
      <w14:ligatures w14:val="none"/>
    </w:rPr>
  </w:style>
  <w:style w:type="paragraph" w:customStyle="1" w:styleId="Level4">
    <w:name w:val="Level 4"/>
    <w:basedOn w:val="Header"/>
    <w:link w:val="Level4Char"/>
    <w:qFormat/>
    <w:rsid w:val="001923B7"/>
    <w:pPr>
      <w:tabs>
        <w:tab w:val="clear" w:pos="4320"/>
        <w:tab w:val="clear" w:pos="8640"/>
      </w:tabs>
      <w:ind w:left="360"/>
    </w:pPr>
    <w:rPr>
      <w:b/>
    </w:rPr>
  </w:style>
  <w:style w:type="character" w:customStyle="1" w:styleId="Level4Char">
    <w:name w:val="Level 4 Char"/>
    <w:basedOn w:val="HeaderChar"/>
    <w:link w:val="Level4"/>
    <w:rsid w:val="001923B7"/>
    <w:rPr>
      <w:rFonts w:ascii="Garamond" w:eastAsia="Times New Roman" w:hAnsi="Garamond"/>
      <w:b/>
      <w:kern w:val="0"/>
      <w:sz w:val="24"/>
      <w14:ligatures w14:val="none"/>
    </w:rPr>
  </w:style>
  <w:style w:type="table" w:customStyle="1" w:styleId="TableGrid1">
    <w:name w:val="Table Grid1"/>
    <w:basedOn w:val="TableNormal"/>
    <w:next w:val="TableGrid"/>
    <w:uiPriority w:val="59"/>
    <w:rsid w:val="001923B7"/>
    <w:rPr>
      <w:kern w:val="0"/>
      <w:sz w:val="24"/>
      <w:szCs w:val="24"/>
      <w14:ligatures w14:val="none"/>
    </w:rPr>
    <w:tblPr/>
  </w:style>
  <w:style w:type="numbering" w:customStyle="1" w:styleId="NoList2">
    <w:name w:val="No List2"/>
    <w:next w:val="NoList"/>
    <w:uiPriority w:val="99"/>
    <w:semiHidden/>
    <w:unhideWhenUsed/>
    <w:rsid w:val="001923B7"/>
  </w:style>
  <w:style w:type="table" w:customStyle="1" w:styleId="TableGrid2">
    <w:name w:val="Table Grid2"/>
    <w:basedOn w:val="TableNormal"/>
    <w:next w:val="TableGrid"/>
    <w:uiPriority w:val="39"/>
    <w:rsid w:val="001923B7"/>
    <w:pPr>
      <w:widowControl w:val="0"/>
      <w:autoSpaceDE w:val="0"/>
      <w:autoSpaceDN w:val="0"/>
    </w:pPr>
    <w:rPr>
      <w:rFonts w:ascii="Calibri" w:eastAsia="Calibri" w:hAnsi="Calibri" w:cs="Arial"/>
      <w:kern w:val="0"/>
      <w:sz w:val="22"/>
      <w:szCs w:val="22"/>
      <w14:ligatures w14:val="none"/>
    </w:rPr>
    <w:tblPr/>
  </w:style>
  <w:style w:type="paragraph" w:customStyle="1" w:styleId="TOCHeading1">
    <w:name w:val="TOC Heading1"/>
    <w:basedOn w:val="Heading1"/>
    <w:next w:val="Normal"/>
    <w:uiPriority w:val="39"/>
    <w:unhideWhenUsed/>
    <w:qFormat/>
    <w:rsid w:val="001923B7"/>
    <w:pPr>
      <w:keepLines/>
      <w:numPr>
        <w:numId w:val="0"/>
      </w:numPr>
      <w:spacing w:before="240" w:line="259" w:lineRule="auto"/>
      <w:ind w:hanging="567"/>
      <w:outlineLvl w:val="9"/>
    </w:pPr>
    <w:rPr>
      <w:rFonts w:ascii="Cambria" w:eastAsia="MS Gothic" w:hAnsi="Cambria"/>
      <w:color w:val="365F91"/>
      <w:sz w:val="32"/>
      <w:szCs w:val="32"/>
    </w:rPr>
  </w:style>
  <w:style w:type="character" w:customStyle="1" w:styleId="Hyperlink1">
    <w:name w:val="Hyperlink1"/>
    <w:basedOn w:val="DefaultParagraphFont"/>
    <w:uiPriority w:val="99"/>
    <w:unhideWhenUsed/>
    <w:rsid w:val="001923B7"/>
    <w:rPr>
      <w:color w:val="0000FF"/>
      <w:u w:val="single"/>
    </w:rPr>
  </w:style>
  <w:style w:type="paragraph" w:customStyle="1" w:styleId="Caption1">
    <w:name w:val="Caption1"/>
    <w:basedOn w:val="Normal"/>
    <w:next w:val="Normal"/>
    <w:uiPriority w:val="35"/>
    <w:unhideWhenUsed/>
    <w:qFormat/>
    <w:rsid w:val="001923B7"/>
    <w:pPr>
      <w:widowControl w:val="0"/>
      <w:autoSpaceDE w:val="0"/>
      <w:autoSpaceDN w:val="0"/>
      <w:spacing w:after="200"/>
    </w:pPr>
    <w:rPr>
      <w:rFonts w:eastAsia="Times New Roman"/>
      <w:i/>
      <w:iCs/>
      <w:color w:val="1F497D"/>
      <w:kern w:val="0"/>
      <w:sz w:val="18"/>
      <w:szCs w:val="18"/>
      <w:lang w:bidi="en-US"/>
      <w14:ligatures w14:val="none"/>
    </w:rPr>
  </w:style>
  <w:style w:type="character" w:customStyle="1" w:styleId="ListParagraphChar">
    <w:name w:val="List Paragraph Char"/>
    <w:basedOn w:val="DefaultParagraphFont"/>
    <w:link w:val="ListParagraph"/>
    <w:uiPriority w:val="1"/>
    <w:rsid w:val="001923B7"/>
  </w:style>
  <w:style w:type="character" w:customStyle="1" w:styleId="UnresolvedMention1">
    <w:name w:val="Unresolved Mention1"/>
    <w:basedOn w:val="DefaultParagraphFont"/>
    <w:uiPriority w:val="99"/>
    <w:semiHidden/>
    <w:unhideWhenUsed/>
    <w:rsid w:val="001923B7"/>
    <w:rPr>
      <w:color w:val="605E5C"/>
      <w:shd w:val="clear" w:color="auto" w:fill="E1DFDD"/>
    </w:rPr>
  </w:style>
  <w:style w:type="character" w:customStyle="1" w:styleId="normaltextrun">
    <w:name w:val="normaltextrun"/>
    <w:basedOn w:val="DefaultParagraphFont"/>
    <w:rsid w:val="001923B7"/>
  </w:style>
  <w:style w:type="paragraph" w:customStyle="1" w:styleId="paragraph">
    <w:name w:val="paragraph"/>
    <w:basedOn w:val="Normal"/>
    <w:rsid w:val="001923B7"/>
    <w:pPr>
      <w:spacing w:before="100" w:beforeAutospacing="1" w:after="100" w:afterAutospacing="1"/>
    </w:pPr>
    <w:rPr>
      <w:rFonts w:eastAsia="Times New Roman"/>
      <w:kern w:val="0"/>
      <w:sz w:val="24"/>
      <w:szCs w:val="24"/>
      <w14:ligatures w14:val="none"/>
    </w:rPr>
  </w:style>
  <w:style w:type="character" w:customStyle="1" w:styleId="eop">
    <w:name w:val="eop"/>
    <w:basedOn w:val="DefaultParagraphFont"/>
    <w:rsid w:val="001923B7"/>
  </w:style>
  <w:style w:type="table" w:customStyle="1" w:styleId="TableGrid11">
    <w:name w:val="Table Grid11"/>
    <w:basedOn w:val="TableNormal"/>
    <w:next w:val="TableGrid"/>
    <w:uiPriority w:val="39"/>
    <w:rsid w:val="001923B7"/>
    <w:pPr>
      <w:widowControl w:val="0"/>
      <w:autoSpaceDE w:val="0"/>
      <w:autoSpaceDN w:val="0"/>
    </w:pPr>
    <w:rPr>
      <w:rFonts w:ascii="Calibri" w:eastAsia="Calibri" w:hAnsi="Calibri" w:cs="Arial"/>
      <w:kern w:val="0"/>
      <w:sz w:val="22"/>
      <w:szCs w:val="22"/>
      <w14:ligatures w14:val="none"/>
    </w:rPr>
    <w:tblPr/>
  </w:style>
  <w:style w:type="character" w:styleId="Mention">
    <w:name w:val="Mention"/>
    <w:basedOn w:val="DefaultParagraphFont"/>
    <w:uiPriority w:val="99"/>
    <w:unhideWhenUsed/>
    <w:rsid w:val="001923B7"/>
    <w:rPr>
      <w:color w:val="2B579A"/>
      <w:shd w:val="clear" w:color="auto" w:fill="E1DFDD"/>
    </w:rPr>
  </w:style>
  <w:style w:type="character" w:customStyle="1" w:styleId="Hyperlink2">
    <w:name w:val="Hyperlink2"/>
    <w:basedOn w:val="DefaultParagraphFont"/>
    <w:uiPriority w:val="99"/>
    <w:unhideWhenUsed/>
    <w:rsid w:val="001923B7"/>
    <w:rPr>
      <w:color w:val="0000FF"/>
      <w:u w:val="single"/>
    </w:rPr>
  </w:style>
  <w:style w:type="table" w:customStyle="1" w:styleId="TableGrid3">
    <w:name w:val="Table Grid3"/>
    <w:basedOn w:val="TableNormal"/>
    <w:next w:val="TableGrid"/>
    <w:uiPriority w:val="39"/>
    <w:rsid w:val="001923B7"/>
    <w:rPr>
      <w:rFonts w:ascii="Calibri" w:eastAsia="Calibri" w:hAnsi="Calibri"/>
      <w:kern w:val="0"/>
      <w:sz w:val="22"/>
      <w:szCs w:val="22"/>
      <w14:ligatures w14:val="none"/>
    </w:rPr>
    <w:tblPr/>
  </w:style>
  <w:style w:type="character" w:styleId="UnresolvedMention">
    <w:name w:val="Unresolved Mention"/>
    <w:basedOn w:val="DefaultParagraphFont"/>
    <w:uiPriority w:val="99"/>
    <w:semiHidden/>
    <w:unhideWhenUsed/>
    <w:rsid w:val="001923B7"/>
    <w:rPr>
      <w:color w:val="605E5C"/>
      <w:shd w:val="clear" w:color="auto" w:fill="E1DFDD"/>
    </w:rPr>
  </w:style>
  <w:style w:type="numbering" w:customStyle="1" w:styleId="NoList3">
    <w:name w:val="No List3"/>
    <w:next w:val="NoList"/>
    <w:uiPriority w:val="99"/>
    <w:semiHidden/>
    <w:unhideWhenUsed/>
    <w:rsid w:val="001923B7"/>
  </w:style>
  <w:style w:type="character" w:styleId="Emphasis">
    <w:name w:val="Emphasis"/>
    <w:uiPriority w:val="9"/>
    <w:qFormat/>
    <w:rsid w:val="001923B7"/>
    <w:rPr>
      <w:i/>
    </w:rPr>
  </w:style>
  <w:style w:type="paragraph" w:styleId="BlockText">
    <w:name w:val="Block Text"/>
    <w:basedOn w:val="Normal"/>
    <w:uiPriority w:val="99"/>
    <w:rsid w:val="001923B7"/>
    <w:pPr>
      <w:widowControl w:val="0"/>
      <w:tabs>
        <w:tab w:val="left" w:pos="-1080"/>
        <w:tab w:val="left" w:pos="-720"/>
        <w:tab w:val="left" w:pos="540"/>
        <w:tab w:val="left" w:pos="1620"/>
        <w:tab w:val="left" w:pos="2160"/>
        <w:tab w:val="left" w:pos="2880"/>
        <w:tab w:val="left" w:pos="3600"/>
        <w:tab w:val="left" w:pos="4680"/>
        <w:tab w:val="left" w:pos="5580"/>
        <w:tab w:val="left" w:pos="6480"/>
        <w:tab w:val="left" w:pos="7560"/>
        <w:tab w:val="left" w:pos="7920"/>
        <w:tab w:val="left" w:pos="8640"/>
        <w:tab w:val="left" w:pos="9360"/>
      </w:tabs>
      <w:ind w:left="1080" w:right="-252"/>
    </w:pPr>
    <w:rPr>
      <w:rFonts w:eastAsia="Times New Roman"/>
      <w:snapToGrid w:val="0"/>
      <w:kern w:val="0"/>
      <w:sz w:val="24"/>
      <w14:ligatures w14:val="none"/>
    </w:rPr>
  </w:style>
  <w:style w:type="paragraph" w:styleId="BodyText3">
    <w:name w:val="Body Text 3"/>
    <w:basedOn w:val="Normal"/>
    <w:link w:val="BodyText3Char"/>
    <w:uiPriority w:val="99"/>
    <w:rsid w:val="001923B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rFonts w:eastAsia="Times New Roman"/>
      <w:b/>
      <w:bCs/>
      <w:snapToGrid w:val="0"/>
      <w:kern w:val="0"/>
      <w:sz w:val="22"/>
      <w14:ligatures w14:val="none"/>
    </w:rPr>
  </w:style>
  <w:style w:type="character" w:customStyle="1" w:styleId="BodyText3Char">
    <w:name w:val="Body Text 3 Char"/>
    <w:basedOn w:val="DefaultParagraphFont"/>
    <w:link w:val="BodyText3"/>
    <w:uiPriority w:val="99"/>
    <w:rsid w:val="001923B7"/>
    <w:rPr>
      <w:rFonts w:eastAsia="Times New Roman"/>
      <w:b/>
      <w:bCs/>
      <w:snapToGrid w:val="0"/>
      <w:kern w:val="0"/>
      <w:sz w:val="22"/>
      <w14:ligatures w14:val="none"/>
    </w:rPr>
  </w:style>
  <w:style w:type="table" w:customStyle="1" w:styleId="TableGrid4">
    <w:name w:val="Table Grid4"/>
    <w:basedOn w:val="TableNormal"/>
    <w:next w:val="TableGrid"/>
    <w:uiPriority w:val="39"/>
    <w:rsid w:val="001923B7"/>
    <w:pPr>
      <w:widowControl w:val="0"/>
    </w:pPr>
    <w:rPr>
      <w:rFonts w:eastAsia="Times New Roman"/>
      <w:kern w:val="0"/>
      <w14:ligatures w14:val="none"/>
    </w:rPr>
    <w:tblPr/>
  </w:style>
  <w:style w:type="paragraph" w:styleId="NormalWeb">
    <w:name w:val="Normal (Web)"/>
    <w:basedOn w:val="Normal"/>
    <w:uiPriority w:val="5"/>
    <w:rsid w:val="001923B7"/>
    <w:pPr>
      <w:spacing w:before="100" w:beforeAutospacing="1" w:after="100" w:afterAutospacing="1"/>
    </w:pPr>
    <w:rPr>
      <w:rFonts w:eastAsia="Times New Roman"/>
      <w:kern w:val="0"/>
      <w:sz w:val="24"/>
      <w:szCs w:val="24"/>
      <w14:ligatures w14:val="none"/>
    </w:rPr>
  </w:style>
  <w:style w:type="paragraph" w:customStyle="1" w:styleId="CM3">
    <w:name w:val="CM3"/>
    <w:basedOn w:val="Default"/>
    <w:next w:val="Default"/>
    <w:rsid w:val="001923B7"/>
    <w:pPr>
      <w:spacing w:line="276" w:lineRule="atLeast"/>
    </w:pPr>
    <w:rPr>
      <w:color w:val="auto"/>
    </w:rPr>
  </w:style>
  <w:style w:type="paragraph" w:customStyle="1" w:styleId="CM6">
    <w:name w:val="CM6"/>
    <w:basedOn w:val="Default"/>
    <w:next w:val="Default"/>
    <w:rsid w:val="001923B7"/>
    <w:rPr>
      <w:color w:val="auto"/>
    </w:rPr>
  </w:style>
  <w:style w:type="paragraph" w:customStyle="1" w:styleId="CM5">
    <w:name w:val="CM5"/>
    <w:basedOn w:val="Default"/>
    <w:next w:val="Default"/>
    <w:rsid w:val="001923B7"/>
    <w:pPr>
      <w:spacing w:line="278" w:lineRule="atLeast"/>
    </w:pPr>
    <w:rPr>
      <w:color w:val="auto"/>
    </w:rPr>
  </w:style>
  <w:style w:type="paragraph" w:customStyle="1" w:styleId="CM1">
    <w:name w:val="CM1"/>
    <w:basedOn w:val="Default"/>
    <w:next w:val="Default"/>
    <w:rsid w:val="001923B7"/>
    <w:rPr>
      <w:color w:val="auto"/>
    </w:rPr>
  </w:style>
  <w:style w:type="character" w:styleId="FollowedHyperlink">
    <w:name w:val="FollowedHyperlink"/>
    <w:uiPriority w:val="9"/>
    <w:rsid w:val="001923B7"/>
    <w:rPr>
      <w:color w:val="800080"/>
      <w:u w:val="single"/>
    </w:rPr>
  </w:style>
  <w:style w:type="paragraph" w:customStyle="1" w:styleId="ReportTableSub-Heading">
    <w:name w:val="Report Table Sub-Heading"/>
    <w:basedOn w:val="Normal"/>
    <w:rsid w:val="001923B7"/>
    <w:pPr>
      <w:keepNext/>
      <w:keepLines/>
      <w:spacing w:line="240" w:lineRule="exact"/>
      <w:jc w:val="center"/>
    </w:pPr>
    <w:rPr>
      <w:rFonts w:ascii="Arial" w:eastAsia="Times New Roman" w:hAnsi="Arial"/>
      <w:b/>
      <w:snapToGrid w:val="0"/>
      <w:kern w:val="0"/>
      <w:sz w:val="18"/>
      <w:szCs w:val="18"/>
      <w14:ligatures w14:val="none"/>
    </w:rPr>
  </w:style>
  <w:style w:type="paragraph" w:customStyle="1" w:styleId="ReportTableBodyText">
    <w:name w:val="Report Table Body Text"/>
    <w:basedOn w:val="Normal"/>
    <w:link w:val="ReportTableBodyTextChar"/>
    <w:rsid w:val="001923B7"/>
    <w:pPr>
      <w:spacing w:line="240" w:lineRule="exact"/>
    </w:pPr>
    <w:rPr>
      <w:rFonts w:ascii="Arial" w:eastAsia="Times New Roman" w:hAnsi="Arial" w:cs="Arial"/>
      <w:snapToGrid w:val="0"/>
      <w:kern w:val="0"/>
      <w:sz w:val="18"/>
      <w:szCs w:val="18"/>
      <w14:ligatures w14:val="none"/>
    </w:rPr>
  </w:style>
  <w:style w:type="character" w:customStyle="1" w:styleId="ReportTableBodyTextChar">
    <w:name w:val="Report Table Body Text Char"/>
    <w:link w:val="ReportTableBodyText"/>
    <w:rsid w:val="001923B7"/>
    <w:rPr>
      <w:rFonts w:ascii="Arial" w:eastAsia="Times New Roman" w:hAnsi="Arial" w:cs="Arial"/>
      <w:snapToGrid w:val="0"/>
      <w:kern w:val="0"/>
      <w:sz w:val="18"/>
      <w:szCs w:val="18"/>
      <w14:ligatures w14:val="none"/>
    </w:rPr>
  </w:style>
  <w:style w:type="paragraph" w:customStyle="1" w:styleId="ReportTableTitle">
    <w:name w:val="Report Table Title"/>
    <w:basedOn w:val="Caption"/>
    <w:link w:val="ReportTableTitleChar"/>
    <w:rsid w:val="001923B7"/>
    <w:pPr>
      <w:widowControl/>
      <w:spacing w:line="240" w:lineRule="exact"/>
      <w:ind w:left="1224" w:right="144" w:hanging="1080"/>
    </w:pPr>
    <w:rPr>
      <w:rFonts w:ascii="Arial" w:hAnsi="Arial"/>
      <w:snapToGrid/>
      <w:sz w:val="22"/>
      <w:szCs w:val="22"/>
    </w:rPr>
  </w:style>
  <w:style w:type="paragraph" w:styleId="Caption">
    <w:name w:val="caption"/>
    <w:basedOn w:val="Normal"/>
    <w:next w:val="Normal"/>
    <w:uiPriority w:val="3"/>
    <w:unhideWhenUsed/>
    <w:qFormat/>
    <w:rsid w:val="001923B7"/>
    <w:pPr>
      <w:widowControl w:val="0"/>
    </w:pPr>
    <w:rPr>
      <w:rFonts w:ascii="Courier" w:eastAsia="Times New Roman" w:hAnsi="Courier"/>
      <w:b/>
      <w:bCs/>
      <w:snapToGrid w:val="0"/>
      <w:kern w:val="0"/>
      <w14:ligatures w14:val="none"/>
    </w:rPr>
  </w:style>
  <w:style w:type="character" w:customStyle="1" w:styleId="ReportTableTitleChar">
    <w:name w:val="Report Table Title Char"/>
    <w:link w:val="ReportTableTitle"/>
    <w:rsid w:val="001923B7"/>
    <w:rPr>
      <w:rFonts w:ascii="Arial" w:eastAsia="Times New Roman" w:hAnsi="Arial"/>
      <w:b/>
      <w:bCs/>
      <w:kern w:val="0"/>
      <w:sz w:val="22"/>
      <w:szCs w:val="22"/>
      <w14:ligatures w14:val="none"/>
    </w:rPr>
  </w:style>
  <w:style w:type="paragraph" w:customStyle="1" w:styleId="ReportBodyText">
    <w:name w:val="Report Body Text"/>
    <w:basedOn w:val="Normal"/>
    <w:link w:val="ReportBodyTextChar"/>
    <w:rsid w:val="001923B7"/>
    <w:pPr>
      <w:spacing w:after="240" w:line="280" w:lineRule="exact"/>
    </w:pPr>
    <w:rPr>
      <w:rFonts w:ascii="Arial" w:eastAsia="Times New Roman" w:hAnsi="Arial"/>
      <w:snapToGrid w:val="0"/>
      <w:kern w:val="0"/>
      <w:sz w:val="22"/>
      <w14:ligatures w14:val="none"/>
    </w:rPr>
  </w:style>
  <w:style w:type="character" w:customStyle="1" w:styleId="ReportBodyTextChar">
    <w:name w:val="Report Body Text Char"/>
    <w:link w:val="ReportBodyText"/>
    <w:rsid w:val="001923B7"/>
    <w:rPr>
      <w:rFonts w:ascii="Arial" w:eastAsia="Times New Roman" w:hAnsi="Arial"/>
      <w:snapToGrid w:val="0"/>
      <w:kern w:val="0"/>
      <w:sz w:val="22"/>
      <w14:ligatures w14:val="none"/>
    </w:rPr>
  </w:style>
  <w:style w:type="paragraph" w:customStyle="1" w:styleId="TOCListTitles">
    <w:name w:val="TOC List Titles"/>
    <w:basedOn w:val="Normal"/>
    <w:rsid w:val="001923B7"/>
    <w:pPr>
      <w:spacing w:before="240" w:after="120" w:line="280" w:lineRule="exact"/>
    </w:pPr>
    <w:rPr>
      <w:rFonts w:ascii="Arial" w:eastAsia="Times New Roman" w:hAnsi="Arial" w:cs="Arial"/>
      <w:kern w:val="0"/>
      <w14:ligatures w14:val="none"/>
    </w:rPr>
  </w:style>
  <w:style w:type="paragraph" w:styleId="TOAHeading">
    <w:name w:val="toa heading"/>
    <w:basedOn w:val="Normal"/>
    <w:next w:val="Normal"/>
    <w:semiHidden/>
    <w:rsid w:val="001923B7"/>
    <w:pPr>
      <w:widowControl w:val="0"/>
      <w:tabs>
        <w:tab w:val="right" w:pos="9360"/>
      </w:tabs>
      <w:suppressAutoHyphens/>
    </w:pPr>
    <w:rPr>
      <w:rFonts w:ascii="Courier New" w:eastAsia="Times New Roman" w:hAnsi="Courier New"/>
      <w:snapToGrid w:val="0"/>
      <w:kern w:val="0"/>
      <w14:ligatures w14:val="none"/>
    </w:rPr>
  </w:style>
  <w:style w:type="character" w:customStyle="1" w:styleId="findhit">
    <w:name w:val="findhit"/>
    <w:basedOn w:val="DefaultParagraphFont"/>
    <w:rsid w:val="001923B7"/>
  </w:style>
  <w:style w:type="paragraph" w:customStyle="1" w:styleId="msonormal0">
    <w:name w:val="msonormal"/>
    <w:basedOn w:val="Normal"/>
    <w:rsid w:val="001923B7"/>
    <w:pPr>
      <w:spacing w:before="100" w:beforeAutospacing="1" w:after="100" w:afterAutospacing="1"/>
    </w:pPr>
    <w:rPr>
      <w:rFonts w:eastAsia="Times New Roman"/>
      <w:kern w:val="0"/>
      <w:sz w:val="24"/>
      <w:szCs w:val="24"/>
      <w14:ligatures w14:val="none"/>
    </w:rPr>
  </w:style>
  <w:style w:type="character" w:customStyle="1" w:styleId="textrun">
    <w:name w:val="textrun"/>
    <w:basedOn w:val="DefaultParagraphFont"/>
    <w:rsid w:val="001923B7"/>
  </w:style>
  <w:style w:type="paragraph" w:customStyle="1" w:styleId="outlineelement">
    <w:name w:val="outlineelement"/>
    <w:basedOn w:val="Normal"/>
    <w:rsid w:val="001923B7"/>
    <w:pPr>
      <w:spacing w:before="100" w:beforeAutospacing="1" w:after="100" w:afterAutospacing="1"/>
    </w:pPr>
    <w:rPr>
      <w:rFonts w:eastAsia="Times New Roman"/>
      <w:kern w:val="0"/>
      <w:sz w:val="24"/>
      <w:szCs w:val="24"/>
      <w14:ligatures w14:val="none"/>
    </w:rPr>
  </w:style>
  <w:style w:type="character" w:customStyle="1" w:styleId="spellingerror">
    <w:name w:val="spellingerror"/>
    <w:basedOn w:val="DefaultParagraphFont"/>
    <w:rsid w:val="001923B7"/>
  </w:style>
  <w:style w:type="character" w:customStyle="1" w:styleId="trackchangetextinsertion">
    <w:name w:val="trackchangetextinsertion"/>
    <w:basedOn w:val="DefaultParagraphFont"/>
    <w:rsid w:val="001923B7"/>
  </w:style>
  <w:style w:type="character" w:customStyle="1" w:styleId="linebreakblob">
    <w:name w:val="linebreakblob"/>
    <w:basedOn w:val="DefaultParagraphFont"/>
    <w:rsid w:val="001923B7"/>
  </w:style>
  <w:style w:type="character" w:customStyle="1" w:styleId="scxw12834016">
    <w:name w:val="scxw12834016"/>
    <w:basedOn w:val="DefaultParagraphFont"/>
    <w:rsid w:val="001923B7"/>
  </w:style>
  <w:style w:type="character" w:customStyle="1" w:styleId="trackchangetextdeletion">
    <w:name w:val="trackchangetextdeletion"/>
    <w:basedOn w:val="DefaultParagraphFont"/>
    <w:rsid w:val="001923B7"/>
  </w:style>
  <w:style w:type="character" w:customStyle="1" w:styleId="level10">
    <w:name w:val="level_1"/>
    <w:basedOn w:val="DefaultParagraphFont"/>
    <w:rsid w:val="001923B7"/>
  </w:style>
  <w:style w:type="paragraph" w:customStyle="1" w:styleId="SectionB">
    <w:name w:val="Section B"/>
    <w:basedOn w:val="SectionA"/>
    <w:link w:val="SectionBCharChar"/>
    <w:autoRedefine/>
    <w:rsid w:val="001923B7"/>
    <w:pPr>
      <w:numPr>
        <w:numId w:val="0"/>
      </w:numPr>
    </w:pPr>
    <w:rPr>
      <w:szCs w:val="24"/>
    </w:rPr>
  </w:style>
  <w:style w:type="paragraph" w:customStyle="1" w:styleId="SectionA">
    <w:name w:val="Section A"/>
    <w:basedOn w:val="Normal"/>
    <w:link w:val="SectionACharChar"/>
    <w:autoRedefine/>
    <w:rsid w:val="001923B7"/>
    <w:pPr>
      <w:keepNext/>
      <w:keepLines/>
      <w:numPr>
        <w:numId w:val="41"/>
      </w:numPr>
      <w:ind w:left="0" w:firstLine="0"/>
    </w:pPr>
    <w:rPr>
      <w:rFonts w:ascii="Garamond" w:eastAsia="Times New Roman" w:hAnsi="Garamond"/>
      <w:snapToGrid w:val="0"/>
      <w:kern w:val="0"/>
      <w:sz w:val="24"/>
      <w:szCs w:val="22"/>
      <w14:ligatures w14:val="none"/>
    </w:rPr>
  </w:style>
  <w:style w:type="character" w:customStyle="1" w:styleId="SectionACharChar">
    <w:name w:val="Section A Char Char"/>
    <w:basedOn w:val="DefaultParagraphFont"/>
    <w:link w:val="SectionA"/>
    <w:rsid w:val="001923B7"/>
    <w:rPr>
      <w:rFonts w:ascii="Garamond" w:eastAsia="Times New Roman" w:hAnsi="Garamond"/>
      <w:snapToGrid w:val="0"/>
      <w:kern w:val="0"/>
      <w:sz w:val="24"/>
      <w:szCs w:val="22"/>
      <w14:ligatures w14:val="none"/>
    </w:rPr>
  </w:style>
  <w:style w:type="character" w:customStyle="1" w:styleId="SectionBCharChar">
    <w:name w:val="Section B Char Char"/>
    <w:basedOn w:val="SectionACharChar"/>
    <w:link w:val="SectionB"/>
    <w:rsid w:val="001923B7"/>
    <w:rPr>
      <w:rFonts w:ascii="Garamond" w:eastAsia="Times New Roman" w:hAnsi="Garamond"/>
      <w:snapToGrid w:val="0"/>
      <w:kern w:val="0"/>
      <w:sz w:val="24"/>
      <w:szCs w:val="24"/>
      <w14:ligatures w14:val="none"/>
    </w:rPr>
  </w:style>
  <w:style w:type="paragraph" w:customStyle="1" w:styleId="Title-1">
    <w:name w:val="Title-1"/>
    <w:basedOn w:val="Normal"/>
    <w:link w:val="Title-1Char"/>
    <w:autoRedefine/>
    <w:rsid w:val="001923B7"/>
    <w:pPr>
      <w:widowControl w:val="0"/>
      <w:jc w:val="center"/>
    </w:pPr>
    <w:rPr>
      <w:rFonts w:eastAsia="Times New Roman"/>
      <w:caps/>
      <w:snapToGrid w:val="0"/>
      <w:kern w:val="0"/>
      <w:sz w:val="22"/>
      <w:szCs w:val="22"/>
      <w14:ligatures w14:val="none"/>
    </w:rPr>
  </w:style>
  <w:style w:type="character" w:customStyle="1" w:styleId="Title-1Char">
    <w:name w:val="Title-1 Char"/>
    <w:basedOn w:val="DefaultParagraphFont"/>
    <w:link w:val="Title-1"/>
    <w:rsid w:val="001923B7"/>
    <w:rPr>
      <w:rFonts w:eastAsia="Times New Roman"/>
      <w:caps/>
      <w:snapToGrid w:val="0"/>
      <w:kern w:val="0"/>
      <w:sz w:val="22"/>
      <w:szCs w:val="22"/>
      <w14:ligatures w14:val="none"/>
    </w:rPr>
  </w:style>
  <w:style w:type="paragraph" w:customStyle="1" w:styleId="SectionI">
    <w:name w:val="Section I"/>
    <w:basedOn w:val="Normal"/>
    <w:autoRedefine/>
    <w:rsid w:val="001923B7"/>
    <w:pPr>
      <w:widowControl w:val="0"/>
      <w:ind w:left="720" w:hanging="720"/>
    </w:pPr>
    <w:rPr>
      <w:rFonts w:ascii="Garamond" w:eastAsia="Times New Roman" w:hAnsi="Garamond"/>
      <w:snapToGrid w:val="0"/>
      <w:kern w:val="0"/>
      <w:sz w:val="24"/>
      <w:szCs w:val="24"/>
      <w14:ligatures w14:val="none"/>
    </w:rPr>
  </w:style>
  <w:style w:type="paragraph" w:customStyle="1" w:styleId="BodyText-2">
    <w:name w:val="Body Text - 2"/>
    <w:basedOn w:val="Normal"/>
    <w:link w:val="BodyText-2Char"/>
    <w:autoRedefine/>
    <w:rsid w:val="001923B7"/>
    <w:pPr>
      <w:widowControl w:val="0"/>
      <w:ind w:left="1440"/>
    </w:pPr>
    <w:rPr>
      <w:rFonts w:ascii="Garamond" w:eastAsia="Times New Roman" w:hAnsi="Garamond"/>
      <w:snapToGrid w:val="0"/>
      <w:kern w:val="0"/>
      <w:sz w:val="24"/>
      <w:szCs w:val="24"/>
      <w14:ligatures w14:val="none"/>
    </w:rPr>
  </w:style>
  <w:style w:type="paragraph" w:customStyle="1" w:styleId="BodyText-Bullet">
    <w:name w:val="Body Text - Bullet"/>
    <w:basedOn w:val="BodyText-2"/>
    <w:autoRedefine/>
    <w:rsid w:val="001923B7"/>
    <w:pPr>
      <w:numPr>
        <w:numId w:val="33"/>
      </w:numPr>
      <w:tabs>
        <w:tab w:val="left" w:pos="360"/>
        <w:tab w:val="num" w:pos="1800"/>
      </w:tabs>
      <w:ind w:left="0" w:firstLine="0"/>
    </w:pPr>
  </w:style>
  <w:style w:type="paragraph" w:customStyle="1" w:styleId="NoBullet-1">
    <w:name w:val="No. Bullet - 1"/>
    <w:basedOn w:val="Normal"/>
    <w:link w:val="NoBullet-1CharChar"/>
    <w:autoRedefine/>
    <w:rsid w:val="001923B7"/>
    <w:pPr>
      <w:keepNext/>
      <w:ind w:left="720"/>
    </w:pPr>
    <w:rPr>
      <w:rFonts w:ascii="Garamond" w:eastAsia="Times New Roman" w:hAnsi="Garamond"/>
      <w:snapToGrid w:val="0"/>
      <w:kern w:val="0"/>
      <w:sz w:val="24"/>
      <w:szCs w:val="24"/>
      <w14:ligatures w14:val="none"/>
    </w:rPr>
  </w:style>
  <w:style w:type="character" w:customStyle="1" w:styleId="NoBullet-1CharChar">
    <w:name w:val="No. Bullet - 1 Char Char"/>
    <w:basedOn w:val="DefaultParagraphFont"/>
    <w:link w:val="NoBullet-1"/>
    <w:rsid w:val="001923B7"/>
    <w:rPr>
      <w:rFonts w:ascii="Garamond" w:eastAsia="Times New Roman" w:hAnsi="Garamond"/>
      <w:snapToGrid w:val="0"/>
      <w:kern w:val="0"/>
      <w:sz w:val="24"/>
      <w:szCs w:val="24"/>
      <w14:ligatures w14:val="none"/>
    </w:rPr>
  </w:style>
  <w:style w:type="paragraph" w:customStyle="1" w:styleId="alphaBullet-a">
    <w:name w:val="alpha Bullet - a"/>
    <w:basedOn w:val="Normal"/>
    <w:link w:val="alphaBullet-aCharChar"/>
    <w:autoRedefine/>
    <w:rsid w:val="001923B7"/>
    <w:pPr>
      <w:widowControl w:val="0"/>
      <w:numPr>
        <w:numId w:val="39"/>
      </w:numPr>
      <w:ind w:left="0" w:firstLine="0"/>
    </w:pPr>
    <w:rPr>
      <w:rFonts w:ascii="Garamond" w:eastAsia="Times New Roman" w:hAnsi="Garamond"/>
      <w:snapToGrid w:val="0"/>
      <w:kern w:val="0"/>
      <w:sz w:val="24"/>
      <w:szCs w:val="24"/>
      <w14:ligatures w14:val="none"/>
    </w:rPr>
  </w:style>
  <w:style w:type="character" w:customStyle="1" w:styleId="alphaBullet-aCharChar">
    <w:name w:val="alpha Bullet - a Char Char"/>
    <w:basedOn w:val="DefaultParagraphFont"/>
    <w:link w:val="alphaBullet-a"/>
    <w:rsid w:val="001923B7"/>
    <w:rPr>
      <w:rFonts w:ascii="Garamond" w:eastAsia="Times New Roman" w:hAnsi="Garamond"/>
      <w:snapToGrid w:val="0"/>
      <w:kern w:val="0"/>
      <w:sz w:val="24"/>
      <w:szCs w:val="24"/>
      <w14:ligatures w14:val="none"/>
    </w:rPr>
  </w:style>
  <w:style w:type="paragraph" w:customStyle="1" w:styleId="RomanBullet-1">
    <w:name w:val="Roman Bullet - 1"/>
    <w:basedOn w:val="Normal"/>
    <w:autoRedefine/>
    <w:rsid w:val="001923B7"/>
    <w:pPr>
      <w:widowControl w:val="0"/>
      <w:numPr>
        <w:numId w:val="35"/>
      </w:numPr>
      <w:ind w:left="0" w:firstLine="0"/>
    </w:pPr>
    <w:rPr>
      <w:rFonts w:ascii="Garamond" w:eastAsia="Times New Roman" w:hAnsi="Garamond"/>
      <w:snapToGrid w:val="0"/>
      <w:kern w:val="0"/>
      <w:sz w:val="24"/>
      <w14:ligatures w14:val="none"/>
    </w:rPr>
  </w:style>
  <w:style w:type="paragraph" w:customStyle="1" w:styleId="RomanBullet-2">
    <w:name w:val="Roman Bullet - 2"/>
    <w:basedOn w:val="Normal"/>
    <w:autoRedefine/>
    <w:rsid w:val="001923B7"/>
    <w:pPr>
      <w:widowControl w:val="0"/>
      <w:ind w:left="2160" w:hanging="720"/>
    </w:pPr>
    <w:rPr>
      <w:rFonts w:eastAsia="Times New Roman"/>
      <w:snapToGrid w:val="0"/>
      <w:kern w:val="0"/>
      <w:sz w:val="22"/>
      <w:szCs w:val="22"/>
      <w14:ligatures w14:val="none"/>
    </w:rPr>
  </w:style>
  <w:style w:type="paragraph" w:customStyle="1" w:styleId="RomanBullet-3">
    <w:name w:val="Roman Bullet - 3"/>
    <w:basedOn w:val="Normal"/>
    <w:autoRedefine/>
    <w:rsid w:val="001923B7"/>
    <w:pPr>
      <w:widowControl w:val="0"/>
      <w:numPr>
        <w:numId w:val="7"/>
      </w:numPr>
      <w:tabs>
        <w:tab w:val="clear" w:pos="2707"/>
      </w:tabs>
      <w:ind w:left="0" w:firstLine="0"/>
    </w:pPr>
    <w:rPr>
      <w:rFonts w:eastAsia="Times New Roman"/>
      <w:snapToGrid w:val="0"/>
      <w:kern w:val="0"/>
      <w:sz w:val="22"/>
      <w:szCs w:val="22"/>
      <w14:ligatures w14:val="none"/>
    </w:rPr>
  </w:style>
  <w:style w:type="paragraph" w:customStyle="1" w:styleId="Style1">
    <w:name w:val="Style1"/>
    <w:basedOn w:val="Normal"/>
    <w:next w:val="Normal"/>
    <w:link w:val="Style1Char"/>
    <w:qFormat/>
    <w:rsid w:val="001923B7"/>
    <w:pPr>
      <w:widowControl w:val="0"/>
    </w:pPr>
    <w:rPr>
      <w:rFonts w:eastAsia="Times New Roman"/>
      <w:snapToGrid w:val="0"/>
      <w:kern w:val="0"/>
      <w:sz w:val="24"/>
      <w14:ligatures w14:val="none"/>
    </w:rPr>
  </w:style>
  <w:style w:type="paragraph" w:customStyle="1" w:styleId="RomanBullet-4">
    <w:name w:val="Roman Bullet - 4"/>
    <w:basedOn w:val="RomanBullet-3"/>
    <w:autoRedefine/>
    <w:rsid w:val="001923B7"/>
    <w:pPr>
      <w:numPr>
        <w:numId w:val="0"/>
      </w:numPr>
      <w:ind w:left="2520" w:hanging="180"/>
    </w:pPr>
    <w:rPr>
      <w:rFonts w:ascii="Garamond" w:hAnsi="Garamond"/>
      <w:sz w:val="24"/>
      <w:szCs w:val="24"/>
    </w:rPr>
  </w:style>
  <w:style w:type="paragraph" w:customStyle="1" w:styleId="NoBullet-2">
    <w:name w:val="No. Bullet - 2"/>
    <w:basedOn w:val="Normal"/>
    <w:link w:val="NoBullet-2CharChar"/>
    <w:autoRedefine/>
    <w:rsid w:val="001923B7"/>
    <w:pPr>
      <w:numPr>
        <w:numId w:val="11"/>
      </w:numPr>
      <w:tabs>
        <w:tab w:val="clear" w:pos="1962"/>
      </w:tabs>
      <w:ind w:left="0" w:firstLine="0"/>
    </w:pPr>
    <w:rPr>
      <w:rFonts w:ascii="Garamond" w:eastAsia="Times New Roman" w:hAnsi="Garamond"/>
      <w:snapToGrid w:val="0"/>
      <w:kern w:val="0"/>
      <w:sz w:val="24"/>
      <w:szCs w:val="24"/>
      <w14:ligatures w14:val="none"/>
    </w:rPr>
  </w:style>
  <w:style w:type="character" w:customStyle="1" w:styleId="NoBullet-2CharChar">
    <w:name w:val="No. Bullet - 2 Char Char"/>
    <w:basedOn w:val="DefaultParagraphFont"/>
    <w:link w:val="NoBullet-2"/>
    <w:rsid w:val="001923B7"/>
    <w:rPr>
      <w:rFonts w:ascii="Garamond" w:eastAsia="Times New Roman" w:hAnsi="Garamond"/>
      <w:snapToGrid w:val="0"/>
      <w:kern w:val="0"/>
      <w:sz w:val="24"/>
      <w:szCs w:val="24"/>
      <w14:ligatures w14:val="none"/>
    </w:rPr>
  </w:style>
  <w:style w:type="paragraph" w:customStyle="1" w:styleId="NoBullet-3">
    <w:name w:val="No. Bullet - 3"/>
    <w:basedOn w:val="NoBullet-2"/>
    <w:link w:val="NoBullet-3CharChar"/>
    <w:autoRedefine/>
    <w:rsid w:val="001923B7"/>
    <w:pPr>
      <w:widowControl w:val="0"/>
      <w:numPr>
        <w:numId w:val="42"/>
      </w:numPr>
      <w:ind w:left="0" w:firstLine="0"/>
    </w:pPr>
  </w:style>
  <w:style w:type="character" w:customStyle="1" w:styleId="NoBullet-3CharChar">
    <w:name w:val="No. Bullet - 3 Char Char"/>
    <w:basedOn w:val="NoBullet-2CharChar"/>
    <w:link w:val="NoBullet-3"/>
    <w:rsid w:val="001923B7"/>
    <w:rPr>
      <w:rFonts w:ascii="Garamond" w:eastAsia="Times New Roman" w:hAnsi="Garamond"/>
      <w:snapToGrid w:val="0"/>
      <w:kern w:val="0"/>
      <w:sz w:val="24"/>
      <w:szCs w:val="24"/>
      <w14:ligatures w14:val="none"/>
    </w:rPr>
  </w:style>
  <w:style w:type="paragraph" w:customStyle="1" w:styleId="Style2">
    <w:name w:val="Style2"/>
    <w:basedOn w:val="NoBullet-2"/>
    <w:autoRedefine/>
    <w:rsid w:val="001923B7"/>
    <w:pPr>
      <w:numPr>
        <w:numId w:val="10"/>
      </w:numPr>
      <w:tabs>
        <w:tab w:val="clear" w:pos="6012"/>
        <w:tab w:val="num" w:pos="1800"/>
        <w:tab w:val="num" w:pos="2592"/>
      </w:tabs>
      <w:ind w:left="0" w:firstLine="0"/>
    </w:pPr>
  </w:style>
  <w:style w:type="paragraph" w:customStyle="1" w:styleId="Style3">
    <w:name w:val="Style3"/>
    <w:basedOn w:val="NoBullet-2"/>
    <w:autoRedefine/>
    <w:rsid w:val="001923B7"/>
    <w:pPr>
      <w:ind w:left="2016"/>
    </w:pPr>
  </w:style>
  <w:style w:type="paragraph" w:customStyle="1" w:styleId="BodyText-1">
    <w:name w:val="Body Text - 1"/>
    <w:basedOn w:val="Normal"/>
    <w:autoRedefine/>
    <w:rsid w:val="001923B7"/>
    <w:pPr>
      <w:widowControl w:val="0"/>
    </w:pPr>
    <w:rPr>
      <w:rFonts w:eastAsia="Times New Roman"/>
      <w:snapToGrid w:val="0"/>
      <w:kern w:val="0"/>
      <w:sz w:val="22"/>
      <w14:ligatures w14:val="none"/>
    </w:rPr>
  </w:style>
  <w:style w:type="paragraph" w:customStyle="1" w:styleId="SectionC">
    <w:name w:val="Section C"/>
    <w:basedOn w:val="Normal"/>
    <w:autoRedefine/>
    <w:rsid w:val="001923B7"/>
    <w:pPr>
      <w:widowControl w:val="0"/>
      <w:numPr>
        <w:numId w:val="19"/>
      </w:numPr>
      <w:tabs>
        <w:tab w:val="clear" w:pos="1584"/>
        <w:tab w:val="num" w:pos="1440"/>
      </w:tabs>
      <w:ind w:left="0" w:firstLine="0"/>
    </w:pPr>
    <w:rPr>
      <w:rFonts w:ascii="Garamond" w:eastAsia="Times New Roman" w:hAnsi="Garamond"/>
      <w:snapToGrid w:val="0"/>
      <w:kern w:val="0"/>
      <w:sz w:val="24"/>
      <w:szCs w:val="24"/>
      <w14:ligatures w14:val="none"/>
    </w:rPr>
  </w:style>
  <w:style w:type="paragraph" w:customStyle="1" w:styleId="NoBullet-4">
    <w:name w:val="No. Bullet - 4"/>
    <w:basedOn w:val="NoBullet-3"/>
    <w:link w:val="NoBullet-4CharChar"/>
    <w:autoRedefine/>
    <w:rsid w:val="001923B7"/>
    <w:pPr>
      <w:numPr>
        <w:numId w:val="0"/>
      </w:numPr>
      <w:ind w:left="2880"/>
    </w:pPr>
  </w:style>
  <w:style w:type="character" w:customStyle="1" w:styleId="NoBullet-4CharChar">
    <w:name w:val="No. Bullet - 4 Char Char"/>
    <w:basedOn w:val="NoBullet-3CharChar"/>
    <w:link w:val="NoBullet-4"/>
    <w:rsid w:val="001923B7"/>
    <w:rPr>
      <w:rFonts w:ascii="Garamond" w:eastAsia="Times New Roman" w:hAnsi="Garamond"/>
      <w:snapToGrid w:val="0"/>
      <w:kern w:val="0"/>
      <w:sz w:val="24"/>
      <w:szCs w:val="24"/>
      <w14:ligatures w14:val="none"/>
    </w:rPr>
  </w:style>
  <w:style w:type="paragraph" w:customStyle="1" w:styleId="NoBullet-5">
    <w:name w:val="No. Bullet - 5"/>
    <w:basedOn w:val="NoBullet-4"/>
    <w:link w:val="NoBullet-5CharChar"/>
    <w:autoRedefine/>
    <w:rsid w:val="001923B7"/>
    <w:pPr>
      <w:numPr>
        <w:numId w:val="31"/>
      </w:numPr>
      <w:ind w:left="0" w:firstLine="0"/>
    </w:pPr>
  </w:style>
  <w:style w:type="character" w:customStyle="1" w:styleId="NoBullet-5CharChar">
    <w:name w:val="No. Bullet - 5 Char Char"/>
    <w:basedOn w:val="NoBullet-3CharChar"/>
    <w:link w:val="NoBullet-5"/>
    <w:rsid w:val="001923B7"/>
    <w:rPr>
      <w:rFonts w:ascii="Garamond" w:eastAsia="Times New Roman" w:hAnsi="Garamond"/>
      <w:snapToGrid w:val="0"/>
      <w:kern w:val="0"/>
      <w:sz w:val="24"/>
      <w:szCs w:val="24"/>
      <w14:ligatures w14:val="none"/>
    </w:rPr>
  </w:style>
  <w:style w:type="paragraph" w:customStyle="1" w:styleId="NoBullet-6">
    <w:name w:val="No. Bullet - 6"/>
    <w:basedOn w:val="Normal"/>
    <w:link w:val="NoBullet-6Char"/>
    <w:autoRedefine/>
    <w:rsid w:val="001923B7"/>
    <w:pPr>
      <w:widowControl w:val="0"/>
      <w:tabs>
        <w:tab w:val="left" w:pos="1800"/>
      </w:tabs>
      <w:ind w:left="1800" w:hanging="360"/>
    </w:pPr>
    <w:rPr>
      <w:rFonts w:ascii="Garamond" w:eastAsia="Times New Roman" w:hAnsi="Garamond"/>
      <w:snapToGrid w:val="0"/>
      <w:kern w:val="0"/>
      <w:sz w:val="24"/>
      <w:szCs w:val="24"/>
      <w14:ligatures w14:val="none"/>
    </w:rPr>
  </w:style>
  <w:style w:type="character" w:customStyle="1" w:styleId="NoBullet-6Char">
    <w:name w:val="No. Bullet - 6 Char"/>
    <w:basedOn w:val="DefaultParagraphFont"/>
    <w:link w:val="NoBullet-6"/>
    <w:rsid w:val="001923B7"/>
    <w:rPr>
      <w:rFonts w:ascii="Garamond" w:eastAsia="Times New Roman" w:hAnsi="Garamond"/>
      <w:snapToGrid w:val="0"/>
      <w:kern w:val="0"/>
      <w:sz w:val="24"/>
      <w:szCs w:val="24"/>
      <w14:ligatures w14:val="none"/>
    </w:rPr>
  </w:style>
  <w:style w:type="paragraph" w:customStyle="1" w:styleId="NoBullet-7">
    <w:name w:val="No. Bullet - 7"/>
    <w:basedOn w:val="Normal"/>
    <w:link w:val="NoBullet-7Char"/>
    <w:autoRedefine/>
    <w:rsid w:val="001923B7"/>
    <w:pPr>
      <w:widowControl w:val="0"/>
      <w:numPr>
        <w:numId w:val="13"/>
      </w:numPr>
      <w:tabs>
        <w:tab w:val="clear" w:pos="1872"/>
        <w:tab w:val="num" w:pos="1800"/>
      </w:tabs>
      <w:ind w:left="0" w:firstLine="0"/>
    </w:pPr>
    <w:rPr>
      <w:rFonts w:ascii="Garamond" w:eastAsia="Times New Roman" w:hAnsi="Garamond"/>
      <w:snapToGrid w:val="0"/>
      <w:kern w:val="0"/>
      <w:sz w:val="24"/>
      <w:szCs w:val="24"/>
      <w14:ligatures w14:val="none"/>
    </w:rPr>
  </w:style>
  <w:style w:type="character" w:customStyle="1" w:styleId="NoBullet-7Char">
    <w:name w:val="No. Bullet - 7 Char"/>
    <w:basedOn w:val="DefaultParagraphFont"/>
    <w:link w:val="NoBullet-7"/>
    <w:rsid w:val="001923B7"/>
    <w:rPr>
      <w:rFonts w:ascii="Garamond" w:eastAsia="Times New Roman" w:hAnsi="Garamond"/>
      <w:snapToGrid w:val="0"/>
      <w:kern w:val="0"/>
      <w:sz w:val="24"/>
      <w:szCs w:val="24"/>
      <w14:ligatures w14:val="none"/>
    </w:rPr>
  </w:style>
  <w:style w:type="paragraph" w:customStyle="1" w:styleId="NoBullet-8">
    <w:name w:val="No. Bullet - 8"/>
    <w:basedOn w:val="Normal"/>
    <w:autoRedefine/>
    <w:rsid w:val="001923B7"/>
    <w:pPr>
      <w:widowControl w:val="0"/>
      <w:numPr>
        <w:numId w:val="14"/>
      </w:numPr>
      <w:tabs>
        <w:tab w:val="clear" w:pos="1872"/>
      </w:tabs>
      <w:ind w:left="0" w:firstLine="0"/>
    </w:pPr>
    <w:rPr>
      <w:rFonts w:ascii="Garamond" w:eastAsia="Times New Roman" w:hAnsi="Garamond"/>
      <w:snapToGrid w:val="0"/>
      <w:kern w:val="0"/>
      <w:sz w:val="24"/>
      <w:szCs w:val="22"/>
      <w14:ligatures w14:val="none"/>
    </w:rPr>
  </w:style>
  <w:style w:type="paragraph" w:customStyle="1" w:styleId="NoBullet-9">
    <w:name w:val="No. Bullet - 9"/>
    <w:basedOn w:val="Normal"/>
    <w:autoRedefine/>
    <w:rsid w:val="001923B7"/>
    <w:pPr>
      <w:widowControl w:val="0"/>
      <w:ind w:left="1440"/>
    </w:pPr>
    <w:rPr>
      <w:rFonts w:eastAsia="Times New Roman"/>
      <w:snapToGrid w:val="0"/>
      <w:kern w:val="0"/>
      <w14:ligatures w14:val="none"/>
    </w:rPr>
  </w:style>
  <w:style w:type="paragraph" w:customStyle="1" w:styleId="alphaBullet-b">
    <w:name w:val="alpha Bullet - b"/>
    <w:basedOn w:val="alphaBullet-a"/>
    <w:autoRedefine/>
    <w:rsid w:val="001923B7"/>
    <w:pPr>
      <w:numPr>
        <w:numId w:val="15"/>
      </w:numPr>
      <w:tabs>
        <w:tab w:val="clear" w:pos="2232"/>
        <w:tab w:val="num" w:pos="2448"/>
        <w:tab w:val="num" w:pos="3600"/>
      </w:tabs>
      <w:ind w:left="0" w:firstLine="0"/>
    </w:pPr>
  </w:style>
  <w:style w:type="paragraph" w:customStyle="1" w:styleId="alphaBullet-c">
    <w:name w:val="alpha Bullet - c"/>
    <w:basedOn w:val="alphaBullet-b"/>
    <w:autoRedefine/>
    <w:rsid w:val="001923B7"/>
    <w:pPr>
      <w:keepNext/>
      <w:widowControl/>
      <w:numPr>
        <w:numId w:val="4"/>
      </w:numPr>
      <w:tabs>
        <w:tab w:val="clear" w:pos="2592"/>
        <w:tab w:val="num" w:pos="360"/>
        <w:tab w:val="num" w:pos="720"/>
        <w:tab w:val="num" w:pos="2520"/>
      </w:tabs>
      <w:ind w:left="0" w:firstLine="0"/>
    </w:pPr>
  </w:style>
  <w:style w:type="paragraph" w:customStyle="1" w:styleId="alphaBullet-d">
    <w:name w:val="alpha Bullet - d"/>
    <w:basedOn w:val="Normal"/>
    <w:autoRedefine/>
    <w:rsid w:val="001923B7"/>
    <w:pPr>
      <w:keepNext/>
      <w:numPr>
        <w:numId w:val="38"/>
      </w:numPr>
      <w:ind w:left="0" w:firstLine="0"/>
    </w:pPr>
    <w:rPr>
      <w:rFonts w:eastAsia="Times New Roman"/>
      <w:snapToGrid w:val="0"/>
      <w:kern w:val="0"/>
      <w:sz w:val="22"/>
      <w:szCs w:val="22"/>
      <w14:ligatures w14:val="none"/>
    </w:rPr>
  </w:style>
  <w:style w:type="paragraph" w:customStyle="1" w:styleId="alphaBullet-e">
    <w:name w:val="alpha Bullet - e"/>
    <w:basedOn w:val="Normal"/>
    <w:autoRedefine/>
    <w:rsid w:val="001923B7"/>
    <w:pPr>
      <w:widowControl w:val="0"/>
      <w:numPr>
        <w:numId w:val="5"/>
      </w:numPr>
      <w:tabs>
        <w:tab w:val="clear" w:pos="2592"/>
      </w:tabs>
      <w:ind w:left="0" w:firstLine="0"/>
    </w:pPr>
    <w:rPr>
      <w:rFonts w:eastAsia="Times New Roman"/>
      <w:snapToGrid w:val="0"/>
      <w:kern w:val="0"/>
      <w:sz w:val="22"/>
      <w:szCs w:val="22"/>
      <w14:ligatures w14:val="none"/>
    </w:rPr>
  </w:style>
  <w:style w:type="paragraph" w:customStyle="1" w:styleId="alphaBullet-f">
    <w:name w:val="alpha Bullet - f"/>
    <w:basedOn w:val="Normal"/>
    <w:autoRedefine/>
    <w:rsid w:val="001923B7"/>
    <w:pPr>
      <w:widowControl w:val="0"/>
      <w:numPr>
        <w:numId w:val="30"/>
      </w:numPr>
      <w:ind w:left="0" w:firstLine="0"/>
    </w:pPr>
    <w:rPr>
      <w:rFonts w:eastAsia="Times New Roman"/>
      <w:snapToGrid w:val="0"/>
      <w:kern w:val="0"/>
      <w:sz w:val="22"/>
      <w:szCs w:val="22"/>
      <w14:ligatures w14:val="none"/>
    </w:rPr>
  </w:style>
  <w:style w:type="paragraph" w:customStyle="1" w:styleId="alphaBullet-g">
    <w:name w:val="alpha Bullet - g"/>
    <w:basedOn w:val="Normal"/>
    <w:autoRedefine/>
    <w:rsid w:val="001923B7"/>
    <w:pPr>
      <w:keepNext/>
      <w:numPr>
        <w:numId w:val="6"/>
      </w:numPr>
      <w:tabs>
        <w:tab w:val="clear" w:pos="2592"/>
      </w:tabs>
      <w:ind w:left="0" w:firstLine="0"/>
    </w:pPr>
    <w:rPr>
      <w:rFonts w:ascii="Garamond" w:eastAsia="Times New Roman" w:hAnsi="Garamond"/>
      <w:snapToGrid w:val="0"/>
      <w:kern w:val="0"/>
      <w:sz w:val="24"/>
      <w:szCs w:val="24"/>
      <w14:ligatures w14:val="none"/>
    </w:rPr>
  </w:style>
  <w:style w:type="paragraph" w:customStyle="1" w:styleId="alphaBullet-h">
    <w:name w:val="alpha Bullet - h"/>
    <w:basedOn w:val="Normal"/>
    <w:autoRedefine/>
    <w:rsid w:val="001923B7"/>
    <w:pPr>
      <w:widowControl w:val="0"/>
      <w:ind w:left="1872"/>
    </w:pPr>
    <w:rPr>
      <w:rFonts w:eastAsia="Times New Roman"/>
      <w:snapToGrid w:val="0"/>
      <w:kern w:val="0"/>
      <w:sz w:val="22"/>
      <w:szCs w:val="22"/>
      <w14:ligatures w14:val="none"/>
    </w:rPr>
  </w:style>
  <w:style w:type="paragraph" w:customStyle="1" w:styleId="alphaBullet-i">
    <w:name w:val="alpha Bullet - i"/>
    <w:basedOn w:val="Normal"/>
    <w:autoRedefine/>
    <w:rsid w:val="001923B7"/>
    <w:pPr>
      <w:widowControl w:val="0"/>
      <w:numPr>
        <w:numId w:val="8"/>
      </w:numPr>
      <w:tabs>
        <w:tab w:val="clear" w:pos="2304"/>
        <w:tab w:val="num" w:pos="2880"/>
      </w:tabs>
      <w:ind w:left="0" w:firstLine="0"/>
    </w:pPr>
    <w:rPr>
      <w:rFonts w:ascii="Garamond" w:eastAsia="Times New Roman" w:hAnsi="Garamond"/>
      <w:snapToGrid w:val="0"/>
      <w:kern w:val="0"/>
      <w:sz w:val="24"/>
      <w:szCs w:val="24"/>
      <w14:ligatures w14:val="none"/>
    </w:rPr>
  </w:style>
  <w:style w:type="paragraph" w:customStyle="1" w:styleId="alphaBullet-j">
    <w:name w:val="alpha Bullet - j"/>
    <w:basedOn w:val="Normal"/>
    <w:autoRedefine/>
    <w:rsid w:val="001923B7"/>
    <w:pPr>
      <w:widowControl w:val="0"/>
      <w:numPr>
        <w:numId w:val="16"/>
      </w:numPr>
      <w:tabs>
        <w:tab w:val="clear" w:pos="2448"/>
      </w:tabs>
      <w:ind w:left="0" w:firstLine="0"/>
    </w:pPr>
    <w:rPr>
      <w:rFonts w:eastAsia="Times New Roman"/>
      <w:snapToGrid w:val="0"/>
      <w:kern w:val="0"/>
      <w:sz w:val="22"/>
      <w:szCs w:val="22"/>
      <w14:ligatures w14:val="none"/>
    </w:rPr>
  </w:style>
  <w:style w:type="paragraph" w:customStyle="1" w:styleId="alphaBullet-k">
    <w:name w:val="alpha Bullet - k"/>
    <w:basedOn w:val="Normal"/>
    <w:autoRedefine/>
    <w:rsid w:val="001923B7"/>
    <w:pPr>
      <w:widowControl w:val="0"/>
      <w:numPr>
        <w:numId w:val="36"/>
      </w:numPr>
      <w:ind w:left="0" w:firstLine="0"/>
    </w:pPr>
    <w:rPr>
      <w:rFonts w:ascii="Garamond" w:eastAsia="Times New Roman" w:hAnsi="Garamond"/>
      <w:snapToGrid w:val="0"/>
      <w:kern w:val="0"/>
      <w:sz w:val="24"/>
      <w:szCs w:val="24"/>
      <w14:ligatures w14:val="none"/>
    </w:rPr>
  </w:style>
  <w:style w:type="paragraph" w:customStyle="1" w:styleId="alphaBullet-l">
    <w:name w:val="alpha Bullet - l"/>
    <w:basedOn w:val="Normal"/>
    <w:autoRedefine/>
    <w:rsid w:val="001923B7"/>
    <w:pPr>
      <w:widowControl w:val="0"/>
      <w:tabs>
        <w:tab w:val="num" w:pos="2430"/>
      </w:tabs>
      <w:ind w:left="2430" w:hanging="540"/>
    </w:pPr>
    <w:rPr>
      <w:rFonts w:eastAsia="Times New Roman"/>
      <w:snapToGrid w:val="0"/>
      <w:kern w:val="0"/>
      <w:sz w:val="22"/>
      <w:szCs w:val="22"/>
      <w14:ligatures w14:val="none"/>
    </w:rPr>
  </w:style>
  <w:style w:type="paragraph" w:customStyle="1" w:styleId="alphaBullet-m">
    <w:name w:val="alpha Bullet - m"/>
    <w:basedOn w:val="Normal"/>
    <w:autoRedefine/>
    <w:rsid w:val="001923B7"/>
    <w:pPr>
      <w:widowControl w:val="0"/>
      <w:numPr>
        <w:numId w:val="9"/>
      </w:numPr>
      <w:tabs>
        <w:tab w:val="clear" w:pos="2304"/>
      </w:tabs>
      <w:ind w:left="0" w:firstLine="0"/>
    </w:pPr>
    <w:rPr>
      <w:rFonts w:eastAsia="Times New Roman"/>
      <w:snapToGrid w:val="0"/>
      <w:kern w:val="0"/>
      <w:sz w:val="22"/>
      <w:szCs w:val="22"/>
      <w14:ligatures w14:val="none"/>
    </w:rPr>
  </w:style>
  <w:style w:type="paragraph" w:customStyle="1" w:styleId="alphaBullet-n">
    <w:name w:val="alpha Bullet - n"/>
    <w:basedOn w:val="Normal"/>
    <w:autoRedefine/>
    <w:rsid w:val="001923B7"/>
    <w:pPr>
      <w:widowControl w:val="0"/>
      <w:numPr>
        <w:numId w:val="17"/>
      </w:numPr>
      <w:tabs>
        <w:tab w:val="clear" w:pos="2592"/>
      </w:tabs>
      <w:ind w:left="0" w:firstLine="0"/>
    </w:pPr>
    <w:rPr>
      <w:rFonts w:eastAsia="Times New Roman"/>
      <w:snapToGrid w:val="0"/>
      <w:kern w:val="0"/>
      <w:sz w:val="22"/>
      <w:szCs w:val="22"/>
      <w14:ligatures w14:val="none"/>
    </w:rPr>
  </w:style>
  <w:style w:type="paragraph" w:customStyle="1" w:styleId="alphaBullet-o">
    <w:name w:val="alpha Bullet - o"/>
    <w:basedOn w:val="Normal"/>
    <w:autoRedefine/>
    <w:rsid w:val="001923B7"/>
    <w:pPr>
      <w:widowControl w:val="0"/>
      <w:numPr>
        <w:numId w:val="18"/>
      </w:numPr>
      <w:tabs>
        <w:tab w:val="clear" w:pos="2592"/>
      </w:tabs>
      <w:ind w:left="0" w:firstLine="0"/>
    </w:pPr>
    <w:rPr>
      <w:rFonts w:eastAsia="Times New Roman"/>
      <w:snapToGrid w:val="0"/>
      <w:kern w:val="0"/>
      <w:sz w:val="22"/>
      <w:szCs w:val="22"/>
      <w14:ligatures w14:val="none"/>
    </w:rPr>
  </w:style>
  <w:style w:type="paragraph" w:customStyle="1" w:styleId="alphaBullet-p">
    <w:name w:val="alpha Bullet - p"/>
    <w:basedOn w:val="NoBullet-3"/>
    <w:autoRedefine/>
    <w:rsid w:val="001923B7"/>
    <w:pPr>
      <w:numPr>
        <w:ilvl w:val="3"/>
        <w:numId w:val="12"/>
      </w:numPr>
      <w:tabs>
        <w:tab w:val="clear" w:pos="2880"/>
        <w:tab w:val="num" w:pos="1440"/>
        <w:tab w:val="num" w:pos="2304"/>
      </w:tabs>
      <w:ind w:left="0" w:firstLine="0"/>
    </w:pPr>
  </w:style>
  <w:style w:type="paragraph" w:customStyle="1" w:styleId="alphaBullet-q">
    <w:name w:val="alpha Bullet - q"/>
    <w:basedOn w:val="Normal"/>
    <w:autoRedefine/>
    <w:rsid w:val="001923B7"/>
    <w:pPr>
      <w:widowControl w:val="0"/>
      <w:numPr>
        <w:ilvl w:val="1"/>
        <w:numId w:val="14"/>
      </w:numPr>
      <w:tabs>
        <w:tab w:val="clear" w:pos="1512"/>
      </w:tabs>
      <w:ind w:left="0" w:firstLine="0"/>
    </w:pPr>
    <w:rPr>
      <w:rFonts w:eastAsia="Times New Roman"/>
      <w:snapToGrid w:val="0"/>
      <w:kern w:val="0"/>
      <w:sz w:val="22"/>
      <w:szCs w:val="22"/>
      <w14:ligatures w14:val="none"/>
    </w:rPr>
  </w:style>
  <w:style w:type="paragraph" w:customStyle="1" w:styleId="alphaBullet-r">
    <w:name w:val="alpha Bullet - r"/>
    <w:basedOn w:val="Normal"/>
    <w:autoRedefine/>
    <w:rsid w:val="001923B7"/>
    <w:pPr>
      <w:widowControl w:val="0"/>
      <w:numPr>
        <w:numId w:val="20"/>
      </w:numPr>
      <w:tabs>
        <w:tab w:val="clear" w:pos="2304"/>
      </w:tabs>
      <w:ind w:left="0" w:firstLine="0"/>
    </w:pPr>
    <w:rPr>
      <w:rFonts w:eastAsia="Times New Roman"/>
      <w:snapToGrid w:val="0"/>
      <w:kern w:val="0"/>
      <w:sz w:val="22"/>
      <w:szCs w:val="22"/>
      <w14:ligatures w14:val="none"/>
    </w:rPr>
  </w:style>
  <w:style w:type="paragraph" w:customStyle="1" w:styleId="alphaBullet-s">
    <w:name w:val="alpha Bullet - s"/>
    <w:basedOn w:val="Normal"/>
    <w:autoRedefine/>
    <w:rsid w:val="001923B7"/>
    <w:pPr>
      <w:widowControl w:val="0"/>
      <w:numPr>
        <w:numId w:val="28"/>
      </w:numPr>
      <w:tabs>
        <w:tab w:val="clear" w:pos="2304"/>
      </w:tabs>
      <w:ind w:left="0" w:firstLine="0"/>
    </w:pPr>
    <w:rPr>
      <w:rFonts w:eastAsia="Times New Roman"/>
      <w:snapToGrid w:val="0"/>
      <w:kern w:val="0"/>
      <w:sz w:val="22"/>
      <w:szCs w:val="22"/>
      <w14:ligatures w14:val="none"/>
    </w:rPr>
  </w:style>
  <w:style w:type="paragraph" w:customStyle="1" w:styleId="alphaBullet-t">
    <w:name w:val="alpha Bullet - t"/>
    <w:basedOn w:val="Normal"/>
    <w:autoRedefine/>
    <w:rsid w:val="001923B7"/>
    <w:pPr>
      <w:widowControl w:val="0"/>
      <w:numPr>
        <w:numId w:val="21"/>
      </w:numPr>
      <w:tabs>
        <w:tab w:val="clear" w:pos="2304"/>
      </w:tabs>
      <w:ind w:left="0" w:firstLine="0"/>
    </w:pPr>
    <w:rPr>
      <w:rFonts w:eastAsia="Times New Roman"/>
      <w:snapToGrid w:val="0"/>
      <w:kern w:val="0"/>
      <w:sz w:val="22"/>
      <w:szCs w:val="22"/>
      <w14:ligatures w14:val="none"/>
    </w:rPr>
  </w:style>
  <w:style w:type="paragraph" w:customStyle="1" w:styleId="alphaBullet-u">
    <w:name w:val="alpha Bullet - u"/>
    <w:basedOn w:val="Normal"/>
    <w:link w:val="alphaBullet-uCharChar"/>
    <w:autoRedefine/>
    <w:rsid w:val="001923B7"/>
    <w:pPr>
      <w:widowControl w:val="0"/>
      <w:tabs>
        <w:tab w:val="left" w:pos="2880"/>
      </w:tabs>
    </w:pPr>
    <w:rPr>
      <w:rFonts w:ascii="Garamond" w:eastAsia="Times New Roman" w:hAnsi="Garamond"/>
      <w:snapToGrid w:val="0"/>
      <w:kern w:val="0"/>
      <w:sz w:val="24"/>
      <w:szCs w:val="24"/>
      <w14:ligatures w14:val="none"/>
    </w:rPr>
  </w:style>
  <w:style w:type="paragraph" w:customStyle="1" w:styleId="alphaBullet-v">
    <w:name w:val="alpha Bullet - v"/>
    <w:basedOn w:val="Normal"/>
    <w:autoRedefine/>
    <w:rsid w:val="001923B7"/>
    <w:pPr>
      <w:widowControl w:val="0"/>
      <w:numPr>
        <w:numId w:val="27"/>
      </w:numPr>
      <w:tabs>
        <w:tab w:val="clear" w:pos="2304"/>
      </w:tabs>
      <w:ind w:left="0" w:firstLine="0"/>
    </w:pPr>
    <w:rPr>
      <w:rFonts w:eastAsia="Times New Roman"/>
      <w:snapToGrid w:val="0"/>
      <w:kern w:val="0"/>
      <w:sz w:val="22"/>
      <w:szCs w:val="22"/>
      <w14:ligatures w14:val="none"/>
    </w:rPr>
  </w:style>
  <w:style w:type="paragraph" w:customStyle="1" w:styleId="RomanBullet-5">
    <w:name w:val="Roman Bullet - 5"/>
    <w:basedOn w:val="RomanBullet-4"/>
    <w:autoRedefine/>
    <w:rsid w:val="001923B7"/>
    <w:pPr>
      <w:numPr>
        <w:numId w:val="23"/>
      </w:numPr>
      <w:tabs>
        <w:tab w:val="clear" w:pos="2707"/>
      </w:tabs>
      <w:ind w:left="0" w:firstLine="0"/>
    </w:pPr>
  </w:style>
  <w:style w:type="paragraph" w:customStyle="1" w:styleId="RomanBullet-6">
    <w:name w:val="Roman Bullet - 6"/>
    <w:basedOn w:val="RomanBullet-5"/>
    <w:autoRedefine/>
    <w:rsid w:val="001923B7"/>
    <w:pPr>
      <w:numPr>
        <w:numId w:val="25"/>
      </w:numPr>
      <w:tabs>
        <w:tab w:val="clear" w:pos="2952"/>
      </w:tabs>
      <w:ind w:left="0" w:firstLine="0"/>
    </w:pPr>
  </w:style>
  <w:style w:type="paragraph" w:customStyle="1" w:styleId="RomanBullet-7">
    <w:name w:val="Roman Bullet - 7"/>
    <w:basedOn w:val="RomanBullet-6"/>
    <w:autoRedefine/>
    <w:rsid w:val="001923B7"/>
    <w:pPr>
      <w:numPr>
        <w:numId w:val="0"/>
      </w:numPr>
      <w:ind w:left="2880"/>
    </w:pPr>
  </w:style>
  <w:style w:type="paragraph" w:customStyle="1" w:styleId="RomanBullet-8">
    <w:name w:val="Roman Bullet - 8"/>
    <w:basedOn w:val="RomanBullet-7"/>
    <w:autoRedefine/>
    <w:rsid w:val="001923B7"/>
    <w:pPr>
      <w:numPr>
        <w:numId w:val="34"/>
      </w:numPr>
      <w:ind w:left="0" w:firstLine="0"/>
    </w:pPr>
  </w:style>
  <w:style w:type="paragraph" w:customStyle="1" w:styleId="RomanBullet-9">
    <w:name w:val="Roman Bullet - 9"/>
    <w:basedOn w:val="RomanBullet-8"/>
    <w:autoRedefine/>
    <w:rsid w:val="001923B7"/>
    <w:pPr>
      <w:numPr>
        <w:numId w:val="24"/>
      </w:numPr>
      <w:tabs>
        <w:tab w:val="clear" w:pos="2707"/>
      </w:tabs>
      <w:ind w:left="0" w:firstLine="0"/>
    </w:pPr>
  </w:style>
  <w:style w:type="paragraph" w:customStyle="1" w:styleId="RomanBullet-10">
    <w:name w:val="Roman Bullet - 10"/>
    <w:basedOn w:val="RomanBullet-9"/>
    <w:autoRedefine/>
    <w:rsid w:val="001923B7"/>
    <w:pPr>
      <w:numPr>
        <w:numId w:val="22"/>
      </w:numPr>
      <w:tabs>
        <w:tab w:val="clear" w:pos="2707"/>
      </w:tabs>
      <w:ind w:left="0" w:firstLine="0"/>
    </w:pPr>
  </w:style>
  <w:style w:type="paragraph" w:customStyle="1" w:styleId="aasmalpha-aa">
    <w:name w:val="aa sm alpha - aa"/>
    <w:basedOn w:val="BodyText-2"/>
    <w:autoRedefine/>
    <w:rsid w:val="001923B7"/>
    <w:pPr>
      <w:keepNext/>
      <w:widowControl/>
      <w:ind w:left="3240" w:hanging="360"/>
    </w:pPr>
  </w:style>
  <w:style w:type="paragraph" w:customStyle="1" w:styleId="Littlenumber-1">
    <w:name w:val="Little number - 1"/>
    <w:basedOn w:val="BodyText-2"/>
    <w:autoRedefine/>
    <w:rsid w:val="001923B7"/>
    <w:pPr>
      <w:numPr>
        <w:ilvl w:val="8"/>
        <w:numId w:val="40"/>
      </w:numPr>
      <w:tabs>
        <w:tab w:val="num" w:pos="7560"/>
      </w:tabs>
      <w:ind w:left="0" w:firstLine="0"/>
    </w:pPr>
  </w:style>
  <w:style w:type="paragraph" w:customStyle="1" w:styleId="alphaBullet-w">
    <w:name w:val="alpha Bullet - w"/>
    <w:basedOn w:val="alphaBullet-v"/>
    <w:autoRedefine/>
    <w:rsid w:val="001923B7"/>
    <w:pPr>
      <w:numPr>
        <w:numId w:val="26"/>
      </w:numPr>
      <w:tabs>
        <w:tab w:val="clear" w:pos="2304"/>
      </w:tabs>
      <w:ind w:left="0" w:firstLine="0"/>
    </w:pPr>
  </w:style>
  <w:style w:type="paragraph" w:customStyle="1" w:styleId="BodyText-3">
    <w:name w:val="Body Text - 3"/>
    <w:basedOn w:val="BodyText-2"/>
    <w:link w:val="BodyText-3Char"/>
    <w:autoRedefine/>
    <w:rsid w:val="001923B7"/>
    <w:pPr>
      <w:ind w:left="1872"/>
    </w:pPr>
  </w:style>
  <w:style w:type="character" w:customStyle="1" w:styleId="BodyText-2Char">
    <w:name w:val="Body Text - 2 Char"/>
    <w:basedOn w:val="DefaultParagraphFont"/>
    <w:link w:val="BodyText-2"/>
    <w:rsid w:val="001923B7"/>
    <w:rPr>
      <w:rFonts w:ascii="Garamond" w:eastAsia="Times New Roman" w:hAnsi="Garamond"/>
      <w:snapToGrid w:val="0"/>
      <w:kern w:val="0"/>
      <w:sz w:val="24"/>
      <w:szCs w:val="24"/>
      <w14:ligatures w14:val="none"/>
    </w:rPr>
  </w:style>
  <w:style w:type="character" w:customStyle="1" w:styleId="BodyText-3Char">
    <w:name w:val="Body Text - 3 Char"/>
    <w:basedOn w:val="BodyText-2Char"/>
    <w:link w:val="BodyText-3"/>
    <w:rsid w:val="001923B7"/>
    <w:rPr>
      <w:rFonts w:ascii="Garamond" w:eastAsia="Times New Roman" w:hAnsi="Garamond"/>
      <w:snapToGrid w:val="0"/>
      <w:kern w:val="0"/>
      <w:sz w:val="24"/>
      <w:szCs w:val="24"/>
      <w14:ligatures w14:val="none"/>
    </w:rPr>
  </w:style>
  <w:style w:type="paragraph" w:customStyle="1" w:styleId="BodyText5">
    <w:name w:val="Body Text 5"/>
    <w:basedOn w:val="BodyText-1"/>
    <w:autoRedefine/>
    <w:rsid w:val="001923B7"/>
    <w:pPr>
      <w:ind w:left="720" w:hanging="720"/>
    </w:pPr>
    <w:rPr>
      <w:szCs w:val="22"/>
    </w:rPr>
  </w:style>
  <w:style w:type="paragraph" w:customStyle="1" w:styleId="BodyText-4">
    <w:name w:val="Body Text - 4"/>
    <w:basedOn w:val="BodyText-3"/>
    <w:link w:val="BodyText-4Char"/>
    <w:autoRedefine/>
    <w:rsid w:val="001923B7"/>
    <w:pPr>
      <w:ind w:left="720"/>
    </w:pPr>
  </w:style>
  <w:style w:type="paragraph" w:customStyle="1" w:styleId="NoBullet-11">
    <w:name w:val="No. Bullet - 11"/>
    <w:basedOn w:val="NoBullet-3"/>
    <w:autoRedefine/>
    <w:rsid w:val="001923B7"/>
    <w:pPr>
      <w:numPr>
        <w:ilvl w:val="3"/>
        <w:numId w:val="29"/>
      </w:numPr>
      <w:tabs>
        <w:tab w:val="num" w:pos="2160"/>
      </w:tabs>
      <w:ind w:left="0" w:firstLine="0"/>
    </w:pPr>
  </w:style>
  <w:style w:type="character" w:customStyle="1" w:styleId="BodyText-4Char">
    <w:name w:val="Body Text - 4 Char"/>
    <w:basedOn w:val="BodyText-3Char"/>
    <w:link w:val="BodyText-4"/>
    <w:rsid w:val="001923B7"/>
    <w:rPr>
      <w:rFonts w:ascii="Garamond" w:eastAsia="Times New Roman" w:hAnsi="Garamond"/>
      <w:snapToGrid w:val="0"/>
      <w:kern w:val="0"/>
      <w:sz w:val="24"/>
      <w:szCs w:val="24"/>
      <w14:ligatures w14:val="none"/>
    </w:rPr>
  </w:style>
  <w:style w:type="paragraph" w:customStyle="1" w:styleId="NoBullet-13">
    <w:name w:val="No. Bullet - 13"/>
    <w:basedOn w:val="NoBullet-11"/>
    <w:autoRedefine/>
    <w:rsid w:val="001923B7"/>
    <w:pPr>
      <w:numPr>
        <w:numId w:val="32"/>
      </w:numPr>
      <w:tabs>
        <w:tab w:val="num" w:pos="2880"/>
      </w:tabs>
      <w:ind w:left="0" w:firstLine="0"/>
    </w:pPr>
  </w:style>
  <w:style w:type="paragraph" w:customStyle="1" w:styleId="alphaBullet-x">
    <w:name w:val="alpha Bullet - x"/>
    <w:basedOn w:val="alphaBullet-w"/>
    <w:autoRedefine/>
    <w:rsid w:val="001923B7"/>
    <w:pPr>
      <w:numPr>
        <w:numId w:val="37"/>
      </w:numPr>
      <w:ind w:left="0" w:firstLine="0"/>
    </w:pPr>
    <w:rPr>
      <w:rFonts w:ascii="Garamond" w:hAnsi="Garamond"/>
      <w:sz w:val="24"/>
      <w:szCs w:val="24"/>
    </w:rPr>
  </w:style>
  <w:style w:type="paragraph" w:customStyle="1" w:styleId="Style4">
    <w:name w:val="Style4"/>
    <w:basedOn w:val="alphaBullet-x"/>
    <w:autoRedefine/>
    <w:rsid w:val="001923B7"/>
    <w:pPr>
      <w:tabs>
        <w:tab w:val="num" w:pos="2304"/>
      </w:tabs>
      <w:ind w:left="2304" w:hanging="432"/>
    </w:pPr>
  </w:style>
  <w:style w:type="paragraph" w:customStyle="1" w:styleId="Heading3a">
    <w:name w:val="Heading3a"/>
    <w:basedOn w:val="Heading3"/>
    <w:autoRedefine/>
    <w:rsid w:val="001923B7"/>
    <w:pPr>
      <w:keepNext w:val="0"/>
      <w:widowControl w:val="0"/>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ind w:left="0"/>
    </w:pPr>
    <w:rPr>
      <w:bCs/>
      <w:i w:val="0"/>
      <w:sz w:val="24"/>
      <w:szCs w:val="24"/>
    </w:rPr>
  </w:style>
  <w:style w:type="character" w:customStyle="1" w:styleId="alphaBullet-uCharChar">
    <w:name w:val="alpha Bullet - u Char Char"/>
    <w:basedOn w:val="DefaultParagraphFont"/>
    <w:link w:val="alphaBullet-u"/>
    <w:rsid w:val="001923B7"/>
    <w:rPr>
      <w:rFonts w:ascii="Garamond" w:eastAsia="Times New Roman" w:hAnsi="Garamond"/>
      <w:snapToGrid w:val="0"/>
      <w:kern w:val="0"/>
      <w:sz w:val="24"/>
      <w:szCs w:val="24"/>
      <w14:ligatures w14:val="none"/>
    </w:rPr>
  </w:style>
  <w:style w:type="paragraph" w:customStyle="1" w:styleId="PlainText1">
    <w:name w:val="Plain Text1"/>
    <w:basedOn w:val="Normal"/>
    <w:next w:val="PlainText"/>
    <w:link w:val="PlainTextChar"/>
    <w:uiPriority w:val="99"/>
    <w:unhideWhenUsed/>
    <w:rsid w:val="001923B7"/>
    <w:rPr>
      <w:rFonts w:ascii="Calibri" w:eastAsia="Calibri" w:hAnsi="Calibri"/>
      <w:sz w:val="22"/>
      <w:szCs w:val="21"/>
    </w:rPr>
  </w:style>
  <w:style w:type="character" w:customStyle="1" w:styleId="PlainTextChar">
    <w:name w:val="Plain Text Char"/>
    <w:basedOn w:val="DefaultParagraphFont"/>
    <w:link w:val="PlainText1"/>
    <w:uiPriority w:val="99"/>
    <w:rsid w:val="001923B7"/>
    <w:rPr>
      <w:rFonts w:ascii="Calibri" w:eastAsia="Calibri" w:hAnsi="Calibri" w:cs="Times New Roman"/>
      <w:sz w:val="22"/>
      <w:szCs w:val="21"/>
    </w:rPr>
  </w:style>
  <w:style w:type="paragraph" w:styleId="EndnoteText">
    <w:name w:val="endnote text"/>
    <w:basedOn w:val="Normal"/>
    <w:link w:val="EndnoteTextChar"/>
    <w:uiPriority w:val="9"/>
    <w:rsid w:val="001923B7"/>
    <w:pPr>
      <w:widowControl w:val="0"/>
    </w:pPr>
    <w:rPr>
      <w:rFonts w:eastAsia="Times New Roman"/>
      <w:snapToGrid w:val="0"/>
      <w:kern w:val="0"/>
      <w14:ligatures w14:val="none"/>
    </w:rPr>
  </w:style>
  <w:style w:type="character" w:customStyle="1" w:styleId="EndnoteTextChar">
    <w:name w:val="Endnote Text Char"/>
    <w:basedOn w:val="DefaultParagraphFont"/>
    <w:link w:val="EndnoteText"/>
    <w:uiPriority w:val="9"/>
    <w:rsid w:val="001923B7"/>
    <w:rPr>
      <w:rFonts w:eastAsia="Times New Roman"/>
      <w:snapToGrid w:val="0"/>
      <w:kern w:val="0"/>
      <w14:ligatures w14:val="none"/>
    </w:rPr>
  </w:style>
  <w:style w:type="character" w:styleId="EndnoteReference">
    <w:name w:val="endnote reference"/>
    <w:basedOn w:val="DefaultParagraphFont"/>
    <w:uiPriority w:val="9"/>
    <w:rsid w:val="001923B7"/>
    <w:rPr>
      <w:vertAlign w:val="superscript"/>
    </w:rPr>
  </w:style>
  <w:style w:type="character" w:customStyle="1" w:styleId="level30">
    <w:name w:val="level_3"/>
    <w:basedOn w:val="DefaultParagraphFont"/>
    <w:rsid w:val="001923B7"/>
  </w:style>
  <w:style w:type="paragraph" w:customStyle="1" w:styleId="TOCHeading2">
    <w:name w:val="TOC Heading2"/>
    <w:basedOn w:val="Heading1"/>
    <w:next w:val="Normal"/>
    <w:uiPriority w:val="39"/>
    <w:unhideWhenUsed/>
    <w:qFormat/>
    <w:rsid w:val="001923B7"/>
    <w:pPr>
      <w:keepLines/>
      <w:numPr>
        <w:numId w:val="0"/>
      </w:numPr>
      <w:tabs>
        <w:tab w:val="left" w:pos="360"/>
      </w:tabs>
      <w:spacing w:before="240" w:after="240" w:line="259" w:lineRule="auto"/>
      <w:ind w:left="360" w:hanging="567"/>
      <w:outlineLvl w:val="9"/>
    </w:pPr>
    <w:rPr>
      <w:rFonts w:ascii="Cambria" w:hAnsi="Cambria"/>
      <w:color w:val="365F91"/>
      <w:sz w:val="32"/>
      <w:szCs w:val="32"/>
    </w:rPr>
  </w:style>
  <w:style w:type="table" w:customStyle="1" w:styleId="TableGrid12">
    <w:name w:val="Table Grid12"/>
    <w:basedOn w:val="TableNormal"/>
    <w:next w:val="TableGrid"/>
    <w:uiPriority w:val="39"/>
    <w:rsid w:val="001923B7"/>
    <w:pPr>
      <w:widowControl w:val="0"/>
      <w:autoSpaceDE w:val="0"/>
      <w:autoSpaceDN w:val="0"/>
    </w:pPr>
    <w:rPr>
      <w:rFonts w:ascii="Calibri" w:hAnsi="Calibri"/>
      <w:kern w:val="0"/>
      <w:sz w:val="22"/>
      <w:szCs w:val="22"/>
      <w14:ligatures w14:val="none"/>
    </w:rPr>
    <w:tblPr/>
  </w:style>
  <w:style w:type="numbering" w:customStyle="1" w:styleId="NoList111">
    <w:name w:val="No List111"/>
    <w:next w:val="NoList"/>
    <w:uiPriority w:val="99"/>
    <w:semiHidden/>
    <w:unhideWhenUsed/>
    <w:rsid w:val="001923B7"/>
  </w:style>
  <w:style w:type="table" w:customStyle="1" w:styleId="TableGrid21">
    <w:name w:val="Table Grid21"/>
    <w:basedOn w:val="TableNormal"/>
    <w:next w:val="TableGrid"/>
    <w:uiPriority w:val="39"/>
    <w:rsid w:val="001923B7"/>
    <w:pPr>
      <w:widowControl w:val="0"/>
      <w:autoSpaceDE w:val="0"/>
      <w:autoSpaceDN w:val="0"/>
    </w:pPr>
    <w:rPr>
      <w:rFonts w:ascii="Calibri" w:eastAsia="Calibri" w:hAnsi="Calibri"/>
      <w:kern w:val="0"/>
      <w:sz w:val="22"/>
      <w:szCs w:val="22"/>
      <w14:ligatures w14:val="none"/>
    </w:rPr>
    <w:tblPr/>
  </w:style>
  <w:style w:type="character" w:customStyle="1" w:styleId="superscript">
    <w:name w:val="superscript"/>
    <w:basedOn w:val="DefaultParagraphFont"/>
    <w:unhideWhenUsed/>
    <w:rsid w:val="001923B7"/>
  </w:style>
  <w:style w:type="paragraph" w:customStyle="1" w:styleId="Title1">
    <w:name w:val="Title1"/>
    <w:basedOn w:val="Normal"/>
    <w:next w:val="Normal"/>
    <w:uiPriority w:val="7"/>
    <w:qFormat/>
    <w:rsid w:val="001923B7"/>
    <w:pPr>
      <w:widowControl w:val="0"/>
      <w:autoSpaceDE w:val="0"/>
      <w:autoSpaceDN w:val="0"/>
      <w:contextualSpacing/>
      <w:jc w:val="center"/>
    </w:pPr>
    <w:rPr>
      <w:rFonts w:ascii="Georgia" w:eastAsia="Times New Roman" w:hAnsi="Georgia"/>
      <w:b/>
      <w:color w:val="004A97"/>
      <w:spacing w:val="-10"/>
      <w:kern w:val="28"/>
      <w:sz w:val="40"/>
      <w:szCs w:val="56"/>
      <w:lang w:bidi="en-US"/>
      <w14:ligatures w14:val="none"/>
    </w:rPr>
  </w:style>
  <w:style w:type="table" w:customStyle="1" w:styleId="TableGrid211">
    <w:name w:val="Table Grid211"/>
    <w:basedOn w:val="TableNormal"/>
    <w:next w:val="TableGrid"/>
    <w:uiPriority w:val="39"/>
    <w:rsid w:val="001923B7"/>
    <w:pPr>
      <w:widowControl w:val="0"/>
    </w:pPr>
    <w:rPr>
      <w:rFonts w:eastAsia="Times New Roman"/>
      <w:kern w:val="0"/>
      <w14:ligatures w14:val="none"/>
    </w:rPr>
    <w:tblPr/>
  </w:style>
  <w:style w:type="character" w:customStyle="1" w:styleId="TitleChar1">
    <w:name w:val="Title Char1"/>
    <w:basedOn w:val="DefaultParagraphFont"/>
    <w:rsid w:val="001923B7"/>
    <w:rPr>
      <w:rFonts w:ascii="Cambria" w:eastAsia="Times New Roman" w:hAnsi="Cambria" w:cs="Times New Roman"/>
      <w:spacing w:val="-10"/>
      <w:kern w:val="28"/>
      <w:sz w:val="56"/>
      <w:szCs w:val="56"/>
    </w:rPr>
  </w:style>
  <w:style w:type="paragraph" w:customStyle="1" w:styleId="Subtitle1">
    <w:name w:val="Subtitle1"/>
    <w:basedOn w:val="Normal"/>
    <w:next w:val="Normal"/>
    <w:uiPriority w:val="11"/>
    <w:qFormat/>
    <w:rsid w:val="001923B7"/>
    <w:pPr>
      <w:widowControl w:val="0"/>
      <w:numPr>
        <w:ilvl w:val="1"/>
      </w:numPr>
    </w:pPr>
    <w:rPr>
      <w:rFonts w:ascii="Courier" w:eastAsia="Times New Roman" w:hAnsi="Courier"/>
      <w:snapToGrid w:val="0"/>
      <w:color w:val="595959"/>
      <w:spacing w:val="15"/>
      <w:kern w:val="0"/>
      <w:sz w:val="28"/>
      <w:szCs w:val="28"/>
      <w14:ligatures w14:val="none"/>
    </w:rPr>
  </w:style>
  <w:style w:type="paragraph" w:customStyle="1" w:styleId="Quote1">
    <w:name w:val="Quote1"/>
    <w:basedOn w:val="Normal"/>
    <w:next w:val="Normal"/>
    <w:uiPriority w:val="29"/>
    <w:qFormat/>
    <w:rsid w:val="001923B7"/>
    <w:pPr>
      <w:widowControl w:val="0"/>
      <w:spacing w:before="160"/>
      <w:jc w:val="center"/>
    </w:pPr>
    <w:rPr>
      <w:rFonts w:ascii="Courier" w:eastAsia="Times New Roman" w:hAnsi="Courier"/>
      <w:i/>
      <w:iCs/>
      <w:snapToGrid w:val="0"/>
      <w:color w:val="404040"/>
      <w:kern w:val="0"/>
      <w:sz w:val="24"/>
      <w14:ligatures w14:val="none"/>
    </w:rPr>
  </w:style>
  <w:style w:type="character" w:customStyle="1" w:styleId="IntenseEmphasis1">
    <w:name w:val="Intense Emphasis1"/>
    <w:basedOn w:val="DefaultParagraphFont"/>
    <w:uiPriority w:val="21"/>
    <w:qFormat/>
    <w:rsid w:val="001923B7"/>
    <w:rPr>
      <w:i/>
      <w:iCs/>
      <w:color w:val="0F4761"/>
    </w:rPr>
  </w:style>
  <w:style w:type="paragraph" w:customStyle="1" w:styleId="IntenseQuote1">
    <w:name w:val="Intense Quote1"/>
    <w:basedOn w:val="Normal"/>
    <w:next w:val="Normal"/>
    <w:uiPriority w:val="30"/>
    <w:qFormat/>
    <w:rsid w:val="001923B7"/>
    <w:pPr>
      <w:widowControl w:val="0"/>
      <w:pBdr>
        <w:top w:val="single" w:sz="4" w:space="10" w:color="0F4761"/>
        <w:bottom w:val="single" w:sz="4" w:space="10" w:color="0F4761"/>
      </w:pBdr>
      <w:spacing w:before="360" w:after="360"/>
      <w:ind w:left="864" w:right="864"/>
      <w:jc w:val="center"/>
    </w:pPr>
    <w:rPr>
      <w:rFonts w:ascii="Courier" w:eastAsia="Times New Roman" w:hAnsi="Courier"/>
      <w:i/>
      <w:iCs/>
      <w:snapToGrid w:val="0"/>
      <w:color w:val="0F4761"/>
      <w:kern w:val="0"/>
      <w:sz w:val="24"/>
      <w14:ligatures w14:val="none"/>
    </w:rPr>
  </w:style>
  <w:style w:type="character" w:customStyle="1" w:styleId="IntenseReference1">
    <w:name w:val="Intense Reference1"/>
    <w:basedOn w:val="DefaultParagraphFont"/>
    <w:uiPriority w:val="32"/>
    <w:qFormat/>
    <w:rsid w:val="001923B7"/>
    <w:rPr>
      <w:b/>
      <w:bCs/>
      <w:smallCaps/>
      <w:color w:val="0F4761"/>
      <w:spacing w:val="5"/>
    </w:rPr>
  </w:style>
  <w:style w:type="character" w:customStyle="1" w:styleId="SubtitleChar1">
    <w:name w:val="Subtitle Char1"/>
    <w:basedOn w:val="DefaultParagraphFont"/>
    <w:rsid w:val="001923B7"/>
    <w:rPr>
      <w:rFonts w:ascii="Calibri" w:eastAsia="Times New Roman" w:hAnsi="Calibri" w:cs="Times New Roman"/>
      <w:color w:val="5A5A5A"/>
      <w:spacing w:val="15"/>
      <w:sz w:val="22"/>
      <w:szCs w:val="22"/>
    </w:rPr>
  </w:style>
  <w:style w:type="character" w:customStyle="1" w:styleId="QuoteChar1">
    <w:name w:val="Quote Char1"/>
    <w:basedOn w:val="DefaultParagraphFont"/>
    <w:uiPriority w:val="29"/>
    <w:rsid w:val="001923B7"/>
    <w:rPr>
      <w:rFonts w:ascii="Garamond" w:hAnsi="Garamond"/>
      <w:i/>
      <w:iCs/>
      <w:color w:val="404040"/>
      <w:sz w:val="24"/>
    </w:rPr>
  </w:style>
  <w:style w:type="character" w:customStyle="1" w:styleId="IntenseQuoteChar1">
    <w:name w:val="Intense Quote Char1"/>
    <w:basedOn w:val="DefaultParagraphFont"/>
    <w:uiPriority w:val="30"/>
    <w:rsid w:val="001923B7"/>
    <w:rPr>
      <w:rFonts w:ascii="Garamond" w:hAnsi="Garamond"/>
      <w:i/>
      <w:iCs/>
      <w:color w:val="4F81BD"/>
      <w:sz w:val="24"/>
    </w:rPr>
  </w:style>
  <w:style w:type="numbering" w:customStyle="1" w:styleId="NoList4">
    <w:name w:val="No List4"/>
    <w:next w:val="NoList"/>
    <w:uiPriority w:val="99"/>
    <w:semiHidden/>
    <w:unhideWhenUsed/>
    <w:rsid w:val="001923B7"/>
  </w:style>
  <w:style w:type="character" w:styleId="HTMLAcronym">
    <w:name w:val="HTML Acronym"/>
    <w:basedOn w:val="DefaultParagraphFont"/>
    <w:uiPriority w:val="99"/>
    <w:semiHidden/>
    <w:rsid w:val="001923B7"/>
  </w:style>
  <w:style w:type="paragraph" w:styleId="HTMLAddress">
    <w:name w:val="HTML Address"/>
    <w:basedOn w:val="Normal"/>
    <w:link w:val="HTMLAddressChar"/>
    <w:uiPriority w:val="99"/>
    <w:semiHidden/>
    <w:rsid w:val="001923B7"/>
    <w:pPr>
      <w:spacing w:line="260" w:lineRule="atLeast"/>
    </w:pPr>
    <w:rPr>
      <w:rFonts w:ascii="Verdana" w:eastAsia="Times New Roman" w:hAnsi="Verdana"/>
      <w:i/>
      <w:iCs/>
      <w:kern w:val="0"/>
      <w:szCs w:val="18"/>
      <w:lang w:eastAsia="da-DK"/>
      <w14:ligatures w14:val="none"/>
    </w:rPr>
  </w:style>
  <w:style w:type="character" w:customStyle="1" w:styleId="HTMLAddressChar">
    <w:name w:val="HTML Address Char"/>
    <w:basedOn w:val="DefaultParagraphFont"/>
    <w:link w:val="HTMLAddress"/>
    <w:uiPriority w:val="99"/>
    <w:semiHidden/>
    <w:rsid w:val="001923B7"/>
    <w:rPr>
      <w:rFonts w:ascii="Verdana" w:eastAsia="Times New Roman" w:hAnsi="Verdana"/>
      <w:i/>
      <w:iCs/>
      <w:kern w:val="0"/>
      <w:szCs w:val="18"/>
      <w:lang w:eastAsia="da-DK"/>
      <w14:ligatures w14:val="none"/>
    </w:rPr>
  </w:style>
  <w:style w:type="character" w:styleId="HTMLCite">
    <w:name w:val="HTML Cite"/>
    <w:basedOn w:val="DefaultParagraphFont"/>
    <w:uiPriority w:val="99"/>
    <w:semiHidden/>
    <w:rsid w:val="001923B7"/>
    <w:rPr>
      <w:i/>
      <w:iCs/>
    </w:rPr>
  </w:style>
  <w:style w:type="character" w:styleId="HTMLCode">
    <w:name w:val="HTML Code"/>
    <w:basedOn w:val="DefaultParagraphFont"/>
    <w:uiPriority w:val="99"/>
    <w:semiHidden/>
    <w:rsid w:val="001923B7"/>
    <w:rPr>
      <w:rFonts w:ascii="Courier New" w:hAnsi="Courier New" w:cs="Courier New"/>
      <w:sz w:val="20"/>
      <w:szCs w:val="20"/>
    </w:rPr>
  </w:style>
  <w:style w:type="character" w:styleId="HTMLDefinition">
    <w:name w:val="HTML Definition"/>
    <w:basedOn w:val="DefaultParagraphFont"/>
    <w:uiPriority w:val="99"/>
    <w:semiHidden/>
    <w:rsid w:val="001923B7"/>
    <w:rPr>
      <w:i/>
      <w:iCs/>
    </w:rPr>
  </w:style>
  <w:style w:type="character" w:styleId="HTMLKeyboard">
    <w:name w:val="HTML Keyboard"/>
    <w:basedOn w:val="DefaultParagraphFont"/>
    <w:uiPriority w:val="99"/>
    <w:semiHidden/>
    <w:rsid w:val="001923B7"/>
    <w:rPr>
      <w:rFonts w:ascii="Courier New" w:hAnsi="Courier New" w:cs="Courier New"/>
      <w:sz w:val="20"/>
      <w:szCs w:val="20"/>
    </w:rPr>
  </w:style>
  <w:style w:type="paragraph" w:styleId="HTMLPreformatted">
    <w:name w:val="HTML Preformatted"/>
    <w:basedOn w:val="Normal"/>
    <w:link w:val="HTMLPreformattedChar"/>
    <w:uiPriority w:val="99"/>
    <w:semiHidden/>
    <w:rsid w:val="001923B7"/>
    <w:pPr>
      <w:spacing w:line="260" w:lineRule="atLeast"/>
    </w:pPr>
    <w:rPr>
      <w:rFonts w:ascii="Courier New" w:eastAsia="Times New Roman" w:hAnsi="Courier New" w:cs="Courier New"/>
      <w:kern w:val="0"/>
      <w:lang w:eastAsia="da-DK"/>
      <w14:ligatures w14:val="none"/>
    </w:rPr>
  </w:style>
  <w:style w:type="character" w:customStyle="1" w:styleId="HTMLPreformattedChar">
    <w:name w:val="HTML Preformatted Char"/>
    <w:basedOn w:val="DefaultParagraphFont"/>
    <w:link w:val="HTMLPreformatted"/>
    <w:uiPriority w:val="99"/>
    <w:semiHidden/>
    <w:rsid w:val="001923B7"/>
    <w:rPr>
      <w:rFonts w:ascii="Courier New" w:eastAsia="Times New Roman" w:hAnsi="Courier New" w:cs="Courier New"/>
      <w:kern w:val="0"/>
      <w:lang w:eastAsia="da-DK"/>
      <w14:ligatures w14:val="none"/>
    </w:rPr>
  </w:style>
  <w:style w:type="character" w:styleId="HTMLSample">
    <w:name w:val="HTML Sample"/>
    <w:basedOn w:val="DefaultParagraphFont"/>
    <w:uiPriority w:val="99"/>
    <w:semiHidden/>
    <w:rsid w:val="001923B7"/>
    <w:rPr>
      <w:rFonts w:ascii="Courier New" w:hAnsi="Courier New" w:cs="Courier New"/>
    </w:rPr>
  </w:style>
  <w:style w:type="character" w:styleId="HTMLTypewriter">
    <w:name w:val="HTML Typewriter"/>
    <w:basedOn w:val="DefaultParagraphFont"/>
    <w:uiPriority w:val="99"/>
    <w:semiHidden/>
    <w:rsid w:val="001923B7"/>
    <w:rPr>
      <w:rFonts w:ascii="Courier New" w:hAnsi="Courier New" w:cs="Courier New"/>
      <w:sz w:val="20"/>
      <w:szCs w:val="20"/>
    </w:rPr>
  </w:style>
  <w:style w:type="character" w:styleId="HTMLVariable">
    <w:name w:val="HTML Variable"/>
    <w:basedOn w:val="DefaultParagraphFont"/>
    <w:uiPriority w:val="99"/>
    <w:semiHidden/>
    <w:rsid w:val="001923B7"/>
    <w:rPr>
      <w:i/>
      <w:iCs/>
    </w:rPr>
  </w:style>
  <w:style w:type="character" w:styleId="LineNumber">
    <w:name w:val="line number"/>
    <w:basedOn w:val="DefaultParagraphFont"/>
    <w:uiPriority w:val="99"/>
    <w:semiHidden/>
    <w:rsid w:val="001923B7"/>
  </w:style>
  <w:style w:type="paragraph" w:styleId="List">
    <w:name w:val="List"/>
    <w:basedOn w:val="Normal"/>
    <w:uiPriority w:val="99"/>
    <w:semiHidden/>
    <w:rsid w:val="001923B7"/>
    <w:pPr>
      <w:spacing w:line="260" w:lineRule="atLeast"/>
      <w:ind w:left="283" w:hanging="283"/>
    </w:pPr>
    <w:rPr>
      <w:rFonts w:ascii="Verdana" w:eastAsia="Times New Roman" w:hAnsi="Verdana"/>
      <w:kern w:val="0"/>
      <w:szCs w:val="18"/>
      <w:lang w:eastAsia="da-DK"/>
      <w14:ligatures w14:val="none"/>
    </w:rPr>
  </w:style>
  <w:style w:type="paragraph" w:styleId="List2">
    <w:name w:val="List 2"/>
    <w:basedOn w:val="Normal"/>
    <w:uiPriority w:val="99"/>
    <w:semiHidden/>
    <w:rsid w:val="001923B7"/>
    <w:pPr>
      <w:spacing w:line="260" w:lineRule="atLeast"/>
      <w:ind w:left="566" w:hanging="283"/>
    </w:pPr>
    <w:rPr>
      <w:rFonts w:ascii="Verdana" w:eastAsia="Times New Roman" w:hAnsi="Verdana"/>
      <w:kern w:val="0"/>
      <w:szCs w:val="18"/>
      <w:lang w:eastAsia="da-DK"/>
      <w14:ligatures w14:val="none"/>
    </w:rPr>
  </w:style>
  <w:style w:type="paragraph" w:styleId="List3">
    <w:name w:val="List 3"/>
    <w:basedOn w:val="Normal"/>
    <w:uiPriority w:val="99"/>
    <w:semiHidden/>
    <w:rsid w:val="001923B7"/>
    <w:pPr>
      <w:spacing w:line="260" w:lineRule="atLeast"/>
      <w:ind w:left="849" w:hanging="283"/>
    </w:pPr>
    <w:rPr>
      <w:rFonts w:ascii="Verdana" w:eastAsia="Times New Roman" w:hAnsi="Verdana"/>
      <w:kern w:val="0"/>
      <w:szCs w:val="18"/>
      <w:lang w:eastAsia="da-DK"/>
      <w14:ligatures w14:val="none"/>
    </w:rPr>
  </w:style>
  <w:style w:type="paragraph" w:styleId="List4">
    <w:name w:val="List 4"/>
    <w:basedOn w:val="Normal"/>
    <w:uiPriority w:val="99"/>
    <w:semiHidden/>
    <w:rsid w:val="001923B7"/>
    <w:pPr>
      <w:spacing w:line="260" w:lineRule="atLeast"/>
      <w:ind w:left="1132" w:hanging="283"/>
    </w:pPr>
    <w:rPr>
      <w:rFonts w:ascii="Verdana" w:eastAsia="Times New Roman" w:hAnsi="Verdana"/>
      <w:kern w:val="0"/>
      <w:szCs w:val="18"/>
      <w:lang w:eastAsia="da-DK"/>
      <w14:ligatures w14:val="none"/>
    </w:rPr>
  </w:style>
  <w:style w:type="paragraph" w:styleId="List5">
    <w:name w:val="List 5"/>
    <w:basedOn w:val="Normal"/>
    <w:uiPriority w:val="99"/>
    <w:semiHidden/>
    <w:rsid w:val="001923B7"/>
    <w:pPr>
      <w:spacing w:line="260" w:lineRule="atLeast"/>
      <w:ind w:left="1415" w:hanging="283"/>
    </w:pPr>
    <w:rPr>
      <w:rFonts w:ascii="Verdana" w:eastAsia="Times New Roman" w:hAnsi="Verdana"/>
      <w:kern w:val="0"/>
      <w:szCs w:val="18"/>
      <w:lang w:eastAsia="da-DK"/>
      <w14:ligatures w14:val="none"/>
    </w:rPr>
  </w:style>
  <w:style w:type="paragraph" w:styleId="ListBullet">
    <w:name w:val="List Bullet"/>
    <w:basedOn w:val="Normal"/>
    <w:qFormat/>
    <w:rsid w:val="001923B7"/>
    <w:pPr>
      <w:numPr>
        <w:numId w:val="62"/>
      </w:numPr>
      <w:spacing w:line="260" w:lineRule="atLeast"/>
      <w:ind w:left="0" w:firstLine="0"/>
    </w:pPr>
    <w:rPr>
      <w:rFonts w:ascii="Verdana" w:eastAsia="Times New Roman" w:hAnsi="Verdana"/>
      <w:kern w:val="0"/>
      <w:szCs w:val="18"/>
      <w:lang w:eastAsia="da-DK"/>
      <w14:ligatures w14:val="none"/>
    </w:rPr>
  </w:style>
  <w:style w:type="paragraph" w:styleId="ListBullet2">
    <w:name w:val="List Bullet 2"/>
    <w:basedOn w:val="Normal"/>
    <w:uiPriority w:val="9"/>
    <w:semiHidden/>
    <w:unhideWhenUsed/>
    <w:rsid w:val="001923B7"/>
    <w:pPr>
      <w:numPr>
        <w:numId w:val="49"/>
      </w:numPr>
      <w:tabs>
        <w:tab w:val="clear" w:pos="643"/>
      </w:tabs>
      <w:spacing w:line="260" w:lineRule="atLeast"/>
      <w:ind w:left="0" w:firstLine="0"/>
    </w:pPr>
    <w:rPr>
      <w:rFonts w:ascii="Verdana" w:eastAsia="Times New Roman" w:hAnsi="Verdana"/>
      <w:kern w:val="0"/>
      <w:szCs w:val="18"/>
      <w:lang w:eastAsia="da-DK"/>
      <w14:ligatures w14:val="none"/>
    </w:rPr>
  </w:style>
  <w:style w:type="paragraph" w:styleId="ListBullet3">
    <w:name w:val="List Bullet 3"/>
    <w:basedOn w:val="Normal"/>
    <w:uiPriority w:val="9"/>
    <w:semiHidden/>
    <w:rsid w:val="001923B7"/>
    <w:pPr>
      <w:numPr>
        <w:numId w:val="50"/>
      </w:numPr>
      <w:tabs>
        <w:tab w:val="clear" w:pos="926"/>
      </w:tabs>
      <w:spacing w:line="260" w:lineRule="atLeast"/>
      <w:ind w:left="0" w:firstLine="0"/>
    </w:pPr>
    <w:rPr>
      <w:rFonts w:ascii="Verdana" w:eastAsia="Times New Roman" w:hAnsi="Verdana"/>
      <w:kern w:val="0"/>
      <w:szCs w:val="18"/>
      <w:lang w:eastAsia="da-DK"/>
      <w14:ligatures w14:val="none"/>
    </w:rPr>
  </w:style>
  <w:style w:type="paragraph" w:styleId="ListBullet4">
    <w:name w:val="List Bullet 4"/>
    <w:basedOn w:val="Normal"/>
    <w:uiPriority w:val="9"/>
    <w:semiHidden/>
    <w:rsid w:val="001923B7"/>
    <w:pPr>
      <w:numPr>
        <w:numId w:val="51"/>
      </w:numPr>
      <w:tabs>
        <w:tab w:val="clear" w:pos="1209"/>
      </w:tabs>
      <w:spacing w:line="260" w:lineRule="atLeast"/>
      <w:ind w:left="0" w:firstLine="0"/>
    </w:pPr>
    <w:rPr>
      <w:rFonts w:ascii="Verdana" w:eastAsia="Times New Roman" w:hAnsi="Verdana"/>
      <w:kern w:val="0"/>
      <w:szCs w:val="18"/>
      <w:lang w:eastAsia="da-DK"/>
      <w14:ligatures w14:val="none"/>
    </w:rPr>
  </w:style>
  <w:style w:type="paragraph" w:styleId="ListBullet5">
    <w:name w:val="List Bullet 5"/>
    <w:basedOn w:val="Normal"/>
    <w:uiPriority w:val="9"/>
    <w:semiHidden/>
    <w:rsid w:val="001923B7"/>
    <w:pPr>
      <w:numPr>
        <w:numId w:val="52"/>
      </w:numPr>
      <w:tabs>
        <w:tab w:val="clear" w:pos="1492"/>
      </w:tabs>
      <w:spacing w:line="260" w:lineRule="atLeast"/>
      <w:ind w:left="0" w:firstLine="0"/>
    </w:pPr>
    <w:rPr>
      <w:rFonts w:ascii="Verdana" w:eastAsia="Times New Roman" w:hAnsi="Verdana"/>
      <w:kern w:val="0"/>
      <w:szCs w:val="18"/>
      <w:lang w:eastAsia="da-DK"/>
      <w14:ligatures w14:val="none"/>
    </w:rPr>
  </w:style>
  <w:style w:type="paragraph" w:styleId="ListContinue">
    <w:name w:val="List Continue"/>
    <w:basedOn w:val="Normal"/>
    <w:uiPriority w:val="9"/>
    <w:semiHidden/>
    <w:rsid w:val="001923B7"/>
    <w:pPr>
      <w:spacing w:after="120" w:line="260" w:lineRule="atLeast"/>
      <w:ind w:left="283"/>
    </w:pPr>
    <w:rPr>
      <w:rFonts w:ascii="Verdana" w:eastAsia="Times New Roman" w:hAnsi="Verdana"/>
      <w:kern w:val="0"/>
      <w:szCs w:val="18"/>
      <w:lang w:eastAsia="da-DK"/>
      <w14:ligatures w14:val="none"/>
    </w:rPr>
  </w:style>
  <w:style w:type="paragraph" w:styleId="ListContinue2">
    <w:name w:val="List Continue 2"/>
    <w:basedOn w:val="Normal"/>
    <w:uiPriority w:val="9"/>
    <w:semiHidden/>
    <w:rsid w:val="001923B7"/>
    <w:pPr>
      <w:spacing w:after="120" w:line="260" w:lineRule="atLeast"/>
      <w:ind w:left="566"/>
    </w:pPr>
    <w:rPr>
      <w:rFonts w:ascii="Verdana" w:eastAsia="Times New Roman" w:hAnsi="Verdana"/>
      <w:kern w:val="0"/>
      <w:szCs w:val="18"/>
      <w:lang w:eastAsia="da-DK"/>
      <w14:ligatures w14:val="none"/>
    </w:rPr>
  </w:style>
  <w:style w:type="paragraph" w:styleId="ListContinue3">
    <w:name w:val="List Continue 3"/>
    <w:basedOn w:val="Normal"/>
    <w:uiPriority w:val="9"/>
    <w:rsid w:val="001923B7"/>
    <w:pPr>
      <w:spacing w:after="120" w:line="260" w:lineRule="atLeast"/>
      <w:ind w:left="849"/>
    </w:pPr>
    <w:rPr>
      <w:rFonts w:ascii="Verdana" w:eastAsia="Times New Roman" w:hAnsi="Verdana"/>
      <w:kern w:val="0"/>
      <w:szCs w:val="18"/>
      <w:lang w:eastAsia="da-DK"/>
      <w14:ligatures w14:val="none"/>
    </w:rPr>
  </w:style>
  <w:style w:type="paragraph" w:styleId="ListContinue4">
    <w:name w:val="List Continue 4"/>
    <w:basedOn w:val="Normal"/>
    <w:uiPriority w:val="9"/>
    <w:rsid w:val="001923B7"/>
    <w:pPr>
      <w:spacing w:after="120" w:line="260" w:lineRule="atLeast"/>
      <w:ind w:left="1132"/>
    </w:pPr>
    <w:rPr>
      <w:rFonts w:ascii="Verdana" w:eastAsia="Times New Roman" w:hAnsi="Verdana"/>
      <w:kern w:val="0"/>
      <w:szCs w:val="18"/>
      <w:lang w:eastAsia="da-DK"/>
      <w14:ligatures w14:val="none"/>
    </w:rPr>
  </w:style>
  <w:style w:type="paragraph" w:styleId="ListContinue5">
    <w:name w:val="List Continue 5"/>
    <w:basedOn w:val="Normal"/>
    <w:uiPriority w:val="9"/>
    <w:rsid w:val="001923B7"/>
    <w:pPr>
      <w:spacing w:after="120" w:line="260" w:lineRule="atLeast"/>
      <w:ind w:left="1415"/>
    </w:pPr>
    <w:rPr>
      <w:rFonts w:ascii="Verdana" w:eastAsia="Times New Roman" w:hAnsi="Verdana"/>
      <w:kern w:val="0"/>
      <w:szCs w:val="18"/>
      <w:lang w:eastAsia="da-DK"/>
      <w14:ligatures w14:val="none"/>
    </w:rPr>
  </w:style>
  <w:style w:type="paragraph" w:styleId="ListNumber">
    <w:name w:val="List Number"/>
    <w:basedOn w:val="Normal"/>
    <w:uiPriority w:val="3"/>
    <w:qFormat/>
    <w:rsid w:val="001923B7"/>
    <w:pPr>
      <w:numPr>
        <w:numId w:val="63"/>
      </w:numPr>
      <w:spacing w:line="260" w:lineRule="atLeast"/>
      <w:ind w:left="0" w:firstLine="0"/>
    </w:pPr>
    <w:rPr>
      <w:rFonts w:ascii="Verdana" w:eastAsia="Times New Roman" w:hAnsi="Verdana"/>
      <w:kern w:val="0"/>
      <w:szCs w:val="18"/>
      <w:lang w:eastAsia="da-DK"/>
      <w14:ligatures w14:val="none"/>
    </w:rPr>
  </w:style>
  <w:style w:type="paragraph" w:styleId="ListNumber2">
    <w:name w:val="List Number 2"/>
    <w:basedOn w:val="Normal"/>
    <w:uiPriority w:val="3"/>
    <w:semiHidden/>
    <w:rsid w:val="001923B7"/>
    <w:pPr>
      <w:numPr>
        <w:numId w:val="53"/>
      </w:numPr>
      <w:tabs>
        <w:tab w:val="clear" w:pos="643"/>
        <w:tab w:val="num" w:pos="360"/>
      </w:tabs>
      <w:spacing w:line="260" w:lineRule="atLeast"/>
      <w:ind w:left="0" w:firstLine="0"/>
    </w:pPr>
    <w:rPr>
      <w:rFonts w:ascii="Verdana" w:eastAsia="Times New Roman" w:hAnsi="Verdana"/>
      <w:kern w:val="0"/>
      <w:szCs w:val="18"/>
      <w:lang w:eastAsia="da-DK"/>
      <w14:ligatures w14:val="none"/>
    </w:rPr>
  </w:style>
  <w:style w:type="paragraph" w:styleId="ListNumber3">
    <w:name w:val="List Number 3"/>
    <w:basedOn w:val="Normal"/>
    <w:uiPriority w:val="3"/>
    <w:semiHidden/>
    <w:rsid w:val="001923B7"/>
    <w:pPr>
      <w:numPr>
        <w:numId w:val="54"/>
      </w:numPr>
      <w:tabs>
        <w:tab w:val="clear" w:pos="926"/>
      </w:tabs>
      <w:spacing w:line="260" w:lineRule="atLeast"/>
      <w:ind w:left="0" w:firstLine="0"/>
    </w:pPr>
    <w:rPr>
      <w:rFonts w:ascii="Verdana" w:eastAsia="Times New Roman" w:hAnsi="Verdana"/>
      <w:kern w:val="0"/>
      <w:szCs w:val="18"/>
      <w:lang w:eastAsia="da-DK"/>
      <w14:ligatures w14:val="none"/>
    </w:rPr>
  </w:style>
  <w:style w:type="paragraph" w:styleId="ListNumber4">
    <w:name w:val="List Number 4"/>
    <w:basedOn w:val="Normal"/>
    <w:uiPriority w:val="3"/>
    <w:semiHidden/>
    <w:rsid w:val="001923B7"/>
    <w:pPr>
      <w:numPr>
        <w:numId w:val="55"/>
      </w:numPr>
      <w:tabs>
        <w:tab w:val="clear" w:pos="1209"/>
      </w:tabs>
      <w:spacing w:line="260" w:lineRule="atLeast"/>
      <w:ind w:left="0" w:firstLine="0"/>
    </w:pPr>
    <w:rPr>
      <w:rFonts w:ascii="Verdana" w:eastAsia="Times New Roman" w:hAnsi="Verdana"/>
      <w:kern w:val="0"/>
      <w:szCs w:val="18"/>
      <w:lang w:eastAsia="da-DK"/>
      <w14:ligatures w14:val="none"/>
    </w:rPr>
  </w:style>
  <w:style w:type="paragraph" w:styleId="ListNumber5">
    <w:name w:val="List Number 5"/>
    <w:basedOn w:val="Normal"/>
    <w:uiPriority w:val="3"/>
    <w:semiHidden/>
    <w:rsid w:val="001923B7"/>
    <w:pPr>
      <w:numPr>
        <w:numId w:val="56"/>
      </w:numPr>
      <w:tabs>
        <w:tab w:val="clear" w:pos="1492"/>
      </w:tabs>
      <w:spacing w:line="260" w:lineRule="atLeast"/>
      <w:ind w:left="0" w:firstLine="0"/>
    </w:pPr>
    <w:rPr>
      <w:rFonts w:ascii="Verdana" w:eastAsia="Times New Roman" w:hAnsi="Verdana"/>
      <w:kern w:val="0"/>
      <w:szCs w:val="18"/>
      <w:lang w:eastAsia="da-DK"/>
      <w14:ligatures w14:val="none"/>
    </w:rPr>
  </w:style>
  <w:style w:type="paragraph" w:styleId="MessageHeader">
    <w:name w:val="Message Header"/>
    <w:basedOn w:val="Normal"/>
    <w:link w:val="MessageHeaderChar"/>
    <w:uiPriority w:val="3"/>
    <w:rsid w:val="001923B7"/>
    <w:pPr>
      <w:pBdr>
        <w:top w:val="single" w:sz="6" w:space="1" w:color="auto"/>
        <w:left w:val="single" w:sz="6" w:space="1" w:color="auto"/>
        <w:bottom w:val="single" w:sz="6" w:space="1" w:color="auto"/>
        <w:right w:val="single" w:sz="6" w:space="1" w:color="auto"/>
      </w:pBdr>
      <w:shd w:val="pct20" w:color="auto" w:fill="auto"/>
      <w:spacing w:line="260" w:lineRule="atLeast"/>
      <w:ind w:left="1134" w:hanging="1134"/>
    </w:pPr>
    <w:rPr>
      <w:rFonts w:ascii="Arial" w:eastAsia="Times New Roman" w:hAnsi="Arial" w:cs="Arial"/>
      <w:kern w:val="0"/>
      <w:sz w:val="24"/>
      <w:szCs w:val="18"/>
      <w:lang w:eastAsia="da-DK"/>
      <w14:ligatures w14:val="none"/>
    </w:rPr>
  </w:style>
  <w:style w:type="character" w:customStyle="1" w:styleId="MessageHeaderChar">
    <w:name w:val="Message Header Char"/>
    <w:basedOn w:val="DefaultParagraphFont"/>
    <w:link w:val="MessageHeader"/>
    <w:uiPriority w:val="3"/>
    <w:rsid w:val="001923B7"/>
    <w:rPr>
      <w:rFonts w:ascii="Arial" w:eastAsia="Times New Roman" w:hAnsi="Arial" w:cs="Arial"/>
      <w:kern w:val="0"/>
      <w:sz w:val="24"/>
      <w:szCs w:val="18"/>
      <w:shd w:val="pct20" w:color="auto" w:fill="auto"/>
      <w:lang w:eastAsia="da-DK"/>
      <w14:ligatures w14:val="none"/>
    </w:rPr>
  </w:style>
  <w:style w:type="paragraph" w:styleId="NormalIndent">
    <w:name w:val="Normal Indent"/>
    <w:basedOn w:val="Normal"/>
    <w:uiPriority w:val="5"/>
    <w:semiHidden/>
    <w:rsid w:val="001923B7"/>
    <w:pPr>
      <w:spacing w:line="260" w:lineRule="atLeast"/>
      <w:ind w:left="1304"/>
    </w:pPr>
    <w:rPr>
      <w:rFonts w:ascii="Verdana" w:eastAsia="Times New Roman" w:hAnsi="Verdana"/>
      <w:kern w:val="0"/>
      <w:szCs w:val="18"/>
      <w:lang w:eastAsia="da-DK"/>
      <w14:ligatures w14:val="none"/>
    </w:rPr>
  </w:style>
  <w:style w:type="paragraph" w:styleId="NoteHeading">
    <w:name w:val="Note Heading"/>
    <w:basedOn w:val="Normal"/>
    <w:next w:val="Normal"/>
    <w:link w:val="NoteHeadingChar"/>
    <w:uiPriority w:val="5"/>
    <w:semiHidden/>
    <w:rsid w:val="001923B7"/>
    <w:pPr>
      <w:spacing w:line="260" w:lineRule="atLeast"/>
    </w:pPr>
    <w:rPr>
      <w:rFonts w:ascii="Verdana" w:eastAsia="Times New Roman" w:hAnsi="Verdana"/>
      <w:kern w:val="0"/>
      <w:szCs w:val="18"/>
      <w:lang w:eastAsia="da-DK"/>
      <w14:ligatures w14:val="none"/>
    </w:rPr>
  </w:style>
  <w:style w:type="character" w:customStyle="1" w:styleId="NoteHeadingChar">
    <w:name w:val="Note Heading Char"/>
    <w:basedOn w:val="DefaultParagraphFont"/>
    <w:link w:val="NoteHeading"/>
    <w:uiPriority w:val="5"/>
    <w:semiHidden/>
    <w:rsid w:val="001923B7"/>
    <w:rPr>
      <w:rFonts w:ascii="Verdana" w:eastAsia="Times New Roman" w:hAnsi="Verdana"/>
      <w:kern w:val="0"/>
      <w:szCs w:val="18"/>
      <w:lang w:eastAsia="da-DK"/>
      <w14:ligatures w14:val="none"/>
    </w:rPr>
  </w:style>
  <w:style w:type="paragraph" w:styleId="Salutation">
    <w:name w:val="Salutation"/>
    <w:basedOn w:val="Normal"/>
    <w:next w:val="Normal"/>
    <w:link w:val="SalutationChar"/>
    <w:uiPriority w:val="5"/>
    <w:semiHidden/>
    <w:rsid w:val="001923B7"/>
    <w:pPr>
      <w:spacing w:line="260" w:lineRule="atLeast"/>
    </w:pPr>
    <w:rPr>
      <w:rFonts w:ascii="Verdana" w:eastAsia="Times New Roman" w:hAnsi="Verdana"/>
      <w:kern w:val="0"/>
      <w:szCs w:val="18"/>
      <w:lang w:eastAsia="da-DK"/>
      <w14:ligatures w14:val="none"/>
    </w:rPr>
  </w:style>
  <w:style w:type="character" w:customStyle="1" w:styleId="SalutationChar">
    <w:name w:val="Salutation Char"/>
    <w:basedOn w:val="DefaultParagraphFont"/>
    <w:link w:val="Salutation"/>
    <w:uiPriority w:val="5"/>
    <w:semiHidden/>
    <w:rsid w:val="001923B7"/>
    <w:rPr>
      <w:rFonts w:ascii="Verdana" w:eastAsia="Times New Roman" w:hAnsi="Verdana"/>
      <w:kern w:val="0"/>
      <w:szCs w:val="18"/>
      <w:lang w:eastAsia="da-DK"/>
      <w14:ligatures w14:val="none"/>
    </w:rPr>
  </w:style>
  <w:style w:type="paragraph" w:styleId="Signature">
    <w:name w:val="Signature"/>
    <w:basedOn w:val="Normal"/>
    <w:link w:val="SignatureChar"/>
    <w:uiPriority w:val="5"/>
    <w:semiHidden/>
    <w:rsid w:val="001923B7"/>
    <w:pPr>
      <w:spacing w:line="260" w:lineRule="atLeast"/>
      <w:ind w:left="4252"/>
    </w:pPr>
    <w:rPr>
      <w:rFonts w:ascii="Verdana" w:eastAsia="Times New Roman" w:hAnsi="Verdana"/>
      <w:kern w:val="0"/>
      <w:szCs w:val="18"/>
      <w:lang w:eastAsia="da-DK"/>
      <w14:ligatures w14:val="none"/>
    </w:rPr>
  </w:style>
  <w:style w:type="character" w:customStyle="1" w:styleId="SignatureChar">
    <w:name w:val="Signature Char"/>
    <w:basedOn w:val="DefaultParagraphFont"/>
    <w:link w:val="Signature"/>
    <w:uiPriority w:val="5"/>
    <w:semiHidden/>
    <w:rsid w:val="001923B7"/>
    <w:rPr>
      <w:rFonts w:ascii="Verdana" w:eastAsia="Times New Roman" w:hAnsi="Verdana"/>
      <w:kern w:val="0"/>
      <w:szCs w:val="18"/>
      <w:lang w:eastAsia="da-DK"/>
      <w14:ligatures w14:val="none"/>
    </w:rPr>
  </w:style>
  <w:style w:type="character" w:styleId="Strong">
    <w:name w:val="Strong"/>
    <w:basedOn w:val="DefaultParagraphFont"/>
    <w:uiPriority w:val="5"/>
    <w:unhideWhenUsed/>
    <w:qFormat/>
    <w:rsid w:val="001923B7"/>
    <w:rPr>
      <w:b/>
      <w:bCs/>
    </w:rPr>
  </w:style>
  <w:style w:type="table" w:styleId="Table3Deffects1">
    <w:name w:val="Table 3D effects 1"/>
    <w:basedOn w:val="TableNormal"/>
    <w:semiHidden/>
    <w:rsid w:val="001923B7"/>
    <w:pPr>
      <w:spacing w:line="260" w:lineRule="atLeast"/>
    </w:pPr>
    <w:rPr>
      <w:rFonts w:ascii="Verdana" w:eastAsia="Times New Roman" w:hAnsi="Verdana"/>
      <w:kern w:val="0"/>
      <w:sz w:val="18"/>
      <w:szCs w:val="18"/>
      <w:lang w:val="da-DK" w:eastAsia="da-DK"/>
      <w14:ligatures w14:val="none"/>
    </w:rPr>
    <w:tblPr/>
    <w:tcPr>
      <w:tcBorders>
        <w:left w:val="single" w:sz="6" w:space="0" w:color="FFFFFF"/>
        <w:right w:val="single" w:sz="6" w:space="0" w:color="808080"/>
      </w:tcBorders>
      <w:shd w:val="solid" w:color="C0C0C0" w:fill="FFFFFF"/>
    </w:tcPr>
    <w:tblStylePr w:type="firstRow">
      <w:rPr>
        <w:b/>
        <w:bCs/>
        <w:color w:val="800080"/>
      </w:rPr>
    </w:tblStylePr>
    <w:tblStylePr w:type="firstCol">
      <w:rPr>
        <w:b/>
        <w:bCs/>
      </w:rPr>
    </w:tblStylePr>
    <w:tblStylePr w:type="swCell">
      <w:rPr>
        <w:color w:val="000080"/>
      </w:rPr>
    </w:tblStylePr>
  </w:style>
  <w:style w:type="table" w:styleId="Table3Deffects2">
    <w:name w:val="Table 3D effects 2"/>
    <w:basedOn w:val="TableNormal"/>
    <w:semiHidden/>
    <w:rsid w:val="001923B7"/>
    <w:pPr>
      <w:spacing w:line="260" w:lineRule="atLeast"/>
    </w:pPr>
    <w:rPr>
      <w:rFonts w:ascii="Verdana" w:eastAsia="Times New Roman" w:hAnsi="Verdana"/>
      <w:kern w:val="0"/>
      <w:sz w:val="18"/>
      <w:szCs w:val="18"/>
      <w:lang w:val="da-DK" w:eastAsia="da-DK"/>
      <w14:ligatures w14:val="none"/>
    </w:rPr>
    <w:tblPr>
      <w:tblStyleRowBandSize w:val="1"/>
      <w:tblCellMar>
        <w:left w:w="0" w:type="dxa"/>
        <w:right w:w="0" w:type="dxa"/>
      </w:tblCellMar>
    </w:tblPr>
    <w:tcPr>
      <w:tcBorders>
        <w:bottom w:val="single" w:sz="6" w:space="0" w:color="FFFFFF"/>
        <w:right w:val="single" w:sz="6" w:space="0" w:color="FFFFFF"/>
      </w:tcBorders>
      <w:shd w:val="solid" w:color="C0C0C0" w:fill="FFFFFF"/>
    </w:tcPr>
    <w:tblStylePr w:type="firstRow">
      <w:rPr>
        <w:b/>
        <w:bCs/>
      </w:rPr>
    </w:tblStylePr>
    <w:tblStylePr w:type="swCell">
      <w:rPr>
        <w:b/>
        <w:bCs/>
      </w:rPr>
    </w:tblStylePr>
  </w:style>
  <w:style w:type="table" w:styleId="Table3Deffects3">
    <w:name w:val="Table 3D effects 3"/>
    <w:basedOn w:val="TableNormal"/>
    <w:semiHidden/>
    <w:rsid w:val="001923B7"/>
    <w:pPr>
      <w:spacing w:line="260" w:lineRule="atLeast"/>
    </w:pPr>
    <w:rPr>
      <w:rFonts w:ascii="Verdana" w:eastAsia="Times New Roman" w:hAnsi="Verdana"/>
      <w:kern w:val="0"/>
      <w:sz w:val="18"/>
      <w:szCs w:val="18"/>
      <w:lang w:val="da-DK" w:eastAsia="da-DK"/>
      <w14:ligatures w14:val="none"/>
    </w:rPr>
    <w:tblPr>
      <w:tblStyleRowBandSize w:val="1"/>
      <w:tblStyleColBandSize w:val="1"/>
      <w:tblCellMar>
        <w:left w:w="0" w:type="dxa"/>
        <w:right w:w="0" w:type="dxa"/>
      </w:tblCellMar>
    </w:tblPr>
    <w:tcPr>
      <w:tcBorders>
        <w:bottom w:val="single" w:sz="6" w:space="0" w:color="FFFFFF"/>
      </w:tcBorders>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StylePr>
    <w:tblStylePr w:type="band2Vert">
      <w:rPr>
        <w:color w:val="auto"/>
      </w:rPr>
      <w:tblPr/>
      <w:tcPr>
        <w:shd w:val="pct50" w:color="C0C0C0" w:fill="FFFFFF"/>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1923B7"/>
    <w:pPr>
      <w:spacing w:line="260" w:lineRule="atLeast"/>
    </w:pPr>
    <w:rPr>
      <w:rFonts w:ascii="Verdana" w:eastAsia="Times New Roman" w:hAnsi="Verdana"/>
      <w:kern w:val="0"/>
      <w:sz w:val="18"/>
      <w:szCs w:val="18"/>
      <w:lang w:val="da-DK" w:eastAsia="da-DK"/>
      <w14:ligatures w14:val="none"/>
    </w:rPr>
    <w:tblPr>
      <w:tblCellMar>
        <w:left w:w="0" w:type="dxa"/>
        <w:right w:w="0" w:type="dxa"/>
      </w:tblCellMar>
    </w:tblPr>
    <w:tcPr>
      <w:tcBorders>
        <w:bottom w:val="single" w:sz="6" w:space="0" w:color="000000"/>
        <w:right w:val="single" w:sz="6" w:space="0" w:color="000000"/>
      </w:tcBorders>
      <w:shd w:val="clear" w:color="auto" w:fill="auto"/>
    </w:tcPr>
    <w:tblStylePr w:type="firstRow">
      <w:rPr>
        <w:i/>
        <w:iCs/>
      </w:rPr>
    </w:tblStylePr>
    <w:tblStylePr w:type="lastRow">
      <w:rPr>
        <w:color w:val="auto"/>
      </w:rPr>
    </w:tblStylePr>
    <w:tblStylePr w:type="neCell">
      <w:rPr>
        <w:b/>
        <w:bCs/>
        <w:i w:val="0"/>
        <w:iCs w:val="0"/>
      </w:rPr>
    </w:tblStylePr>
    <w:tblStylePr w:type="swCell">
      <w:rPr>
        <w:b/>
        <w:bCs/>
      </w:rPr>
    </w:tblStylePr>
  </w:style>
  <w:style w:type="table" w:styleId="TableClassic2">
    <w:name w:val="Table Classic 2"/>
    <w:basedOn w:val="TableNormal"/>
    <w:semiHidden/>
    <w:rsid w:val="001923B7"/>
    <w:pPr>
      <w:spacing w:line="260" w:lineRule="atLeast"/>
    </w:pPr>
    <w:rPr>
      <w:rFonts w:ascii="Verdana" w:eastAsia="Times New Roman" w:hAnsi="Verdana"/>
      <w:kern w:val="0"/>
      <w:sz w:val="18"/>
      <w:szCs w:val="18"/>
      <w:lang w:val="da-DK" w:eastAsia="da-DK"/>
      <w14:ligatures w14:val="none"/>
    </w:rPr>
    <w:tblPr>
      <w:tblCellMar>
        <w:left w:w="0" w:type="dxa"/>
        <w:right w:w="0"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1923B7"/>
    <w:pPr>
      <w:spacing w:line="260" w:lineRule="atLeast"/>
    </w:pPr>
    <w:rPr>
      <w:rFonts w:ascii="Verdana" w:eastAsia="Times New Roman" w:hAnsi="Verdana"/>
      <w:color w:val="000080"/>
      <w:kern w:val="0"/>
      <w:sz w:val="18"/>
      <w:szCs w:val="18"/>
      <w:lang w:val="da-DK" w:eastAsia="da-DK"/>
      <w14:ligatures w14:val="none"/>
    </w:rPr>
    <w:tblPr/>
    <w:tblStylePr w:type="firstRow">
      <w:rPr>
        <w:b/>
        <w:bCs/>
        <w:i/>
        <w:iCs/>
        <w:color w:val="FFFFFF"/>
      </w:rPr>
    </w:tblStylePr>
    <w:tblStylePr w:type="lastRow">
      <w:rPr>
        <w:color w:val="000080"/>
      </w:rPr>
    </w:tblStylePr>
    <w:tblStylePr w:type="firstCol">
      <w:rPr>
        <w:b/>
        <w:bCs/>
        <w:color w:val="000000"/>
      </w:rPr>
    </w:tblStylePr>
  </w:style>
  <w:style w:type="table" w:styleId="TableClassic4">
    <w:name w:val="Table Classic 4"/>
    <w:basedOn w:val="TableNormal"/>
    <w:semiHidden/>
    <w:rsid w:val="001923B7"/>
    <w:pPr>
      <w:spacing w:line="260" w:lineRule="atLeast"/>
    </w:pPr>
    <w:rPr>
      <w:rFonts w:ascii="Verdana" w:eastAsia="Times New Roman" w:hAnsi="Verdana"/>
      <w:kern w:val="0"/>
      <w:sz w:val="18"/>
      <w:szCs w:val="18"/>
      <w:lang w:val="da-DK" w:eastAsia="da-DK"/>
      <w14:ligatures w14:val="none"/>
    </w:rPr>
    <w:tblPr/>
    <w:tblStylePr w:type="firstRow">
      <w:rPr>
        <w:b/>
        <w:bCs/>
        <w:i/>
        <w:iCs/>
        <w:color w:val="FFFFFF"/>
      </w:rPr>
    </w:tblStylePr>
    <w:tblStylePr w:type="lastRow">
      <w:rPr>
        <w:color w:val="000080"/>
      </w:rPr>
    </w:tblStylePr>
    <w:tblStylePr w:type="firstCol">
      <w:rPr>
        <w:b/>
        <w:bCs/>
      </w:rPr>
    </w:tblStylePr>
    <w:tblStylePr w:type="nwCell">
      <w:rPr>
        <w:b/>
        <w:bCs/>
      </w:rPr>
    </w:tblStylePr>
    <w:tblStylePr w:type="swCell">
      <w:rPr>
        <w:color w:val="000080"/>
      </w:rPr>
    </w:tblStylePr>
  </w:style>
  <w:style w:type="table" w:styleId="TableColorful1">
    <w:name w:val="Table Colorful 1"/>
    <w:basedOn w:val="TableNormal"/>
    <w:semiHidden/>
    <w:rsid w:val="001923B7"/>
    <w:pPr>
      <w:spacing w:line="260" w:lineRule="atLeast"/>
    </w:pPr>
    <w:rPr>
      <w:rFonts w:ascii="Verdana" w:eastAsia="Times New Roman" w:hAnsi="Verdana"/>
      <w:color w:val="FFFFFF"/>
      <w:kern w:val="0"/>
      <w:sz w:val="18"/>
      <w:szCs w:val="18"/>
      <w:lang w:val="da-DK" w:eastAsia="da-DK"/>
      <w14:ligatures w14:val="none"/>
    </w:rPr>
    <w:tblPr/>
    <w:tblStylePr w:type="firstRow">
      <w:rPr>
        <w:b/>
        <w:bCs/>
        <w:i/>
        <w:iCs/>
      </w:rPr>
    </w:tblStylePr>
    <w:tblStylePr w:type="firstCol">
      <w:rPr>
        <w:b/>
        <w:bCs/>
        <w:i/>
        <w:iCs/>
      </w:rPr>
    </w:tblStylePr>
    <w:tblStylePr w:type="swCell">
      <w:rPr>
        <w:b/>
        <w:bCs/>
        <w:i w:val="0"/>
        <w:iCs w:val="0"/>
      </w:rPr>
    </w:tblStylePr>
  </w:style>
  <w:style w:type="table" w:styleId="TableColorful2">
    <w:name w:val="Table Colorful 2"/>
    <w:basedOn w:val="TableNormal"/>
    <w:semiHidden/>
    <w:rsid w:val="001923B7"/>
    <w:pPr>
      <w:spacing w:line="260" w:lineRule="atLeast"/>
    </w:pPr>
    <w:rPr>
      <w:rFonts w:ascii="Verdana" w:eastAsia="Times New Roman" w:hAnsi="Verdana"/>
      <w:kern w:val="0"/>
      <w:sz w:val="18"/>
      <w:szCs w:val="18"/>
      <w:lang w:val="da-DK" w:eastAsia="da-DK"/>
      <w14:ligatures w14:val="none"/>
    </w:rPr>
    <w:tblPr>
      <w:tblCellMar>
        <w:left w:w="0" w:type="dxa"/>
        <w:right w:w="0"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1923B7"/>
    <w:pPr>
      <w:spacing w:line="260" w:lineRule="atLeast"/>
    </w:pPr>
    <w:rPr>
      <w:rFonts w:ascii="Verdana" w:eastAsia="Times New Roman" w:hAnsi="Verdana"/>
      <w:kern w:val="0"/>
      <w:sz w:val="18"/>
      <w:szCs w:val="18"/>
      <w:lang w:val="da-DK" w:eastAsia="da-DK"/>
      <w14:ligatures w14:val="none"/>
    </w:rPr>
    <w:tblPr/>
    <w:tblStylePr w:type="nwCell">
      <w:rPr>
        <w:b/>
        <w:bCs/>
        <w:color w:val="FFFFFF"/>
      </w:rPr>
    </w:tblStylePr>
  </w:style>
  <w:style w:type="table" w:styleId="TableColumns1">
    <w:name w:val="Table Columns 1"/>
    <w:basedOn w:val="TableNormal"/>
    <w:semiHidden/>
    <w:rsid w:val="001923B7"/>
    <w:pPr>
      <w:spacing w:line="260" w:lineRule="atLeast"/>
    </w:pPr>
    <w:rPr>
      <w:rFonts w:ascii="Verdana" w:eastAsia="Times New Roman" w:hAnsi="Verdana"/>
      <w:b/>
      <w:bCs/>
      <w:kern w:val="0"/>
      <w:sz w:val="18"/>
      <w:szCs w:val="18"/>
      <w:lang w:val="da-DK" w:eastAsia="da-DK"/>
      <w14:ligatures w14:val="none"/>
    </w:rPr>
    <w:tblPr>
      <w:tblStyleColBandSize w:val="1"/>
      <w:tblCellMar>
        <w:left w:w="0" w:type="dxa"/>
        <w:right w:w="0"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1923B7"/>
    <w:pPr>
      <w:spacing w:line="260" w:lineRule="atLeast"/>
    </w:pPr>
    <w:rPr>
      <w:rFonts w:ascii="Verdana" w:eastAsia="Times New Roman" w:hAnsi="Verdana"/>
      <w:b/>
      <w:bCs/>
      <w:kern w:val="0"/>
      <w:sz w:val="18"/>
      <w:szCs w:val="18"/>
      <w:lang w:val="da-DK" w:eastAsia="da-DK"/>
      <w14:ligatures w14:val="none"/>
    </w:rPr>
    <w:tblPr>
      <w:tblStyleColBandSize w:val="1"/>
      <w:tblCellMar>
        <w:left w:w="0" w:type="dxa"/>
        <w:right w:w="0" w:type="dxa"/>
      </w:tblCellMar>
    </w:tblPr>
    <w:tcPr>
      <w:shd w:val="pct30" w:color="000000" w:fill="FFFFFF"/>
    </w:tc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1923B7"/>
    <w:pPr>
      <w:spacing w:line="260" w:lineRule="atLeast"/>
    </w:pPr>
    <w:rPr>
      <w:rFonts w:ascii="Verdana" w:eastAsia="Times New Roman" w:hAnsi="Verdana"/>
      <w:b/>
      <w:bCs/>
      <w:kern w:val="0"/>
      <w:sz w:val="18"/>
      <w:szCs w:val="18"/>
      <w:lang w:val="da-DK" w:eastAsia="da-DK"/>
      <w14:ligatures w14:val="none"/>
    </w:rPr>
    <w:tblPr/>
    <w:tblStylePr w:type="firstRow">
      <w:rPr>
        <w:color w:val="FFFFFF"/>
      </w:rPr>
    </w:tblStylePr>
    <w:tblStylePr w:type="lastRow">
      <w:rPr>
        <w:b w:val="0"/>
        <w:bCs w:val="0"/>
      </w:rPr>
    </w:tblStylePr>
    <w:tblStylePr w:type="firstCol">
      <w:rPr>
        <w:b w:val="0"/>
        <w:bCs w:val="0"/>
      </w:rPr>
    </w:tblStylePr>
    <w:tblStylePr w:type="lastCol">
      <w:rPr>
        <w:b w:val="0"/>
        <w:bCs w:val="0"/>
      </w:rPr>
    </w:tblStylePr>
    <w:tblStylePr w:type="band1Vert">
      <w:rPr>
        <w:color w:val="auto"/>
      </w:rPr>
    </w:tblStylePr>
    <w:tblStylePr w:type="band2Vert">
      <w:rPr>
        <w:color w:val="auto"/>
      </w:rPr>
    </w:tblStylePr>
    <w:tblStylePr w:type="neCell">
      <w:rPr>
        <w:b/>
        <w:bCs/>
      </w:rPr>
    </w:tblStylePr>
  </w:style>
  <w:style w:type="table" w:styleId="TableColumns4">
    <w:name w:val="Table Columns 4"/>
    <w:basedOn w:val="TableNormal"/>
    <w:semiHidden/>
    <w:rsid w:val="001923B7"/>
    <w:pPr>
      <w:spacing w:line="260" w:lineRule="atLeast"/>
    </w:pPr>
    <w:rPr>
      <w:rFonts w:ascii="Verdana" w:eastAsia="Times New Roman" w:hAnsi="Verdana"/>
      <w:kern w:val="0"/>
      <w:sz w:val="18"/>
      <w:szCs w:val="18"/>
      <w:lang w:val="da-DK" w:eastAsia="da-DK"/>
      <w14:ligatures w14:val="none"/>
    </w:rPr>
    <w:tblPr>
      <w:tblStyleColBandSize w:val="1"/>
      <w:tblCellMar>
        <w:left w:w="0" w:type="dxa"/>
        <w:right w:w="0" w:type="dxa"/>
      </w:tblCellMar>
    </w:tblPr>
    <w:tcPr>
      <w:shd w:val="pct50" w:color="008080" w:fill="FFFFFF"/>
    </w:tc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StylePr>
    <w:tblStylePr w:type="band2Vert">
      <w:rPr>
        <w:color w:val="auto"/>
      </w:rPr>
      <w:tblPr/>
      <w:tcPr>
        <w:shd w:val="pct10" w:color="000000" w:fill="FFFFFF"/>
      </w:tcPr>
    </w:tblStylePr>
  </w:style>
  <w:style w:type="table" w:styleId="TableColumns5">
    <w:name w:val="Table Columns 5"/>
    <w:basedOn w:val="TableNormal"/>
    <w:semiHidden/>
    <w:rsid w:val="001923B7"/>
    <w:pPr>
      <w:spacing w:line="260" w:lineRule="atLeast"/>
    </w:pPr>
    <w:rPr>
      <w:rFonts w:ascii="Verdana" w:eastAsia="Times New Roman" w:hAnsi="Verdana"/>
      <w:kern w:val="0"/>
      <w:sz w:val="18"/>
      <w:szCs w:val="18"/>
      <w:lang w:val="da-DK" w:eastAsia="da-DK"/>
      <w14:ligatures w14:val="none"/>
    </w:rPr>
    <w:tblPr>
      <w:tblStyleColBandSize w:val="1"/>
      <w:tblCellMar>
        <w:left w:w="0" w:type="dxa"/>
        <w:right w:w="0" w:type="dxa"/>
      </w:tblCellMar>
    </w:tblPr>
    <w:tcPr>
      <w:shd w:val="solid" w:color="C0C0C0" w:fill="FFFFFF"/>
    </w:tc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StylePr>
    <w:tblStylePr w:type="band2Vert">
      <w:rPr>
        <w:color w:val="auto"/>
      </w:rPr>
    </w:tblStylePr>
  </w:style>
  <w:style w:type="table" w:styleId="TableContemporary">
    <w:name w:val="Table Contemporary"/>
    <w:basedOn w:val="TableNormal"/>
    <w:semiHidden/>
    <w:rsid w:val="001923B7"/>
    <w:pPr>
      <w:spacing w:line="260" w:lineRule="atLeast"/>
    </w:pPr>
    <w:rPr>
      <w:rFonts w:ascii="Verdana" w:eastAsia="Times New Roman" w:hAnsi="Verdana"/>
      <w:kern w:val="0"/>
      <w:sz w:val="18"/>
      <w:szCs w:val="18"/>
      <w:lang w:val="da-DK" w:eastAsia="da-DK"/>
      <w14:ligatures w14:val="none"/>
    </w:rPr>
    <w:tblPr/>
    <w:tblStylePr w:type="firstRow">
      <w:rPr>
        <w:b/>
        <w:bCs/>
        <w:color w:val="auto"/>
      </w:rPr>
    </w:tblStylePr>
    <w:tblStylePr w:type="band1Horz">
      <w:rPr>
        <w:color w:val="auto"/>
      </w:rPr>
    </w:tblStylePr>
    <w:tblStylePr w:type="band2Horz">
      <w:rPr>
        <w:color w:val="auto"/>
      </w:rPr>
    </w:tblStylePr>
  </w:style>
  <w:style w:type="table" w:styleId="TableElegant">
    <w:name w:val="Table Elegant"/>
    <w:basedOn w:val="TableNormal"/>
    <w:semiHidden/>
    <w:rsid w:val="001923B7"/>
    <w:pPr>
      <w:spacing w:line="260" w:lineRule="atLeast"/>
    </w:pPr>
    <w:rPr>
      <w:rFonts w:ascii="Verdana" w:eastAsia="Times New Roman" w:hAnsi="Verdana"/>
      <w:kern w:val="0"/>
      <w:sz w:val="18"/>
      <w:szCs w:val="18"/>
      <w:lang w:val="da-DK" w:eastAsia="da-DK"/>
      <w14:ligatures w14:val="none"/>
    </w:rPr>
    <w:tblPr/>
    <w:tblStylePr w:type="firstRow">
      <w:rPr>
        <w:caps/>
        <w:color w:val="auto"/>
      </w:rPr>
    </w:tblStylePr>
  </w:style>
  <w:style w:type="table" w:customStyle="1" w:styleId="TableGrid5">
    <w:name w:val="Table Grid5"/>
    <w:basedOn w:val="TableNormal"/>
    <w:next w:val="TableGrid"/>
    <w:rsid w:val="001923B7"/>
    <w:pPr>
      <w:spacing w:line="260" w:lineRule="atLeast"/>
    </w:pPr>
    <w:rPr>
      <w:rFonts w:ascii="Verdana" w:eastAsia="Times New Roman" w:hAnsi="Verdana"/>
      <w:kern w:val="0"/>
      <w:sz w:val="18"/>
      <w:szCs w:val="18"/>
      <w:lang w:val="da-DK" w:eastAsia="da-DK"/>
      <w14:ligatures w14:val="none"/>
    </w:rPr>
    <w:tblPr/>
  </w:style>
  <w:style w:type="table" w:styleId="TableGrid10">
    <w:name w:val="Table Grid 1"/>
    <w:basedOn w:val="TableNormal"/>
    <w:semiHidden/>
    <w:rsid w:val="001923B7"/>
    <w:pPr>
      <w:spacing w:line="260" w:lineRule="atLeast"/>
    </w:pPr>
    <w:rPr>
      <w:rFonts w:ascii="Verdana" w:eastAsia="Times New Roman" w:hAnsi="Verdana"/>
      <w:kern w:val="0"/>
      <w:sz w:val="18"/>
      <w:szCs w:val="18"/>
      <w:lang w:val="da-DK" w:eastAsia="da-DK"/>
      <w14:ligatures w14:val="none"/>
    </w:rPr>
    <w:tblPr/>
    <w:tblStylePr w:type="lastRow">
      <w:rPr>
        <w:i/>
        <w:iCs/>
      </w:rPr>
    </w:tblStylePr>
    <w:tblStylePr w:type="lastCol">
      <w:rPr>
        <w:i/>
        <w:iCs/>
      </w:rPr>
    </w:tblStylePr>
  </w:style>
  <w:style w:type="table" w:styleId="TableGrid20">
    <w:name w:val="Table Grid 2"/>
    <w:basedOn w:val="TableNormal"/>
    <w:semiHidden/>
    <w:rsid w:val="001923B7"/>
    <w:pPr>
      <w:spacing w:line="260" w:lineRule="atLeast"/>
    </w:pPr>
    <w:rPr>
      <w:rFonts w:ascii="Verdana" w:eastAsia="Times New Roman" w:hAnsi="Verdana"/>
      <w:kern w:val="0"/>
      <w:sz w:val="18"/>
      <w:szCs w:val="18"/>
      <w:lang w:val="da-DK" w:eastAsia="da-DK"/>
      <w14:ligatures w14:val="none"/>
    </w:rPr>
    <w:tblPr/>
    <w:tblStylePr w:type="firstRow">
      <w:rPr>
        <w:b/>
        <w:bCs/>
      </w:rPr>
    </w:tblStylePr>
    <w:tblStylePr w:type="lastRow">
      <w:rPr>
        <w:b/>
        <w:bCs/>
      </w:rPr>
    </w:tblStylePr>
    <w:tblStylePr w:type="firstCol">
      <w:rPr>
        <w:b/>
        <w:bCs/>
      </w:rPr>
    </w:tblStylePr>
    <w:tblStylePr w:type="lastCol">
      <w:rPr>
        <w:b/>
        <w:bCs/>
      </w:rPr>
    </w:tblStylePr>
  </w:style>
  <w:style w:type="table" w:styleId="TableGrid30">
    <w:name w:val="Table Grid 3"/>
    <w:basedOn w:val="TableNormal"/>
    <w:semiHidden/>
    <w:rsid w:val="001923B7"/>
    <w:pPr>
      <w:spacing w:line="260" w:lineRule="atLeast"/>
    </w:pPr>
    <w:rPr>
      <w:rFonts w:ascii="Verdana" w:eastAsia="Times New Roman" w:hAnsi="Verdana"/>
      <w:kern w:val="0"/>
      <w:sz w:val="18"/>
      <w:szCs w:val="18"/>
      <w:lang w:val="da-DK" w:eastAsia="da-DK"/>
      <w14:ligatures w14:val="none"/>
    </w:rPr>
    <w:tblPr/>
    <w:tblStylePr w:type="lastRow">
      <w:rPr>
        <w:b/>
        <w:bCs/>
      </w:rPr>
    </w:tblStylePr>
    <w:tblStylePr w:type="lastCol">
      <w:rPr>
        <w:b/>
        <w:bCs/>
      </w:rPr>
    </w:tblStylePr>
  </w:style>
  <w:style w:type="table" w:styleId="TableGrid40">
    <w:name w:val="Table Grid 4"/>
    <w:basedOn w:val="TableNormal"/>
    <w:semiHidden/>
    <w:rsid w:val="001923B7"/>
    <w:pPr>
      <w:spacing w:line="260" w:lineRule="atLeast"/>
    </w:pPr>
    <w:rPr>
      <w:rFonts w:ascii="Verdana" w:eastAsia="Times New Roman" w:hAnsi="Verdana"/>
      <w:kern w:val="0"/>
      <w:sz w:val="18"/>
      <w:szCs w:val="18"/>
      <w:lang w:val="da-DK" w:eastAsia="da-DK"/>
      <w14:ligatures w14:val="none"/>
    </w:rPr>
    <w:tblPr/>
    <w:tblStylePr w:type="firstRow">
      <w:rPr>
        <w:color w:val="auto"/>
      </w:rPr>
    </w:tblStylePr>
    <w:tblStylePr w:type="lastRow">
      <w:rPr>
        <w:b/>
        <w:bCs/>
        <w:color w:val="auto"/>
      </w:rPr>
    </w:tblStylePr>
    <w:tblStylePr w:type="lastCol">
      <w:rPr>
        <w:b/>
        <w:bCs/>
        <w:color w:val="auto"/>
      </w:rPr>
    </w:tblStylePr>
  </w:style>
  <w:style w:type="table" w:styleId="TableGrid50">
    <w:name w:val="Table Grid 5"/>
    <w:basedOn w:val="TableNormal"/>
    <w:semiHidden/>
    <w:rsid w:val="001923B7"/>
    <w:pPr>
      <w:spacing w:line="260" w:lineRule="atLeast"/>
    </w:pPr>
    <w:rPr>
      <w:rFonts w:ascii="Verdana" w:eastAsia="Times New Roman" w:hAnsi="Verdana"/>
      <w:kern w:val="0"/>
      <w:sz w:val="18"/>
      <w:szCs w:val="18"/>
      <w:lang w:val="da-DK" w:eastAsia="da-DK"/>
      <w14:ligatures w14:val="none"/>
    </w:rPr>
    <w:tblPr/>
    <w:tblStylePr w:type="lastRow">
      <w:rPr>
        <w:b/>
        <w:bCs/>
      </w:rPr>
    </w:tblStylePr>
    <w:tblStylePr w:type="lastCol">
      <w:rPr>
        <w:b/>
        <w:bCs/>
      </w:rPr>
    </w:tblStylePr>
  </w:style>
  <w:style w:type="table" w:styleId="TableGrid6">
    <w:name w:val="Table Grid 6"/>
    <w:basedOn w:val="TableNormal"/>
    <w:semiHidden/>
    <w:rsid w:val="001923B7"/>
    <w:pPr>
      <w:spacing w:line="260" w:lineRule="atLeast"/>
    </w:pPr>
    <w:rPr>
      <w:rFonts w:ascii="Verdana" w:eastAsia="Times New Roman" w:hAnsi="Verdana"/>
      <w:kern w:val="0"/>
      <w:sz w:val="18"/>
      <w:szCs w:val="18"/>
      <w:lang w:val="da-DK" w:eastAsia="da-DK"/>
      <w14:ligatures w14:val="none"/>
    </w:rPr>
    <w:tblPr>
      <w:tblCellMar>
        <w:left w:w="0" w:type="dxa"/>
        <w:right w:w="0"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1923B7"/>
    <w:pPr>
      <w:spacing w:line="260" w:lineRule="atLeast"/>
    </w:pPr>
    <w:rPr>
      <w:rFonts w:ascii="Verdana" w:eastAsia="Times New Roman" w:hAnsi="Verdana"/>
      <w:b/>
      <w:bCs/>
      <w:kern w:val="0"/>
      <w:sz w:val="18"/>
      <w:szCs w:val="18"/>
      <w:lang w:val="da-DK" w:eastAsia="da-DK"/>
      <w14:ligatures w14:val="none"/>
    </w:rPr>
    <w:tblPr>
      <w:tblCellMar>
        <w:left w:w="0" w:type="dxa"/>
        <w:right w:w="0"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1923B7"/>
    <w:pPr>
      <w:spacing w:line="260" w:lineRule="atLeast"/>
    </w:pPr>
    <w:rPr>
      <w:rFonts w:ascii="Verdana" w:eastAsia="Times New Roman" w:hAnsi="Verdana"/>
      <w:kern w:val="0"/>
      <w:sz w:val="18"/>
      <w:szCs w:val="18"/>
      <w:lang w:val="da-DK" w:eastAsia="da-DK"/>
      <w14:ligatures w14:val="none"/>
    </w:rPr>
    <w:tblPr>
      <w:tblCellMar>
        <w:left w:w="0" w:type="dxa"/>
        <w:right w:w="0"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1923B7"/>
    <w:pPr>
      <w:spacing w:line="260" w:lineRule="atLeast"/>
    </w:pPr>
    <w:rPr>
      <w:rFonts w:ascii="Verdana" w:eastAsia="Times New Roman" w:hAnsi="Verdana"/>
      <w:kern w:val="0"/>
      <w:sz w:val="18"/>
      <w:szCs w:val="18"/>
      <w:lang w:val="da-DK" w:eastAsia="da-DK"/>
      <w14:ligatures w14:val="none"/>
    </w:rPr>
    <w:tblPr/>
    <w:tblStylePr w:type="firstRow">
      <w:rPr>
        <w:b/>
        <w:bCs/>
        <w:i/>
        <w:iCs/>
        <w:color w:val="800000"/>
      </w:rPr>
    </w:tblStylePr>
    <w:tblStylePr w:type="band1Horz">
      <w:rPr>
        <w:color w:val="auto"/>
      </w:rPr>
    </w:tblStylePr>
    <w:tblStylePr w:type="band2Horz">
      <w:rPr>
        <w:color w:val="auto"/>
      </w:rPr>
    </w:tblStylePr>
    <w:tblStylePr w:type="swCell">
      <w:rPr>
        <w:b/>
        <w:bCs/>
      </w:rPr>
    </w:tblStylePr>
  </w:style>
  <w:style w:type="table" w:styleId="TableList2">
    <w:name w:val="Table List 2"/>
    <w:basedOn w:val="TableNormal"/>
    <w:semiHidden/>
    <w:rsid w:val="001923B7"/>
    <w:pPr>
      <w:spacing w:line="260" w:lineRule="atLeast"/>
    </w:pPr>
    <w:rPr>
      <w:rFonts w:ascii="Verdana" w:eastAsia="Times New Roman" w:hAnsi="Verdana"/>
      <w:kern w:val="0"/>
      <w:sz w:val="18"/>
      <w:szCs w:val="18"/>
      <w:lang w:val="da-DK" w:eastAsia="da-DK"/>
      <w14:ligatures w14:val="none"/>
    </w:rPr>
    <w:tblPr/>
    <w:tblStylePr w:type="firstRow">
      <w:rPr>
        <w:b/>
        <w:bCs/>
        <w:color w:val="FFFFFF"/>
      </w:rPr>
    </w:tblStylePr>
    <w:tblStylePr w:type="band1Horz">
      <w:rPr>
        <w:color w:val="auto"/>
      </w:rPr>
    </w:tblStylePr>
    <w:tblStylePr w:type="band2Horz">
      <w:rPr>
        <w:color w:val="auto"/>
      </w:rPr>
    </w:tblStylePr>
    <w:tblStylePr w:type="swCell">
      <w:rPr>
        <w:b/>
        <w:bCs/>
      </w:rPr>
    </w:tblStylePr>
  </w:style>
  <w:style w:type="table" w:styleId="TableList3">
    <w:name w:val="Table List 3"/>
    <w:basedOn w:val="TableNormal"/>
    <w:semiHidden/>
    <w:rsid w:val="001923B7"/>
    <w:pPr>
      <w:spacing w:line="260" w:lineRule="atLeast"/>
    </w:pPr>
    <w:rPr>
      <w:rFonts w:ascii="Verdana" w:eastAsia="Times New Roman" w:hAnsi="Verdana"/>
      <w:kern w:val="0"/>
      <w:sz w:val="18"/>
      <w:szCs w:val="18"/>
      <w:lang w:val="da-DK" w:eastAsia="da-DK"/>
      <w14:ligatures w14:val="none"/>
    </w:rPr>
    <w:tblPr>
      <w:tblCellMar>
        <w:left w:w="0" w:type="dxa"/>
        <w:right w:w="0"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1923B7"/>
    <w:pPr>
      <w:spacing w:line="260" w:lineRule="atLeast"/>
    </w:pPr>
    <w:rPr>
      <w:rFonts w:ascii="Verdana" w:eastAsia="Times New Roman" w:hAnsi="Verdana"/>
      <w:kern w:val="0"/>
      <w:sz w:val="18"/>
      <w:szCs w:val="18"/>
      <w:lang w:val="da-DK" w:eastAsia="da-DK"/>
      <w14:ligatures w14:val="none"/>
    </w:rPr>
    <w:tblPr/>
    <w:tblStylePr w:type="firstRow">
      <w:rPr>
        <w:b/>
        <w:bCs/>
        <w:color w:val="FFFFFF"/>
      </w:rPr>
    </w:tblStylePr>
  </w:style>
  <w:style w:type="table" w:styleId="TableList5">
    <w:name w:val="Table List 5"/>
    <w:basedOn w:val="TableNormal"/>
    <w:semiHidden/>
    <w:rsid w:val="001923B7"/>
    <w:pPr>
      <w:spacing w:line="260" w:lineRule="atLeast"/>
    </w:pPr>
    <w:rPr>
      <w:rFonts w:ascii="Verdana" w:eastAsia="Times New Roman" w:hAnsi="Verdana"/>
      <w:kern w:val="0"/>
      <w:sz w:val="18"/>
      <w:szCs w:val="18"/>
      <w:lang w:val="da-DK" w:eastAsia="da-DK"/>
      <w14:ligatures w14:val="none"/>
    </w:rPr>
    <w:tblPr/>
    <w:tblStylePr w:type="firstRow">
      <w:rPr>
        <w:b/>
        <w:bCs/>
      </w:rPr>
    </w:tblStylePr>
    <w:tblStylePr w:type="firstCol">
      <w:rPr>
        <w:b/>
        <w:bCs/>
      </w:rPr>
    </w:tblStylePr>
  </w:style>
  <w:style w:type="table" w:styleId="TableList6">
    <w:name w:val="Table List 6"/>
    <w:basedOn w:val="TableNormal"/>
    <w:semiHidden/>
    <w:rsid w:val="001923B7"/>
    <w:pPr>
      <w:spacing w:line="260" w:lineRule="atLeast"/>
    </w:pPr>
    <w:rPr>
      <w:rFonts w:ascii="Verdana" w:eastAsia="Times New Roman" w:hAnsi="Verdana"/>
      <w:kern w:val="0"/>
      <w:sz w:val="18"/>
      <w:szCs w:val="18"/>
      <w:lang w:val="da-DK" w:eastAsia="da-DK"/>
      <w14:ligatures w14:val="none"/>
    </w:rPr>
    <w:tblPr>
      <w:tblStyleRowBandSize w:val="1"/>
      <w:tblCellMar>
        <w:left w:w="0" w:type="dxa"/>
        <w:right w:w="0"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style>
  <w:style w:type="table" w:styleId="TableList7">
    <w:name w:val="Table List 7"/>
    <w:basedOn w:val="TableNormal"/>
    <w:semiHidden/>
    <w:rsid w:val="001923B7"/>
    <w:pPr>
      <w:spacing w:line="260" w:lineRule="atLeast"/>
    </w:pPr>
    <w:rPr>
      <w:rFonts w:ascii="Verdana" w:eastAsia="Times New Roman" w:hAnsi="Verdana"/>
      <w:kern w:val="0"/>
      <w:sz w:val="18"/>
      <w:szCs w:val="18"/>
      <w:lang w:val="da-DK" w:eastAsia="da-DK"/>
      <w14:ligatures w14:val="none"/>
    </w:rPr>
    <w:tblPr/>
    <w:tblStylePr w:type="firstRow">
      <w:rPr>
        <w:b/>
        <w:bCs/>
      </w:rPr>
    </w:tblStylePr>
    <w:tblStylePr w:type="lastRow">
      <w:rPr>
        <w:b/>
        <w:bCs/>
      </w:rPr>
    </w:tblStylePr>
    <w:tblStylePr w:type="firstCol">
      <w:rPr>
        <w:b/>
        <w:bCs/>
      </w:rPr>
    </w:tblStylePr>
    <w:tblStylePr w:type="lastCol">
      <w:rPr>
        <w:b/>
        <w:bCs/>
      </w:rPr>
    </w:tblStylePr>
    <w:tblStylePr w:type="band1Horz">
      <w:rPr>
        <w:color w:val="auto"/>
      </w:rPr>
    </w:tblStylePr>
  </w:style>
  <w:style w:type="table" w:styleId="TableList8">
    <w:name w:val="Table List 8"/>
    <w:basedOn w:val="TableNormal"/>
    <w:semiHidden/>
    <w:rsid w:val="001923B7"/>
    <w:pPr>
      <w:spacing w:line="260" w:lineRule="atLeast"/>
    </w:pPr>
    <w:rPr>
      <w:rFonts w:ascii="Verdana" w:eastAsia="Times New Roman" w:hAnsi="Verdana"/>
      <w:kern w:val="0"/>
      <w:sz w:val="18"/>
      <w:szCs w:val="18"/>
      <w:lang w:val="da-DK" w:eastAsia="da-DK"/>
      <w14:ligatures w14:val="none"/>
    </w:rPr>
    <w:tblPr/>
    <w:tblStylePr w:type="firstRow">
      <w:rPr>
        <w:b/>
        <w:bCs/>
        <w:i/>
        <w:iCs/>
      </w:rPr>
    </w:tblStylePr>
    <w:tblStylePr w:type="lastRow">
      <w:rPr>
        <w:b/>
        <w:bCs/>
      </w:rPr>
    </w:tblStylePr>
    <w:tblStylePr w:type="firstCol">
      <w:rPr>
        <w:b/>
        <w:bCs/>
      </w:rPr>
    </w:tblStylePr>
    <w:tblStylePr w:type="lastCol">
      <w:rPr>
        <w:b/>
        <w:bCs/>
      </w:rPr>
    </w:tblStylePr>
    <w:tblStylePr w:type="band1Horz">
      <w:rPr>
        <w:color w:val="auto"/>
      </w:rPr>
    </w:tblStylePr>
  </w:style>
  <w:style w:type="table" w:styleId="TableProfessional">
    <w:name w:val="Table Professional"/>
    <w:basedOn w:val="TableNormal"/>
    <w:semiHidden/>
    <w:rsid w:val="001923B7"/>
    <w:pPr>
      <w:spacing w:line="260" w:lineRule="atLeast"/>
    </w:pPr>
    <w:rPr>
      <w:rFonts w:ascii="Verdana" w:eastAsia="Times New Roman" w:hAnsi="Verdana"/>
      <w:kern w:val="0"/>
      <w:sz w:val="18"/>
      <w:szCs w:val="18"/>
      <w:lang w:val="da-DK" w:eastAsia="da-DK"/>
      <w14:ligatures w14:val="none"/>
    </w:rPr>
    <w:tblPr>
      <w:tblCellMar>
        <w:left w:w="0" w:type="dxa"/>
        <w:right w:w="0"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1923B7"/>
    <w:pPr>
      <w:spacing w:line="260" w:lineRule="atLeast"/>
    </w:pPr>
    <w:rPr>
      <w:rFonts w:ascii="Verdana" w:eastAsia="Times New Roman" w:hAnsi="Verdana"/>
      <w:kern w:val="0"/>
      <w:sz w:val="18"/>
      <w:szCs w:val="18"/>
      <w:lang w:val="da-DK" w:eastAsia="da-DK"/>
      <w14:ligatures w14:val="none"/>
    </w:rPr>
    <w:tblPr>
      <w:tblCellMar>
        <w:left w:w="0" w:type="dxa"/>
        <w:right w:w="0"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1923B7"/>
    <w:pPr>
      <w:spacing w:line="260" w:lineRule="atLeast"/>
    </w:pPr>
    <w:rPr>
      <w:rFonts w:ascii="Verdana" w:eastAsia="Times New Roman" w:hAnsi="Verdana"/>
      <w:kern w:val="0"/>
      <w:sz w:val="18"/>
      <w:szCs w:val="18"/>
      <w:lang w:val="da-DK" w:eastAsia="da-DK"/>
      <w14:ligatures w14:val="none"/>
    </w:rPr>
    <w:tblPr/>
    <w:tblStylePr w:type="firstRow">
      <w:rPr>
        <w:b/>
        <w:bCs/>
      </w:rPr>
    </w:tblStylePr>
    <w:tblStylePr w:type="lastRow">
      <w:rPr>
        <w:b/>
        <w:bCs/>
        <w:color w:val="auto"/>
      </w:rPr>
    </w:tblStylePr>
    <w:tblStylePr w:type="firstCol">
      <w:rPr>
        <w:b/>
        <w:bCs/>
      </w:rPr>
    </w:tblStylePr>
    <w:tblStylePr w:type="lastCol">
      <w:rPr>
        <w:b/>
        <w:bCs/>
      </w:rPr>
    </w:tblStylePr>
    <w:tblStylePr w:type="neCell">
      <w:rPr>
        <w:b/>
        <w:bCs/>
      </w:rPr>
    </w:tblStylePr>
    <w:tblStylePr w:type="swCell">
      <w:rPr>
        <w:b/>
        <w:bCs/>
      </w:rPr>
    </w:tblStylePr>
  </w:style>
  <w:style w:type="table" w:styleId="TableSimple3">
    <w:name w:val="Table Simple 3"/>
    <w:basedOn w:val="TableNormal"/>
    <w:semiHidden/>
    <w:rsid w:val="001923B7"/>
    <w:pPr>
      <w:spacing w:line="260" w:lineRule="atLeast"/>
    </w:pPr>
    <w:rPr>
      <w:rFonts w:ascii="Verdana" w:eastAsia="Times New Roman" w:hAnsi="Verdana"/>
      <w:kern w:val="0"/>
      <w:sz w:val="18"/>
      <w:szCs w:val="18"/>
      <w:lang w:val="da-DK" w:eastAsia="da-DK"/>
      <w14:ligatures w14:val="none"/>
    </w:rPr>
    <w:tblPr>
      <w:tblCellMar>
        <w:left w:w="0" w:type="dxa"/>
        <w:right w:w="0"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1923B7"/>
    <w:pPr>
      <w:spacing w:line="260" w:lineRule="atLeast"/>
    </w:pPr>
    <w:rPr>
      <w:rFonts w:ascii="Verdana" w:eastAsia="Times New Roman" w:hAnsi="Verdana"/>
      <w:kern w:val="0"/>
      <w:sz w:val="18"/>
      <w:szCs w:val="18"/>
      <w:lang w:val="da-DK" w:eastAsia="da-DK"/>
      <w14:ligatures w14:val="none"/>
    </w:rPr>
    <w:tblPr>
      <w:tblStyleRowBandSize w:val="1"/>
      <w:tblCellMar>
        <w:left w:w="0" w:type="dxa"/>
        <w:right w:w="0"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1923B7"/>
    <w:pPr>
      <w:spacing w:line="260" w:lineRule="atLeast"/>
    </w:pPr>
    <w:rPr>
      <w:rFonts w:ascii="Verdana" w:eastAsia="Times New Roman" w:hAnsi="Verdana"/>
      <w:kern w:val="0"/>
      <w:sz w:val="18"/>
      <w:szCs w:val="18"/>
      <w:lang w:val="da-DK" w:eastAsia="da-DK"/>
      <w14:ligatures w14:val="none"/>
    </w:rPr>
    <w:tblPr/>
    <w:tblStylePr w:type="neCell">
      <w:rPr>
        <w:b/>
        <w:bCs/>
      </w:rPr>
    </w:tblStylePr>
    <w:tblStylePr w:type="swCell">
      <w:rPr>
        <w:b/>
        <w:bCs/>
      </w:rPr>
    </w:tblStylePr>
  </w:style>
  <w:style w:type="table" w:styleId="TableTheme">
    <w:name w:val="Table Theme"/>
    <w:basedOn w:val="TableNormal"/>
    <w:semiHidden/>
    <w:rsid w:val="001923B7"/>
    <w:pPr>
      <w:spacing w:line="260" w:lineRule="atLeast"/>
    </w:pPr>
    <w:rPr>
      <w:rFonts w:ascii="Verdana" w:eastAsia="Times New Roman" w:hAnsi="Verdana"/>
      <w:kern w:val="0"/>
      <w:sz w:val="18"/>
      <w:szCs w:val="18"/>
      <w:lang w:val="da-DK" w:eastAsia="da-DK"/>
      <w14:ligatures w14:val="none"/>
    </w:rPr>
    <w:tblPr/>
  </w:style>
  <w:style w:type="table" w:styleId="TableWeb1">
    <w:name w:val="Table Web 1"/>
    <w:basedOn w:val="TableNormal"/>
    <w:semiHidden/>
    <w:rsid w:val="001923B7"/>
    <w:pPr>
      <w:spacing w:line="260" w:lineRule="atLeast"/>
    </w:pPr>
    <w:rPr>
      <w:rFonts w:ascii="Verdana" w:eastAsia="Times New Roman" w:hAnsi="Verdana"/>
      <w:kern w:val="0"/>
      <w:sz w:val="18"/>
      <w:szCs w:val="18"/>
      <w:lang w:val="da-DK" w:eastAsia="da-DK"/>
      <w14:ligatures w14:val="none"/>
    </w:rPr>
    <w:tblPr/>
    <w:tblStylePr w:type="firstRow">
      <w:rPr>
        <w:color w:val="auto"/>
      </w:rPr>
    </w:tblStylePr>
  </w:style>
  <w:style w:type="table" w:styleId="TableWeb2">
    <w:name w:val="Table Web 2"/>
    <w:basedOn w:val="TableNormal"/>
    <w:semiHidden/>
    <w:rsid w:val="001923B7"/>
    <w:pPr>
      <w:spacing w:line="260" w:lineRule="atLeast"/>
    </w:pPr>
    <w:rPr>
      <w:rFonts w:ascii="Verdana" w:eastAsia="Times New Roman" w:hAnsi="Verdana"/>
      <w:kern w:val="0"/>
      <w:sz w:val="18"/>
      <w:szCs w:val="18"/>
      <w:lang w:val="da-DK" w:eastAsia="da-DK"/>
      <w14:ligatures w14:val="none"/>
    </w:rPr>
    <w:tblPr/>
    <w:tblStylePr w:type="firstRow">
      <w:rPr>
        <w:color w:val="auto"/>
      </w:rPr>
    </w:tblStylePr>
  </w:style>
  <w:style w:type="table" w:styleId="TableWeb3">
    <w:name w:val="Table Web 3"/>
    <w:basedOn w:val="TableNormal"/>
    <w:semiHidden/>
    <w:rsid w:val="001923B7"/>
    <w:pPr>
      <w:spacing w:line="260" w:lineRule="atLeast"/>
    </w:pPr>
    <w:rPr>
      <w:rFonts w:ascii="Verdana" w:eastAsia="Times New Roman" w:hAnsi="Verdana"/>
      <w:kern w:val="0"/>
      <w:sz w:val="18"/>
      <w:szCs w:val="18"/>
      <w:lang w:val="da-DK" w:eastAsia="da-DK"/>
      <w14:ligatures w14:val="none"/>
    </w:rPr>
    <w:tblPr/>
    <w:tblStylePr w:type="firstRow">
      <w:rPr>
        <w:color w:val="auto"/>
      </w:rPr>
    </w:tblStylePr>
  </w:style>
  <w:style w:type="paragraph" w:styleId="TOC5">
    <w:name w:val="toc 5"/>
    <w:basedOn w:val="Normal"/>
    <w:next w:val="Normal"/>
    <w:uiPriority w:val="39"/>
    <w:rsid w:val="001923B7"/>
    <w:pPr>
      <w:tabs>
        <w:tab w:val="left" w:pos="1077"/>
        <w:tab w:val="right" w:pos="7229"/>
      </w:tabs>
      <w:spacing w:line="260" w:lineRule="atLeast"/>
      <w:ind w:left="1077" w:right="567" w:hanging="1077"/>
    </w:pPr>
    <w:rPr>
      <w:rFonts w:ascii="Verdana" w:eastAsia="Times New Roman" w:hAnsi="Verdana"/>
      <w:kern w:val="0"/>
      <w:szCs w:val="18"/>
      <w:lang w:eastAsia="da-DK"/>
      <w14:ligatures w14:val="none"/>
    </w:rPr>
  </w:style>
  <w:style w:type="numbering" w:styleId="111111">
    <w:name w:val="Outline List 2"/>
    <w:basedOn w:val="NoList"/>
    <w:semiHidden/>
    <w:rsid w:val="001923B7"/>
    <w:pPr>
      <w:numPr>
        <w:numId w:val="57"/>
      </w:numPr>
    </w:pPr>
  </w:style>
  <w:style w:type="numbering" w:styleId="1ai">
    <w:name w:val="Outline List 1"/>
    <w:basedOn w:val="NoList"/>
    <w:semiHidden/>
    <w:rsid w:val="001923B7"/>
    <w:pPr>
      <w:numPr>
        <w:numId w:val="58"/>
      </w:numPr>
    </w:pPr>
  </w:style>
  <w:style w:type="numbering" w:styleId="ArticleSection">
    <w:name w:val="Outline List 3"/>
    <w:basedOn w:val="NoList"/>
    <w:semiHidden/>
    <w:rsid w:val="001923B7"/>
    <w:pPr>
      <w:numPr>
        <w:numId w:val="59"/>
      </w:numPr>
    </w:pPr>
  </w:style>
  <w:style w:type="paragraph" w:styleId="BodyTextFirstIndent">
    <w:name w:val="Body Text First Indent"/>
    <w:basedOn w:val="BodyText"/>
    <w:link w:val="BodyTextFirstIndentChar"/>
    <w:uiPriority w:val="99"/>
    <w:semiHidden/>
    <w:rsid w:val="001923B7"/>
    <w:pPr>
      <w:spacing w:after="120" w:line="260" w:lineRule="atLeast"/>
      <w:ind w:firstLine="210"/>
    </w:pPr>
    <w:rPr>
      <w:rFonts w:ascii="Verdana" w:hAnsi="Verdana"/>
      <w:b w:val="0"/>
      <w:sz w:val="20"/>
      <w:szCs w:val="18"/>
      <w:lang w:eastAsia="da-DK"/>
    </w:rPr>
  </w:style>
  <w:style w:type="character" w:customStyle="1" w:styleId="BodyTextFirstIndentChar">
    <w:name w:val="Body Text First Indent Char"/>
    <w:basedOn w:val="BodyTextChar"/>
    <w:link w:val="BodyTextFirstIndent"/>
    <w:uiPriority w:val="99"/>
    <w:semiHidden/>
    <w:rsid w:val="001923B7"/>
    <w:rPr>
      <w:rFonts w:ascii="Verdana" w:eastAsia="Times New Roman" w:hAnsi="Verdana"/>
      <w:b w:val="0"/>
      <w:kern w:val="0"/>
      <w:sz w:val="22"/>
      <w:szCs w:val="18"/>
      <w:lang w:eastAsia="da-DK"/>
      <w14:ligatures w14:val="none"/>
    </w:rPr>
  </w:style>
  <w:style w:type="paragraph" w:styleId="BodyTextFirstIndent2">
    <w:name w:val="Body Text First Indent 2"/>
    <w:basedOn w:val="BodyTextIndent"/>
    <w:link w:val="BodyTextFirstIndent2Char"/>
    <w:uiPriority w:val="99"/>
    <w:semiHidden/>
    <w:rsid w:val="001923B7"/>
    <w:pPr>
      <w:spacing w:after="120" w:line="260" w:lineRule="atLeast"/>
      <w:ind w:left="283" w:firstLine="210"/>
    </w:pPr>
    <w:rPr>
      <w:rFonts w:ascii="Verdana" w:hAnsi="Verdana"/>
      <w:sz w:val="20"/>
      <w:szCs w:val="18"/>
      <w:lang w:eastAsia="da-DK"/>
    </w:rPr>
  </w:style>
  <w:style w:type="character" w:customStyle="1" w:styleId="BodyTextFirstIndent2Char">
    <w:name w:val="Body Text First Indent 2 Char"/>
    <w:basedOn w:val="BodyTextIndentChar"/>
    <w:link w:val="BodyTextFirstIndent2"/>
    <w:uiPriority w:val="99"/>
    <w:semiHidden/>
    <w:rsid w:val="001923B7"/>
    <w:rPr>
      <w:rFonts w:ascii="Verdana" w:eastAsia="Times New Roman" w:hAnsi="Verdana"/>
      <w:kern w:val="0"/>
      <w:sz w:val="22"/>
      <w:szCs w:val="18"/>
      <w:lang w:eastAsia="da-DK"/>
      <w14:ligatures w14:val="none"/>
    </w:rPr>
  </w:style>
  <w:style w:type="paragraph" w:styleId="Closing">
    <w:name w:val="Closing"/>
    <w:basedOn w:val="Normal"/>
    <w:link w:val="ClosingChar"/>
    <w:uiPriority w:val="9"/>
    <w:semiHidden/>
    <w:rsid w:val="001923B7"/>
    <w:pPr>
      <w:spacing w:line="260" w:lineRule="atLeast"/>
      <w:ind w:left="4252"/>
    </w:pPr>
    <w:rPr>
      <w:rFonts w:ascii="Verdana" w:eastAsia="Times New Roman" w:hAnsi="Verdana"/>
      <w:kern w:val="0"/>
      <w:szCs w:val="18"/>
      <w:lang w:eastAsia="da-DK"/>
      <w14:ligatures w14:val="none"/>
    </w:rPr>
  </w:style>
  <w:style w:type="character" w:customStyle="1" w:styleId="ClosingChar">
    <w:name w:val="Closing Char"/>
    <w:basedOn w:val="DefaultParagraphFont"/>
    <w:link w:val="Closing"/>
    <w:uiPriority w:val="9"/>
    <w:semiHidden/>
    <w:rsid w:val="001923B7"/>
    <w:rPr>
      <w:rFonts w:ascii="Verdana" w:eastAsia="Times New Roman" w:hAnsi="Verdana"/>
      <w:kern w:val="0"/>
      <w:szCs w:val="18"/>
      <w:lang w:eastAsia="da-DK"/>
      <w14:ligatures w14:val="none"/>
    </w:rPr>
  </w:style>
  <w:style w:type="paragraph" w:styleId="Date">
    <w:name w:val="Date"/>
    <w:basedOn w:val="Normal"/>
    <w:next w:val="Normal"/>
    <w:link w:val="DateChar"/>
    <w:uiPriority w:val="9"/>
    <w:semiHidden/>
    <w:rsid w:val="001923B7"/>
    <w:pPr>
      <w:spacing w:line="260" w:lineRule="atLeast"/>
    </w:pPr>
    <w:rPr>
      <w:rFonts w:ascii="Verdana" w:eastAsia="Times New Roman" w:hAnsi="Verdana"/>
      <w:kern w:val="0"/>
      <w:szCs w:val="18"/>
      <w:lang w:eastAsia="da-DK"/>
      <w14:ligatures w14:val="none"/>
    </w:rPr>
  </w:style>
  <w:style w:type="character" w:customStyle="1" w:styleId="DateChar">
    <w:name w:val="Date Char"/>
    <w:basedOn w:val="DefaultParagraphFont"/>
    <w:link w:val="Date"/>
    <w:uiPriority w:val="9"/>
    <w:semiHidden/>
    <w:rsid w:val="001923B7"/>
    <w:rPr>
      <w:rFonts w:ascii="Verdana" w:eastAsia="Times New Roman" w:hAnsi="Verdana"/>
      <w:kern w:val="0"/>
      <w:szCs w:val="18"/>
      <w:lang w:eastAsia="da-DK"/>
      <w14:ligatures w14:val="none"/>
    </w:rPr>
  </w:style>
  <w:style w:type="paragraph" w:styleId="E-mailSignature">
    <w:name w:val="E-mail Signature"/>
    <w:basedOn w:val="Normal"/>
    <w:link w:val="E-mailSignatureChar"/>
    <w:uiPriority w:val="9"/>
    <w:semiHidden/>
    <w:rsid w:val="001923B7"/>
    <w:pPr>
      <w:spacing w:line="260" w:lineRule="atLeast"/>
    </w:pPr>
    <w:rPr>
      <w:rFonts w:ascii="Verdana" w:eastAsia="Times New Roman" w:hAnsi="Verdana"/>
      <w:kern w:val="0"/>
      <w:szCs w:val="18"/>
      <w:lang w:eastAsia="da-DK"/>
      <w14:ligatures w14:val="none"/>
    </w:rPr>
  </w:style>
  <w:style w:type="character" w:customStyle="1" w:styleId="E-mailSignatureChar">
    <w:name w:val="E-mail Signature Char"/>
    <w:basedOn w:val="DefaultParagraphFont"/>
    <w:link w:val="E-mailSignature"/>
    <w:uiPriority w:val="9"/>
    <w:semiHidden/>
    <w:rsid w:val="001923B7"/>
    <w:rPr>
      <w:rFonts w:ascii="Verdana" w:eastAsia="Times New Roman" w:hAnsi="Verdana"/>
      <w:kern w:val="0"/>
      <w:szCs w:val="18"/>
      <w:lang w:eastAsia="da-DK"/>
      <w14:ligatures w14:val="none"/>
    </w:rPr>
  </w:style>
  <w:style w:type="paragraph" w:customStyle="1" w:styleId="Normal-Intentedfor">
    <w:name w:val="Normal - Intented for"/>
    <w:basedOn w:val="Normal-Documentdatatext"/>
    <w:uiPriority w:val="3"/>
    <w:semiHidden/>
    <w:rsid w:val="001923B7"/>
  </w:style>
  <w:style w:type="paragraph" w:customStyle="1" w:styleId="Normal-TOCHeading">
    <w:name w:val="Normal - TOC Heading"/>
    <w:basedOn w:val="Normal"/>
    <w:next w:val="Normal"/>
    <w:rsid w:val="001923B7"/>
    <w:pPr>
      <w:spacing w:after="240" w:line="280" w:lineRule="atLeast"/>
    </w:pPr>
    <w:rPr>
      <w:rFonts w:ascii="Verdana" w:eastAsia="Times New Roman" w:hAnsi="Verdana"/>
      <w:b/>
      <w:caps/>
      <w:color w:val="009DE0"/>
      <w:kern w:val="0"/>
      <w:sz w:val="22"/>
      <w:szCs w:val="18"/>
      <w:lang w:eastAsia="da-DK"/>
      <w14:ligatures w14:val="none"/>
    </w:rPr>
  </w:style>
  <w:style w:type="paragraph" w:customStyle="1" w:styleId="Normal-Headnote">
    <w:name w:val="Normal - Head note"/>
    <w:basedOn w:val="Normal"/>
    <w:uiPriority w:val="3"/>
    <w:semiHidden/>
    <w:rsid w:val="001923B7"/>
    <w:pPr>
      <w:spacing w:line="270" w:lineRule="atLeast"/>
      <w:ind w:left="624"/>
    </w:pPr>
    <w:rPr>
      <w:rFonts w:ascii="Verdana" w:eastAsia="Times New Roman" w:hAnsi="Verdana"/>
      <w:b/>
      <w:color w:val="4D4D4D"/>
      <w:kern w:val="0"/>
      <w:sz w:val="21"/>
      <w:szCs w:val="18"/>
      <w:lang w:eastAsia="da-DK"/>
      <w14:ligatures w14:val="none"/>
    </w:rPr>
  </w:style>
  <w:style w:type="paragraph" w:customStyle="1" w:styleId="Template">
    <w:name w:val="Template"/>
    <w:link w:val="TemplateChar"/>
    <w:uiPriority w:val="3"/>
    <w:semiHidden/>
    <w:rsid w:val="001923B7"/>
    <w:pPr>
      <w:tabs>
        <w:tab w:val="left" w:pos="198"/>
      </w:tabs>
      <w:spacing w:line="200" w:lineRule="atLeast"/>
    </w:pPr>
    <w:rPr>
      <w:rFonts w:ascii="Verdana" w:eastAsia="Times New Roman" w:hAnsi="Verdana"/>
      <w:noProof/>
      <w:kern w:val="0"/>
      <w:sz w:val="14"/>
      <w:szCs w:val="24"/>
      <w:lang w:eastAsia="da-DK"/>
      <w14:ligatures w14:val="none"/>
    </w:rPr>
  </w:style>
  <w:style w:type="paragraph" w:customStyle="1" w:styleId="Template-Adresse">
    <w:name w:val="Template - Adresse"/>
    <w:basedOn w:val="Template"/>
    <w:uiPriority w:val="3"/>
    <w:semiHidden/>
    <w:rsid w:val="001923B7"/>
  </w:style>
  <w:style w:type="paragraph" w:customStyle="1" w:styleId="Normal-FrontpageHeading1">
    <w:name w:val="Normal - Frontpage Heading 1"/>
    <w:basedOn w:val="Normal"/>
    <w:link w:val="Normal-FrontpageHeading1Char"/>
    <w:uiPriority w:val="3"/>
    <w:semiHidden/>
    <w:rsid w:val="001923B7"/>
    <w:pPr>
      <w:spacing w:line="720" w:lineRule="atLeast"/>
      <w:ind w:right="1134"/>
    </w:pPr>
    <w:rPr>
      <w:rFonts w:ascii="Verdana" w:eastAsia="Times New Roman" w:hAnsi="Verdana"/>
      <w:b/>
      <w:caps/>
      <w:color w:val="4D4D4D"/>
      <w:kern w:val="0"/>
      <w:sz w:val="60"/>
      <w:szCs w:val="18"/>
      <w:lang w:eastAsia="da-DK"/>
      <w14:ligatures w14:val="none"/>
    </w:rPr>
  </w:style>
  <w:style w:type="paragraph" w:customStyle="1" w:styleId="Normal-FrontpageHeading2">
    <w:name w:val="Normal - Frontpage Heading 2"/>
    <w:basedOn w:val="Normal-FrontpageHeading1"/>
    <w:link w:val="Normal-FrontpageHeading2Char"/>
    <w:uiPriority w:val="3"/>
    <w:semiHidden/>
    <w:rsid w:val="001923B7"/>
    <w:rPr>
      <w:color w:val="009DE0"/>
    </w:rPr>
  </w:style>
  <w:style w:type="paragraph" w:customStyle="1" w:styleId="Normal-Documentdataleadtext">
    <w:name w:val="Normal - Document data leadtext"/>
    <w:basedOn w:val="Normal"/>
    <w:uiPriority w:val="4"/>
    <w:semiHidden/>
    <w:rsid w:val="001923B7"/>
    <w:pPr>
      <w:spacing w:line="260" w:lineRule="atLeast"/>
    </w:pPr>
    <w:rPr>
      <w:rFonts w:ascii="Verdana" w:eastAsia="Times New Roman" w:hAnsi="Verdana"/>
      <w:kern w:val="0"/>
      <w:sz w:val="14"/>
      <w:szCs w:val="18"/>
      <w:lang w:eastAsia="da-DK"/>
      <w14:ligatures w14:val="none"/>
    </w:rPr>
  </w:style>
  <w:style w:type="paragraph" w:customStyle="1" w:styleId="Normal-Documentdatatext">
    <w:name w:val="Normal - Document data text"/>
    <w:basedOn w:val="Normal"/>
    <w:uiPriority w:val="3"/>
    <w:semiHidden/>
    <w:rsid w:val="001923B7"/>
    <w:pPr>
      <w:spacing w:line="260" w:lineRule="atLeast"/>
    </w:pPr>
    <w:rPr>
      <w:rFonts w:ascii="Verdana" w:eastAsia="Times New Roman" w:hAnsi="Verdana"/>
      <w:b/>
      <w:kern w:val="0"/>
      <w:szCs w:val="18"/>
      <w:lang w:eastAsia="da-DK"/>
      <w14:ligatures w14:val="none"/>
    </w:rPr>
  </w:style>
  <w:style w:type="paragraph" w:customStyle="1" w:styleId="Template-ReftoFrontpageheading1">
    <w:name w:val="Template - Ref to Frontpage heading 1"/>
    <w:basedOn w:val="Template"/>
    <w:link w:val="Template-ReftoFrontpageheading1Char"/>
    <w:uiPriority w:val="3"/>
    <w:semiHidden/>
    <w:rsid w:val="001923B7"/>
    <w:pPr>
      <w:spacing w:line="280" w:lineRule="atLeast"/>
    </w:pPr>
    <w:rPr>
      <w:b/>
      <w:caps/>
      <w:color w:val="009DE0"/>
      <w:sz w:val="22"/>
    </w:rPr>
  </w:style>
  <w:style w:type="paragraph" w:customStyle="1" w:styleId="Normal-FactBoxHeading1-White">
    <w:name w:val="Normal - Fact Box Heading 1 -  White"/>
    <w:basedOn w:val="Normal"/>
    <w:next w:val="Normal-FactBoxHeading2-Black"/>
    <w:uiPriority w:val="99"/>
    <w:rsid w:val="001923B7"/>
    <w:pPr>
      <w:spacing w:line="320" w:lineRule="atLeast"/>
    </w:pPr>
    <w:rPr>
      <w:rFonts w:ascii="Verdana" w:eastAsia="Times New Roman" w:hAnsi="Verdana"/>
      <w:b/>
      <w:caps/>
      <w:color w:val="FFFFFF"/>
      <w:kern w:val="0"/>
      <w:sz w:val="30"/>
      <w:szCs w:val="18"/>
      <w:lang w:eastAsia="da-DK"/>
      <w14:ligatures w14:val="none"/>
    </w:rPr>
  </w:style>
  <w:style w:type="paragraph" w:customStyle="1" w:styleId="Normal-FactBoxHeading1-Black">
    <w:name w:val="Normal - Fact Box Heading 1 - Black"/>
    <w:basedOn w:val="Normal"/>
    <w:uiPriority w:val="3"/>
    <w:semiHidden/>
    <w:rsid w:val="001923B7"/>
    <w:pPr>
      <w:spacing w:after="160" w:line="260" w:lineRule="atLeast"/>
    </w:pPr>
    <w:rPr>
      <w:rFonts w:ascii="Verdana" w:eastAsia="Times New Roman" w:hAnsi="Verdana"/>
      <w:b/>
      <w:caps/>
      <w:kern w:val="0"/>
      <w:sz w:val="22"/>
      <w:szCs w:val="18"/>
      <w:lang w:eastAsia="da-DK"/>
      <w14:ligatures w14:val="none"/>
    </w:rPr>
  </w:style>
  <w:style w:type="paragraph" w:customStyle="1" w:styleId="Normal-FactBoxHeading2-White">
    <w:name w:val="Normal - Fact Box Heading 2 - White"/>
    <w:basedOn w:val="Normal"/>
    <w:next w:val="Normal-FactBoxBodytext-White"/>
    <w:uiPriority w:val="99"/>
    <w:rsid w:val="001923B7"/>
    <w:pPr>
      <w:spacing w:after="100" w:line="220" w:lineRule="atLeast"/>
    </w:pPr>
    <w:rPr>
      <w:rFonts w:ascii="Verdana" w:eastAsia="Times New Roman" w:hAnsi="Verdana"/>
      <w:b/>
      <w:color w:val="FFFFFF"/>
      <w:kern w:val="0"/>
      <w:szCs w:val="18"/>
      <w:lang w:eastAsia="da-DK"/>
      <w14:ligatures w14:val="none"/>
    </w:rPr>
  </w:style>
  <w:style w:type="paragraph" w:customStyle="1" w:styleId="Normal-FactBoxHeading2-Black">
    <w:name w:val="Normal - Fact Box Heading 2 - Black"/>
    <w:basedOn w:val="Normal"/>
    <w:next w:val="Normal-FactBoxBodytext-Black"/>
    <w:uiPriority w:val="3"/>
    <w:semiHidden/>
    <w:rsid w:val="001923B7"/>
    <w:pPr>
      <w:spacing w:line="220" w:lineRule="atLeast"/>
    </w:pPr>
    <w:rPr>
      <w:rFonts w:ascii="Verdana" w:eastAsia="Times New Roman" w:hAnsi="Verdana"/>
      <w:b/>
      <w:kern w:val="0"/>
      <w:szCs w:val="18"/>
      <w:lang w:eastAsia="da-DK"/>
      <w14:ligatures w14:val="none"/>
    </w:rPr>
  </w:style>
  <w:style w:type="paragraph" w:customStyle="1" w:styleId="Normal-FactBoxBodytext-White">
    <w:name w:val="Normal - Fact Box Body text - White"/>
    <w:basedOn w:val="Normal"/>
    <w:uiPriority w:val="99"/>
    <w:rsid w:val="001923B7"/>
    <w:pPr>
      <w:spacing w:line="280" w:lineRule="atLeast"/>
    </w:pPr>
    <w:rPr>
      <w:rFonts w:ascii="Verdana" w:eastAsia="Times New Roman" w:hAnsi="Verdana"/>
      <w:color w:val="FFFFFF"/>
      <w:kern w:val="0"/>
      <w:szCs w:val="18"/>
      <w:lang w:eastAsia="da-DK"/>
      <w14:ligatures w14:val="none"/>
    </w:rPr>
  </w:style>
  <w:style w:type="paragraph" w:customStyle="1" w:styleId="Normal-FactBoxBodytext-Black">
    <w:name w:val="Normal - Fact Box Body text - Black"/>
    <w:basedOn w:val="Normal"/>
    <w:uiPriority w:val="3"/>
    <w:semiHidden/>
    <w:rsid w:val="001923B7"/>
    <w:pPr>
      <w:spacing w:line="220" w:lineRule="atLeast"/>
    </w:pPr>
    <w:rPr>
      <w:rFonts w:ascii="Verdana" w:eastAsia="Times New Roman" w:hAnsi="Verdana"/>
      <w:kern w:val="0"/>
      <w:szCs w:val="18"/>
      <w:lang w:eastAsia="da-DK"/>
      <w14:ligatures w14:val="none"/>
    </w:rPr>
  </w:style>
  <w:style w:type="character" w:customStyle="1" w:styleId="Normal-FrontpageHeading1Char">
    <w:name w:val="Normal - Frontpage Heading 1 Char"/>
    <w:basedOn w:val="DefaultParagraphFont"/>
    <w:link w:val="Normal-FrontpageHeading1"/>
    <w:uiPriority w:val="3"/>
    <w:semiHidden/>
    <w:rsid w:val="001923B7"/>
    <w:rPr>
      <w:rFonts w:ascii="Verdana" w:eastAsia="Times New Roman" w:hAnsi="Verdana"/>
      <w:b/>
      <w:caps/>
      <w:color w:val="4D4D4D"/>
      <w:kern w:val="0"/>
      <w:sz w:val="60"/>
      <w:szCs w:val="18"/>
      <w:lang w:eastAsia="da-DK"/>
      <w14:ligatures w14:val="none"/>
    </w:rPr>
  </w:style>
  <w:style w:type="paragraph" w:customStyle="1" w:styleId="NoteHeading1">
    <w:name w:val="Note Heading1"/>
    <w:basedOn w:val="Normal"/>
    <w:uiPriority w:val="3"/>
    <w:rsid w:val="001923B7"/>
    <w:pPr>
      <w:spacing w:after="100" w:line="170" w:lineRule="atLeast"/>
    </w:pPr>
    <w:rPr>
      <w:rFonts w:ascii="Verdana" w:eastAsia="Times New Roman" w:hAnsi="Verdana"/>
      <w:b/>
      <w:color w:val="009DE0"/>
      <w:kern w:val="0"/>
      <w:sz w:val="15"/>
      <w:szCs w:val="18"/>
      <w:lang w:eastAsia="da-DK"/>
      <w14:ligatures w14:val="none"/>
    </w:rPr>
  </w:style>
  <w:style w:type="paragraph" w:customStyle="1" w:styleId="Note">
    <w:name w:val="Note"/>
    <w:basedOn w:val="Normal"/>
    <w:uiPriority w:val="3"/>
    <w:rsid w:val="001923B7"/>
    <w:pPr>
      <w:spacing w:line="170" w:lineRule="atLeast"/>
    </w:pPr>
    <w:rPr>
      <w:rFonts w:ascii="Verdana" w:eastAsia="Times New Roman" w:hAnsi="Verdana"/>
      <w:kern w:val="0"/>
      <w:sz w:val="15"/>
      <w:szCs w:val="18"/>
      <w:lang w:eastAsia="da-DK"/>
      <w14:ligatures w14:val="none"/>
    </w:rPr>
  </w:style>
  <w:style w:type="paragraph" w:customStyle="1" w:styleId="Caption-Text">
    <w:name w:val="Caption - Text"/>
    <w:basedOn w:val="Normal"/>
    <w:uiPriority w:val="3"/>
    <w:rsid w:val="001923B7"/>
    <w:pPr>
      <w:spacing w:line="170" w:lineRule="atLeast"/>
    </w:pPr>
    <w:rPr>
      <w:rFonts w:ascii="Verdana" w:eastAsia="Times New Roman" w:hAnsi="Verdana"/>
      <w:kern w:val="0"/>
      <w:sz w:val="13"/>
      <w:szCs w:val="18"/>
      <w:lang w:eastAsia="da-DK"/>
      <w14:ligatures w14:val="none"/>
    </w:rPr>
  </w:style>
  <w:style w:type="paragraph" w:customStyle="1" w:styleId="Normal-LeadingAfterCaption">
    <w:name w:val="Normal - Leading After Caption"/>
    <w:basedOn w:val="Normal"/>
    <w:uiPriority w:val="3"/>
    <w:semiHidden/>
    <w:rsid w:val="001923B7"/>
    <w:pPr>
      <w:framePr w:wrap="around" w:vAnchor="text" w:hAnchor="page" w:x="8818" w:y="1"/>
      <w:spacing w:line="100" w:lineRule="exact"/>
      <w:suppressOverlap/>
    </w:pPr>
    <w:rPr>
      <w:rFonts w:ascii="Verdana" w:eastAsia="Times New Roman" w:hAnsi="Verdana"/>
      <w:kern w:val="0"/>
      <w:sz w:val="10"/>
      <w:szCs w:val="18"/>
      <w:lang w:val="it-IT" w:eastAsia="da-DK"/>
      <w14:ligatures w14:val="none"/>
    </w:rPr>
  </w:style>
  <w:style w:type="paragraph" w:customStyle="1" w:styleId="Template-ReftoFrontpageheading2">
    <w:name w:val="Template - Ref to Frontpage heading 2"/>
    <w:basedOn w:val="Template-ReftoFrontpageheading1"/>
    <w:link w:val="Template-ReftoFrontpageheading2Char"/>
    <w:uiPriority w:val="3"/>
    <w:semiHidden/>
    <w:rsid w:val="001923B7"/>
  </w:style>
  <w:style w:type="paragraph" w:customStyle="1" w:styleId="Normal-RevisionData">
    <w:name w:val="Normal - Revision Data"/>
    <w:basedOn w:val="Normal"/>
    <w:rsid w:val="001923B7"/>
    <w:pPr>
      <w:spacing w:line="260" w:lineRule="atLeast"/>
    </w:pPr>
    <w:rPr>
      <w:rFonts w:ascii="Verdana" w:eastAsia="Times New Roman" w:hAnsi="Verdana"/>
      <w:kern w:val="0"/>
      <w:sz w:val="14"/>
      <w:szCs w:val="18"/>
      <w:lang w:eastAsia="da-DK"/>
      <w14:ligatures w14:val="none"/>
    </w:rPr>
  </w:style>
  <w:style w:type="paragraph" w:customStyle="1" w:styleId="Normal-RevisionDataText">
    <w:name w:val="Normal - Revision Data Text"/>
    <w:basedOn w:val="Normal"/>
    <w:uiPriority w:val="5"/>
    <w:semiHidden/>
    <w:rsid w:val="001923B7"/>
    <w:pPr>
      <w:spacing w:line="260" w:lineRule="atLeast"/>
    </w:pPr>
    <w:rPr>
      <w:rFonts w:ascii="Verdana" w:eastAsia="Times New Roman" w:hAnsi="Verdana"/>
      <w:b/>
      <w:kern w:val="0"/>
      <w:szCs w:val="18"/>
      <w:lang w:eastAsia="da-DK"/>
      <w14:ligatures w14:val="none"/>
    </w:rPr>
  </w:style>
  <w:style w:type="character" w:customStyle="1" w:styleId="Normal-FrontpageHeading2Char">
    <w:name w:val="Normal - Frontpage Heading 2 Char"/>
    <w:basedOn w:val="Normal-FrontpageHeading1Char"/>
    <w:link w:val="Normal-FrontpageHeading2"/>
    <w:uiPriority w:val="3"/>
    <w:semiHidden/>
    <w:rsid w:val="001923B7"/>
    <w:rPr>
      <w:rFonts w:ascii="Verdana" w:eastAsia="Times New Roman" w:hAnsi="Verdana"/>
      <w:b/>
      <w:caps/>
      <w:color w:val="009DE0"/>
      <w:kern w:val="0"/>
      <w:sz w:val="60"/>
      <w:szCs w:val="18"/>
      <w:lang w:eastAsia="da-DK"/>
      <w14:ligatures w14:val="none"/>
    </w:rPr>
  </w:style>
  <w:style w:type="character" w:customStyle="1" w:styleId="TemplateChar">
    <w:name w:val="Template Char"/>
    <w:basedOn w:val="DefaultParagraphFont"/>
    <w:link w:val="Template"/>
    <w:uiPriority w:val="3"/>
    <w:semiHidden/>
    <w:rsid w:val="001923B7"/>
    <w:rPr>
      <w:rFonts w:ascii="Verdana" w:eastAsia="Times New Roman" w:hAnsi="Verdana"/>
      <w:noProof/>
      <w:kern w:val="0"/>
      <w:sz w:val="14"/>
      <w:szCs w:val="24"/>
      <w:lang w:eastAsia="da-DK"/>
      <w14:ligatures w14:val="none"/>
    </w:rPr>
  </w:style>
  <w:style w:type="character" w:customStyle="1" w:styleId="Template-ReftoFrontpageheading1Char">
    <w:name w:val="Template - Ref to Frontpage heading 1 Char"/>
    <w:basedOn w:val="TemplateChar"/>
    <w:link w:val="Template-ReftoFrontpageheading1"/>
    <w:uiPriority w:val="3"/>
    <w:semiHidden/>
    <w:rsid w:val="001923B7"/>
    <w:rPr>
      <w:rFonts w:ascii="Verdana" w:eastAsia="Times New Roman" w:hAnsi="Verdana"/>
      <w:b/>
      <w:caps/>
      <w:noProof/>
      <w:color w:val="009DE0"/>
      <w:kern w:val="0"/>
      <w:sz w:val="22"/>
      <w:szCs w:val="24"/>
      <w:lang w:eastAsia="da-DK"/>
      <w14:ligatures w14:val="none"/>
    </w:rPr>
  </w:style>
  <w:style w:type="character" w:customStyle="1" w:styleId="Template-ReftoFrontpageheading2Char">
    <w:name w:val="Template - Ref to Frontpage heading 2 Char"/>
    <w:basedOn w:val="Template-ReftoFrontpageheading1Char"/>
    <w:link w:val="Template-ReftoFrontpageheading2"/>
    <w:uiPriority w:val="3"/>
    <w:semiHidden/>
    <w:rsid w:val="001923B7"/>
    <w:rPr>
      <w:rFonts w:ascii="Verdana" w:eastAsia="Times New Roman" w:hAnsi="Verdana"/>
      <w:b/>
      <w:caps/>
      <w:noProof/>
      <w:color w:val="009DE0"/>
      <w:kern w:val="0"/>
      <w:sz w:val="22"/>
      <w:szCs w:val="24"/>
      <w:lang w:eastAsia="da-DK"/>
      <w14:ligatures w14:val="none"/>
    </w:rPr>
  </w:style>
  <w:style w:type="paragraph" w:customStyle="1" w:styleId="Template-Stylerefheader">
    <w:name w:val="Template - Styleref header"/>
    <w:basedOn w:val="Header"/>
    <w:uiPriority w:val="3"/>
    <w:semiHidden/>
    <w:rsid w:val="001923B7"/>
    <w:pPr>
      <w:tabs>
        <w:tab w:val="clear" w:pos="4320"/>
        <w:tab w:val="clear" w:pos="8640"/>
        <w:tab w:val="right" w:pos="8901"/>
      </w:tabs>
      <w:spacing w:line="160" w:lineRule="atLeast"/>
    </w:pPr>
    <w:rPr>
      <w:rFonts w:ascii="Verdana" w:hAnsi="Verdana"/>
      <w:spacing w:val="4"/>
      <w:sz w:val="13"/>
      <w:szCs w:val="18"/>
      <w:lang w:eastAsia="da-DK"/>
    </w:rPr>
  </w:style>
  <w:style w:type="paragraph" w:customStyle="1" w:styleId="Normal-Ref">
    <w:name w:val="Normal - Ref"/>
    <w:basedOn w:val="Normal"/>
    <w:uiPriority w:val="99"/>
    <w:semiHidden/>
    <w:rsid w:val="001923B7"/>
    <w:pPr>
      <w:spacing w:line="260" w:lineRule="atLeast"/>
    </w:pPr>
    <w:rPr>
      <w:rFonts w:ascii="Verdana" w:eastAsia="Times New Roman" w:hAnsi="Verdana"/>
      <w:kern w:val="0"/>
      <w:szCs w:val="18"/>
      <w:lang w:eastAsia="da-DK"/>
      <w14:ligatures w14:val="none"/>
    </w:rPr>
  </w:style>
  <w:style w:type="paragraph" w:customStyle="1" w:styleId="Normal-Optional1">
    <w:name w:val="Normal - Optional 1"/>
    <w:basedOn w:val="Normal-RevisionDataText"/>
    <w:uiPriority w:val="5"/>
    <w:semiHidden/>
    <w:rsid w:val="001923B7"/>
  </w:style>
  <w:style w:type="paragraph" w:customStyle="1" w:styleId="Normal-Optional2">
    <w:name w:val="Normal - Optional 2"/>
    <w:basedOn w:val="Normal-RevisionDataText"/>
    <w:uiPriority w:val="5"/>
    <w:semiHidden/>
    <w:rsid w:val="001923B7"/>
  </w:style>
  <w:style w:type="paragraph" w:customStyle="1" w:styleId="Normal-SupplementTOC1">
    <w:name w:val="Normal - Supplement TOC1"/>
    <w:basedOn w:val="Normal"/>
    <w:next w:val="Normal-SupplementsTOC2"/>
    <w:uiPriority w:val="5"/>
    <w:semiHidden/>
    <w:rsid w:val="001923B7"/>
    <w:pPr>
      <w:spacing w:line="260" w:lineRule="atLeast"/>
    </w:pPr>
    <w:rPr>
      <w:rFonts w:ascii="Verdana" w:eastAsia="Times New Roman" w:hAnsi="Verdana"/>
      <w:b/>
      <w:kern w:val="0"/>
      <w:szCs w:val="18"/>
      <w:lang w:eastAsia="da-DK"/>
      <w14:ligatures w14:val="none"/>
    </w:rPr>
  </w:style>
  <w:style w:type="paragraph" w:customStyle="1" w:styleId="Normal-SupplementsTOC2">
    <w:name w:val="Normal - Supplements TOC2"/>
    <w:basedOn w:val="Normal"/>
    <w:rsid w:val="001923B7"/>
    <w:pPr>
      <w:spacing w:line="260" w:lineRule="atLeast"/>
    </w:pPr>
    <w:rPr>
      <w:rFonts w:ascii="Verdana" w:eastAsia="Times New Roman" w:hAnsi="Verdana"/>
      <w:kern w:val="0"/>
      <w:szCs w:val="18"/>
      <w:lang w:eastAsia="da-DK"/>
      <w14:ligatures w14:val="none"/>
    </w:rPr>
  </w:style>
  <w:style w:type="paragraph" w:styleId="TOC6">
    <w:name w:val="toc 6"/>
    <w:basedOn w:val="Normal"/>
    <w:next w:val="Normal"/>
    <w:uiPriority w:val="39"/>
    <w:rsid w:val="001923B7"/>
    <w:pPr>
      <w:tabs>
        <w:tab w:val="right" w:pos="7229"/>
      </w:tabs>
      <w:spacing w:line="260" w:lineRule="atLeast"/>
      <w:ind w:left="1247" w:right="567" w:hanging="1247"/>
    </w:pPr>
    <w:rPr>
      <w:rFonts w:ascii="Verdana" w:eastAsia="Times New Roman" w:hAnsi="Verdana"/>
      <w:kern w:val="0"/>
      <w:szCs w:val="18"/>
      <w:lang w:eastAsia="da-DK"/>
      <w14:ligatures w14:val="none"/>
    </w:rPr>
  </w:style>
  <w:style w:type="paragraph" w:customStyle="1" w:styleId="Normal-Bullet">
    <w:name w:val="Normal - Bullet"/>
    <w:basedOn w:val="Normal"/>
    <w:uiPriority w:val="3"/>
    <w:semiHidden/>
    <w:qFormat/>
    <w:rsid w:val="001923B7"/>
    <w:pPr>
      <w:spacing w:line="260" w:lineRule="atLeast"/>
    </w:pPr>
    <w:rPr>
      <w:rFonts w:ascii="Verdana" w:eastAsia="Times New Roman" w:hAnsi="Verdana"/>
      <w:kern w:val="0"/>
      <w:szCs w:val="18"/>
      <w:lang w:eastAsia="da-DK"/>
      <w14:ligatures w14:val="none"/>
    </w:rPr>
  </w:style>
  <w:style w:type="paragraph" w:customStyle="1" w:styleId="Normal-Numbering">
    <w:name w:val="Normal - Numbering"/>
    <w:basedOn w:val="Normal-Bullet"/>
    <w:uiPriority w:val="3"/>
    <w:semiHidden/>
    <w:qFormat/>
    <w:rsid w:val="001923B7"/>
  </w:style>
  <w:style w:type="paragraph" w:customStyle="1" w:styleId="Normal-SupplementNumber">
    <w:name w:val="Normal - Supplement Number"/>
    <w:basedOn w:val="Normal"/>
    <w:next w:val="Normal-Supplementtitle"/>
    <w:uiPriority w:val="2"/>
    <w:qFormat/>
    <w:rsid w:val="001923B7"/>
    <w:pPr>
      <w:tabs>
        <w:tab w:val="num" w:pos="1209"/>
      </w:tabs>
      <w:spacing w:before="2560" w:line="280" w:lineRule="exact"/>
      <w:outlineLvl w:val="6"/>
    </w:pPr>
    <w:rPr>
      <w:rFonts w:ascii="Verdana" w:eastAsia="Times New Roman" w:hAnsi="Verdana"/>
      <w:b/>
      <w:caps/>
      <w:color w:val="009DE0"/>
      <w:kern w:val="0"/>
      <w:sz w:val="22"/>
      <w:szCs w:val="18"/>
      <w:lang w:eastAsia="da-DK"/>
      <w14:ligatures w14:val="none"/>
    </w:rPr>
  </w:style>
  <w:style w:type="paragraph" w:customStyle="1" w:styleId="Normal-Supplementtitle">
    <w:name w:val="Normal - Supplement title"/>
    <w:basedOn w:val="Normal-SupplementNumber"/>
    <w:next w:val="Normal"/>
    <w:uiPriority w:val="2"/>
    <w:qFormat/>
    <w:rsid w:val="001923B7"/>
    <w:pPr>
      <w:numPr>
        <w:numId w:val="61"/>
      </w:numPr>
      <w:spacing w:before="0"/>
      <w:outlineLvl w:val="7"/>
    </w:pPr>
  </w:style>
  <w:style w:type="paragraph" w:customStyle="1" w:styleId="Normal-Optional1leadtext">
    <w:name w:val="Normal - Optional 1 leadtext"/>
    <w:basedOn w:val="Normal-Documentdataleadtext"/>
    <w:uiPriority w:val="99"/>
    <w:semiHidden/>
    <w:rsid w:val="001923B7"/>
  </w:style>
  <w:style w:type="paragraph" w:customStyle="1" w:styleId="Normal-Optional2leadtext">
    <w:name w:val="Normal - Optional 2 leadtext"/>
    <w:basedOn w:val="Normal-Optional1leadtext"/>
    <w:uiPriority w:val="5"/>
    <w:semiHidden/>
    <w:rsid w:val="001923B7"/>
  </w:style>
  <w:style w:type="character" w:customStyle="1" w:styleId="TOC4Char">
    <w:name w:val="TOC 4 Char"/>
    <w:basedOn w:val="DefaultParagraphFont"/>
    <w:link w:val="TOC4"/>
    <w:uiPriority w:val="39"/>
    <w:rsid w:val="001923B7"/>
    <w:rPr>
      <w:rFonts w:ascii="Arial" w:eastAsia="Arial" w:hAnsi="Arial" w:cs="Arial"/>
      <w:b/>
      <w:bCs/>
      <w:i/>
      <w:kern w:val="0"/>
      <w:sz w:val="22"/>
      <w:szCs w:val="22"/>
      <w14:ligatures w14:val="none"/>
    </w:rPr>
  </w:style>
  <w:style w:type="paragraph" w:styleId="DocumentMap">
    <w:name w:val="Document Map"/>
    <w:basedOn w:val="Normal"/>
    <w:link w:val="DocumentMapChar"/>
    <w:uiPriority w:val="9"/>
    <w:semiHidden/>
    <w:rsid w:val="001923B7"/>
    <w:pPr>
      <w:shd w:val="clear" w:color="auto" w:fill="000080"/>
      <w:spacing w:line="260" w:lineRule="atLeast"/>
    </w:pPr>
    <w:rPr>
      <w:rFonts w:ascii="Tahoma" w:eastAsia="Times New Roman" w:hAnsi="Tahoma" w:cs="Tahoma"/>
      <w:kern w:val="0"/>
      <w:lang w:eastAsia="da-DK"/>
      <w14:ligatures w14:val="none"/>
    </w:rPr>
  </w:style>
  <w:style w:type="character" w:customStyle="1" w:styleId="DocumentMapChar">
    <w:name w:val="Document Map Char"/>
    <w:basedOn w:val="DefaultParagraphFont"/>
    <w:link w:val="DocumentMap"/>
    <w:uiPriority w:val="9"/>
    <w:semiHidden/>
    <w:rsid w:val="001923B7"/>
    <w:rPr>
      <w:rFonts w:ascii="Tahoma" w:eastAsia="Times New Roman" w:hAnsi="Tahoma" w:cs="Tahoma"/>
      <w:kern w:val="0"/>
      <w:shd w:val="clear" w:color="auto" w:fill="000080"/>
      <w:lang w:eastAsia="da-DK"/>
      <w14:ligatures w14:val="none"/>
    </w:rPr>
  </w:style>
  <w:style w:type="paragraph" w:customStyle="1" w:styleId="H1-NOTTOC">
    <w:name w:val="H1 - NOT TOC"/>
    <w:basedOn w:val="Heading1"/>
    <w:next w:val="Normal"/>
    <w:uiPriority w:val="2"/>
    <w:qFormat/>
    <w:rsid w:val="001923B7"/>
    <w:pPr>
      <w:numPr>
        <w:numId w:val="60"/>
      </w:numPr>
      <w:spacing w:after="240" w:line="280" w:lineRule="exact"/>
      <w:ind w:firstLine="0"/>
      <w:outlineLvl w:val="9"/>
    </w:pPr>
    <w:rPr>
      <w:rFonts w:ascii="Verdana" w:hAnsi="Verdana" w:cs="Arial"/>
      <w:b/>
      <w:bCs/>
      <w:caps/>
      <w:color w:val="009DE0"/>
      <w:sz w:val="28"/>
      <w:szCs w:val="32"/>
      <w:lang w:eastAsia="da-DK"/>
    </w:rPr>
  </w:style>
  <w:style w:type="paragraph" w:customStyle="1" w:styleId="H2-NOTTOC">
    <w:name w:val="H2 - NOT TOC"/>
    <w:basedOn w:val="Heading2"/>
    <w:next w:val="Normal"/>
    <w:uiPriority w:val="2"/>
    <w:qFormat/>
    <w:rsid w:val="001923B7"/>
    <w:pPr>
      <w:numPr>
        <w:numId w:val="0"/>
      </w:numPr>
      <w:spacing w:after="240" w:line="280" w:lineRule="exact"/>
      <w:ind w:hanging="624"/>
      <w:outlineLvl w:val="9"/>
    </w:pPr>
    <w:rPr>
      <w:rFonts w:ascii="Verdana" w:hAnsi="Verdana" w:cs="Arial"/>
      <w:b/>
      <w:bCs/>
      <w:iCs/>
      <w:caps/>
      <w:color w:val="000000"/>
      <w:sz w:val="20"/>
      <w:lang w:eastAsia="da-DK"/>
    </w:rPr>
  </w:style>
  <w:style w:type="paragraph" w:customStyle="1" w:styleId="H3-NOTTOC">
    <w:name w:val="H3 - NOT TOC"/>
    <w:basedOn w:val="Heading3"/>
    <w:next w:val="Normal"/>
    <w:uiPriority w:val="2"/>
    <w:qFormat/>
    <w:rsid w:val="001923B7"/>
    <w:pPr>
      <w:keepNext w:val="0"/>
      <w:tabs>
        <w:tab w:val="left" w:pos="720"/>
      </w:tabs>
      <w:spacing w:after="240" w:line="280" w:lineRule="exact"/>
      <w:ind w:left="720" w:hanging="624"/>
      <w:outlineLvl w:val="9"/>
    </w:pPr>
    <w:rPr>
      <w:rFonts w:ascii="Verdana" w:hAnsi="Verdana"/>
      <w:b/>
      <w:i w:val="0"/>
      <w:iCs/>
      <w:sz w:val="20"/>
      <w:lang w:eastAsia="da-DK"/>
    </w:rPr>
  </w:style>
  <w:style w:type="paragraph" w:customStyle="1" w:styleId="H4-NOTTOC">
    <w:name w:val="H4 - NOT TOC"/>
    <w:basedOn w:val="Heading4"/>
    <w:next w:val="Normal"/>
    <w:uiPriority w:val="2"/>
    <w:qFormat/>
    <w:rsid w:val="001923B7"/>
    <w:pPr>
      <w:keepLines w:val="0"/>
      <w:numPr>
        <w:ilvl w:val="3"/>
        <w:numId w:val="60"/>
      </w:numPr>
      <w:tabs>
        <w:tab w:val="clear" w:pos="284"/>
      </w:tabs>
      <w:spacing w:before="0" w:after="240" w:line="280" w:lineRule="exact"/>
      <w:ind w:firstLine="0"/>
      <w:outlineLvl w:val="9"/>
    </w:pPr>
    <w:rPr>
      <w:rFonts w:ascii="Verdana" w:eastAsia="Times New Roman" w:hAnsi="Verdana" w:cs="Times New Roman"/>
      <w:bCs/>
      <w:i w:val="0"/>
      <w:iCs w:val="0"/>
      <w:color w:val="auto"/>
      <w:kern w:val="0"/>
      <w:szCs w:val="28"/>
      <w:lang w:eastAsia="da-DK"/>
      <w14:ligatures w14:val="none"/>
    </w:rPr>
  </w:style>
  <w:style w:type="paragraph" w:styleId="TOC7">
    <w:name w:val="toc 7"/>
    <w:basedOn w:val="Normal"/>
    <w:next w:val="Normal"/>
    <w:uiPriority w:val="39"/>
    <w:rsid w:val="001923B7"/>
    <w:pPr>
      <w:spacing w:before="240" w:line="260" w:lineRule="atLeast"/>
      <w:ind w:right="567"/>
    </w:pPr>
    <w:rPr>
      <w:rFonts w:ascii="Verdana" w:eastAsia="Times New Roman" w:hAnsi="Verdana"/>
      <w:b/>
      <w:kern w:val="0"/>
      <w:szCs w:val="18"/>
      <w:lang w:eastAsia="da-DK"/>
      <w14:ligatures w14:val="none"/>
    </w:rPr>
  </w:style>
  <w:style w:type="paragraph" w:styleId="TOC8">
    <w:name w:val="toc 8"/>
    <w:basedOn w:val="Normal"/>
    <w:next w:val="Normal"/>
    <w:uiPriority w:val="39"/>
    <w:rsid w:val="001923B7"/>
    <w:pPr>
      <w:spacing w:line="260" w:lineRule="atLeast"/>
      <w:ind w:left="-57"/>
    </w:pPr>
    <w:rPr>
      <w:rFonts w:ascii="Verdana" w:eastAsia="Times New Roman" w:hAnsi="Verdana"/>
      <w:kern w:val="0"/>
      <w:szCs w:val="18"/>
      <w:lang w:eastAsia="da-DK"/>
      <w14:ligatures w14:val="none"/>
    </w:rPr>
  </w:style>
  <w:style w:type="paragraph" w:styleId="TOC9">
    <w:name w:val="toc 9"/>
    <w:basedOn w:val="Normal"/>
    <w:next w:val="Normal"/>
    <w:uiPriority w:val="39"/>
    <w:rsid w:val="001923B7"/>
    <w:pPr>
      <w:spacing w:line="260" w:lineRule="atLeast"/>
    </w:pPr>
    <w:rPr>
      <w:rFonts w:ascii="Verdana" w:eastAsia="Times New Roman" w:hAnsi="Verdana"/>
      <w:kern w:val="0"/>
      <w:szCs w:val="18"/>
      <w:lang w:eastAsia="da-DK"/>
      <w14:ligatures w14:val="none"/>
    </w:rPr>
  </w:style>
  <w:style w:type="paragraph" w:customStyle="1" w:styleId="Normal-Revleadtext">
    <w:name w:val="Normal - Rev lead text"/>
    <w:basedOn w:val="Normal-RevisionData"/>
    <w:rsid w:val="001923B7"/>
    <w:pPr>
      <w:spacing w:after="120"/>
    </w:pPr>
  </w:style>
  <w:style w:type="paragraph" w:customStyle="1" w:styleId="Normal-TOCHeadingSupplements">
    <w:name w:val="Normal - TOC Heading Supplements"/>
    <w:basedOn w:val="Normal-TOCHeading"/>
    <w:uiPriority w:val="5"/>
    <w:semiHidden/>
    <w:rsid w:val="001923B7"/>
  </w:style>
  <w:style w:type="paragraph" w:customStyle="1" w:styleId="Footer-NotIndent">
    <w:name w:val="Footer - Not Indent"/>
    <w:basedOn w:val="Footer"/>
    <w:uiPriority w:val="9"/>
    <w:semiHidden/>
    <w:rsid w:val="001923B7"/>
    <w:pPr>
      <w:tabs>
        <w:tab w:val="clear" w:pos="4320"/>
        <w:tab w:val="clear" w:pos="8640"/>
        <w:tab w:val="right" w:pos="9509"/>
      </w:tabs>
      <w:spacing w:line="210" w:lineRule="atLeast"/>
    </w:pPr>
    <w:rPr>
      <w:rFonts w:ascii="Verdana" w:hAnsi="Verdana"/>
      <w:sz w:val="13"/>
      <w:szCs w:val="18"/>
      <w:lang w:eastAsia="da-DK"/>
    </w:rPr>
  </w:style>
  <w:style w:type="paragraph" w:customStyle="1" w:styleId="Heading11">
    <w:name w:val="Heading 11"/>
    <w:basedOn w:val="Normal"/>
    <w:uiPriority w:val="99"/>
    <w:semiHidden/>
    <w:rsid w:val="001923B7"/>
    <w:pPr>
      <w:spacing w:line="260" w:lineRule="atLeast"/>
    </w:pPr>
    <w:rPr>
      <w:rFonts w:ascii="Verdana" w:eastAsia="Times New Roman" w:hAnsi="Verdana"/>
      <w:kern w:val="0"/>
      <w:szCs w:val="18"/>
      <w:lang w:eastAsia="da-DK"/>
      <w14:ligatures w14:val="none"/>
    </w:rPr>
  </w:style>
  <w:style w:type="paragraph" w:customStyle="1" w:styleId="Heading21">
    <w:name w:val="Heading 21"/>
    <w:basedOn w:val="Normal"/>
    <w:uiPriority w:val="99"/>
    <w:semiHidden/>
    <w:rsid w:val="001923B7"/>
    <w:pPr>
      <w:spacing w:line="260" w:lineRule="atLeast"/>
    </w:pPr>
    <w:rPr>
      <w:rFonts w:ascii="Verdana" w:eastAsia="Times New Roman" w:hAnsi="Verdana"/>
      <w:kern w:val="0"/>
      <w:szCs w:val="18"/>
      <w:lang w:eastAsia="da-DK"/>
      <w14:ligatures w14:val="none"/>
    </w:rPr>
  </w:style>
  <w:style w:type="paragraph" w:customStyle="1" w:styleId="Heading31">
    <w:name w:val="Heading 31"/>
    <w:basedOn w:val="Normal"/>
    <w:uiPriority w:val="99"/>
    <w:semiHidden/>
    <w:rsid w:val="001923B7"/>
    <w:pPr>
      <w:spacing w:line="260" w:lineRule="atLeast"/>
    </w:pPr>
    <w:rPr>
      <w:rFonts w:ascii="Verdana" w:eastAsia="Times New Roman" w:hAnsi="Verdana"/>
      <w:kern w:val="0"/>
      <w:szCs w:val="18"/>
      <w:lang w:eastAsia="da-DK"/>
      <w14:ligatures w14:val="none"/>
    </w:rPr>
  </w:style>
  <w:style w:type="paragraph" w:customStyle="1" w:styleId="Heading41">
    <w:name w:val="Heading 41"/>
    <w:basedOn w:val="Normal"/>
    <w:uiPriority w:val="99"/>
    <w:semiHidden/>
    <w:rsid w:val="001923B7"/>
    <w:pPr>
      <w:spacing w:line="260" w:lineRule="atLeast"/>
    </w:pPr>
    <w:rPr>
      <w:rFonts w:ascii="Verdana" w:eastAsia="Times New Roman" w:hAnsi="Verdana"/>
      <w:kern w:val="0"/>
      <w:szCs w:val="18"/>
      <w:lang w:eastAsia="da-DK"/>
      <w14:ligatures w14:val="none"/>
    </w:rPr>
  </w:style>
  <w:style w:type="paragraph" w:customStyle="1" w:styleId="Heading51">
    <w:name w:val="Heading 51"/>
    <w:basedOn w:val="Normal"/>
    <w:uiPriority w:val="99"/>
    <w:semiHidden/>
    <w:rsid w:val="001923B7"/>
    <w:pPr>
      <w:spacing w:line="260" w:lineRule="atLeast"/>
    </w:pPr>
    <w:rPr>
      <w:rFonts w:ascii="Verdana" w:eastAsia="Times New Roman" w:hAnsi="Verdana"/>
      <w:kern w:val="0"/>
      <w:szCs w:val="18"/>
      <w:lang w:eastAsia="da-DK"/>
      <w14:ligatures w14:val="none"/>
    </w:rPr>
  </w:style>
  <w:style w:type="paragraph" w:customStyle="1" w:styleId="Heading61">
    <w:name w:val="Heading 61"/>
    <w:basedOn w:val="Normal"/>
    <w:uiPriority w:val="99"/>
    <w:semiHidden/>
    <w:rsid w:val="001923B7"/>
    <w:pPr>
      <w:spacing w:line="260" w:lineRule="atLeast"/>
    </w:pPr>
    <w:rPr>
      <w:rFonts w:ascii="Verdana" w:eastAsia="Times New Roman" w:hAnsi="Verdana"/>
      <w:kern w:val="0"/>
      <w:szCs w:val="18"/>
      <w:lang w:eastAsia="da-DK"/>
      <w14:ligatures w14:val="none"/>
    </w:rPr>
  </w:style>
  <w:style w:type="paragraph" w:customStyle="1" w:styleId="Heading71">
    <w:name w:val="Heading 71"/>
    <w:basedOn w:val="Normal"/>
    <w:uiPriority w:val="99"/>
    <w:semiHidden/>
    <w:rsid w:val="001923B7"/>
    <w:pPr>
      <w:spacing w:line="260" w:lineRule="atLeast"/>
    </w:pPr>
    <w:rPr>
      <w:rFonts w:ascii="Verdana" w:eastAsia="Times New Roman" w:hAnsi="Verdana"/>
      <w:kern w:val="0"/>
      <w:szCs w:val="18"/>
      <w:lang w:eastAsia="da-DK"/>
      <w14:ligatures w14:val="none"/>
    </w:rPr>
  </w:style>
  <w:style w:type="paragraph" w:customStyle="1" w:styleId="Heading81">
    <w:name w:val="Heading 81"/>
    <w:basedOn w:val="Normal"/>
    <w:uiPriority w:val="99"/>
    <w:semiHidden/>
    <w:rsid w:val="001923B7"/>
    <w:pPr>
      <w:spacing w:line="260" w:lineRule="atLeast"/>
    </w:pPr>
    <w:rPr>
      <w:rFonts w:ascii="Verdana" w:eastAsia="Times New Roman" w:hAnsi="Verdana"/>
      <w:kern w:val="0"/>
      <w:szCs w:val="18"/>
      <w:lang w:eastAsia="da-DK"/>
      <w14:ligatures w14:val="none"/>
    </w:rPr>
  </w:style>
  <w:style w:type="paragraph" w:customStyle="1" w:styleId="Heading91">
    <w:name w:val="Heading 91"/>
    <w:basedOn w:val="Normal"/>
    <w:uiPriority w:val="99"/>
    <w:semiHidden/>
    <w:rsid w:val="001923B7"/>
    <w:pPr>
      <w:spacing w:line="260" w:lineRule="atLeast"/>
    </w:pPr>
    <w:rPr>
      <w:rFonts w:ascii="Verdana" w:eastAsia="Times New Roman" w:hAnsi="Verdana"/>
      <w:kern w:val="0"/>
      <w:szCs w:val="18"/>
      <w:lang w:eastAsia="da-DK"/>
      <w14:ligatures w14:val="none"/>
    </w:rPr>
  </w:style>
  <w:style w:type="paragraph" w:customStyle="1" w:styleId="H1-Spacebefore">
    <w:name w:val="H1 - Space before"/>
    <w:basedOn w:val="Heading1"/>
    <w:next w:val="Normal"/>
    <w:uiPriority w:val="2"/>
    <w:qFormat/>
    <w:rsid w:val="001923B7"/>
    <w:pPr>
      <w:numPr>
        <w:numId w:val="0"/>
      </w:numPr>
      <w:tabs>
        <w:tab w:val="num" w:pos="0"/>
      </w:tabs>
      <w:spacing w:before="2840" w:after="230" w:line="360" w:lineRule="atLeast"/>
      <w:ind w:left="720" w:hanging="720"/>
    </w:pPr>
    <w:rPr>
      <w:rFonts w:ascii="Verdana" w:hAnsi="Verdana" w:cs="Arial"/>
      <w:b/>
      <w:bCs/>
      <w:caps/>
      <w:color w:val="009DE0"/>
      <w:sz w:val="28"/>
      <w:szCs w:val="32"/>
      <w:lang w:eastAsia="da-DK"/>
    </w:rPr>
  </w:style>
  <w:style w:type="paragraph" w:customStyle="1" w:styleId="Source">
    <w:name w:val="Source"/>
    <w:basedOn w:val="Normal"/>
    <w:uiPriority w:val="3"/>
    <w:qFormat/>
    <w:rsid w:val="001923B7"/>
    <w:pPr>
      <w:spacing w:line="260" w:lineRule="atLeast"/>
    </w:pPr>
    <w:rPr>
      <w:rFonts w:ascii="Verdana" w:eastAsia="Times New Roman" w:hAnsi="Verdana"/>
      <w:kern w:val="0"/>
      <w:sz w:val="16"/>
      <w:szCs w:val="18"/>
      <w:lang w:eastAsia="da-DK"/>
      <w14:ligatures w14:val="none"/>
    </w:rPr>
  </w:style>
  <w:style w:type="paragraph" w:customStyle="1" w:styleId="Footer-Negativeindent">
    <w:name w:val="Footer - Negative indent"/>
    <w:basedOn w:val="Footer-NotIndent"/>
    <w:uiPriority w:val="9"/>
    <w:qFormat/>
    <w:rsid w:val="001923B7"/>
    <w:pPr>
      <w:ind w:left="-624"/>
    </w:pPr>
  </w:style>
  <w:style w:type="paragraph" w:customStyle="1" w:styleId="Footer-Letter">
    <w:name w:val="Footer - Letter"/>
    <w:basedOn w:val="Footer"/>
    <w:uiPriority w:val="9"/>
    <w:qFormat/>
    <w:rsid w:val="001923B7"/>
    <w:pPr>
      <w:tabs>
        <w:tab w:val="clear" w:pos="4320"/>
        <w:tab w:val="clear" w:pos="8640"/>
        <w:tab w:val="right" w:pos="9509"/>
      </w:tabs>
      <w:spacing w:line="210" w:lineRule="atLeast"/>
      <w:jc w:val="right"/>
    </w:pPr>
    <w:rPr>
      <w:rFonts w:ascii="Verdana" w:hAnsi="Verdana"/>
      <w:sz w:val="13"/>
      <w:szCs w:val="18"/>
      <w:lang w:eastAsia="da-DK"/>
    </w:rPr>
  </w:style>
  <w:style w:type="paragraph" w:customStyle="1" w:styleId="LtrBodyText">
    <w:name w:val="(Ltr) Body Text"/>
    <w:qFormat/>
    <w:rsid w:val="001923B7"/>
    <w:pPr>
      <w:spacing w:after="240"/>
    </w:pPr>
    <w:rPr>
      <w:rFonts w:ascii="Arial" w:eastAsia="Times New Roman" w:hAnsi="Arial"/>
      <w:kern w:val="0"/>
      <w:sz w:val="22"/>
      <w:szCs w:val="24"/>
      <w14:ligatures w14:val="none"/>
    </w:rPr>
  </w:style>
  <w:style w:type="paragraph" w:customStyle="1" w:styleId="RptBullet-Level1">
    <w:name w:val="(Rpt) Bullet - Level 1"/>
    <w:link w:val="RptBullet-Level1Char"/>
    <w:rsid w:val="001923B7"/>
    <w:pPr>
      <w:numPr>
        <w:numId w:val="64"/>
      </w:numPr>
      <w:tabs>
        <w:tab w:val="clear" w:pos="504"/>
      </w:tabs>
      <w:spacing w:after="120" w:line="280" w:lineRule="atLeast"/>
      <w:ind w:left="0" w:firstLine="0"/>
    </w:pPr>
    <w:rPr>
      <w:rFonts w:ascii="Arial" w:eastAsia="Times New Roman" w:hAnsi="Arial"/>
      <w:kern w:val="0"/>
      <w:sz w:val="22"/>
      <w14:ligatures w14:val="none"/>
    </w:rPr>
  </w:style>
  <w:style w:type="character" w:customStyle="1" w:styleId="RptBullet-Level1Char">
    <w:name w:val="(Rpt) Bullet - Level 1 Char"/>
    <w:basedOn w:val="DefaultParagraphFont"/>
    <w:link w:val="RptBullet-Level1"/>
    <w:rsid w:val="001923B7"/>
    <w:rPr>
      <w:rFonts w:ascii="Arial" w:eastAsia="Times New Roman" w:hAnsi="Arial"/>
      <w:kern w:val="0"/>
      <w:sz w:val="22"/>
      <w14:ligatures w14:val="none"/>
    </w:rPr>
  </w:style>
  <w:style w:type="paragraph" w:customStyle="1" w:styleId="RptBullet-Level1LastText">
    <w:name w:val="(Rpt) Bullet - Level 1 Last Text"/>
    <w:basedOn w:val="Normal"/>
    <w:uiPriority w:val="99"/>
    <w:qFormat/>
    <w:rsid w:val="001923B7"/>
    <w:pPr>
      <w:spacing w:after="240" w:line="280" w:lineRule="atLeast"/>
      <w:ind w:left="360"/>
    </w:pPr>
    <w:rPr>
      <w:rFonts w:ascii="Arial" w:eastAsia="Times New Roman" w:hAnsi="Arial"/>
      <w:kern w:val="0"/>
      <w:sz w:val="22"/>
      <w:lang w:val="en-GB"/>
      <w14:ligatures w14:val="none"/>
    </w:rPr>
  </w:style>
  <w:style w:type="paragraph" w:customStyle="1" w:styleId="LtrHeading-Level2">
    <w:name w:val="(Ltr) Heading - Level 2"/>
    <w:next w:val="LtrBodyText"/>
    <w:rsid w:val="001923B7"/>
    <w:pPr>
      <w:keepNext/>
      <w:keepLines/>
      <w:spacing w:after="60"/>
      <w:outlineLvl w:val="0"/>
    </w:pPr>
    <w:rPr>
      <w:rFonts w:ascii="Arial" w:eastAsia="Times New Roman" w:hAnsi="Arial"/>
      <w:b/>
      <w:kern w:val="0"/>
      <w:sz w:val="24"/>
      <w:szCs w:val="24"/>
      <w14:ligatures w14:val="none"/>
    </w:rPr>
  </w:style>
  <w:style w:type="paragraph" w:customStyle="1" w:styleId="RptBodyTextIndented">
    <w:name w:val="(Rpt) Body Text Indented"/>
    <w:rsid w:val="001923B7"/>
    <w:pPr>
      <w:spacing w:after="240" w:line="280" w:lineRule="exact"/>
      <w:ind w:left="720" w:right="720"/>
    </w:pPr>
    <w:rPr>
      <w:rFonts w:ascii="Arial" w:eastAsia="Times New Roman" w:hAnsi="Arial"/>
      <w:kern w:val="0"/>
      <w:sz w:val="22"/>
      <w14:ligatures w14:val="none"/>
    </w:rPr>
  </w:style>
  <w:style w:type="character" w:customStyle="1" w:styleId="RptText-Italic">
    <w:name w:val="(Rpt) Text - Italic"/>
    <w:qFormat/>
    <w:rsid w:val="001923B7"/>
    <w:rPr>
      <w:rFonts w:ascii="Arial" w:hAnsi="Arial"/>
      <w:i/>
      <w:caps w:val="0"/>
      <w:smallCaps w:val="0"/>
      <w:strike w:val="0"/>
      <w:dstrike w:val="0"/>
      <w:vanish w:val="0"/>
      <w:sz w:val="22"/>
      <w:vertAlign w:val="baseline"/>
    </w:rPr>
  </w:style>
  <w:style w:type="paragraph" w:customStyle="1" w:styleId="RptContentsList">
    <w:name w:val="(Rpt) Contents List"/>
    <w:rsid w:val="001923B7"/>
    <w:pPr>
      <w:spacing w:after="60" w:line="280" w:lineRule="exact"/>
      <w:ind w:left="1440" w:hanging="1440"/>
    </w:pPr>
    <w:rPr>
      <w:rFonts w:ascii="Verdana" w:eastAsia="Times New Roman" w:hAnsi="Verdana" w:cs="Arial"/>
      <w:kern w:val="0"/>
      <w:sz w:val="18"/>
      <w14:ligatures w14:val="none"/>
    </w:rPr>
  </w:style>
  <w:style w:type="character" w:customStyle="1" w:styleId="Style1Char">
    <w:name w:val="Style1 Char"/>
    <w:basedOn w:val="DefaultParagraphFont"/>
    <w:link w:val="Style1"/>
    <w:rsid w:val="001923B7"/>
    <w:rPr>
      <w:rFonts w:eastAsia="Times New Roman"/>
      <w:snapToGrid w:val="0"/>
      <w:kern w:val="0"/>
      <w:sz w:val="24"/>
      <w14:ligatures w14:val="none"/>
    </w:rPr>
  </w:style>
  <w:style w:type="table" w:customStyle="1" w:styleId="TableGrid60">
    <w:name w:val="Table Grid6"/>
    <w:basedOn w:val="TableNormal"/>
    <w:next w:val="TableGrid"/>
    <w:rsid w:val="001923B7"/>
    <w:pPr>
      <w:spacing w:line="260" w:lineRule="atLeast"/>
    </w:pPr>
    <w:rPr>
      <w:rFonts w:ascii="Verdana" w:eastAsia="Times New Roman" w:hAnsi="Verdana"/>
      <w:kern w:val="0"/>
      <w:sz w:val="18"/>
      <w:szCs w:val="18"/>
      <w:lang w:val="da-DK" w:eastAsia="da-DK"/>
      <w14:ligatures w14:val="none"/>
    </w:rPr>
    <w:tblPr/>
  </w:style>
  <w:style w:type="table" w:customStyle="1" w:styleId="TableGridLight1">
    <w:name w:val="Table Grid Light1"/>
    <w:basedOn w:val="TableNormal"/>
    <w:next w:val="TableGridLight"/>
    <w:uiPriority w:val="40"/>
    <w:rsid w:val="001923B7"/>
    <w:rPr>
      <w:rFonts w:eastAsia="Times New Roman"/>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5">
    <w:name w:val="No List5"/>
    <w:next w:val="NoList"/>
    <w:uiPriority w:val="99"/>
    <w:semiHidden/>
    <w:unhideWhenUsed/>
    <w:rsid w:val="001923B7"/>
  </w:style>
  <w:style w:type="numbering" w:customStyle="1" w:styleId="NoList6">
    <w:name w:val="No List6"/>
    <w:next w:val="NoList"/>
    <w:uiPriority w:val="99"/>
    <w:semiHidden/>
    <w:unhideWhenUsed/>
    <w:rsid w:val="001923B7"/>
  </w:style>
  <w:style w:type="numbering" w:customStyle="1" w:styleId="NoList7">
    <w:name w:val="No List7"/>
    <w:next w:val="NoList"/>
    <w:uiPriority w:val="99"/>
    <w:semiHidden/>
    <w:unhideWhenUsed/>
    <w:rsid w:val="001923B7"/>
  </w:style>
  <w:style w:type="table" w:customStyle="1" w:styleId="TableGrid70">
    <w:name w:val="Table Grid7"/>
    <w:basedOn w:val="TableNormal"/>
    <w:next w:val="TableGrid"/>
    <w:uiPriority w:val="39"/>
    <w:rsid w:val="001923B7"/>
    <w:rPr>
      <w:rFonts w:ascii="Aptos" w:eastAsia="Aptos" w:hAnsi="Aptos"/>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
    <w:name w:val="Table Grid8"/>
    <w:basedOn w:val="TableNormal"/>
    <w:next w:val="TableGrid"/>
    <w:rsid w:val="001923B7"/>
    <w:pPr>
      <w:spacing w:line="260" w:lineRule="atLeast"/>
    </w:pPr>
    <w:rPr>
      <w:rFonts w:ascii="Verdana" w:eastAsia="Times New Roman" w:hAnsi="Verdana"/>
      <w:kern w:val="0"/>
      <w:sz w:val="18"/>
      <w:szCs w:val="18"/>
      <w:lang w:val="da-DK" w:eastAsia="da-DK"/>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923B7"/>
    <w:rPr>
      <w:color w:val="467886" w:themeColor="hyperlink"/>
      <w:u w:val="single"/>
    </w:rPr>
  </w:style>
  <w:style w:type="paragraph" w:styleId="PlainText">
    <w:name w:val="Plain Text"/>
    <w:basedOn w:val="Normal"/>
    <w:link w:val="PlainTextChar1"/>
    <w:uiPriority w:val="99"/>
    <w:semiHidden/>
    <w:unhideWhenUsed/>
    <w:rsid w:val="001923B7"/>
    <w:rPr>
      <w:rFonts w:ascii="Consolas" w:hAnsi="Consolas"/>
      <w:sz w:val="21"/>
      <w:szCs w:val="21"/>
    </w:rPr>
  </w:style>
  <w:style w:type="character" w:customStyle="1" w:styleId="PlainTextChar1">
    <w:name w:val="Plain Text Char1"/>
    <w:basedOn w:val="DefaultParagraphFont"/>
    <w:link w:val="PlainText"/>
    <w:uiPriority w:val="99"/>
    <w:semiHidden/>
    <w:rsid w:val="001923B7"/>
    <w:rPr>
      <w:rFonts w:ascii="Consolas" w:hAnsi="Consolas"/>
      <w:sz w:val="21"/>
      <w:szCs w:val="21"/>
    </w:rPr>
  </w:style>
  <w:style w:type="table" w:styleId="TableGridLight">
    <w:name w:val="Grid Table Light"/>
    <w:basedOn w:val="TableNormal"/>
    <w:uiPriority w:val="40"/>
    <w:rsid w:val="001923B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9">
    <w:name w:val="Table Grid9"/>
    <w:basedOn w:val="TableNormal"/>
    <w:next w:val="TableGrid"/>
    <w:rsid w:val="00703525"/>
    <w:pPr>
      <w:spacing w:line="260" w:lineRule="atLeast"/>
    </w:pPr>
    <w:rPr>
      <w:rFonts w:ascii="Verdana" w:eastAsia="Times New Roman" w:hAnsi="Verdana"/>
      <w:kern w:val="0"/>
      <w:sz w:val="18"/>
      <w:szCs w:val="18"/>
      <w:lang w:val="da-DK" w:eastAsia="da-DK"/>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eq.mt.gov/files/Air/AirQuality/Documents/ARMpermits/5263-00.pdf" TargetMode="External"/><Relationship Id="rId13" Type="http://schemas.openxmlformats.org/officeDocument/2006/relationships/hyperlink" Target="https://websoilsurvey.nrcs.usda.gov/app/WebSoilSurvey.aspx" TargetMode="External"/><Relationship Id="rId18" Type="http://schemas.openxmlformats.org/officeDocument/2006/relationships/hyperlink" Target="https://www.blm.gov/"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eq.mt.gov/files/Air/AirQuality/Documents/ARMpermits/5263-03.pdf" TargetMode="External"/><Relationship Id="rId5" Type="http://schemas.openxmlformats.org/officeDocument/2006/relationships/footnotes" Target="footnotes.xml"/><Relationship Id="rId15" Type="http://schemas.openxmlformats.org/officeDocument/2006/relationships/image" Target="media/image3.png"/><Relationship Id="rId10" Type="http://schemas.openxmlformats.org/officeDocument/2006/relationships/hyperlink" Target="https://deq.mt.gov/files/Air/AirQuality/Documents/ARMpermits/5263-02.pdf" TargetMode="External"/><Relationship Id="rId19" Type="http://schemas.openxmlformats.org/officeDocument/2006/relationships/hyperlink" Target="https://www.blm.gov/content/ghg/?year=2022" TargetMode="External"/><Relationship Id="rId4" Type="http://schemas.openxmlformats.org/officeDocument/2006/relationships/webSettings" Target="webSettings.xml"/><Relationship Id="rId9" Type="http://schemas.openxmlformats.org/officeDocument/2006/relationships/hyperlink" Target="https://deq.mt.gov/files/Air/AirQuality/Documents/ARMpermits/5263-01.pdf" TargetMode="External"/><Relationship Id="rId14" Type="http://schemas.openxmlformats.org/officeDocument/2006/relationships/hyperlink" Target="http://sagegrouse.mt.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35</Pages>
  <Words>14073</Words>
  <Characters>80219</Characters>
  <Application>Microsoft Office Word</Application>
  <DocSecurity>8</DocSecurity>
  <Lines>668</Lines>
  <Paragraphs>188</Paragraphs>
  <ScaleCrop>false</ScaleCrop>
  <Company/>
  <LinksUpToDate>false</LinksUpToDate>
  <CharactersWithSpaces>94104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2026-08-12T16:52:00Z</dcterms:created>
  <dcterms:modified xsi:type="dcterms:W3CDTF">2026-08-12T16:52:00Z</dcterms:modified>
</cp:coreProperties>
</file>