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4AEF2" w14:textId="77777777" w:rsidR="001032A3" w:rsidRPr="0045475D" w:rsidRDefault="001032A3" w:rsidP="001032A3">
      <w:pPr>
        <w:pStyle w:val="Header"/>
        <w:tabs>
          <w:tab w:val="right" w:pos="10080"/>
        </w:tabs>
        <w:ind w:right="-720"/>
      </w:pPr>
      <w:r w:rsidRPr="008811AA">
        <w:rPr>
          <w:rFonts w:asciiTheme="minorHAnsi" w:eastAsiaTheme="minorHAnsi" w:hAnsiTheme="minorHAnsi" w:cstheme="minorBidi"/>
          <w:noProof/>
          <w:szCs w:val="22"/>
        </w:rPr>
        <w:drawing>
          <wp:inline distT="0" distB="0" distL="0" distR="0" wp14:anchorId="32CBB32C" wp14:editId="4BA5791F">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7208601D" w14:textId="77777777" w:rsidR="001032A3" w:rsidRPr="008B7C74" w:rsidRDefault="001032A3" w:rsidP="001032A3">
      <w:pPr>
        <w:tabs>
          <w:tab w:val="left" w:pos="-1440"/>
          <w:tab w:val="left" w:pos="-720"/>
          <w:tab w:val="left" w:pos="720"/>
          <w:tab w:val="left" w:pos="1440"/>
          <w:tab w:val="left" w:pos="2160"/>
        </w:tabs>
      </w:pPr>
    </w:p>
    <w:p w14:paraId="465C2F72" w14:textId="77777777" w:rsidR="001032A3" w:rsidRPr="00F95D49" w:rsidRDefault="001032A3" w:rsidP="001032A3">
      <w:pPr>
        <w:tabs>
          <w:tab w:val="left" w:pos="-1440"/>
          <w:tab w:val="left" w:pos="-720"/>
          <w:tab w:val="left" w:pos="720"/>
          <w:tab w:val="left" w:pos="1440"/>
          <w:tab w:val="left" w:pos="2160"/>
        </w:tabs>
      </w:pPr>
      <w:r>
        <w:t>August 11, 2026</w:t>
      </w:r>
    </w:p>
    <w:p w14:paraId="59950C71" w14:textId="77777777" w:rsidR="001032A3" w:rsidRPr="00F95D49" w:rsidRDefault="001032A3" w:rsidP="001032A3">
      <w:pPr>
        <w:tabs>
          <w:tab w:val="left" w:pos="-1440"/>
          <w:tab w:val="left" w:pos="-720"/>
          <w:tab w:val="left" w:pos="720"/>
          <w:tab w:val="left" w:pos="1440"/>
          <w:tab w:val="left" w:pos="2160"/>
        </w:tabs>
      </w:pPr>
    </w:p>
    <w:p w14:paraId="460B37B2" w14:textId="77777777" w:rsidR="001032A3" w:rsidRPr="00F95D49" w:rsidRDefault="001032A3" w:rsidP="001032A3">
      <w:pPr>
        <w:tabs>
          <w:tab w:val="left" w:pos="-1440"/>
          <w:tab w:val="left" w:pos="-720"/>
          <w:tab w:val="left" w:pos="720"/>
          <w:tab w:val="left" w:pos="1440"/>
          <w:tab w:val="left" w:pos="2160"/>
        </w:tabs>
      </w:pPr>
    </w:p>
    <w:p w14:paraId="3764900A" w14:textId="77777777" w:rsidR="001032A3" w:rsidRPr="00F95D49" w:rsidRDefault="001032A3" w:rsidP="001032A3">
      <w:pPr>
        <w:tabs>
          <w:tab w:val="left" w:pos="-1440"/>
          <w:tab w:val="left" w:pos="-720"/>
          <w:tab w:val="left" w:pos="720"/>
          <w:tab w:val="left" w:pos="1440"/>
          <w:tab w:val="left" w:pos="2160"/>
        </w:tabs>
      </w:pPr>
    </w:p>
    <w:p w14:paraId="27F6AA73" w14:textId="77777777" w:rsidR="001032A3" w:rsidRPr="00F95D49" w:rsidRDefault="001032A3" w:rsidP="001032A3">
      <w:pPr>
        <w:tabs>
          <w:tab w:val="left" w:pos="-1440"/>
          <w:tab w:val="left" w:pos="-720"/>
          <w:tab w:val="left" w:pos="720"/>
          <w:tab w:val="left" w:pos="1440"/>
          <w:tab w:val="left" w:pos="2160"/>
          <w:tab w:val="left" w:pos="4680"/>
        </w:tabs>
      </w:pPr>
      <w:bookmarkStart w:id="0" w:name="Text2"/>
      <w:r>
        <w:t>Morgan Bosch</w:t>
      </w:r>
    </w:p>
    <w:p w14:paraId="3CF5B6F3" w14:textId="77777777" w:rsidR="001032A3" w:rsidRPr="00F95D49" w:rsidRDefault="001032A3" w:rsidP="001032A3">
      <w:pPr>
        <w:tabs>
          <w:tab w:val="left" w:pos="-1440"/>
          <w:tab w:val="left" w:pos="-720"/>
          <w:tab w:val="left" w:pos="720"/>
          <w:tab w:val="left" w:pos="1440"/>
          <w:tab w:val="left" w:pos="2160"/>
          <w:tab w:val="left" w:pos="4680"/>
        </w:tabs>
      </w:pPr>
      <w:r>
        <w:t>Phillips 66 Company</w:t>
      </w:r>
    </w:p>
    <w:p w14:paraId="39785275" w14:textId="77777777" w:rsidR="001032A3" w:rsidRPr="00F95D49" w:rsidRDefault="001032A3" w:rsidP="001032A3">
      <w:pPr>
        <w:tabs>
          <w:tab w:val="left" w:pos="-1440"/>
          <w:tab w:val="left" w:pos="-720"/>
          <w:tab w:val="left" w:pos="720"/>
          <w:tab w:val="left" w:pos="1440"/>
          <w:tab w:val="left" w:pos="2160"/>
          <w:tab w:val="left" w:pos="4680"/>
        </w:tabs>
      </w:pPr>
      <w:r>
        <w:t>Phillips 66 – Thompson Falls</w:t>
      </w:r>
    </w:p>
    <w:p w14:paraId="58002599" w14:textId="77777777" w:rsidR="001032A3" w:rsidRDefault="001032A3" w:rsidP="001032A3">
      <w:pPr>
        <w:tabs>
          <w:tab w:val="left" w:pos="-1440"/>
          <w:tab w:val="left" w:pos="-720"/>
          <w:tab w:val="left" w:pos="720"/>
          <w:tab w:val="left" w:pos="1440"/>
          <w:tab w:val="left" w:pos="2160"/>
          <w:tab w:val="left" w:pos="4680"/>
        </w:tabs>
      </w:pPr>
      <w:r>
        <w:t>3009 Main Street</w:t>
      </w:r>
    </w:p>
    <w:p w14:paraId="18AF4948" w14:textId="77777777" w:rsidR="001032A3" w:rsidRPr="00F95D49" w:rsidRDefault="001032A3" w:rsidP="001032A3">
      <w:pPr>
        <w:tabs>
          <w:tab w:val="left" w:pos="-1440"/>
          <w:tab w:val="left" w:pos="-720"/>
          <w:tab w:val="left" w:pos="720"/>
          <w:tab w:val="left" w:pos="1440"/>
          <w:tab w:val="left" w:pos="2160"/>
          <w:tab w:val="left" w:pos="4680"/>
        </w:tabs>
      </w:pPr>
      <w:r>
        <w:t>Thompson Falls, MT 59873</w:t>
      </w:r>
    </w:p>
    <w:bookmarkEnd w:id="0"/>
    <w:p w14:paraId="179B1BD0" w14:textId="77777777" w:rsidR="001032A3" w:rsidRPr="00F95D49" w:rsidRDefault="001032A3" w:rsidP="001032A3">
      <w:pPr>
        <w:tabs>
          <w:tab w:val="left" w:pos="-1440"/>
          <w:tab w:val="left" w:pos="-720"/>
          <w:tab w:val="left" w:pos="720"/>
          <w:tab w:val="left" w:pos="1440"/>
          <w:tab w:val="left" w:pos="2160"/>
        </w:tabs>
      </w:pPr>
    </w:p>
    <w:p w14:paraId="3486A712" w14:textId="77777777" w:rsidR="001032A3" w:rsidRPr="00F95D49" w:rsidRDefault="001032A3" w:rsidP="001032A3">
      <w:pPr>
        <w:tabs>
          <w:tab w:val="left" w:pos="-1440"/>
          <w:tab w:val="left" w:pos="-720"/>
          <w:tab w:val="left" w:pos="720"/>
          <w:tab w:val="left" w:pos="1440"/>
          <w:tab w:val="left" w:pos="2160"/>
          <w:tab w:val="left" w:pos="4680"/>
        </w:tabs>
        <w:rPr>
          <w:b/>
          <w:bCs/>
        </w:rPr>
      </w:pPr>
      <w:r w:rsidRPr="00F95D49">
        <w:rPr>
          <w:b/>
          <w:bCs/>
          <w:color w:val="000000"/>
        </w:rPr>
        <w:t>RE: Final and Effective Montana Air Quality Permit #</w:t>
      </w:r>
      <w:r>
        <w:rPr>
          <w:b/>
          <w:bCs/>
        </w:rPr>
        <w:t>2972</w:t>
      </w:r>
      <w:r w:rsidRPr="00F95D49">
        <w:rPr>
          <w:b/>
          <w:bCs/>
        </w:rPr>
        <w:t>-</w:t>
      </w:r>
      <w:r>
        <w:rPr>
          <w:b/>
          <w:bCs/>
        </w:rPr>
        <w:t>04</w:t>
      </w:r>
    </w:p>
    <w:p w14:paraId="2CC43355" w14:textId="77777777" w:rsidR="001032A3" w:rsidRPr="00F95D49" w:rsidRDefault="001032A3" w:rsidP="001032A3">
      <w:pPr>
        <w:tabs>
          <w:tab w:val="left" w:pos="-1440"/>
          <w:tab w:val="left" w:pos="-720"/>
          <w:tab w:val="left" w:pos="720"/>
          <w:tab w:val="left" w:pos="1440"/>
          <w:tab w:val="left" w:pos="2160"/>
          <w:tab w:val="left" w:pos="4680"/>
        </w:tabs>
        <w:rPr>
          <w:b/>
          <w:bCs/>
        </w:rPr>
      </w:pPr>
    </w:p>
    <w:p w14:paraId="7DF21CE4" w14:textId="77777777" w:rsidR="001032A3" w:rsidRPr="00F95D49" w:rsidRDefault="001032A3" w:rsidP="001032A3">
      <w:pPr>
        <w:tabs>
          <w:tab w:val="left" w:pos="-1440"/>
          <w:tab w:val="left" w:pos="-720"/>
          <w:tab w:val="left" w:pos="720"/>
          <w:tab w:val="left" w:pos="1440"/>
          <w:tab w:val="left" w:pos="2160"/>
          <w:tab w:val="left" w:pos="4680"/>
        </w:tabs>
      </w:pPr>
      <w:r w:rsidRPr="00F95D49">
        <w:t xml:space="preserve">Sent via email: </w:t>
      </w:r>
      <w:hyperlink r:id="rId9" w:history="1">
        <w:r w:rsidRPr="0016356E">
          <w:rPr>
            <w:rStyle w:val="Hyperlink"/>
          </w:rPr>
          <w:t>morgan.n.bosch@p66.com</w:t>
        </w:r>
      </w:hyperlink>
    </w:p>
    <w:p w14:paraId="4C4B4EF0" w14:textId="77777777" w:rsidR="001032A3" w:rsidRPr="00F95D49" w:rsidRDefault="001032A3" w:rsidP="001032A3">
      <w:pPr>
        <w:tabs>
          <w:tab w:val="left" w:pos="-1440"/>
          <w:tab w:val="left" w:pos="-720"/>
          <w:tab w:val="left" w:pos="720"/>
          <w:tab w:val="left" w:pos="1440"/>
          <w:tab w:val="left" w:pos="2160"/>
          <w:tab w:val="left" w:pos="4680"/>
        </w:tabs>
      </w:pPr>
    </w:p>
    <w:p w14:paraId="00202DA0" w14:textId="77777777" w:rsidR="001032A3" w:rsidRPr="00F95D49" w:rsidRDefault="001032A3" w:rsidP="001032A3">
      <w:pPr>
        <w:tabs>
          <w:tab w:val="left" w:pos="-1440"/>
          <w:tab w:val="left" w:pos="-720"/>
          <w:tab w:val="left" w:pos="720"/>
          <w:tab w:val="left" w:pos="1440"/>
          <w:tab w:val="left" w:pos="2160"/>
          <w:tab w:val="left" w:pos="4680"/>
        </w:tabs>
      </w:pPr>
      <w:r w:rsidRPr="00F95D49">
        <w:t xml:space="preserve">Dear </w:t>
      </w:r>
      <w:r>
        <w:t>Ms. Bosch</w:t>
      </w:r>
      <w:r w:rsidRPr="00F95D49">
        <w:t xml:space="preserve">: </w:t>
      </w:r>
    </w:p>
    <w:p w14:paraId="6D82FDD5" w14:textId="77777777" w:rsidR="001032A3" w:rsidRPr="00F95D49" w:rsidRDefault="001032A3" w:rsidP="001032A3">
      <w:pPr>
        <w:tabs>
          <w:tab w:val="left" w:pos="-1440"/>
          <w:tab w:val="left" w:pos="-720"/>
          <w:tab w:val="left" w:pos="720"/>
          <w:tab w:val="left" w:pos="1440"/>
          <w:tab w:val="left" w:pos="2160"/>
          <w:tab w:val="left" w:pos="4680"/>
        </w:tabs>
      </w:pPr>
    </w:p>
    <w:p w14:paraId="5550C2C0" w14:textId="77777777" w:rsidR="001032A3" w:rsidRPr="00F95D49" w:rsidRDefault="001032A3" w:rsidP="001032A3">
      <w:pPr>
        <w:tabs>
          <w:tab w:val="left" w:pos="720"/>
          <w:tab w:val="left" w:pos="1440"/>
          <w:tab w:val="left" w:pos="2160"/>
          <w:tab w:val="left" w:pos="4680"/>
        </w:tabs>
      </w:pPr>
      <w:r w:rsidRPr="00F95D49">
        <w:t>Montana Air Quality Permit (MAQP) #</w:t>
      </w:r>
      <w:r>
        <w:t>2972</w:t>
      </w:r>
      <w:r w:rsidRPr="00F95D49">
        <w:t>-</w:t>
      </w:r>
      <w:r>
        <w:t>04</w:t>
      </w:r>
      <w:r w:rsidRPr="00F95D49">
        <w:t xml:space="preserve"> for the above-named permittee is deemed final and effective as of </w:t>
      </w:r>
      <w:r>
        <w:t>August 11, 2026</w:t>
      </w:r>
      <w:r w:rsidRPr="00F95D49">
        <w:t xml:space="preserve">, by the Montana Department of Environmental Quality (DEQ).  All conditions of the Decision remain the same.  A copy of </w:t>
      </w:r>
      <w:r>
        <w:t xml:space="preserve">the </w:t>
      </w:r>
      <w:r w:rsidRPr="00F95D49">
        <w:t>final MAQP is enclosed.</w:t>
      </w:r>
    </w:p>
    <w:p w14:paraId="164C170B" w14:textId="77777777" w:rsidR="001032A3" w:rsidRPr="00F95D49" w:rsidRDefault="001032A3" w:rsidP="001032A3">
      <w:pPr>
        <w:tabs>
          <w:tab w:val="left" w:pos="-1440"/>
          <w:tab w:val="left" w:pos="-720"/>
          <w:tab w:val="left" w:pos="720"/>
          <w:tab w:val="left" w:pos="1440"/>
          <w:tab w:val="left" w:pos="2160"/>
          <w:tab w:val="left" w:pos="4680"/>
        </w:tabs>
      </w:pPr>
    </w:p>
    <w:p w14:paraId="001CCBEE" w14:textId="77777777" w:rsidR="001032A3" w:rsidRPr="00F95D49" w:rsidRDefault="001032A3" w:rsidP="001032A3">
      <w:pPr>
        <w:tabs>
          <w:tab w:val="left" w:pos="-1440"/>
          <w:tab w:val="left" w:pos="-720"/>
          <w:tab w:val="left" w:pos="720"/>
          <w:tab w:val="left" w:pos="1440"/>
          <w:tab w:val="left" w:pos="2160"/>
          <w:tab w:val="left" w:pos="4680"/>
        </w:tabs>
      </w:pPr>
    </w:p>
    <w:p w14:paraId="6BC80F26" w14:textId="77777777" w:rsidR="001032A3" w:rsidRPr="00F95D49" w:rsidRDefault="001032A3" w:rsidP="001032A3">
      <w:pPr>
        <w:tabs>
          <w:tab w:val="left" w:pos="-1440"/>
          <w:tab w:val="left" w:pos="-720"/>
          <w:tab w:val="left" w:pos="720"/>
          <w:tab w:val="left" w:pos="1440"/>
          <w:tab w:val="left" w:pos="2160"/>
          <w:tab w:val="left" w:pos="4680"/>
        </w:tabs>
      </w:pPr>
      <w:r w:rsidRPr="00F95D49">
        <w:t>For DEQ,</w:t>
      </w:r>
    </w:p>
    <w:p w14:paraId="74FA0CA7" w14:textId="77777777" w:rsidR="001032A3" w:rsidRPr="00F95D49" w:rsidRDefault="001032A3" w:rsidP="001032A3">
      <w:pPr>
        <w:tabs>
          <w:tab w:val="left" w:pos="-1440"/>
          <w:tab w:val="left" w:pos="-720"/>
          <w:tab w:val="left" w:pos="720"/>
          <w:tab w:val="left" w:pos="1440"/>
          <w:tab w:val="left" w:pos="2160"/>
          <w:tab w:val="left" w:pos="4680"/>
        </w:tabs>
      </w:pPr>
    </w:p>
    <w:p w14:paraId="37C467D1" w14:textId="77777777" w:rsidR="001032A3" w:rsidRPr="00F95D49" w:rsidRDefault="001032A3" w:rsidP="001032A3">
      <w:pPr>
        <w:tabs>
          <w:tab w:val="left" w:pos="-1440"/>
          <w:tab w:val="left" w:pos="-720"/>
          <w:tab w:val="left" w:pos="720"/>
          <w:tab w:val="left" w:pos="1440"/>
          <w:tab w:val="left" w:pos="2160"/>
          <w:tab w:val="left" w:pos="4680"/>
        </w:tabs>
      </w:pPr>
      <w:r>
        <w:rPr>
          <w:rFonts w:eastAsia="Times New Roman"/>
          <w:noProof/>
        </w:rPr>
        <w:drawing>
          <wp:anchor distT="0" distB="0" distL="114300" distR="114300" simplePos="0" relativeHeight="251659264" behindDoc="1" locked="0" layoutInCell="1" allowOverlap="1" wp14:anchorId="262487CF" wp14:editId="61D63EB6">
            <wp:simplePos x="0" y="0"/>
            <wp:positionH relativeFrom="column">
              <wp:posOffset>-33987</wp:posOffset>
            </wp:positionH>
            <wp:positionV relativeFrom="paragraph">
              <wp:posOffset>130156</wp:posOffset>
            </wp:positionV>
            <wp:extent cx="1405719" cy="400157"/>
            <wp:effectExtent l="0" t="0" r="4445" b="0"/>
            <wp:wrapNone/>
            <wp:docPr id="359299538"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99538" name="Picture 1" descr="signa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5719" cy="400157"/>
                    </a:xfrm>
                    <a:prstGeom prst="rect">
                      <a:avLst/>
                    </a:prstGeom>
                  </pic:spPr>
                </pic:pic>
              </a:graphicData>
            </a:graphic>
          </wp:anchor>
        </w:drawing>
      </w:r>
    </w:p>
    <w:p w14:paraId="298FFD9F" w14:textId="08027F19" w:rsidR="001032A3" w:rsidRPr="00F95D49" w:rsidRDefault="003D1FBC" w:rsidP="001032A3">
      <w:pPr>
        <w:tabs>
          <w:tab w:val="left" w:pos="-1440"/>
          <w:tab w:val="left" w:pos="-720"/>
          <w:tab w:val="left" w:pos="720"/>
          <w:tab w:val="left" w:pos="1440"/>
          <w:tab w:val="left" w:pos="2160"/>
          <w:tab w:val="left" w:pos="4680"/>
        </w:tabs>
      </w:pPr>
      <w:r>
        <w:tab/>
      </w:r>
      <w:r>
        <w:tab/>
      </w:r>
      <w:r>
        <w:tab/>
      </w:r>
      <w:r>
        <w:tab/>
      </w:r>
      <w:r>
        <w:rPr>
          <w:noProof/>
        </w:rPr>
        <w:drawing>
          <wp:inline distT="0" distB="0" distL="0" distR="0" wp14:anchorId="7073C3C0" wp14:editId="0F57F1C8">
            <wp:extent cx="803403" cy="465667"/>
            <wp:effectExtent l="0" t="0" r="0" b="0"/>
            <wp:docPr id="1321949392"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9392" name="Picture 1" descr="signature"/>
                    <pic:cNvPicPr/>
                  </pic:nvPicPr>
                  <pic:blipFill>
                    <a:blip r:embed="rId11">
                      <a:extLst>
                        <a:ext uri="{28A0092B-C50C-407E-A947-70E740481C1C}">
                          <a14:useLocalDpi xmlns:a14="http://schemas.microsoft.com/office/drawing/2010/main" val="0"/>
                        </a:ext>
                      </a:extLst>
                    </a:blip>
                    <a:stretch>
                      <a:fillRect/>
                    </a:stretch>
                  </pic:blipFill>
                  <pic:spPr>
                    <a:xfrm>
                      <a:off x="0" y="0"/>
                      <a:ext cx="821570" cy="476197"/>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032A3" w14:paraId="7351DD79" w14:textId="77777777" w:rsidTr="00812DBC">
        <w:tc>
          <w:tcPr>
            <w:tcW w:w="4675" w:type="dxa"/>
          </w:tcPr>
          <w:p w14:paraId="1401793B" w14:textId="77777777" w:rsidR="001032A3" w:rsidRPr="0016356E" w:rsidRDefault="001032A3" w:rsidP="00812DBC">
            <w:pPr>
              <w:tabs>
                <w:tab w:val="left" w:pos="-1440"/>
                <w:tab w:val="left" w:pos="-720"/>
                <w:tab w:val="left" w:pos="720"/>
                <w:tab w:val="left" w:pos="1440"/>
                <w:tab w:val="left" w:pos="2160"/>
                <w:tab w:val="left" w:pos="4680"/>
              </w:tabs>
            </w:pPr>
            <w:r w:rsidRPr="0016356E">
              <w:t>Conor Fox</w:t>
            </w:r>
          </w:p>
          <w:p w14:paraId="17949651" w14:textId="77777777" w:rsidR="001032A3" w:rsidRPr="0016356E" w:rsidRDefault="001032A3" w:rsidP="00812DBC">
            <w:pPr>
              <w:tabs>
                <w:tab w:val="left" w:pos="-1440"/>
                <w:tab w:val="left" w:pos="-720"/>
                <w:tab w:val="left" w:pos="720"/>
                <w:tab w:val="left" w:pos="1440"/>
                <w:tab w:val="left" w:pos="2160"/>
                <w:tab w:val="left" w:pos="4680"/>
              </w:tabs>
            </w:pPr>
            <w:r w:rsidRPr="0016356E">
              <w:t>AQ Engineering Scientist</w:t>
            </w:r>
          </w:p>
          <w:p w14:paraId="3A5758A6" w14:textId="77777777" w:rsidR="001032A3" w:rsidRPr="0016356E" w:rsidRDefault="001032A3" w:rsidP="00812DBC">
            <w:pPr>
              <w:tabs>
                <w:tab w:val="left" w:pos="-1440"/>
                <w:tab w:val="left" w:pos="-720"/>
                <w:tab w:val="left" w:pos="720"/>
                <w:tab w:val="left" w:pos="1440"/>
                <w:tab w:val="left" w:pos="2160"/>
                <w:tab w:val="left" w:pos="4680"/>
              </w:tabs>
            </w:pPr>
            <w:r w:rsidRPr="0016356E">
              <w:t>Air Quality Bureau</w:t>
            </w:r>
          </w:p>
          <w:p w14:paraId="43F0AD20" w14:textId="77777777" w:rsidR="001032A3" w:rsidRPr="0016356E" w:rsidRDefault="001032A3" w:rsidP="00812DBC">
            <w:pPr>
              <w:tabs>
                <w:tab w:val="left" w:pos="-1440"/>
                <w:tab w:val="left" w:pos="-720"/>
                <w:tab w:val="left" w:pos="720"/>
                <w:tab w:val="left" w:pos="1440"/>
                <w:tab w:val="left" w:pos="2160"/>
                <w:tab w:val="left" w:pos="4680"/>
              </w:tabs>
            </w:pPr>
            <w:r w:rsidRPr="0016356E">
              <w:t>Air, Energy, and Mining Division</w:t>
            </w:r>
          </w:p>
          <w:p w14:paraId="032E6FC8" w14:textId="77777777" w:rsidR="001032A3" w:rsidRPr="0016356E" w:rsidRDefault="001032A3" w:rsidP="00812DBC">
            <w:pPr>
              <w:tabs>
                <w:tab w:val="left" w:pos="-1440"/>
                <w:tab w:val="left" w:pos="-720"/>
                <w:tab w:val="left" w:pos="720"/>
                <w:tab w:val="left" w:pos="1440"/>
                <w:tab w:val="left" w:pos="2160"/>
                <w:tab w:val="left" w:pos="4680"/>
              </w:tabs>
            </w:pPr>
            <w:r w:rsidRPr="0016356E">
              <w:t>(406) 444-4267</w:t>
            </w:r>
          </w:p>
          <w:p w14:paraId="27830641" w14:textId="77777777" w:rsidR="001032A3" w:rsidRDefault="001032A3" w:rsidP="00812DBC">
            <w:pPr>
              <w:tabs>
                <w:tab w:val="left" w:pos="-1440"/>
                <w:tab w:val="left" w:pos="-720"/>
                <w:tab w:val="left" w:pos="720"/>
                <w:tab w:val="left" w:pos="1440"/>
                <w:tab w:val="left" w:pos="2160"/>
                <w:tab w:val="left" w:pos="4680"/>
              </w:tabs>
            </w:pPr>
            <w:hyperlink r:id="rId12" w:history="1">
              <w:r w:rsidRPr="0016356E">
                <w:rPr>
                  <w:rStyle w:val="Hyperlink"/>
                </w:rPr>
                <w:t>conor.fox@mt.gov</w:t>
              </w:r>
            </w:hyperlink>
          </w:p>
        </w:tc>
        <w:tc>
          <w:tcPr>
            <w:tcW w:w="4675" w:type="dxa"/>
          </w:tcPr>
          <w:p w14:paraId="6893A0BD" w14:textId="77777777" w:rsidR="001032A3" w:rsidRPr="00F95D49" w:rsidRDefault="001032A3" w:rsidP="00812DBC">
            <w:pPr>
              <w:tabs>
                <w:tab w:val="left" w:pos="-1440"/>
                <w:tab w:val="left" w:pos="-720"/>
                <w:tab w:val="left" w:pos="720"/>
                <w:tab w:val="left" w:pos="1440"/>
                <w:tab w:val="left" w:pos="2160"/>
                <w:tab w:val="left" w:pos="4680"/>
              </w:tabs>
            </w:pPr>
            <w:r w:rsidRPr="00F95D49">
              <w:t>Eric Merchant, Supervisor</w:t>
            </w:r>
          </w:p>
          <w:p w14:paraId="028A5B30" w14:textId="77777777" w:rsidR="001032A3" w:rsidRPr="00F95D49" w:rsidRDefault="001032A3" w:rsidP="00812DBC">
            <w:pPr>
              <w:tabs>
                <w:tab w:val="left" w:pos="-1440"/>
                <w:tab w:val="left" w:pos="-720"/>
                <w:tab w:val="left" w:pos="720"/>
                <w:tab w:val="left" w:pos="1440"/>
                <w:tab w:val="left" w:pos="2160"/>
                <w:tab w:val="left" w:pos="4680"/>
              </w:tabs>
            </w:pPr>
            <w:r w:rsidRPr="00F95D49">
              <w:t>Air Quality Permitting Services Section</w:t>
            </w:r>
          </w:p>
          <w:p w14:paraId="10D902D4" w14:textId="77777777" w:rsidR="001032A3" w:rsidRPr="00F95D49" w:rsidRDefault="001032A3" w:rsidP="00812DBC">
            <w:pPr>
              <w:tabs>
                <w:tab w:val="left" w:pos="-1440"/>
                <w:tab w:val="left" w:pos="-720"/>
                <w:tab w:val="left" w:pos="720"/>
                <w:tab w:val="left" w:pos="1440"/>
                <w:tab w:val="left" w:pos="2160"/>
                <w:tab w:val="left" w:pos="4680"/>
              </w:tabs>
            </w:pPr>
            <w:r w:rsidRPr="00F95D49">
              <w:t>Air Quality Bureau</w:t>
            </w:r>
            <w:r w:rsidRPr="00F95D49">
              <w:tab/>
            </w:r>
          </w:p>
          <w:p w14:paraId="704E2FF2" w14:textId="77777777" w:rsidR="001032A3" w:rsidRPr="00F95D49" w:rsidRDefault="001032A3" w:rsidP="00812DBC">
            <w:pPr>
              <w:tabs>
                <w:tab w:val="left" w:pos="-1440"/>
                <w:tab w:val="left" w:pos="-720"/>
                <w:tab w:val="left" w:pos="720"/>
                <w:tab w:val="left" w:pos="1440"/>
                <w:tab w:val="left" w:pos="2160"/>
                <w:tab w:val="left" w:pos="4680"/>
              </w:tabs>
            </w:pPr>
            <w:r w:rsidRPr="00F95D49">
              <w:t>Air, Energy, and Mining Division</w:t>
            </w:r>
          </w:p>
          <w:p w14:paraId="029238D9" w14:textId="77777777" w:rsidR="001032A3" w:rsidRPr="00F95D49" w:rsidRDefault="001032A3" w:rsidP="00812DBC">
            <w:pPr>
              <w:tabs>
                <w:tab w:val="left" w:pos="-1440"/>
                <w:tab w:val="left" w:pos="-720"/>
                <w:tab w:val="left" w:pos="720"/>
                <w:tab w:val="left" w:pos="1440"/>
                <w:tab w:val="left" w:pos="2160"/>
                <w:tab w:val="left" w:pos="4680"/>
              </w:tabs>
            </w:pPr>
            <w:r w:rsidRPr="00F95D49">
              <w:t>(406) 444-3626</w:t>
            </w:r>
            <w:r w:rsidRPr="00F95D49">
              <w:tab/>
            </w:r>
          </w:p>
          <w:p w14:paraId="3E9B9FE5" w14:textId="77777777" w:rsidR="001032A3" w:rsidRDefault="001032A3" w:rsidP="00812DBC">
            <w:pPr>
              <w:tabs>
                <w:tab w:val="left" w:pos="-1440"/>
                <w:tab w:val="left" w:pos="-720"/>
                <w:tab w:val="left" w:pos="720"/>
                <w:tab w:val="left" w:pos="1440"/>
                <w:tab w:val="left" w:pos="2160"/>
                <w:tab w:val="left" w:pos="4680"/>
              </w:tabs>
            </w:pPr>
            <w:hyperlink r:id="rId13" w:history="1">
              <w:r w:rsidRPr="00F95D49">
                <w:rPr>
                  <w:color w:val="0000FF"/>
                  <w:u w:val="single"/>
                </w:rPr>
                <w:t>eric.merchant2@mt.gov</w:t>
              </w:r>
            </w:hyperlink>
          </w:p>
        </w:tc>
      </w:tr>
    </w:tbl>
    <w:p w14:paraId="26AA4E2A" w14:textId="77777777" w:rsidR="001032A3" w:rsidRPr="00F95D49" w:rsidRDefault="001032A3" w:rsidP="001032A3">
      <w:pPr>
        <w:tabs>
          <w:tab w:val="left" w:pos="-1440"/>
          <w:tab w:val="left" w:pos="-720"/>
          <w:tab w:val="left" w:pos="720"/>
          <w:tab w:val="left" w:pos="1440"/>
          <w:tab w:val="left" w:pos="2160"/>
          <w:tab w:val="left" w:pos="4680"/>
        </w:tabs>
        <w:sectPr w:rsidR="001032A3" w:rsidRPr="00F95D49" w:rsidSect="001032A3">
          <w:footerReference w:type="default" r:id="rId14"/>
          <w:footerReference w:type="first" r:id="rId15"/>
          <w:pgSz w:w="12240" w:h="15840"/>
          <w:pgMar w:top="1152" w:right="1440" w:bottom="1008" w:left="1440" w:header="720" w:footer="720" w:gutter="0"/>
          <w:cols w:space="720"/>
          <w:titlePg/>
          <w:docGrid w:linePitch="360"/>
        </w:sectPr>
      </w:pPr>
    </w:p>
    <w:p w14:paraId="6E85679D" w14:textId="77777777" w:rsidR="001032A3" w:rsidRDefault="001032A3" w:rsidP="001032A3">
      <w:pPr>
        <w:spacing w:after="160" w:line="259" w:lineRule="auto"/>
        <w:rPr>
          <w:b/>
          <w:bCs/>
          <w:sz w:val="32"/>
          <w:szCs w:val="32"/>
        </w:rPr>
      </w:pPr>
    </w:p>
    <w:p w14:paraId="0EE4E162" w14:textId="77777777" w:rsidR="001032A3" w:rsidRDefault="001032A3" w:rsidP="001032A3">
      <w:pPr>
        <w:spacing w:after="160" w:line="259" w:lineRule="auto"/>
        <w:rPr>
          <w:b/>
          <w:bCs/>
          <w:sz w:val="32"/>
          <w:szCs w:val="32"/>
        </w:rPr>
      </w:pPr>
    </w:p>
    <w:p w14:paraId="7DA71D14" w14:textId="77777777" w:rsidR="001032A3" w:rsidRPr="002F7596" w:rsidRDefault="001032A3" w:rsidP="001032A3">
      <w:pPr>
        <w:tabs>
          <w:tab w:val="center" w:pos="4680"/>
        </w:tabs>
        <w:jc w:val="center"/>
        <w:rPr>
          <w:b/>
          <w:bCs/>
          <w:sz w:val="32"/>
          <w:szCs w:val="32"/>
        </w:rPr>
      </w:pPr>
      <w:r w:rsidRPr="002F7596">
        <w:rPr>
          <w:b/>
          <w:bCs/>
          <w:sz w:val="32"/>
          <w:szCs w:val="32"/>
        </w:rPr>
        <w:t>Montana Department of Environmental Quality</w:t>
      </w:r>
    </w:p>
    <w:p w14:paraId="0F13761D" w14:textId="77777777" w:rsidR="001032A3" w:rsidRPr="002F7596" w:rsidRDefault="001032A3" w:rsidP="001032A3">
      <w:pPr>
        <w:tabs>
          <w:tab w:val="center" w:pos="4680"/>
        </w:tabs>
        <w:jc w:val="center"/>
        <w:rPr>
          <w:b/>
          <w:bCs/>
          <w:sz w:val="32"/>
          <w:szCs w:val="32"/>
        </w:rPr>
      </w:pPr>
      <w:r w:rsidRPr="002F7596">
        <w:rPr>
          <w:b/>
          <w:bCs/>
          <w:sz w:val="32"/>
          <w:szCs w:val="32"/>
        </w:rPr>
        <w:t>Air, Energy &amp; Mining Division</w:t>
      </w:r>
    </w:p>
    <w:p w14:paraId="78A6F519" w14:textId="77777777" w:rsidR="001032A3" w:rsidRDefault="001032A3" w:rsidP="001032A3">
      <w:pPr>
        <w:tabs>
          <w:tab w:val="center" w:pos="4680"/>
        </w:tabs>
        <w:jc w:val="center"/>
        <w:rPr>
          <w:b/>
          <w:bCs/>
          <w:sz w:val="32"/>
          <w:szCs w:val="32"/>
        </w:rPr>
      </w:pPr>
      <w:r w:rsidRPr="002F7596">
        <w:rPr>
          <w:b/>
          <w:bCs/>
          <w:sz w:val="32"/>
          <w:szCs w:val="32"/>
        </w:rPr>
        <w:t>Air Quality Bureau</w:t>
      </w:r>
    </w:p>
    <w:p w14:paraId="3815B39F" w14:textId="77777777" w:rsidR="001032A3" w:rsidRPr="002F7596" w:rsidRDefault="001032A3" w:rsidP="001032A3">
      <w:pPr>
        <w:tabs>
          <w:tab w:val="center" w:pos="4680"/>
        </w:tabs>
        <w:jc w:val="center"/>
        <w:rPr>
          <w:b/>
          <w:bCs/>
          <w:sz w:val="32"/>
          <w:szCs w:val="32"/>
        </w:rPr>
      </w:pPr>
    </w:p>
    <w:p w14:paraId="3398B833" w14:textId="77777777" w:rsidR="001032A3" w:rsidRDefault="001032A3" w:rsidP="001032A3">
      <w:pPr>
        <w:tabs>
          <w:tab w:val="center" w:pos="4680"/>
        </w:tabs>
        <w:rPr>
          <w:b/>
          <w:bCs/>
          <w:sz w:val="28"/>
          <w:szCs w:val="28"/>
        </w:rPr>
      </w:pPr>
    </w:p>
    <w:p w14:paraId="04DF436A" w14:textId="77777777" w:rsidR="001032A3" w:rsidRPr="002F7596" w:rsidRDefault="001032A3" w:rsidP="001032A3">
      <w:pPr>
        <w:tabs>
          <w:tab w:val="center" w:pos="4680"/>
        </w:tabs>
        <w:rPr>
          <w:b/>
          <w:bCs/>
          <w:sz w:val="28"/>
          <w:szCs w:val="28"/>
        </w:rPr>
      </w:pPr>
    </w:p>
    <w:p w14:paraId="0429E68B" w14:textId="77777777" w:rsidR="001032A3" w:rsidRDefault="001032A3" w:rsidP="001032A3">
      <w:pPr>
        <w:jc w:val="center"/>
        <w:rPr>
          <w:sz w:val="32"/>
          <w:szCs w:val="32"/>
        </w:rPr>
      </w:pPr>
      <w:r w:rsidRPr="002F7596">
        <w:rPr>
          <w:sz w:val="32"/>
          <w:szCs w:val="32"/>
        </w:rPr>
        <w:t>Montana Air Quality Permit #</w:t>
      </w:r>
      <w:r>
        <w:rPr>
          <w:sz w:val="32"/>
          <w:szCs w:val="32"/>
        </w:rPr>
        <w:t>2972</w:t>
      </w:r>
      <w:r w:rsidRPr="00D6203D">
        <w:rPr>
          <w:sz w:val="32"/>
          <w:szCs w:val="32"/>
        </w:rPr>
        <w:t>-</w:t>
      </w:r>
      <w:r>
        <w:rPr>
          <w:sz w:val="32"/>
          <w:szCs w:val="32"/>
        </w:rPr>
        <w:t>04</w:t>
      </w:r>
    </w:p>
    <w:p w14:paraId="567E1C57" w14:textId="77777777" w:rsidR="001032A3" w:rsidRPr="002F7596" w:rsidRDefault="001032A3" w:rsidP="001032A3">
      <w:pPr>
        <w:jc w:val="center"/>
        <w:rPr>
          <w:sz w:val="32"/>
          <w:szCs w:val="32"/>
        </w:rPr>
      </w:pPr>
    </w:p>
    <w:p w14:paraId="3F121823" w14:textId="77777777" w:rsidR="001032A3" w:rsidRPr="002F7596" w:rsidRDefault="001032A3" w:rsidP="001032A3">
      <w:pPr>
        <w:jc w:val="center"/>
        <w:rPr>
          <w:color w:val="000000"/>
          <w:sz w:val="32"/>
          <w:szCs w:val="32"/>
        </w:rPr>
      </w:pPr>
      <w:r>
        <w:rPr>
          <w:color w:val="000000"/>
          <w:sz w:val="32"/>
          <w:szCs w:val="32"/>
        </w:rPr>
        <w:t>Phillip 66 Company</w:t>
      </w:r>
    </w:p>
    <w:p w14:paraId="3434CB16" w14:textId="77777777" w:rsidR="001032A3" w:rsidRDefault="001032A3" w:rsidP="001032A3">
      <w:pPr>
        <w:tabs>
          <w:tab w:val="left" w:pos="-1440"/>
          <w:tab w:val="left" w:pos="-720"/>
          <w:tab w:val="left" w:pos="720"/>
          <w:tab w:val="left" w:pos="1440"/>
          <w:tab w:val="left" w:pos="2160"/>
          <w:tab w:val="left" w:pos="4680"/>
        </w:tabs>
        <w:jc w:val="center"/>
        <w:rPr>
          <w:color w:val="000000"/>
          <w:sz w:val="32"/>
          <w:szCs w:val="32"/>
        </w:rPr>
      </w:pPr>
      <w:r>
        <w:rPr>
          <w:color w:val="000000"/>
          <w:sz w:val="32"/>
          <w:szCs w:val="32"/>
        </w:rPr>
        <w:t>Phillips 66 – Thompson Falls</w:t>
      </w:r>
    </w:p>
    <w:p w14:paraId="685FD2B2" w14:textId="77777777" w:rsidR="001032A3" w:rsidRDefault="001032A3" w:rsidP="001032A3">
      <w:pPr>
        <w:tabs>
          <w:tab w:val="left" w:pos="-1440"/>
          <w:tab w:val="left" w:pos="-720"/>
          <w:tab w:val="left" w:pos="720"/>
          <w:tab w:val="left" w:pos="1440"/>
          <w:tab w:val="left" w:pos="2160"/>
          <w:tab w:val="left" w:pos="4680"/>
        </w:tabs>
        <w:jc w:val="center"/>
        <w:rPr>
          <w:color w:val="000000"/>
          <w:sz w:val="32"/>
          <w:szCs w:val="32"/>
        </w:rPr>
      </w:pPr>
      <w:r w:rsidRPr="0016356E">
        <w:rPr>
          <w:color w:val="000000"/>
          <w:sz w:val="32"/>
          <w:szCs w:val="32"/>
        </w:rPr>
        <w:t>Section 15, Township 21 North, Range 29 West in Sanders County</w:t>
      </w:r>
    </w:p>
    <w:p w14:paraId="3A6B5F93" w14:textId="4B0AFA0A" w:rsidR="001032A3" w:rsidRDefault="00976727" w:rsidP="001032A3">
      <w:pPr>
        <w:tabs>
          <w:tab w:val="left" w:pos="-1440"/>
          <w:tab w:val="left" w:pos="-720"/>
          <w:tab w:val="left" w:pos="720"/>
          <w:tab w:val="left" w:pos="1440"/>
          <w:tab w:val="left" w:pos="2160"/>
          <w:tab w:val="left" w:pos="4680"/>
        </w:tabs>
        <w:jc w:val="center"/>
        <w:rPr>
          <w:color w:val="000000"/>
          <w:sz w:val="32"/>
          <w:szCs w:val="32"/>
        </w:rPr>
      </w:pPr>
      <w:r>
        <w:rPr>
          <w:color w:val="000000"/>
          <w:sz w:val="32"/>
          <w:szCs w:val="32"/>
        </w:rPr>
        <w:t>2626 Lillian Avenue</w:t>
      </w:r>
    </w:p>
    <w:p w14:paraId="1ED23A94" w14:textId="6198C71E" w:rsidR="00976727" w:rsidRPr="002F7596" w:rsidRDefault="00976727" w:rsidP="001032A3">
      <w:pPr>
        <w:tabs>
          <w:tab w:val="left" w:pos="-1440"/>
          <w:tab w:val="left" w:pos="-720"/>
          <w:tab w:val="left" w:pos="720"/>
          <w:tab w:val="left" w:pos="1440"/>
          <w:tab w:val="left" w:pos="2160"/>
          <w:tab w:val="left" w:pos="4680"/>
        </w:tabs>
        <w:jc w:val="center"/>
        <w:rPr>
          <w:color w:val="000000"/>
          <w:sz w:val="32"/>
          <w:szCs w:val="32"/>
        </w:rPr>
      </w:pPr>
      <w:r>
        <w:rPr>
          <w:color w:val="000000"/>
          <w:sz w:val="32"/>
          <w:szCs w:val="32"/>
        </w:rPr>
        <w:t>Billings, MT 59101</w:t>
      </w:r>
    </w:p>
    <w:p w14:paraId="443E4AB1" w14:textId="77777777" w:rsidR="001032A3" w:rsidRPr="0045475D" w:rsidRDefault="001032A3" w:rsidP="001032A3">
      <w:pPr>
        <w:tabs>
          <w:tab w:val="center" w:pos="4680"/>
        </w:tabs>
        <w:jc w:val="center"/>
        <w:rPr>
          <w:color w:val="000000"/>
        </w:rPr>
      </w:pPr>
    </w:p>
    <w:p w14:paraId="24C43C4C" w14:textId="77777777" w:rsidR="001032A3" w:rsidRPr="0045475D" w:rsidRDefault="001032A3" w:rsidP="001032A3">
      <w:pPr>
        <w:tabs>
          <w:tab w:val="center" w:pos="4680"/>
        </w:tabs>
        <w:rPr>
          <w:color w:val="000000"/>
        </w:rPr>
      </w:pPr>
    </w:p>
    <w:p w14:paraId="1749FAD7" w14:textId="77777777" w:rsidR="001032A3" w:rsidRPr="0045475D" w:rsidRDefault="001032A3" w:rsidP="001032A3">
      <w:pPr>
        <w:tabs>
          <w:tab w:val="center" w:pos="4680"/>
        </w:tabs>
        <w:jc w:val="center"/>
        <w:rPr>
          <w:color w:val="000000"/>
        </w:rPr>
      </w:pPr>
    </w:p>
    <w:p w14:paraId="0C28CBAC" w14:textId="77777777" w:rsidR="001032A3" w:rsidRPr="00634D1A" w:rsidRDefault="001032A3" w:rsidP="001032A3">
      <w:pPr>
        <w:tabs>
          <w:tab w:val="center" w:pos="4680"/>
        </w:tabs>
        <w:jc w:val="center"/>
        <w:rPr>
          <w:sz w:val="32"/>
          <w:szCs w:val="32"/>
        </w:rPr>
      </w:pPr>
      <w:r w:rsidRPr="00634D1A">
        <w:rPr>
          <w:sz w:val="32"/>
          <w:szCs w:val="32"/>
        </w:rPr>
        <w:t>Final and Effective Date</w:t>
      </w:r>
      <w:r>
        <w:rPr>
          <w:sz w:val="32"/>
          <w:szCs w:val="32"/>
        </w:rPr>
        <w:t>:</w:t>
      </w:r>
    </w:p>
    <w:p w14:paraId="141A367E" w14:textId="77777777" w:rsidR="001032A3" w:rsidRDefault="001032A3" w:rsidP="001032A3">
      <w:pPr>
        <w:jc w:val="center"/>
        <w:rPr>
          <w:sz w:val="32"/>
          <w:szCs w:val="32"/>
        </w:rPr>
      </w:pPr>
      <w:r>
        <w:rPr>
          <w:sz w:val="32"/>
          <w:szCs w:val="32"/>
        </w:rPr>
        <w:t>August 11, 2026</w:t>
      </w:r>
    </w:p>
    <w:p w14:paraId="4CA92B4E" w14:textId="77777777" w:rsidR="001032A3" w:rsidRDefault="001032A3" w:rsidP="001032A3">
      <w:pPr>
        <w:jc w:val="center"/>
        <w:rPr>
          <w:sz w:val="32"/>
          <w:szCs w:val="32"/>
        </w:rPr>
      </w:pPr>
    </w:p>
    <w:p w14:paraId="10EF3DA2" w14:textId="77777777" w:rsidR="001032A3" w:rsidRDefault="001032A3" w:rsidP="001032A3">
      <w:pPr>
        <w:jc w:val="center"/>
        <w:rPr>
          <w:sz w:val="32"/>
          <w:szCs w:val="32"/>
        </w:rPr>
      </w:pPr>
    </w:p>
    <w:p w14:paraId="451C31B7" w14:textId="77777777" w:rsidR="001032A3" w:rsidRDefault="001032A3" w:rsidP="001032A3">
      <w:pPr>
        <w:jc w:val="center"/>
        <w:rPr>
          <w:sz w:val="32"/>
          <w:szCs w:val="32"/>
        </w:rPr>
      </w:pPr>
      <w:r w:rsidRPr="00F200B6">
        <w:rPr>
          <w:noProof/>
          <w:sz w:val="32"/>
          <w:szCs w:val="32"/>
        </w:rPr>
        <w:drawing>
          <wp:inline distT="0" distB="0" distL="0" distR="0" wp14:anchorId="1DE7B089" wp14:editId="5C6C356F">
            <wp:extent cx="2709081" cy="2709081"/>
            <wp:effectExtent l="0" t="0" r="0" b="0"/>
            <wp:docPr id="976259458" name="Picture 1" descr="The Great Seal of the State of Mon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59458" name="Picture 1" descr="The Great Seal of the State of Monta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5536" cy="2715536"/>
                    </a:xfrm>
                    <a:prstGeom prst="rect">
                      <a:avLst/>
                    </a:prstGeom>
                    <a:noFill/>
                    <a:ln>
                      <a:noFill/>
                    </a:ln>
                  </pic:spPr>
                </pic:pic>
              </a:graphicData>
            </a:graphic>
          </wp:inline>
        </w:drawing>
      </w:r>
    </w:p>
    <w:p w14:paraId="65AC065B" w14:textId="77777777" w:rsidR="001032A3" w:rsidRDefault="001032A3" w:rsidP="00976727">
      <w:pPr>
        <w:rPr>
          <w:sz w:val="32"/>
          <w:szCs w:val="32"/>
        </w:rPr>
      </w:pPr>
    </w:p>
    <w:p w14:paraId="137CB8D6" w14:textId="77777777" w:rsidR="001032A3" w:rsidRPr="002F7596" w:rsidRDefault="001032A3" w:rsidP="00976727">
      <w:pPr>
        <w:rPr>
          <w:sz w:val="32"/>
        </w:rPr>
      </w:pPr>
    </w:p>
    <w:p w14:paraId="52984F99" w14:textId="77777777" w:rsidR="00887704" w:rsidRPr="00887704" w:rsidRDefault="00887704" w:rsidP="00887704">
      <w:pPr>
        <w:widowControl/>
        <w:tabs>
          <w:tab w:val="clear" w:pos="0"/>
          <w:tab w:val="left" w:pos="-1440"/>
          <w:tab w:val="left" w:pos="-720"/>
          <w:tab w:val="left" w:pos="720"/>
          <w:tab w:val="left" w:pos="1440"/>
          <w:tab w:val="left" w:pos="2160"/>
          <w:tab w:val="left" w:pos="4680"/>
        </w:tabs>
        <w:autoSpaceDE/>
        <w:autoSpaceDN/>
        <w:adjustRightInd/>
        <w:contextualSpacing w:val="0"/>
        <w:outlineLvl w:val="9"/>
        <w:rPr>
          <w:rFonts w:eastAsia="Times New Roman"/>
          <w:szCs w:val="20"/>
        </w:rPr>
        <w:sectPr w:rsidR="00887704" w:rsidRPr="00887704" w:rsidSect="001032A3">
          <w:footerReference w:type="first" r:id="rId17"/>
          <w:pgSz w:w="12240" w:h="15840"/>
          <w:pgMar w:top="1152" w:right="1440" w:bottom="1008" w:left="1440" w:header="720" w:footer="720" w:gutter="0"/>
          <w:cols w:space="720"/>
          <w:titlePg/>
          <w:docGrid w:linePitch="360"/>
        </w:sectPr>
      </w:pPr>
    </w:p>
    <w:p w14:paraId="24A726AE" w14:textId="77777777" w:rsidR="006C5BD3" w:rsidRPr="00757D19" w:rsidRDefault="007B0902" w:rsidP="00757D19">
      <w:pPr>
        <w:pStyle w:val="Title"/>
      </w:pPr>
      <w:r w:rsidRPr="00757D19">
        <w:lastRenderedPageBreak/>
        <w:t>MONTANA AIR QUALITY PERMIT</w:t>
      </w:r>
    </w:p>
    <w:p w14:paraId="3B839F1A" w14:textId="77777777" w:rsidR="006C5BD3" w:rsidRPr="001C3983" w:rsidRDefault="006C5BD3" w:rsidP="00562EA5"/>
    <w:p w14:paraId="38DB5613" w14:textId="77777777" w:rsidR="00625DFE" w:rsidRPr="001C3983" w:rsidRDefault="00625DFE" w:rsidP="00562EA5">
      <w:pPr>
        <w:sectPr w:rsidR="00625DFE" w:rsidRPr="001C3983" w:rsidSect="00C343AF">
          <w:footerReference w:type="default" r:id="rId18"/>
          <w:endnotePr>
            <w:numFmt w:val="decimal"/>
          </w:endnotePr>
          <w:pgSz w:w="12240" w:h="15840" w:code="1"/>
          <w:pgMar w:top="1152" w:right="1440" w:bottom="1008" w:left="1440" w:header="720" w:footer="720" w:gutter="0"/>
          <w:pgNumType w:start="1"/>
          <w:cols w:space="720"/>
          <w:noEndnote/>
        </w:sectPr>
      </w:pPr>
    </w:p>
    <w:p w14:paraId="2DF6CCFA" w14:textId="385F164B" w:rsidR="00A67BFE" w:rsidRDefault="006C5BD3" w:rsidP="0014529E">
      <w:pPr>
        <w:tabs>
          <w:tab w:val="clear" w:pos="0"/>
        </w:tabs>
        <w:ind w:hanging="86"/>
        <w:outlineLvl w:val="9"/>
      </w:pPr>
      <w:r w:rsidRPr="001C3983">
        <w:t>Issued To:</w:t>
      </w:r>
      <w:r w:rsidR="008938CE" w:rsidRPr="001C3983">
        <w:t xml:space="preserve"> </w:t>
      </w:r>
      <w:r w:rsidR="0014529E">
        <w:t xml:space="preserve"> </w:t>
      </w:r>
      <w:r w:rsidRPr="001C3983">
        <w:t xml:space="preserve">Phillips </w:t>
      </w:r>
      <w:r w:rsidR="008938CE" w:rsidRPr="001C3983">
        <w:t xml:space="preserve">66 </w:t>
      </w:r>
      <w:r w:rsidR="00206257" w:rsidRPr="001C3983">
        <w:t>Company</w:t>
      </w:r>
    </w:p>
    <w:p w14:paraId="09A6F82E" w14:textId="085E1737" w:rsidR="00887704" w:rsidRDefault="00887704" w:rsidP="00887704">
      <w:pPr>
        <w:tabs>
          <w:tab w:val="clear" w:pos="0"/>
        </w:tabs>
        <w:ind w:left="990"/>
        <w:outlineLvl w:val="9"/>
      </w:pPr>
      <w:r>
        <w:t xml:space="preserve">Phillips 66- Thompson Falls </w:t>
      </w:r>
    </w:p>
    <w:p w14:paraId="6D37CB2E" w14:textId="477D5370" w:rsidR="00A67BFE" w:rsidRDefault="008938CE" w:rsidP="0014529E">
      <w:pPr>
        <w:tabs>
          <w:tab w:val="clear" w:pos="0"/>
        </w:tabs>
        <w:ind w:left="990"/>
        <w:outlineLvl w:val="9"/>
      </w:pPr>
      <w:r w:rsidRPr="001C3983">
        <w:t>2626 Lillian Avenu</w:t>
      </w:r>
      <w:r w:rsidR="00A67BFE">
        <w:t>e</w:t>
      </w:r>
    </w:p>
    <w:p w14:paraId="00B41D9B" w14:textId="77777777" w:rsidR="00A67BFE" w:rsidRDefault="006C5BD3" w:rsidP="0014529E">
      <w:pPr>
        <w:tabs>
          <w:tab w:val="clear" w:pos="0"/>
        </w:tabs>
        <w:ind w:left="990"/>
        <w:outlineLvl w:val="9"/>
      </w:pPr>
      <w:r w:rsidRPr="001C3983">
        <w:t>Billings, MT  5910</w:t>
      </w:r>
      <w:r w:rsidR="001378E5" w:rsidRPr="001C3983">
        <w:t>1</w:t>
      </w:r>
    </w:p>
    <w:p w14:paraId="5924DE5A" w14:textId="06C64E3D" w:rsidR="00625DFE" w:rsidRPr="001C3983" w:rsidRDefault="00625DFE" w:rsidP="00A67BFE">
      <w:pPr>
        <w:tabs>
          <w:tab w:val="clear" w:pos="0"/>
        </w:tabs>
        <w:outlineLvl w:val="9"/>
      </w:pPr>
      <w:r w:rsidRPr="001C3983">
        <w:br w:type="column"/>
      </w:r>
      <w:r w:rsidRPr="001C3983">
        <w:t>Permit: #2972-04</w:t>
      </w:r>
    </w:p>
    <w:p w14:paraId="6D56D4F3" w14:textId="0879ED21" w:rsidR="00625DFE" w:rsidRPr="001C3983" w:rsidRDefault="00625DFE" w:rsidP="00562EA5">
      <w:r w:rsidRPr="001C3983">
        <w:t xml:space="preserve">Administrative Amendment (AA) Request Received: </w:t>
      </w:r>
      <w:r w:rsidR="00E65391">
        <w:t>06/29/2026</w:t>
      </w:r>
    </w:p>
    <w:p w14:paraId="722DEEB3" w14:textId="353C4BB0" w:rsidR="00625DFE" w:rsidRPr="001C3983" w:rsidRDefault="00625DFE" w:rsidP="00562EA5">
      <w:r w:rsidRPr="001C3983">
        <w:t xml:space="preserve">Department Decision on AA: </w:t>
      </w:r>
      <w:r w:rsidR="00E65391">
        <w:t>07/2</w:t>
      </w:r>
      <w:r w:rsidR="0025747B">
        <w:t>4</w:t>
      </w:r>
      <w:r w:rsidR="00E65391">
        <w:t>/202</w:t>
      </w:r>
      <w:r w:rsidR="001032A3">
        <w:t>6</w:t>
      </w:r>
    </w:p>
    <w:p w14:paraId="5181DFA8" w14:textId="75BC9343" w:rsidR="00625DFE" w:rsidRPr="001C3983" w:rsidRDefault="00625DFE" w:rsidP="00562EA5">
      <w:pPr>
        <w:sectPr w:rsidR="00625DFE" w:rsidRPr="001C3983" w:rsidSect="00625DFE">
          <w:endnotePr>
            <w:numFmt w:val="decimal"/>
          </w:endnotePr>
          <w:type w:val="continuous"/>
          <w:pgSz w:w="12240" w:h="15840" w:code="1"/>
          <w:pgMar w:top="1152" w:right="1440" w:bottom="1008" w:left="1440" w:header="720" w:footer="720" w:gutter="0"/>
          <w:pgNumType w:start="1"/>
          <w:cols w:num="2" w:space="720"/>
          <w:noEndnote/>
        </w:sectPr>
      </w:pPr>
      <w:r w:rsidRPr="001C3983">
        <w:t xml:space="preserve">Permit Final: </w:t>
      </w:r>
      <w:r w:rsidR="001032A3">
        <w:t>08/11/2026</w:t>
      </w:r>
    </w:p>
    <w:p w14:paraId="785BDFA8" w14:textId="1B329721" w:rsidR="00625DFE" w:rsidRPr="001C3983" w:rsidRDefault="00625DFE" w:rsidP="00562EA5"/>
    <w:p w14:paraId="35F4B79A" w14:textId="77777777" w:rsidR="005A5AE8" w:rsidRPr="001C3983" w:rsidRDefault="005A5AE8" w:rsidP="00562EA5">
      <w:r w:rsidRPr="001C3983">
        <w:t>A Montana Air Quality Permit (MAQP), with conditions, is hereby granted to</w:t>
      </w:r>
      <w:r w:rsidR="008938CE" w:rsidRPr="001C3983">
        <w:t xml:space="preserve"> Phillips 66 </w:t>
      </w:r>
      <w:r w:rsidRPr="001C3983">
        <w:t>Company</w:t>
      </w:r>
      <w:r w:rsidR="008938CE" w:rsidRPr="001C3983">
        <w:t xml:space="preserve"> (</w:t>
      </w:r>
      <w:r w:rsidRPr="001C3983">
        <w:t xml:space="preserve">Phillips), pursuant to Sections 75-2-204 and 211 of the Montana Code Annotated (MCA), as amended, and Administrative Rules of Montana (ARM) 17.8.740, </w:t>
      </w:r>
      <w:r w:rsidRPr="001C3983">
        <w:rPr>
          <w:i/>
        </w:rPr>
        <w:t>et seq</w:t>
      </w:r>
      <w:r w:rsidRPr="001C3983">
        <w:t>., as amended, for the following:</w:t>
      </w:r>
    </w:p>
    <w:p w14:paraId="08346B09" w14:textId="77777777" w:rsidR="005A5AE8" w:rsidRPr="001C3983" w:rsidRDefault="005A5AE8" w:rsidP="00562EA5"/>
    <w:p w14:paraId="5DFAF4CF" w14:textId="42157E04" w:rsidR="006C5BD3" w:rsidRPr="001C3983" w:rsidRDefault="006C5BD3" w:rsidP="00E061D6">
      <w:pPr>
        <w:pStyle w:val="Heading1"/>
        <w:ind w:hanging="432"/>
      </w:pPr>
      <w:r w:rsidRPr="001C3983">
        <w:t xml:space="preserve"> Permitted Facilities</w:t>
      </w:r>
    </w:p>
    <w:p w14:paraId="7F8EA068" w14:textId="77777777" w:rsidR="006C5BD3" w:rsidRPr="001C3983" w:rsidRDefault="006C5BD3" w:rsidP="00562EA5">
      <w:pPr>
        <w:pStyle w:val="Header"/>
      </w:pPr>
    </w:p>
    <w:p w14:paraId="1DACB59D" w14:textId="77777777" w:rsidR="006C5BD3" w:rsidRPr="004A2877" w:rsidRDefault="006C5BD3" w:rsidP="00562EA5">
      <w:pPr>
        <w:pStyle w:val="Heading2"/>
      </w:pPr>
      <w:r w:rsidRPr="004A2877">
        <w:t>Plant Location</w:t>
      </w:r>
    </w:p>
    <w:p w14:paraId="05BFF705" w14:textId="77777777" w:rsidR="006C5BD3" w:rsidRPr="001C3983" w:rsidRDefault="006C5BD3" w:rsidP="00562EA5">
      <w:pPr>
        <w:pStyle w:val="Header"/>
      </w:pPr>
    </w:p>
    <w:p w14:paraId="30742A06" w14:textId="77777777" w:rsidR="006C5BD3" w:rsidRPr="001C3983" w:rsidRDefault="006C5BD3" w:rsidP="00757D19">
      <w:pPr>
        <w:ind w:left="1260"/>
      </w:pPr>
      <w:r w:rsidRPr="001C3983">
        <w:t xml:space="preserve">Phillips owns and operates a distillate/gasoline unloading facility located in Thompson Falls, Montana.  The legal description of the site is </w:t>
      </w:r>
      <w:bookmarkStart w:id="1" w:name="OLE_LINK3"/>
      <w:bookmarkStart w:id="2" w:name="OLE_LINK4"/>
      <w:r w:rsidRPr="001C3983">
        <w:t>Section 15, Township 21 North, Range 29 West in Sanders County</w:t>
      </w:r>
      <w:bookmarkEnd w:id="1"/>
      <w:bookmarkEnd w:id="2"/>
      <w:r w:rsidRPr="001C3983">
        <w:t>, Montana.</w:t>
      </w:r>
    </w:p>
    <w:p w14:paraId="737CEC49" w14:textId="77777777" w:rsidR="006C5BD3" w:rsidRPr="001C3983" w:rsidRDefault="006C5BD3" w:rsidP="00562EA5"/>
    <w:p w14:paraId="1A81B0FF" w14:textId="77777777" w:rsidR="006C5BD3" w:rsidRPr="001C3983" w:rsidRDefault="006C5BD3" w:rsidP="00562EA5">
      <w:pPr>
        <w:pStyle w:val="Heading2"/>
      </w:pPr>
      <w:r w:rsidRPr="001C3983">
        <w:t>Current Permit Action</w:t>
      </w:r>
    </w:p>
    <w:p w14:paraId="7C6FDF81" w14:textId="77777777" w:rsidR="006C5BD3" w:rsidRPr="001C3983" w:rsidRDefault="006C5BD3" w:rsidP="00562EA5">
      <w:pPr>
        <w:pStyle w:val="Header"/>
      </w:pPr>
    </w:p>
    <w:p w14:paraId="7642643A" w14:textId="7AC869C0" w:rsidR="00E65391" w:rsidRDefault="00B40F82" w:rsidP="00E65391">
      <w:pPr>
        <w:pStyle w:val="ListParagraph"/>
        <w:ind w:left="1260"/>
      </w:pPr>
      <w:r>
        <w:t>Pursuant to ARM 17.8.745, o</w:t>
      </w:r>
      <w:r w:rsidR="00E65391">
        <w:t>n June 29, 2026,</w:t>
      </w:r>
      <w:r w:rsidR="00A17919">
        <w:t xml:space="preserve"> the Montana Department of Environmental Quality (DEQ) received a </w:t>
      </w:r>
      <w:r>
        <w:t>de minimis notice</w:t>
      </w:r>
      <w:r w:rsidR="00A17919">
        <w:t xml:space="preserve"> from</w:t>
      </w:r>
      <w:r w:rsidR="00E65391">
        <w:t xml:space="preserve"> Phillips to retrofit </w:t>
      </w:r>
      <w:r>
        <w:t xml:space="preserve">existing </w:t>
      </w:r>
      <w:r w:rsidR="00574164">
        <w:t xml:space="preserve">distillate </w:t>
      </w:r>
      <w:r w:rsidR="00E65391">
        <w:t>Tank T-93 with a</w:t>
      </w:r>
      <w:r w:rsidR="0014529E">
        <w:t>n</w:t>
      </w:r>
      <w:r w:rsidR="00E65391">
        <w:t xml:space="preserve"> internal floating roof to allow storage of gasoline in the tank. </w:t>
      </w:r>
      <w:r w:rsidR="00574164">
        <w:t xml:space="preserve">Further, </w:t>
      </w:r>
      <w:r w:rsidR="00A17919">
        <w:t xml:space="preserve">Phillips requested an administrative amendment to </w:t>
      </w:r>
      <w:r w:rsidR="00574164">
        <w:t xml:space="preserve">update existing </w:t>
      </w:r>
      <w:r w:rsidR="00A17919">
        <w:t xml:space="preserve">conditions </w:t>
      </w:r>
      <w:r w:rsidR="00574164">
        <w:t>of</w:t>
      </w:r>
      <w:r w:rsidR="00A17919">
        <w:t xml:space="preserve"> the permit that would </w:t>
      </w:r>
      <w:r w:rsidR="00574164">
        <w:t>be violated by the current de minimis action</w:t>
      </w:r>
      <w:r w:rsidR="00A17919">
        <w:t xml:space="preserve">. </w:t>
      </w:r>
    </w:p>
    <w:p w14:paraId="6C0BFA68" w14:textId="77777777" w:rsidR="00E65391" w:rsidRDefault="00E65391" w:rsidP="00E65391">
      <w:pPr>
        <w:pStyle w:val="ListParagraph"/>
      </w:pPr>
    </w:p>
    <w:p w14:paraId="6ADE52E5" w14:textId="0BE55F29" w:rsidR="00206257" w:rsidRPr="001C3983" w:rsidRDefault="00E65391" w:rsidP="00E65391">
      <w:pPr>
        <w:ind w:left="1260"/>
      </w:pPr>
      <w:r w:rsidRPr="00E65391">
        <w:t>Pursuant to the applicable requirements of ARM 17.8.745(1)(a)(</w:t>
      </w:r>
      <w:proofErr w:type="spellStart"/>
      <w:r w:rsidRPr="00E65391">
        <w:t>i</w:t>
      </w:r>
      <w:proofErr w:type="spellEnd"/>
      <w:r w:rsidRPr="00E65391">
        <w:t>), a MAQP is not required for construction or changed conditions of operation at a permitted facility that do not increase the facility’s potential to emit by more than 5 tons per year of any pollutant except: any construction or changed conditions of operation at a facility that would violate any condition in the facility's existing MAQP is prohibited, except as allowed in (2). Pursuant to ARM 17.8.745(2), a MAQP may be amended for changes made under ARM 17.8.745(1)(a)(</w:t>
      </w:r>
      <w:proofErr w:type="spellStart"/>
      <w:r w:rsidRPr="00E65391">
        <w:t>i</w:t>
      </w:r>
      <w:proofErr w:type="spellEnd"/>
      <w:r w:rsidRPr="00E65391">
        <w:t>) that would otherwise violate an existing condition in the permit.</w:t>
      </w:r>
      <w:r>
        <w:t xml:space="preserve"> The permit has been amended to allow the retrofit of Tank T-93 to allow the storage of gasoline.</w:t>
      </w:r>
      <w:r w:rsidR="000A3E34">
        <w:t xml:space="preserve"> The permit has also been updated to fix historical typos and update language to reflect </w:t>
      </w:r>
      <w:r w:rsidR="00D4410C">
        <w:t xml:space="preserve">updated </w:t>
      </w:r>
      <w:r w:rsidR="000A3E34">
        <w:t xml:space="preserve">DEQ language and ADA accessibility. </w:t>
      </w:r>
    </w:p>
    <w:p w14:paraId="6E1EFEEB" w14:textId="77777777" w:rsidR="006C5BD3" w:rsidRPr="001C3983" w:rsidRDefault="006C5BD3" w:rsidP="00562EA5">
      <w:pPr>
        <w:pStyle w:val="Header"/>
      </w:pPr>
    </w:p>
    <w:p w14:paraId="36267495" w14:textId="2A408726" w:rsidR="006C5BD3" w:rsidRPr="001C3983" w:rsidRDefault="006C5BD3" w:rsidP="00E061D6">
      <w:pPr>
        <w:pStyle w:val="Heading1"/>
        <w:ind w:hanging="432"/>
      </w:pPr>
      <w:r w:rsidRPr="001C3983">
        <w:t>Limitations and Conditions</w:t>
      </w:r>
    </w:p>
    <w:p w14:paraId="7C5351AA" w14:textId="77777777" w:rsidR="006C5BD3" w:rsidRPr="001C3983" w:rsidRDefault="006C5BD3" w:rsidP="00562EA5">
      <w:pPr>
        <w:pStyle w:val="Header"/>
      </w:pPr>
    </w:p>
    <w:p w14:paraId="2370E949" w14:textId="454A75BF" w:rsidR="006C5BD3" w:rsidRPr="004A2877" w:rsidRDefault="006C5BD3" w:rsidP="00C76944">
      <w:pPr>
        <w:pStyle w:val="Heading2"/>
        <w:numPr>
          <w:ilvl w:val="0"/>
          <w:numId w:val="27"/>
        </w:numPr>
        <w:ind w:left="1260" w:hanging="810"/>
      </w:pPr>
      <w:r w:rsidRPr="004A2877">
        <w:t>Emission Control Requirements</w:t>
      </w:r>
    </w:p>
    <w:p w14:paraId="3DB2592E" w14:textId="77777777" w:rsidR="000A4A1A" w:rsidRPr="001C3983" w:rsidRDefault="000A4A1A" w:rsidP="00562EA5"/>
    <w:p w14:paraId="7E14145F" w14:textId="309705BF" w:rsidR="006C5BD3" w:rsidRPr="001C3983" w:rsidRDefault="006C5BD3" w:rsidP="00625DD9">
      <w:pPr>
        <w:pStyle w:val="ListParagraph"/>
        <w:numPr>
          <w:ilvl w:val="0"/>
          <w:numId w:val="20"/>
        </w:numPr>
        <w:ind w:left="1440"/>
      </w:pPr>
      <w:r w:rsidRPr="001C3983">
        <w:t>Fixed roof storage tank T-90 shall not store volatile organic liquids as defined by 40 CFR 60.111b(k).  The fixed roof tanks shall be submerge</w:t>
      </w:r>
      <w:r w:rsidR="00785813">
        <w:t>-</w:t>
      </w:r>
      <w:r w:rsidR="00785813" w:rsidRPr="001C3983">
        <w:t>filled and</w:t>
      </w:r>
      <w:r w:rsidRPr="001C3983">
        <w:t xml:space="preserve"> equipped with pressure/vacuum vents.  Fixed roof storage tank T-90 may store volatile organic liquids only if the tanks meet the requirements of 40 CFR 60, Subpart K</w:t>
      </w:r>
      <w:r w:rsidR="00906435">
        <w:t>c</w:t>
      </w:r>
      <w:r w:rsidRPr="001C3983">
        <w:t xml:space="preserve"> (ARM 17.8.7</w:t>
      </w:r>
      <w:r w:rsidR="00D11B17" w:rsidRPr="001C3983">
        <w:t>49</w:t>
      </w:r>
      <w:r w:rsidRPr="001C3983">
        <w:t xml:space="preserve"> and ARM 17.8.75</w:t>
      </w:r>
      <w:r w:rsidR="00D11B17" w:rsidRPr="001C3983">
        <w:t>2</w:t>
      </w:r>
      <w:r w:rsidRPr="001C3983">
        <w:t>).</w:t>
      </w:r>
      <w:r w:rsidR="000A4A1A" w:rsidRPr="001C3983">
        <w:t xml:space="preserve"> </w:t>
      </w:r>
    </w:p>
    <w:p w14:paraId="635E7878" w14:textId="77777777" w:rsidR="006C5BD3" w:rsidRPr="001C3983" w:rsidRDefault="006C5BD3" w:rsidP="00625DD9">
      <w:pPr>
        <w:pStyle w:val="Header"/>
        <w:ind w:left="1440"/>
      </w:pPr>
    </w:p>
    <w:p w14:paraId="3A408C74" w14:textId="0C680DFD" w:rsidR="006C5BD3" w:rsidRPr="001C3983" w:rsidRDefault="006C5BD3" w:rsidP="00625DD9">
      <w:pPr>
        <w:pStyle w:val="ListParagraph"/>
        <w:numPr>
          <w:ilvl w:val="0"/>
          <w:numId w:val="20"/>
        </w:numPr>
        <w:ind w:left="1440"/>
      </w:pPr>
      <w:r w:rsidRPr="001C3983">
        <w:lastRenderedPageBreak/>
        <w:t>Internal floating roof (IFR) storage tanks T-91, T-92</w:t>
      </w:r>
      <w:r w:rsidR="006D1BFB">
        <w:t>, T-93</w:t>
      </w:r>
      <w:r w:rsidRPr="001C3983">
        <w:t xml:space="preserve">, and T-94 shall meet the requirements of 40 CFR 60, Subpart </w:t>
      </w:r>
      <w:proofErr w:type="spellStart"/>
      <w:r w:rsidRPr="001C3983">
        <w:t>Kb</w:t>
      </w:r>
      <w:proofErr w:type="spellEnd"/>
      <w:r w:rsidRPr="001C3983">
        <w:t xml:space="preserve"> (ARM 17.8.340 and ARM 17.8.75</w:t>
      </w:r>
      <w:r w:rsidR="00D11B17" w:rsidRPr="001C3983">
        <w:t>2</w:t>
      </w:r>
      <w:r w:rsidRPr="001C3983">
        <w:t>).</w:t>
      </w:r>
    </w:p>
    <w:p w14:paraId="59591774" w14:textId="77777777" w:rsidR="006C5BD3" w:rsidRPr="001C3983" w:rsidRDefault="006C5BD3" w:rsidP="00625DD9">
      <w:pPr>
        <w:pStyle w:val="Header"/>
        <w:ind w:left="1440"/>
      </w:pPr>
    </w:p>
    <w:p w14:paraId="49E5AAC3" w14:textId="416A7C50" w:rsidR="006C5BD3" w:rsidRPr="001C3983" w:rsidRDefault="006C5BD3" w:rsidP="00625DD9">
      <w:pPr>
        <w:pStyle w:val="ListParagraph"/>
        <w:numPr>
          <w:ilvl w:val="0"/>
          <w:numId w:val="20"/>
        </w:numPr>
        <w:ind w:left="1440"/>
      </w:pPr>
      <w:r w:rsidRPr="001C3983">
        <w:t>Phillips shall only unload tank trucks and railcars into the storage tanks or the pipeline. Phillips is not permitted to load tank trucks or railcars at this facility (ARM 17.8.7</w:t>
      </w:r>
      <w:r w:rsidR="00D11B17" w:rsidRPr="001C3983">
        <w:t>49</w:t>
      </w:r>
      <w:r w:rsidRPr="001C3983">
        <w:t>).</w:t>
      </w:r>
    </w:p>
    <w:p w14:paraId="0AD4CAB8" w14:textId="77777777" w:rsidR="006C5BD3" w:rsidRPr="001C3983" w:rsidRDefault="006C5BD3" w:rsidP="00625DD9">
      <w:pPr>
        <w:pStyle w:val="Header"/>
        <w:ind w:left="1440"/>
      </w:pPr>
    </w:p>
    <w:p w14:paraId="20719A16" w14:textId="77777777" w:rsidR="006C5BD3" w:rsidRPr="001C3983" w:rsidRDefault="006C5BD3" w:rsidP="00625DD9">
      <w:pPr>
        <w:pStyle w:val="ListParagraph"/>
        <w:numPr>
          <w:ilvl w:val="0"/>
          <w:numId w:val="20"/>
        </w:numPr>
        <w:ind w:left="1440"/>
      </w:pPr>
      <w:r w:rsidRPr="001C3983">
        <w:t>Each calendar month all valves, connections, open-ended lines, loading arms, pump seals, and meters in VOC service shall be inspected for total organic liquid or vapor leaks.  Detection methods incorporating sight, sound, or smell are acceptable.  If a leak is detected, Phillips shall:</w:t>
      </w:r>
    </w:p>
    <w:p w14:paraId="4130FC08" w14:textId="77777777" w:rsidR="006C5BD3" w:rsidRPr="001C3983" w:rsidRDefault="006C5BD3" w:rsidP="00625DD9">
      <w:pPr>
        <w:ind w:left="1440"/>
      </w:pPr>
    </w:p>
    <w:p w14:paraId="0F41A809" w14:textId="77777777" w:rsidR="006C5BD3" w:rsidRPr="001C3983" w:rsidRDefault="006C5BD3" w:rsidP="00625DD9">
      <w:pPr>
        <w:pStyle w:val="ListParagraph"/>
        <w:numPr>
          <w:ilvl w:val="1"/>
          <w:numId w:val="20"/>
        </w:numPr>
        <w:ind w:left="2160" w:hanging="720"/>
      </w:pPr>
      <w:r w:rsidRPr="001C3983">
        <w:t xml:space="preserve">Make a first attempt to repair any leak not later than 5 calendar days after the leak is detected; </w:t>
      </w:r>
    </w:p>
    <w:p w14:paraId="64D80EAD" w14:textId="77777777" w:rsidR="006C5BD3" w:rsidRPr="001C3983" w:rsidRDefault="006C5BD3" w:rsidP="00625DD9">
      <w:pPr>
        <w:ind w:left="2160" w:hanging="720"/>
      </w:pPr>
    </w:p>
    <w:p w14:paraId="4FB7DF89" w14:textId="77777777" w:rsidR="006C5BD3" w:rsidRPr="001C3983" w:rsidRDefault="006C5BD3" w:rsidP="00625DD9">
      <w:pPr>
        <w:pStyle w:val="ListParagraph"/>
        <w:numPr>
          <w:ilvl w:val="1"/>
          <w:numId w:val="20"/>
        </w:numPr>
        <w:ind w:left="2160" w:hanging="720"/>
      </w:pPr>
      <w:r w:rsidRPr="001C3983">
        <w:t>Repair any leak as soon as practicable, but not later than 15 calendar days after it is detected, except as provided below; and</w:t>
      </w:r>
    </w:p>
    <w:p w14:paraId="5C0758B2" w14:textId="77777777" w:rsidR="006C5BD3" w:rsidRPr="001C3983" w:rsidRDefault="006C5BD3" w:rsidP="00625DD9">
      <w:pPr>
        <w:ind w:left="1800"/>
      </w:pPr>
    </w:p>
    <w:p w14:paraId="20E27AE9" w14:textId="77777777" w:rsidR="006C5BD3" w:rsidRPr="001C3983" w:rsidRDefault="006C5BD3" w:rsidP="00625DD9">
      <w:pPr>
        <w:pStyle w:val="ListParagraph"/>
        <w:numPr>
          <w:ilvl w:val="1"/>
          <w:numId w:val="20"/>
        </w:numPr>
        <w:ind w:left="2160" w:hanging="720"/>
      </w:pPr>
      <w:r w:rsidRPr="001C3983">
        <w:t>Delaying equipment repairs will be allowed if the repair is technically infeasible without a process unit shutdown; however, the equipment shall be repaired before the end of the first process unit shutdown after detection of the leak.</w:t>
      </w:r>
    </w:p>
    <w:p w14:paraId="2B91F2BF" w14:textId="77777777" w:rsidR="006C5BD3" w:rsidRPr="001C3983" w:rsidRDefault="006C5BD3" w:rsidP="00625DD9">
      <w:pPr>
        <w:ind w:left="1440"/>
      </w:pPr>
    </w:p>
    <w:p w14:paraId="191A4269" w14:textId="77777777" w:rsidR="006C5BD3" w:rsidRPr="001C3983" w:rsidRDefault="006C5BD3" w:rsidP="00625DD9">
      <w:pPr>
        <w:pStyle w:val="ListParagraph"/>
        <w:numPr>
          <w:ilvl w:val="3"/>
          <w:numId w:val="20"/>
        </w:numPr>
        <w:ind w:left="1440"/>
      </w:pPr>
      <w:r w:rsidRPr="001C3983">
        <w:t xml:space="preserve">Phillips shall implement the monthly inspection program during the first full month after final </w:t>
      </w:r>
      <w:r w:rsidR="00DE4ADF" w:rsidRPr="001C3983">
        <w:t>MAQP</w:t>
      </w:r>
      <w:r w:rsidRPr="001C3983">
        <w:t xml:space="preserve"> (#2972-00) issuance.  Phillips shall record the date, the findings, and corresponding actions taken for each inspection (ARM 17.8.75</w:t>
      </w:r>
      <w:r w:rsidR="00D11B17" w:rsidRPr="001C3983">
        <w:t>2</w:t>
      </w:r>
      <w:r w:rsidRPr="001C3983">
        <w:t>).</w:t>
      </w:r>
    </w:p>
    <w:p w14:paraId="1F727264" w14:textId="77777777" w:rsidR="006C5BD3" w:rsidRPr="001C3983" w:rsidRDefault="006C5BD3" w:rsidP="00625DD9">
      <w:pPr>
        <w:ind w:left="1440"/>
      </w:pPr>
    </w:p>
    <w:p w14:paraId="049B1B4E" w14:textId="77777777" w:rsidR="006C5BD3" w:rsidRPr="001C3983" w:rsidRDefault="006C5BD3" w:rsidP="00625DD9">
      <w:pPr>
        <w:pStyle w:val="ListParagraph"/>
        <w:numPr>
          <w:ilvl w:val="0"/>
          <w:numId w:val="23"/>
        </w:numPr>
        <w:ind w:left="1440"/>
      </w:pPr>
      <w:r w:rsidRPr="001C3983">
        <w:t>Phillips shall install, operate, and maintain all emission control equipment and practices to provide the maximum air pollution control for which it was designed (ARM 17.8.75</w:t>
      </w:r>
      <w:r w:rsidR="00D11B17" w:rsidRPr="001C3983">
        <w:t>2</w:t>
      </w:r>
      <w:r w:rsidRPr="001C3983">
        <w:t>).</w:t>
      </w:r>
    </w:p>
    <w:p w14:paraId="4D7342EC" w14:textId="77777777" w:rsidR="006C5BD3" w:rsidRPr="001C3983" w:rsidRDefault="006C5BD3" w:rsidP="00625DD9">
      <w:pPr>
        <w:ind w:left="1440"/>
      </w:pPr>
    </w:p>
    <w:p w14:paraId="59DB2B6E" w14:textId="77777777" w:rsidR="00652888" w:rsidRPr="001C3983" w:rsidRDefault="006C5BD3" w:rsidP="00625DD9">
      <w:pPr>
        <w:pStyle w:val="ListParagraph"/>
        <w:numPr>
          <w:ilvl w:val="0"/>
          <w:numId w:val="23"/>
        </w:numPr>
        <w:ind w:left="1440"/>
      </w:pPr>
      <w:r w:rsidRPr="001C3983">
        <w:t>Phillips shall not cause or authorize the use of any street, road, or parking lot, or the general plant area, without taking reasonable precautions to control emissions of airborne particulate matter (ARM 17.8.308).</w:t>
      </w:r>
    </w:p>
    <w:p w14:paraId="481DF0AE" w14:textId="77777777" w:rsidR="00652888" w:rsidRPr="001C3983" w:rsidRDefault="00652888" w:rsidP="00625DD9">
      <w:pPr>
        <w:pStyle w:val="ListParagraph"/>
        <w:ind w:left="1440"/>
      </w:pPr>
    </w:p>
    <w:p w14:paraId="3FA71542" w14:textId="77777777" w:rsidR="00652888" w:rsidRPr="001C3983" w:rsidRDefault="00652888" w:rsidP="00625DD9">
      <w:pPr>
        <w:pStyle w:val="ListParagraph"/>
        <w:numPr>
          <w:ilvl w:val="0"/>
          <w:numId w:val="23"/>
        </w:numPr>
        <w:ind w:left="1440"/>
      </w:pPr>
      <w:r w:rsidRPr="001C3983">
        <w:t>Philips shall not cause or authorize emissions to be discharged into the outdoor atmosphere from any sources installed after November 23, 1968, that exhibit an opacity of 20% or greater averaged over 6 consecutive minutes (ARM 17.8.304).</w:t>
      </w:r>
    </w:p>
    <w:p w14:paraId="07E75AD9" w14:textId="77777777" w:rsidR="006C5BD3" w:rsidRPr="001C3983" w:rsidRDefault="006C5BD3" w:rsidP="00562EA5"/>
    <w:p w14:paraId="5194F073" w14:textId="606C929D" w:rsidR="006C5BD3" w:rsidRPr="001C3983" w:rsidRDefault="006C5BD3" w:rsidP="00562EA5">
      <w:pPr>
        <w:pStyle w:val="Heading2"/>
      </w:pPr>
      <w:r w:rsidRPr="001C3983">
        <w:t>Compliance Determination</w:t>
      </w:r>
    </w:p>
    <w:p w14:paraId="59D95FC4" w14:textId="77777777" w:rsidR="006C5BD3" w:rsidRPr="001C3983" w:rsidRDefault="006C5BD3" w:rsidP="00562EA5"/>
    <w:p w14:paraId="033BC2F1" w14:textId="5DDB992E" w:rsidR="006C5BD3" w:rsidRPr="001C3983" w:rsidRDefault="006C5BD3" w:rsidP="00625DD9">
      <w:pPr>
        <w:ind w:left="1440" w:hanging="450"/>
      </w:pPr>
      <w:r w:rsidRPr="001C3983">
        <w:t>1.</w:t>
      </w:r>
      <w:r w:rsidRPr="001C3983">
        <w:tab/>
        <w:t>Compliance with Section II.A.1 shall be determined by maintaining the following records for fixed roof storage tank T-90:</w:t>
      </w:r>
    </w:p>
    <w:p w14:paraId="26B237C6" w14:textId="77777777" w:rsidR="006C5BD3" w:rsidRPr="001C3983" w:rsidRDefault="006C5BD3" w:rsidP="00625DD9">
      <w:pPr>
        <w:ind w:left="1440"/>
      </w:pPr>
    </w:p>
    <w:p w14:paraId="1E125E75" w14:textId="77777777" w:rsidR="006C5BD3" w:rsidRPr="001C3983" w:rsidRDefault="006C5BD3" w:rsidP="00625DD9">
      <w:pPr>
        <w:ind w:left="1440"/>
      </w:pPr>
      <w:r w:rsidRPr="001C3983">
        <w:t>a.</w:t>
      </w:r>
      <w:r w:rsidRPr="001C3983">
        <w:tab/>
        <w:t>Record of the liquid stored;</w:t>
      </w:r>
    </w:p>
    <w:p w14:paraId="41BE6979" w14:textId="77777777" w:rsidR="006C5BD3" w:rsidRPr="001C3983" w:rsidRDefault="006C5BD3" w:rsidP="00625DD9">
      <w:pPr>
        <w:ind w:left="1440"/>
      </w:pPr>
    </w:p>
    <w:p w14:paraId="40E11EEC" w14:textId="77777777" w:rsidR="006C5BD3" w:rsidRPr="001C3983" w:rsidRDefault="006C5BD3" w:rsidP="00625DD9">
      <w:pPr>
        <w:ind w:left="1440"/>
      </w:pPr>
      <w:r w:rsidRPr="001C3983">
        <w:t>b.</w:t>
      </w:r>
      <w:r w:rsidRPr="001C3983">
        <w:tab/>
        <w:t>The period of storage; and</w:t>
      </w:r>
    </w:p>
    <w:p w14:paraId="176C2704" w14:textId="77777777" w:rsidR="006C5BD3" w:rsidRPr="001C3983" w:rsidRDefault="006C5BD3" w:rsidP="00625DD9">
      <w:pPr>
        <w:ind w:left="1440"/>
      </w:pPr>
    </w:p>
    <w:p w14:paraId="2B2191C8" w14:textId="77777777" w:rsidR="006C5BD3" w:rsidRPr="001C3983" w:rsidRDefault="006C5BD3" w:rsidP="00654D09">
      <w:pPr>
        <w:ind w:left="2160" w:hanging="720"/>
      </w:pPr>
      <w:r w:rsidRPr="001C3983">
        <w:t>c.</w:t>
      </w:r>
      <w:r w:rsidRPr="001C3983">
        <w:tab/>
        <w:t>The maximum true vapor pressure of the liquid during the respective storage period.</w:t>
      </w:r>
    </w:p>
    <w:p w14:paraId="41E26A84" w14:textId="77777777" w:rsidR="006C5BD3" w:rsidRPr="001C3983" w:rsidRDefault="006C5BD3" w:rsidP="00625DD9">
      <w:pPr>
        <w:ind w:left="1440"/>
      </w:pPr>
    </w:p>
    <w:p w14:paraId="261D2106" w14:textId="77777777" w:rsidR="006C5BD3" w:rsidRPr="001C3983" w:rsidRDefault="006C5BD3" w:rsidP="00625DD9">
      <w:pPr>
        <w:ind w:left="1440" w:hanging="450"/>
      </w:pPr>
      <w:r w:rsidRPr="001C3983">
        <w:t>2.</w:t>
      </w:r>
      <w:r w:rsidRPr="001C3983">
        <w:tab/>
        <w:t xml:space="preserve">Compliance with Section II.A.2 shall be determined by meeting the requirements of 40 CFR 60, Subpart </w:t>
      </w:r>
      <w:proofErr w:type="spellStart"/>
      <w:r w:rsidRPr="001C3983">
        <w:t>Kb</w:t>
      </w:r>
      <w:proofErr w:type="spellEnd"/>
      <w:r w:rsidRPr="001C3983">
        <w:t xml:space="preserve"> as specified in 60.112b, 60.113b, 60.114b, 60.115b, 60.116b, and 60.117b.</w:t>
      </w:r>
    </w:p>
    <w:p w14:paraId="46889934" w14:textId="77777777" w:rsidR="006C5BD3" w:rsidRPr="001C3983" w:rsidRDefault="006C5BD3" w:rsidP="00625DD9">
      <w:pPr>
        <w:ind w:left="1440"/>
      </w:pPr>
    </w:p>
    <w:p w14:paraId="016A384F" w14:textId="77777777" w:rsidR="006C5BD3" w:rsidRPr="001C3983" w:rsidRDefault="006C5BD3" w:rsidP="00625DD9">
      <w:pPr>
        <w:tabs>
          <w:tab w:val="clear" w:pos="0"/>
        </w:tabs>
        <w:ind w:left="1440" w:hanging="450"/>
      </w:pPr>
      <w:r w:rsidRPr="001C3983">
        <w:t>3.</w:t>
      </w:r>
      <w:r w:rsidRPr="001C3983">
        <w:tab/>
        <w:t>Compliance with Section II.A.4 shall be determined by maintaining the records required by that section.</w:t>
      </w:r>
    </w:p>
    <w:p w14:paraId="62FEEF10" w14:textId="77777777" w:rsidR="006C5BD3" w:rsidRPr="001C3983" w:rsidRDefault="006C5BD3" w:rsidP="00625DD9">
      <w:pPr>
        <w:tabs>
          <w:tab w:val="clear" w:pos="0"/>
        </w:tabs>
        <w:ind w:left="1440" w:hanging="450"/>
      </w:pPr>
    </w:p>
    <w:p w14:paraId="692613C6" w14:textId="77777777" w:rsidR="006C5BD3" w:rsidRPr="001C3983" w:rsidRDefault="006C5BD3" w:rsidP="00625DD9">
      <w:pPr>
        <w:tabs>
          <w:tab w:val="clear" w:pos="0"/>
        </w:tabs>
        <w:ind w:left="1440" w:hanging="450"/>
      </w:pPr>
      <w:r w:rsidRPr="001C3983">
        <w:t>4.</w:t>
      </w:r>
      <w:r w:rsidRPr="001C3983">
        <w:tab/>
        <w:t xml:space="preserve">Phillips shall treat all unpaved portions of the access roads, parking lots, and general plant area with fresh water and/or chemical dust suppressant as necessary to maintain compliance with the reasonable </w:t>
      </w:r>
      <w:proofErr w:type="gramStart"/>
      <w:r w:rsidRPr="001C3983">
        <w:t>precautions</w:t>
      </w:r>
      <w:proofErr w:type="gramEnd"/>
      <w:r w:rsidRPr="001C3983">
        <w:t xml:space="preserve"> limitation in Section II.A.6 (ARM 17.8.7</w:t>
      </w:r>
      <w:r w:rsidR="00D11B17" w:rsidRPr="001C3983">
        <w:t>49</w:t>
      </w:r>
      <w:r w:rsidRPr="001C3983">
        <w:t>).</w:t>
      </w:r>
    </w:p>
    <w:p w14:paraId="74D18BDC" w14:textId="77777777" w:rsidR="006C5BD3" w:rsidRPr="001C3983" w:rsidRDefault="006C5BD3" w:rsidP="00562EA5"/>
    <w:p w14:paraId="25EF7D92" w14:textId="77777777" w:rsidR="006C5BD3" w:rsidRPr="001C3983" w:rsidRDefault="006C5BD3" w:rsidP="00625DD9">
      <w:pPr>
        <w:pStyle w:val="Heading2"/>
      </w:pPr>
      <w:r w:rsidRPr="001C3983">
        <w:t>Testing Requirements</w:t>
      </w:r>
    </w:p>
    <w:p w14:paraId="6FB10D3F" w14:textId="77777777" w:rsidR="006C5BD3" w:rsidRPr="001C3983" w:rsidRDefault="006C5BD3" w:rsidP="00562EA5"/>
    <w:p w14:paraId="76562777" w14:textId="77777777" w:rsidR="006C5BD3" w:rsidRPr="001C3983" w:rsidRDefault="006C5BD3" w:rsidP="00625DD9">
      <w:pPr>
        <w:pStyle w:val="ListParagraph"/>
        <w:numPr>
          <w:ilvl w:val="1"/>
          <w:numId w:val="1"/>
        </w:numPr>
        <w:tabs>
          <w:tab w:val="clear" w:pos="2160"/>
        </w:tabs>
        <w:ind w:left="1440" w:hanging="540"/>
      </w:pPr>
      <w:r w:rsidRPr="001C3983">
        <w:t>All compliance source tests shall conform to the requirements of the Montana Source Test Protocol and Procedures Manual (ARM 17.8.106).</w:t>
      </w:r>
    </w:p>
    <w:p w14:paraId="6234EA8D" w14:textId="77777777" w:rsidR="006C5BD3" w:rsidRPr="001C3983" w:rsidRDefault="006C5BD3" w:rsidP="00625DD9">
      <w:pPr>
        <w:ind w:left="1440"/>
      </w:pPr>
    </w:p>
    <w:p w14:paraId="231719D6" w14:textId="53EB59CE" w:rsidR="006C5BD3" w:rsidRPr="001C3983" w:rsidRDefault="00640215" w:rsidP="00625DD9">
      <w:pPr>
        <w:pStyle w:val="ListParagraph"/>
        <w:numPr>
          <w:ilvl w:val="1"/>
          <w:numId w:val="1"/>
        </w:numPr>
        <w:tabs>
          <w:tab w:val="clear" w:pos="2160"/>
        </w:tabs>
        <w:ind w:left="1440" w:hanging="540"/>
      </w:pPr>
      <w:r>
        <w:t>DEQ</w:t>
      </w:r>
      <w:r w:rsidR="00206257" w:rsidRPr="001C3983">
        <w:t xml:space="preserve"> may require further testing.</w:t>
      </w:r>
      <w:r w:rsidR="006C5BD3" w:rsidRPr="001C3983">
        <w:t xml:space="preserve"> (ARM 17.8.105).</w:t>
      </w:r>
    </w:p>
    <w:p w14:paraId="4846EED3" w14:textId="77777777" w:rsidR="00C02AB1" w:rsidRPr="001C3983" w:rsidRDefault="00C02AB1" w:rsidP="009A592B"/>
    <w:p w14:paraId="6444E473" w14:textId="77777777" w:rsidR="006C5BD3" w:rsidRPr="001C3983" w:rsidRDefault="006C5BD3" w:rsidP="00625DD9">
      <w:pPr>
        <w:pStyle w:val="Heading2"/>
      </w:pPr>
      <w:r w:rsidRPr="001C3983">
        <w:t>Operational Reporting Requirements</w:t>
      </w:r>
    </w:p>
    <w:p w14:paraId="41FCFAC6" w14:textId="77777777" w:rsidR="006C5BD3" w:rsidRPr="001C3983" w:rsidRDefault="006C5BD3" w:rsidP="00562EA5"/>
    <w:p w14:paraId="212D6675" w14:textId="4E01C407" w:rsidR="006C5BD3" w:rsidRPr="001C3983" w:rsidRDefault="006C5BD3" w:rsidP="009A592B">
      <w:pPr>
        <w:tabs>
          <w:tab w:val="clear" w:pos="0"/>
        </w:tabs>
        <w:ind w:left="1440" w:hanging="540"/>
      </w:pPr>
      <w:r w:rsidRPr="001C3983">
        <w:t>1.</w:t>
      </w:r>
      <w:r w:rsidRPr="001C3983">
        <w:tab/>
      </w:r>
      <w:r w:rsidR="003B6ACA" w:rsidRPr="001C3983">
        <w:t xml:space="preserve">Phillips shall supply </w:t>
      </w:r>
      <w:r w:rsidR="005C1BEF">
        <w:t>DEQ</w:t>
      </w:r>
      <w:r w:rsidR="003B6ACA" w:rsidRPr="001C3983">
        <w:t xml:space="preserve"> with annual production information for all emission points, as required by </w:t>
      </w:r>
      <w:r w:rsidR="005C1BEF">
        <w:t>DEQ</w:t>
      </w:r>
      <w:r w:rsidR="003B6ACA" w:rsidRPr="001C3983">
        <w:t xml:space="preserve"> in the annual emission inventory request.  The request will include, but is not limited to, all sources of emissions identified in the emission inventory contained in the permit analysis</w:t>
      </w:r>
    </w:p>
    <w:p w14:paraId="65C058E3" w14:textId="77777777" w:rsidR="006C5BD3" w:rsidRPr="001C3983" w:rsidRDefault="006C5BD3" w:rsidP="009A592B">
      <w:pPr>
        <w:tabs>
          <w:tab w:val="clear" w:pos="0"/>
        </w:tabs>
        <w:ind w:left="1440" w:hanging="540"/>
      </w:pPr>
    </w:p>
    <w:p w14:paraId="1F1EFA1F" w14:textId="5027FA7B" w:rsidR="006C5BD3" w:rsidRPr="001C3983" w:rsidRDefault="003B6ACA" w:rsidP="00625DD9">
      <w:pPr>
        <w:tabs>
          <w:tab w:val="clear" w:pos="0"/>
        </w:tabs>
        <w:ind w:left="1440"/>
      </w:pPr>
      <w:r w:rsidRPr="001C3983">
        <w:t xml:space="preserve">Production information shall be gathered on a calendar-year basis and submitted to </w:t>
      </w:r>
      <w:r w:rsidR="005C1BEF">
        <w:t>DEQ</w:t>
      </w:r>
      <w:r w:rsidRPr="001C3983">
        <w:t xml:space="preserve"> by the date required in the emission inventory request.  Information shall be in the units required by </w:t>
      </w:r>
      <w:r w:rsidR="005C1BEF">
        <w:t>DEQ</w:t>
      </w:r>
      <w:r w:rsidRPr="001C3983">
        <w:t>.  This information may be used to calculate operating fees, based on actual emissions from the facility, and/or to verify compliance with permit limitations (ARM 17.8.505).</w:t>
      </w:r>
    </w:p>
    <w:p w14:paraId="026E4232" w14:textId="77777777" w:rsidR="006C5BD3" w:rsidRPr="001C3983" w:rsidRDefault="006C5BD3" w:rsidP="009A592B">
      <w:pPr>
        <w:tabs>
          <w:tab w:val="clear" w:pos="0"/>
        </w:tabs>
        <w:ind w:left="1440" w:hanging="540"/>
      </w:pPr>
    </w:p>
    <w:p w14:paraId="5AEE1DDA" w14:textId="6ECD6C37" w:rsidR="006C5BD3" w:rsidRPr="00625DD9" w:rsidRDefault="006C5BD3" w:rsidP="009A592B">
      <w:pPr>
        <w:pStyle w:val="BodyTextIndent3"/>
        <w:tabs>
          <w:tab w:val="clear" w:pos="0"/>
          <w:tab w:val="clear" w:pos="2160"/>
        </w:tabs>
        <w:ind w:left="1440" w:hanging="540"/>
        <w:rPr>
          <w:sz w:val="24"/>
          <w:szCs w:val="22"/>
        </w:rPr>
      </w:pPr>
      <w:r w:rsidRPr="00625DD9">
        <w:rPr>
          <w:rFonts w:ascii="Garamond" w:hAnsi="Garamond"/>
          <w:sz w:val="24"/>
          <w:szCs w:val="22"/>
        </w:rPr>
        <w:t>2.</w:t>
      </w:r>
      <w:r w:rsidRPr="00625DD9">
        <w:rPr>
          <w:rFonts w:ascii="Garamond" w:hAnsi="Garamond"/>
          <w:sz w:val="24"/>
          <w:szCs w:val="22"/>
        </w:rPr>
        <w:tab/>
      </w:r>
      <w:r w:rsidR="003B6ACA" w:rsidRPr="00625DD9">
        <w:rPr>
          <w:rFonts w:ascii="Garamond" w:hAnsi="Garamond"/>
          <w:sz w:val="24"/>
          <w:szCs w:val="22"/>
        </w:rPr>
        <w:t xml:space="preserve">Phillips shall notify </w:t>
      </w:r>
      <w:r w:rsidR="005C1BEF">
        <w:rPr>
          <w:rFonts w:ascii="Garamond" w:hAnsi="Garamond"/>
          <w:sz w:val="24"/>
          <w:szCs w:val="22"/>
        </w:rPr>
        <w:t>DEQ</w:t>
      </w:r>
      <w:r w:rsidR="003B6ACA" w:rsidRPr="00625DD9">
        <w:rPr>
          <w:rFonts w:ascii="Garamond" w:hAnsi="Garamond"/>
          <w:sz w:val="24"/>
          <w:szCs w:val="22"/>
        </w:rPr>
        <w:t xml:space="preserve"> of any const</w:t>
      </w:r>
      <w:r w:rsidR="008938CE" w:rsidRPr="00625DD9">
        <w:rPr>
          <w:rFonts w:ascii="Garamond" w:hAnsi="Garamond"/>
          <w:sz w:val="24"/>
          <w:szCs w:val="22"/>
        </w:rPr>
        <w:t xml:space="preserve">ruction or improvement project </w:t>
      </w:r>
      <w:r w:rsidR="003B6ACA" w:rsidRPr="00625DD9">
        <w:rPr>
          <w:rFonts w:ascii="Garamond" w:hAnsi="Garamond"/>
          <w:sz w:val="24"/>
          <w:szCs w:val="22"/>
        </w:rPr>
        <w:t>conducted, pursuant to ARM 17.8.745, that would include</w:t>
      </w:r>
      <w:r w:rsidR="003B6ACA" w:rsidRPr="00625DD9">
        <w:rPr>
          <w:rFonts w:ascii="Garamond" w:hAnsi="Garamond"/>
          <w:b/>
          <w:i/>
          <w:sz w:val="24"/>
          <w:szCs w:val="22"/>
        </w:rPr>
        <w:t xml:space="preserve"> the addition of a new</w:t>
      </w:r>
      <w:r w:rsidR="003B6ACA" w:rsidRPr="00625DD9">
        <w:rPr>
          <w:rFonts w:ascii="Garamond" w:hAnsi="Garamond"/>
          <w:i/>
          <w:sz w:val="24"/>
          <w:szCs w:val="22"/>
        </w:rPr>
        <w:t xml:space="preserve"> </w:t>
      </w:r>
      <w:r w:rsidR="003B6ACA" w:rsidRPr="00625DD9">
        <w:rPr>
          <w:rFonts w:ascii="Garamond" w:hAnsi="Garamond"/>
          <w:b/>
          <w:i/>
          <w:sz w:val="24"/>
          <w:szCs w:val="22"/>
        </w:rPr>
        <w:t>emissions unit</w:t>
      </w:r>
      <w:r w:rsidR="003B6ACA" w:rsidRPr="00625DD9">
        <w:rPr>
          <w:rFonts w:ascii="Garamond" w:hAnsi="Garamond"/>
          <w:i/>
          <w:sz w:val="24"/>
          <w:szCs w:val="22"/>
        </w:rPr>
        <w:t>,</w:t>
      </w:r>
      <w:r w:rsidR="003B6ACA" w:rsidRPr="00625DD9">
        <w:rPr>
          <w:rFonts w:ascii="Garamond" w:hAnsi="Garamond"/>
          <w:sz w:val="24"/>
          <w:szCs w:val="22"/>
        </w:rPr>
        <w:t xml:space="preserve"> change in control equipment, stack height, stack diameter, stack flow, stack gas temperature, source location, or fuel specifications, or would result in an increase in source capacity above its permitted operation.  The notice must be submitted to </w:t>
      </w:r>
      <w:r w:rsidR="005C1BEF">
        <w:rPr>
          <w:rFonts w:ascii="Garamond" w:hAnsi="Garamond"/>
          <w:sz w:val="24"/>
          <w:szCs w:val="22"/>
        </w:rPr>
        <w:t>DEQ</w:t>
      </w:r>
      <w:r w:rsidR="003B6ACA" w:rsidRPr="00625DD9">
        <w:rPr>
          <w:rFonts w:ascii="Garamond" w:hAnsi="Garamond"/>
          <w:sz w:val="24"/>
          <w:szCs w:val="22"/>
        </w:rPr>
        <w:t xml:space="preserve">, in writing, 10 days prior to startup or use of the proposed de minimis change, or as soon as reasonably practicable in the event of an unanticipated circumstance causing the de minimis </w:t>
      </w:r>
      <w:proofErr w:type="gramStart"/>
      <w:r w:rsidR="003B6ACA" w:rsidRPr="00625DD9">
        <w:rPr>
          <w:rFonts w:ascii="Garamond" w:hAnsi="Garamond"/>
          <w:sz w:val="24"/>
          <w:szCs w:val="22"/>
        </w:rPr>
        <w:t>change, and</w:t>
      </w:r>
      <w:proofErr w:type="gramEnd"/>
      <w:r w:rsidR="003B6ACA" w:rsidRPr="00625DD9">
        <w:rPr>
          <w:rFonts w:ascii="Garamond" w:hAnsi="Garamond"/>
          <w:sz w:val="24"/>
          <w:szCs w:val="22"/>
        </w:rPr>
        <w:t xml:space="preserve"> must include the information requested in ARM 17.8.745(l)(d) (ARM 17.8.745)</w:t>
      </w:r>
      <w:r w:rsidRPr="00625DD9">
        <w:rPr>
          <w:rFonts w:ascii="Garamond" w:hAnsi="Garamond"/>
          <w:sz w:val="24"/>
          <w:szCs w:val="22"/>
        </w:rPr>
        <w:t>.</w:t>
      </w:r>
    </w:p>
    <w:p w14:paraId="7BFC1C0C" w14:textId="77777777" w:rsidR="006C5BD3" w:rsidRPr="001C3983" w:rsidRDefault="006C5BD3" w:rsidP="009A592B">
      <w:pPr>
        <w:tabs>
          <w:tab w:val="clear" w:pos="0"/>
        </w:tabs>
        <w:ind w:left="1440" w:hanging="540"/>
      </w:pPr>
    </w:p>
    <w:p w14:paraId="11CCDFC3" w14:textId="224048B7" w:rsidR="006C5BD3" w:rsidRPr="001C3983" w:rsidRDefault="006C5BD3" w:rsidP="009A592B">
      <w:pPr>
        <w:tabs>
          <w:tab w:val="clear" w:pos="0"/>
        </w:tabs>
        <w:ind w:left="1440" w:hanging="540"/>
      </w:pPr>
      <w:r w:rsidRPr="001C3983">
        <w:t>3.</w:t>
      </w:r>
      <w:r w:rsidRPr="001C3983">
        <w:tab/>
      </w:r>
      <w:r w:rsidR="003B6ACA" w:rsidRPr="001C3983">
        <w:t xml:space="preserve">All records compiled in accordance with this permit must be maintained by Phillips as a permanent business record for at least 5 years following the date of the measurement, must be available at the plant site for inspection by </w:t>
      </w:r>
      <w:r w:rsidR="005C1BEF">
        <w:t>DEQ</w:t>
      </w:r>
      <w:r w:rsidR="003B6ACA" w:rsidRPr="001C3983">
        <w:t xml:space="preserve">, and must be submitted to </w:t>
      </w:r>
      <w:r w:rsidR="005C1BEF">
        <w:t>DEQ</w:t>
      </w:r>
      <w:r w:rsidR="003B6ACA" w:rsidRPr="001C3983">
        <w:t xml:space="preserve"> upon request (ARM 17.8.749)</w:t>
      </w:r>
    </w:p>
    <w:p w14:paraId="7BB108CA" w14:textId="77777777" w:rsidR="003B6ACA" w:rsidRPr="001C3983" w:rsidRDefault="003B6ACA" w:rsidP="009A592B">
      <w:pPr>
        <w:tabs>
          <w:tab w:val="clear" w:pos="0"/>
        </w:tabs>
      </w:pPr>
    </w:p>
    <w:p w14:paraId="51AB1C20" w14:textId="74D670DD" w:rsidR="006C5BD3" w:rsidRPr="001C3983" w:rsidRDefault="006C5BD3" w:rsidP="00385D3D">
      <w:pPr>
        <w:pStyle w:val="Heading2"/>
      </w:pPr>
      <w:r w:rsidRPr="001C3983">
        <w:lastRenderedPageBreak/>
        <w:t>Notification</w:t>
      </w:r>
    </w:p>
    <w:p w14:paraId="2C62E373" w14:textId="77777777" w:rsidR="006C5BD3" w:rsidRPr="001C3983" w:rsidRDefault="006C5BD3" w:rsidP="00385D3D">
      <w:pPr>
        <w:keepNext/>
        <w:keepLines/>
      </w:pPr>
    </w:p>
    <w:p w14:paraId="68BC74DD" w14:textId="7FBD0B23" w:rsidR="006C5BD3" w:rsidRPr="001C3983" w:rsidRDefault="006C5BD3" w:rsidP="00385D3D">
      <w:pPr>
        <w:keepNext/>
        <w:keepLines/>
        <w:ind w:left="1440" w:hanging="540"/>
      </w:pPr>
      <w:r w:rsidRPr="001C3983">
        <w:t>1.</w:t>
      </w:r>
      <w:r w:rsidRPr="001C3983">
        <w:tab/>
        <w:t xml:space="preserve">Phillips shall provide </w:t>
      </w:r>
      <w:r w:rsidR="005C1BEF">
        <w:t>DEQ</w:t>
      </w:r>
      <w:r w:rsidRPr="001C3983">
        <w:t xml:space="preserve"> with written notification as required by 40 CFR 60.7 for internal IFR storage tanks T-91, T-92</w:t>
      </w:r>
      <w:r w:rsidR="00640215">
        <w:t>, T93</w:t>
      </w:r>
      <w:r w:rsidRPr="001C3983">
        <w:t xml:space="preserve"> and T-94 (ARM 17.8.340).</w:t>
      </w:r>
    </w:p>
    <w:p w14:paraId="20DC2412" w14:textId="77777777" w:rsidR="006C5BD3" w:rsidRPr="001C3983" w:rsidRDefault="006C5BD3" w:rsidP="00385D3D">
      <w:pPr>
        <w:keepNext/>
        <w:keepLines/>
        <w:ind w:left="1440" w:hanging="540"/>
      </w:pPr>
    </w:p>
    <w:p w14:paraId="38607B97" w14:textId="36FBB8D8" w:rsidR="006C5BD3" w:rsidRPr="001C3983" w:rsidRDefault="006C5BD3" w:rsidP="009A592B">
      <w:pPr>
        <w:ind w:left="1440" w:hanging="540"/>
      </w:pPr>
      <w:r w:rsidRPr="001C3983">
        <w:t>2.</w:t>
      </w:r>
      <w:r w:rsidRPr="001C3983">
        <w:tab/>
      </w:r>
      <w:r w:rsidR="005C1BEF">
        <w:t>DEQ</w:t>
      </w:r>
      <w:r w:rsidRPr="001C3983">
        <w:t xml:space="preserve"> must be notified promptly by telephone whenever a malfunction occurs that can be expected to create emissions </w:t>
      </w:r>
      <w:proofErr w:type="gramStart"/>
      <w:r w:rsidRPr="001C3983">
        <w:t>in excess of</w:t>
      </w:r>
      <w:proofErr w:type="gramEnd"/>
      <w:r w:rsidRPr="001C3983">
        <w:t xml:space="preserve"> any applicable emission limitations or can be expected to last for a period greater than four hours (ARM 17.8.110).</w:t>
      </w:r>
    </w:p>
    <w:p w14:paraId="68721A68" w14:textId="77777777" w:rsidR="00010F8D" w:rsidRPr="001C3983" w:rsidRDefault="00010F8D" w:rsidP="00562EA5"/>
    <w:p w14:paraId="7C6BFDB7" w14:textId="5256DB9C" w:rsidR="006C5BD3" w:rsidRPr="001C3983" w:rsidRDefault="006C5BD3" w:rsidP="00E061D6">
      <w:pPr>
        <w:pStyle w:val="Heading1"/>
        <w:keepNext/>
        <w:keepLines/>
        <w:ind w:hanging="432"/>
      </w:pPr>
      <w:r w:rsidRPr="001C3983">
        <w:t>General Conditions</w:t>
      </w:r>
    </w:p>
    <w:p w14:paraId="55F151EF" w14:textId="77777777" w:rsidR="00440F97" w:rsidRPr="001C3983" w:rsidRDefault="00440F97" w:rsidP="00640215">
      <w:pPr>
        <w:keepNext/>
        <w:keepLines/>
      </w:pPr>
    </w:p>
    <w:p w14:paraId="25E132CA" w14:textId="79EA2889" w:rsidR="00440F97" w:rsidRPr="001C3983" w:rsidRDefault="00440F97" w:rsidP="00640215">
      <w:pPr>
        <w:pStyle w:val="Heading2"/>
        <w:numPr>
          <w:ilvl w:val="0"/>
          <w:numId w:val="28"/>
        </w:numPr>
        <w:ind w:left="1440" w:hanging="810"/>
      </w:pPr>
      <w:r w:rsidRPr="001C3983">
        <w:t xml:space="preserve">Inspection –Phillips shall allow </w:t>
      </w:r>
      <w:r w:rsidR="005C1BEF">
        <w:t>DEQ</w:t>
      </w:r>
      <w:r w:rsidRPr="001C3983">
        <w:t>’s representatives access to the source at all reasonable times for the purpose of making inspections or surveys, collecting samples, obtaining data, auditing any monitoring equipment (CEMS, CERMS) or observing any monitoring or testing, and otherwise conducting all necessary functions related to this permit.</w:t>
      </w:r>
    </w:p>
    <w:p w14:paraId="4B66379D" w14:textId="77777777" w:rsidR="006C05BD" w:rsidRPr="001C3983" w:rsidRDefault="006C05BD" w:rsidP="00640215">
      <w:pPr>
        <w:keepNext/>
        <w:keepLines/>
      </w:pPr>
    </w:p>
    <w:p w14:paraId="2B705FC6" w14:textId="77777777" w:rsidR="00440F97" w:rsidRPr="001C3983" w:rsidRDefault="00440F97" w:rsidP="00562EA5">
      <w:pPr>
        <w:pStyle w:val="Heading2"/>
      </w:pPr>
      <w:r w:rsidRPr="001C3983">
        <w:t>Waiver – The permit and the terms, conditions, and matters stated herein shall be deemed accepted if Phillips fails to appeal as indicated below.</w:t>
      </w:r>
    </w:p>
    <w:p w14:paraId="1116EB53" w14:textId="77777777" w:rsidR="00440F97" w:rsidRPr="001C3983" w:rsidRDefault="00440F97" w:rsidP="00562EA5"/>
    <w:p w14:paraId="374E9210" w14:textId="77777777" w:rsidR="00440F97" w:rsidRPr="001C3983" w:rsidRDefault="00440F97" w:rsidP="00562EA5">
      <w:pPr>
        <w:pStyle w:val="Heading2"/>
      </w:pPr>
      <w:r w:rsidRPr="001C3983">
        <w:t xml:space="preserve">Compliance with Statutes and Regulations – Nothing in this permit shall be construed as relieving Phillips of the responsibility for complying with any applicable federal or Montana statute, rule, or standard, except as specifically provided in ARM 17.8.740, </w:t>
      </w:r>
      <w:r w:rsidRPr="001C3983">
        <w:rPr>
          <w:i/>
        </w:rPr>
        <w:t>et seq</w:t>
      </w:r>
      <w:r w:rsidRPr="001C3983">
        <w:t>. (ARM 17.8.756).</w:t>
      </w:r>
    </w:p>
    <w:p w14:paraId="5C465185" w14:textId="77777777" w:rsidR="00440F97" w:rsidRPr="001C3983" w:rsidRDefault="00440F97" w:rsidP="00562EA5"/>
    <w:p w14:paraId="10B22FC4" w14:textId="77777777" w:rsidR="00440F97" w:rsidRPr="001C3983" w:rsidRDefault="00440F97" w:rsidP="00562EA5">
      <w:pPr>
        <w:pStyle w:val="Heading2"/>
      </w:pPr>
      <w:r w:rsidRPr="001C3983">
        <w:t xml:space="preserve">Enforcement – Violations of limitations, conditions and requirements contained herein may constitute grounds for permit revocation, penalties, or other enforcement action as specified in Section 75-2-401, </w:t>
      </w:r>
      <w:r w:rsidRPr="001C3983">
        <w:rPr>
          <w:i/>
        </w:rPr>
        <w:t>et seq</w:t>
      </w:r>
      <w:r w:rsidRPr="001C3983">
        <w:t>., MCA.</w:t>
      </w:r>
    </w:p>
    <w:p w14:paraId="1EDF1A84" w14:textId="77777777" w:rsidR="00440F97" w:rsidRPr="001C3983" w:rsidRDefault="00440F97" w:rsidP="00562EA5"/>
    <w:p w14:paraId="70090926" w14:textId="6C041DBE" w:rsidR="00440F97" w:rsidRPr="001C3983" w:rsidRDefault="00440F97" w:rsidP="00562EA5">
      <w:pPr>
        <w:pStyle w:val="Heading2"/>
      </w:pPr>
      <w:r w:rsidRPr="001C3983">
        <w:t xml:space="preserve">Appeals – Any person or persons jointly or severally adversely affected by </w:t>
      </w:r>
      <w:r w:rsidR="005C1BEF">
        <w:t>DEQ</w:t>
      </w:r>
      <w:r w:rsidRPr="001C3983">
        <w:t xml:space="preserve">’s decision may request, within 15 days after </w:t>
      </w:r>
      <w:r w:rsidR="005C1BEF">
        <w:t>DEQ</w:t>
      </w:r>
      <w:r w:rsidRPr="001C3983">
        <w:t xml:space="preserve"> renders its decision, upon affidavit setting forth the grounds </w:t>
      </w:r>
      <w:r w:rsidR="00143593" w:rsidRPr="001C3983">
        <w:t>therefore</w:t>
      </w:r>
      <w:r w:rsidRPr="001C3983">
        <w:t xml:space="preserve">, a hearing before the Board of Environmental Review (Board).  A hearing shall be held under the provisions of the Montana Administrative Procedures Act.  The filing of a request for a hearing does not stay </w:t>
      </w:r>
      <w:r w:rsidR="005C1BEF">
        <w:t>DEQ</w:t>
      </w:r>
      <w:r w:rsidRPr="001C3983">
        <w:t xml:space="preserve">’s decision, unless the Board issues a stay upon receipt of a petition and a finding that a stay is appropriate under Section 75-2-211(11)(b), MCA.  The issuance of a stay on a permit by the Board postpones the effective date of </w:t>
      </w:r>
      <w:r w:rsidR="005C1BEF">
        <w:t>DEQ</w:t>
      </w:r>
      <w:r w:rsidRPr="001C3983">
        <w:t xml:space="preserve">’s decision until conclusion of the hearing and issuance of a final decision by the Board.  If a stay is not issued by the Board, </w:t>
      </w:r>
      <w:r w:rsidR="005C1BEF">
        <w:t>DEQ</w:t>
      </w:r>
      <w:r w:rsidRPr="001C3983">
        <w:t xml:space="preserve">’s decision on the application is final 16 days after </w:t>
      </w:r>
      <w:r w:rsidR="005C1BEF">
        <w:t>DEQ</w:t>
      </w:r>
      <w:r w:rsidRPr="001C3983">
        <w:t>’s decision is made.</w:t>
      </w:r>
    </w:p>
    <w:p w14:paraId="25B0F6C9" w14:textId="77777777" w:rsidR="00440F97" w:rsidRPr="001C3983" w:rsidRDefault="00440F97" w:rsidP="00562EA5"/>
    <w:p w14:paraId="10F839CA" w14:textId="1ABDB3E5" w:rsidR="00440F97" w:rsidRPr="001C3983" w:rsidRDefault="00440F97" w:rsidP="00562EA5">
      <w:pPr>
        <w:pStyle w:val="Heading2"/>
      </w:pPr>
      <w:r w:rsidRPr="001C3983">
        <w:t xml:space="preserve">Permit Inspection – As required by ARM 17.8.755, Inspection of Permit, a copy of the air quality permit shall be made available for inspection by </w:t>
      </w:r>
      <w:r w:rsidR="005C1BEF">
        <w:t>DEQ</w:t>
      </w:r>
      <w:r w:rsidRPr="001C3983">
        <w:t xml:space="preserve"> at the location of the source.</w:t>
      </w:r>
    </w:p>
    <w:p w14:paraId="1DCDB9C6" w14:textId="77777777" w:rsidR="00440F97" w:rsidRPr="001C3983" w:rsidRDefault="00440F97" w:rsidP="00562EA5"/>
    <w:p w14:paraId="785CAE07" w14:textId="77777777" w:rsidR="00440F97" w:rsidRPr="001C3983" w:rsidRDefault="00440F97" w:rsidP="00562EA5">
      <w:pPr>
        <w:pStyle w:val="Heading2"/>
      </w:pPr>
      <w:r w:rsidRPr="001C3983">
        <w:t>Permit Fee – Pursuant to Section 75-2-220, MCA, failure to pay the annual operation fee by Phillips may be grounds for revocation of this permit, as required by that section and rules adopted thereunder by the Board.</w:t>
      </w:r>
    </w:p>
    <w:p w14:paraId="168D3F3A" w14:textId="77777777" w:rsidR="00440F97" w:rsidRPr="001C3983" w:rsidRDefault="00440F97" w:rsidP="00562EA5"/>
    <w:p w14:paraId="43BF5123" w14:textId="77777777" w:rsidR="00440F97" w:rsidRPr="001C3983" w:rsidRDefault="00440F97" w:rsidP="00562EA5">
      <w:pPr>
        <w:pStyle w:val="Heading2"/>
      </w:pPr>
      <w:r w:rsidRPr="001C3983">
        <w:lastRenderedPageBreak/>
        <w:t xml:space="preserve">Duration of Permit – Construction or installation must </w:t>
      </w:r>
      <w:proofErr w:type="gramStart"/>
      <w:r w:rsidRPr="001C3983">
        <w:t>begin</w:t>
      </w:r>
      <w:proofErr w:type="gramEnd"/>
      <w:r w:rsidRPr="001C3983">
        <w:t xml:space="preserve"> or contractual obligations </w:t>
      </w:r>
      <w:proofErr w:type="gramStart"/>
      <w:r w:rsidRPr="001C3983">
        <w:t>entered into</w:t>
      </w:r>
      <w:proofErr w:type="gramEnd"/>
      <w:r w:rsidRPr="001C3983">
        <w:t xml:space="preserve"> that would constitute substantial loss within 3 years of permit issuance and proceed with due diligence until the project is complete or the permit shall expire (ARM 17.8.762). </w:t>
      </w:r>
    </w:p>
    <w:p w14:paraId="1D9886FB" w14:textId="77777777" w:rsidR="006C5BD3" w:rsidRPr="001C3983" w:rsidRDefault="006C5BD3" w:rsidP="00562EA5"/>
    <w:p w14:paraId="7F7F07CC" w14:textId="77777777" w:rsidR="006C5BD3" w:rsidRPr="001C3983" w:rsidRDefault="006C5BD3" w:rsidP="00562EA5">
      <w:pPr>
        <w:sectPr w:rsidR="006C5BD3" w:rsidRPr="001C3983" w:rsidSect="00625DFE">
          <w:endnotePr>
            <w:numFmt w:val="decimal"/>
          </w:endnotePr>
          <w:type w:val="continuous"/>
          <w:pgSz w:w="12240" w:h="15840" w:code="1"/>
          <w:pgMar w:top="1152" w:right="1440" w:bottom="1008" w:left="1440" w:header="720" w:footer="720" w:gutter="0"/>
          <w:pgNumType w:start="1"/>
          <w:cols w:space="720"/>
          <w:noEndnote/>
        </w:sectPr>
      </w:pPr>
    </w:p>
    <w:p w14:paraId="475B1B4A" w14:textId="77777777" w:rsidR="006C5BD3" w:rsidRPr="001C3983" w:rsidRDefault="006C5BD3" w:rsidP="009A592B">
      <w:pPr>
        <w:pStyle w:val="Title"/>
      </w:pPr>
      <w:r w:rsidRPr="001C3983">
        <w:lastRenderedPageBreak/>
        <w:t>Permit Analysis</w:t>
      </w:r>
    </w:p>
    <w:p w14:paraId="0D32BB3B" w14:textId="77777777" w:rsidR="006C5BD3" w:rsidRPr="001C3983" w:rsidRDefault="006C5BD3" w:rsidP="009A592B">
      <w:pPr>
        <w:pStyle w:val="Title"/>
      </w:pPr>
      <w:r w:rsidRPr="001C3983">
        <w:t>Phillips</w:t>
      </w:r>
      <w:r w:rsidR="00AD3B5C" w:rsidRPr="001C3983">
        <w:t xml:space="preserve"> 66</w:t>
      </w:r>
      <w:r w:rsidRPr="001C3983">
        <w:t xml:space="preserve"> Company</w:t>
      </w:r>
    </w:p>
    <w:p w14:paraId="6E4575A3" w14:textId="5F69BDEE" w:rsidR="006C5BD3" w:rsidRPr="001C3983" w:rsidRDefault="00440F97" w:rsidP="009A592B">
      <w:pPr>
        <w:pStyle w:val="Title"/>
      </w:pPr>
      <w:r w:rsidRPr="001C3983">
        <w:t xml:space="preserve">Montana Air Quality </w:t>
      </w:r>
      <w:r w:rsidR="006C5BD3" w:rsidRPr="001C3983">
        <w:t xml:space="preserve">Permit </w:t>
      </w:r>
      <w:r w:rsidRPr="001C3983">
        <w:t xml:space="preserve">(MAQP) </w:t>
      </w:r>
      <w:r w:rsidR="006C5BD3" w:rsidRPr="001C3983">
        <w:t>#2972-0</w:t>
      </w:r>
      <w:r w:rsidR="009A592B">
        <w:t>4</w:t>
      </w:r>
    </w:p>
    <w:p w14:paraId="79BED8AF" w14:textId="77777777" w:rsidR="006C5BD3" w:rsidRPr="001C3983" w:rsidRDefault="006C5BD3" w:rsidP="00562EA5"/>
    <w:p w14:paraId="298BB620" w14:textId="77777777" w:rsidR="004F789E" w:rsidRPr="001C3983" w:rsidRDefault="004F789E" w:rsidP="00562EA5"/>
    <w:p w14:paraId="6FD6A989" w14:textId="1E4087E2" w:rsidR="006C5BD3" w:rsidRPr="001C3983" w:rsidRDefault="006C5BD3" w:rsidP="00562EA5">
      <w:pPr>
        <w:pStyle w:val="Heading1"/>
        <w:numPr>
          <w:ilvl w:val="0"/>
          <w:numId w:val="30"/>
        </w:numPr>
      </w:pPr>
      <w:r w:rsidRPr="001C3983">
        <w:t>Introduction/Process Description</w:t>
      </w:r>
    </w:p>
    <w:p w14:paraId="1932EAA7" w14:textId="77777777" w:rsidR="006C5BD3" w:rsidRPr="001C3983" w:rsidRDefault="006C5BD3" w:rsidP="00562EA5"/>
    <w:p w14:paraId="5160C223" w14:textId="5DCD1B31" w:rsidR="006C5BD3" w:rsidRPr="004A2877" w:rsidRDefault="006C5BD3" w:rsidP="00562EA5">
      <w:pPr>
        <w:pStyle w:val="Heading2"/>
        <w:numPr>
          <w:ilvl w:val="0"/>
          <w:numId w:val="31"/>
        </w:numPr>
      </w:pPr>
      <w:r w:rsidRPr="004A2877">
        <w:t>Permitted Equipment</w:t>
      </w:r>
    </w:p>
    <w:p w14:paraId="08049EC5" w14:textId="77777777" w:rsidR="006C5BD3" w:rsidRPr="001C3983" w:rsidRDefault="006C5BD3" w:rsidP="00562EA5"/>
    <w:p w14:paraId="344BAE2E" w14:textId="77777777" w:rsidR="006C5BD3" w:rsidRPr="001C3983" w:rsidRDefault="006C5BD3" w:rsidP="009A592B">
      <w:pPr>
        <w:tabs>
          <w:tab w:val="clear" w:pos="0"/>
        </w:tabs>
        <w:ind w:left="720"/>
      </w:pPr>
      <w:r w:rsidRPr="001C3983">
        <w:t xml:space="preserve">Phillips </w:t>
      </w:r>
      <w:r w:rsidR="00AD3B5C" w:rsidRPr="001C3983">
        <w:t xml:space="preserve">66 </w:t>
      </w:r>
      <w:r w:rsidRPr="001C3983">
        <w:t xml:space="preserve">Company (Phillips) owns and operates a distillate/gasoline unloading facility located in Thompson Falls, Montana.  The legal description of the site is Section 15, Township 21 North, Range 29 West in Sanders County, Montana.  The facility is permitted to include miscellaneous fugitive emissions associated with the unloading facility (i.e., component leaks, line purging, tank cleaning, and meter </w:t>
      </w:r>
      <w:proofErr w:type="spellStart"/>
      <w:r w:rsidRPr="001C3983">
        <w:t>provings</w:t>
      </w:r>
      <w:proofErr w:type="spellEnd"/>
      <w:r w:rsidRPr="001C3983">
        <w:t>) and the following storage tanks:</w:t>
      </w:r>
    </w:p>
    <w:p w14:paraId="5665E08B" w14:textId="77777777" w:rsidR="006C5BD3" w:rsidRPr="001C3983" w:rsidRDefault="006C5BD3" w:rsidP="00562EA5"/>
    <w:p w14:paraId="1D64196D" w14:textId="3752BB55" w:rsidR="006C5BD3" w:rsidRPr="001C3983" w:rsidRDefault="005A3E12"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tab/>
      </w:r>
      <w:r w:rsidR="006C5BD3" w:rsidRPr="001C3983">
        <w:t>Tank #</w:t>
      </w:r>
      <w:r w:rsidR="006C5BD3" w:rsidRPr="001C3983">
        <w:tab/>
        <w:t>Product</w:t>
      </w:r>
      <w:r w:rsidR="006C5BD3" w:rsidRPr="001C3983">
        <w:tab/>
        <w:t>Capacity (</w:t>
      </w:r>
      <w:proofErr w:type="spellStart"/>
      <w:r w:rsidR="006C5BD3" w:rsidRPr="001C3983">
        <w:t>bbl</w:t>
      </w:r>
      <w:proofErr w:type="spellEnd"/>
      <w:r w:rsidR="006C5BD3" w:rsidRPr="001C3983">
        <w:t>)</w:t>
      </w:r>
      <w:r w:rsidR="006C5BD3" w:rsidRPr="001C3983">
        <w:tab/>
        <w:t>Roof Type</w:t>
      </w:r>
      <w:r w:rsidR="006C5BD3" w:rsidRPr="001C3983">
        <w:tab/>
        <w:t>Diameter (ft)</w:t>
      </w:r>
      <w:r w:rsidR="006C5BD3" w:rsidRPr="001C3983">
        <w:tab/>
        <w:t>NSPS</w:t>
      </w:r>
      <w:r w:rsidR="006C5BD3" w:rsidRPr="001C3983">
        <w:tab/>
      </w:r>
    </w:p>
    <w:p w14:paraId="243037C7" w14:textId="7BE98DBB"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T-90</w:t>
      </w:r>
      <w:r w:rsidRPr="001C3983">
        <w:tab/>
        <w:t>Distillate</w:t>
      </w:r>
      <w:r w:rsidRPr="001C3983">
        <w:tab/>
        <w:t>45,000</w:t>
      </w:r>
      <w:r w:rsidRPr="001C3983">
        <w:tab/>
      </w:r>
      <w:r w:rsidR="005A3E12">
        <w:tab/>
      </w:r>
      <w:r w:rsidRPr="001C3983">
        <w:t>Fixed</w:t>
      </w:r>
      <w:r w:rsidRPr="001C3983">
        <w:tab/>
      </w:r>
      <w:r w:rsidRPr="001C3983">
        <w:tab/>
        <w:t>90</w:t>
      </w:r>
      <w:r w:rsidRPr="001C3983">
        <w:tab/>
        <w:t>N/A</w:t>
      </w:r>
    </w:p>
    <w:p w14:paraId="68D88437" w14:textId="49EF47AD"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T-91</w:t>
      </w:r>
      <w:r w:rsidRPr="001C3983">
        <w:tab/>
        <w:t>Gasoline</w:t>
      </w:r>
      <w:r w:rsidRPr="001C3983">
        <w:tab/>
        <w:t>37,000</w:t>
      </w:r>
      <w:r w:rsidRPr="001C3983">
        <w:tab/>
      </w:r>
      <w:r w:rsidR="005A3E12">
        <w:tab/>
      </w:r>
      <w:r w:rsidRPr="001C3983">
        <w:t>IFR</w:t>
      </w:r>
      <w:r w:rsidRPr="001C3983">
        <w:tab/>
      </w:r>
      <w:r w:rsidRPr="001C3983">
        <w:tab/>
        <w:t>80</w:t>
      </w:r>
      <w:r w:rsidRPr="001C3983">
        <w:tab/>
        <w:t xml:space="preserve">Subpart </w:t>
      </w:r>
      <w:proofErr w:type="spellStart"/>
      <w:r w:rsidRPr="001C3983">
        <w:t>Kb</w:t>
      </w:r>
      <w:proofErr w:type="spellEnd"/>
    </w:p>
    <w:p w14:paraId="5555114A" w14:textId="7B9DA4B7"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T-92</w:t>
      </w:r>
      <w:r w:rsidRPr="001C3983">
        <w:tab/>
        <w:t>Gasoline</w:t>
      </w:r>
      <w:r w:rsidRPr="001C3983">
        <w:tab/>
        <w:t>25,000</w:t>
      </w:r>
      <w:r w:rsidRPr="001C3983">
        <w:tab/>
      </w:r>
      <w:r w:rsidR="005A3E12">
        <w:tab/>
      </w:r>
      <w:r w:rsidRPr="001C3983">
        <w:t>IFR</w:t>
      </w:r>
      <w:r w:rsidRPr="001C3983">
        <w:tab/>
      </w:r>
      <w:r w:rsidRPr="001C3983">
        <w:tab/>
        <w:t>63</w:t>
      </w:r>
      <w:r w:rsidRPr="001C3983">
        <w:tab/>
        <w:t xml:space="preserve">Subpart </w:t>
      </w:r>
      <w:proofErr w:type="spellStart"/>
      <w:r w:rsidRPr="001C3983">
        <w:t>Kb</w:t>
      </w:r>
      <w:proofErr w:type="spellEnd"/>
    </w:p>
    <w:p w14:paraId="3B851F85" w14:textId="4140E087"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T-93</w:t>
      </w:r>
      <w:r w:rsidRPr="001C3983">
        <w:tab/>
      </w:r>
      <w:r w:rsidR="00640215">
        <w:t>Gasoline</w:t>
      </w:r>
      <w:r w:rsidRPr="001C3983">
        <w:tab/>
        <w:t>27,000</w:t>
      </w:r>
      <w:r w:rsidRPr="001C3983">
        <w:tab/>
      </w:r>
      <w:r w:rsidR="005A3E12">
        <w:tab/>
        <w:t>IFR</w:t>
      </w:r>
      <w:r w:rsidRPr="001C3983">
        <w:tab/>
      </w:r>
      <w:r w:rsidRPr="001C3983">
        <w:tab/>
        <w:t>63</w:t>
      </w:r>
      <w:r w:rsidRPr="001C3983">
        <w:tab/>
      </w:r>
      <w:r w:rsidR="00640215">
        <w:t xml:space="preserve">Subpart </w:t>
      </w:r>
      <w:proofErr w:type="spellStart"/>
      <w:r w:rsidR="00640215">
        <w:t>Kb</w:t>
      </w:r>
      <w:proofErr w:type="spellEnd"/>
    </w:p>
    <w:p w14:paraId="7D1710C6" w14:textId="70F28331" w:rsidR="006C5BD3" w:rsidRPr="001C3983" w:rsidRDefault="006C5BD3"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T-94</w:t>
      </w:r>
      <w:r w:rsidRPr="001C3983">
        <w:tab/>
        <w:t>Gasoline</w:t>
      </w:r>
      <w:proofErr w:type="gramStart"/>
      <w:r w:rsidRPr="001C3983">
        <w:tab/>
        <w:t xml:space="preserve">  2,000</w:t>
      </w:r>
      <w:proofErr w:type="gramEnd"/>
      <w:r w:rsidRPr="001C3983">
        <w:tab/>
      </w:r>
      <w:r w:rsidR="005A3E12">
        <w:tab/>
      </w:r>
      <w:r w:rsidRPr="001C3983">
        <w:t>IFR</w:t>
      </w:r>
      <w:r w:rsidRPr="001C3983">
        <w:tab/>
      </w:r>
      <w:r w:rsidRPr="001C3983">
        <w:tab/>
        <w:t>25</w:t>
      </w:r>
      <w:r w:rsidRPr="001C3983">
        <w:tab/>
        <w:t xml:space="preserve">Subpart </w:t>
      </w:r>
      <w:proofErr w:type="spellStart"/>
      <w:r w:rsidRPr="001C3983">
        <w:t>Kb</w:t>
      </w:r>
      <w:proofErr w:type="spellEnd"/>
    </w:p>
    <w:p w14:paraId="78EB6580" w14:textId="229FDB13" w:rsidR="00F16B27" w:rsidRPr="001C3983" w:rsidRDefault="00F16B27" w:rsidP="005A3E12">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pPr>
      <w:r w:rsidRPr="001C3983">
        <w:tab/>
        <w:t>NA</w:t>
      </w:r>
      <w:r w:rsidRPr="001C3983">
        <w:tab/>
        <w:t>Stormwater</w:t>
      </w:r>
      <w:r w:rsidRPr="001C3983">
        <w:tab/>
        <w:t xml:space="preserve">     362</w:t>
      </w:r>
      <w:r w:rsidRPr="001C3983">
        <w:tab/>
      </w:r>
      <w:r w:rsidR="005A3E12">
        <w:tab/>
      </w:r>
      <w:r w:rsidRPr="001C3983">
        <w:t>Fixed</w:t>
      </w:r>
      <w:r w:rsidRPr="001C3983">
        <w:tab/>
      </w:r>
      <w:proofErr w:type="gramStart"/>
      <w:r w:rsidRPr="001C3983">
        <w:tab/>
        <w:t xml:space="preserve">  9</w:t>
      </w:r>
      <w:proofErr w:type="gramEnd"/>
      <w:r w:rsidRPr="001C3983">
        <w:tab/>
        <w:t>N/A</w:t>
      </w:r>
    </w:p>
    <w:p w14:paraId="79A1DD27" w14:textId="77777777" w:rsidR="006C5BD3" w:rsidRPr="001C3983" w:rsidRDefault="006C5BD3" w:rsidP="005A3E12">
      <w:pPr>
        <w:outlineLvl w:val="9"/>
      </w:pPr>
    </w:p>
    <w:p w14:paraId="51AE1289" w14:textId="457ECA83" w:rsidR="006C5BD3" w:rsidRPr="001C3983" w:rsidRDefault="006C5BD3" w:rsidP="00640215">
      <w:pPr>
        <w:pStyle w:val="Heading2"/>
        <w:ind w:left="720" w:hanging="360"/>
      </w:pPr>
      <w:r w:rsidRPr="001C3983">
        <w:t>Source Description</w:t>
      </w:r>
    </w:p>
    <w:p w14:paraId="1E09E4DE" w14:textId="77777777" w:rsidR="006C5BD3" w:rsidRPr="001C3983" w:rsidRDefault="006C5BD3" w:rsidP="00562EA5"/>
    <w:p w14:paraId="7C9DDCFB" w14:textId="79C3B8EA" w:rsidR="006C5BD3" w:rsidRPr="00625DD9" w:rsidRDefault="006C5BD3" w:rsidP="00625DD9">
      <w:pPr>
        <w:pStyle w:val="BodyTextIndent"/>
        <w:ind w:left="720"/>
        <w:rPr>
          <w:rFonts w:ascii="Garamond" w:hAnsi="Garamond"/>
          <w:sz w:val="24"/>
          <w:szCs w:val="24"/>
        </w:rPr>
      </w:pPr>
      <w:r w:rsidRPr="00625DD9">
        <w:rPr>
          <w:rFonts w:ascii="Garamond" w:hAnsi="Garamond"/>
          <w:sz w:val="24"/>
          <w:szCs w:val="24"/>
        </w:rPr>
        <w:t xml:space="preserve">The facility is used to transport petroleum products (distillates (#1 and #2 diesel), super unleaded gasoline (N92), and regular unleaded gasoline (N87)) from the Billings area to Eastern Washington.  Petroleum products are transported from the Billings area to Missoula via the pipeline, loaded into railcars, and hauled to Thompson Falls.  The facility unloads the petroleum products from the railcars into the appropriate </w:t>
      </w:r>
      <w:r w:rsidR="00785813" w:rsidRPr="00625DD9">
        <w:rPr>
          <w:rFonts w:ascii="Garamond" w:hAnsi="Garamond"/>
          <w:sz w:val="24"/>
          <w:szCs w:val="24"/>
        </w:rPr>
        <w:t>tanks and</w:t>
      </w:r>
      <w:r w:rsidRPr="00625DD9">
        <w:rPr>
          <w:rFonts w:ascii="Garamond" w:hAnsi="Garamond"/>
          <w:sz w:val="24"/>
          <w:szCs w:val="24"/>
        </w:rPr>
        <w:t xml:space="preserve"> re-injects the products into the pipeline.</w:t>
      </w:r>
    </w:p>
    <w:p w14:paraId="4F337C33" w14:textId="77777777" w:rsidR="006C5BD3" w:rsidRPr="00625DD9" w:rsidRDefault="006C5BD3" w:rsidP="00625DD9">
      <w:pPr>
        <w:tabs>
          <w:tab w:val="left" w:pos="1440"/>
        </w:tabs>
      </w:pPr>
    </w:p>
    <w:p w14:paraId="0530837A" w14:textId="7C9DB081" w:rsidR="006C5BD3" w:rsidRPr="00625DD9" w:rsidRDefault="006C5BD3" w:rsidP="00625DD9">
      <w:pPr>
        <w:tabs>
          <w:tab w:val="clear" w:pos="0"/>
          <w:tab w:val="left" w:pos="1440"/>
        </w:tabs>
        <w:ind w:left="720"/>
      </w:pPr>
      <w:r w:rsidRPr="00625DD9">
        <w:t xml:space="preserve">Sensitive areas in the vicinity of the facility include a school approximately </w:t>
      </w:r>
      <w:r w:rsidR="00924E75" w:rsidRPr="00625DD9">
        <w:t xml:space="preserve">1 </w:t>
      </w:r>
      <w:r w:rsidRPr="00625DD9">
        <w:t xml:space="preserve">mile away, a residential area approximately 1/2 mile away, a </w:t>
      </w:r>
      <w:r w:rsidR="00785813" w:rsidRPr="00625DD9">
        <w:t>state</w:t>
      </w:r>
      <w:r w:rsidRPr="00625DD9">
        <w:t xml:space="preserve"> park about 5 miles away, and a wildlife management area one mile away.  In addition, there are several fishing and hunting accesses in the area.</w:t>
      </w:r>
    </w:p>
    <w:p w14:paraId="313095B8" w14:textId="77777777" w:rsidR="006C5BD3" w:rsidRPr="001C3983" w:rsidRDefault="006C5BD3" w:rsidP="00562EA5"/>
    <w:p w14:paraId="2FEC88BD" w14:textId="34EC3C48" w:rsidR="006C5BD3" w:rsidRPr="001C3983" w:rsidRDefault="006C5BD3" w:rsidP="00640215">
      <w:pPr>
        <w:pStyle w:val="Heading2"/>
        <w:ind w:left="720" w:hanging="360"/>
      </w:pPr>
      <w:r w:rsidRPr="001C3983">
        <w:t>Permit History</w:t>
      </w:r>
    </w:p>
    <w:p w14:paraId="20468CC9" w14:textId="77777777" w:rsidR="006C5BD3" w:rsidRPr="001C3983" w:rsidRDefault="006C5BD3" w:rsidP="00562EA5"/>
    <w:p w14:paraId="4D93B17E" w14:textId="77777777" w:rsidR="006C5BD3" w:rsidRPr="009A592B" w:rsidRDefault="006C5BD3" w:rsidP="00625DD9">
      <w:pPr>
        <w:tabs>
          <w:tab w:val="clear" w:pos="0"/>
        </w:tabs>
        <w:ind w:left="720"/>
      </w:pPr>
      <w:r w:rsidRPr="009A592B">
        <w:t xml:space="preserve">The unloading facility was originally a pump station that serviced the Yellowstone Pipeline.  Since the pipeline was shut down, the facility has gone </w:t>
      </w:r>
      <w:proofErr w:type="gramStart"/>
      <w:r w:rsidRPr="009A592B">
        <w:t>from a pump station,</w:t>
      </w:r>
      <w:proofErr w:type="gramEnd"/>
      <w:r w:rsidRPr="009A592B">
        <w:t xml:space="preserve"> to a truck unloading facility, to a rail unloading facility.  Previously, the facility consisted of one gasoline storage tank, a railcar off-loading system, and a truck off-loading system, which was dormant.  Gasoline was received from Helena by rail, off-loaded into the storage tank and pumped into the Yellowstone Pipeline.  If for some reason rail transportation was not available or sufficient, the facility had the capability of receiving and off-loading product delivered by truck.  However, under normal circumstances, product was received only by rail.</w:t>
      </w:r>
    </w:p>
    <w:p w14:paraId="360D0AA3" w14:textId="77777777" w:rsidR="006C5BD3" w:rsidRPr="009A592B" w:rsidRDefault="006C5BD3" w:rsidP="00625DD9">
      <w:pPr>
        <w:tabs>
          <w:tab w:val="clear" w:pos="0"/>
        </w:tabs>
        <w:ind w:left="720"/>
        <w:rPr>
          <w:highlight w:val="green"/>
        </w:rPr>
      </w:pPr>
    </w:p>
    <w:p w14:paraId="2D5DDD37" w14:textId="77777777" w:rsidR="006C5BD3" w:rsidRPr="009A592B" w:rsidRDefault="006C5BD3" w:rsidP="00625DD9">
      <w:pPr>
        <w:tabs>
          <w:tab w:val="clear" w:pos="0"/>
        </w:tabs>
        <w:ind w:left="720"/>
      </w:pPr>
      <w:r w:rsidRPr="009A592B">
        <w:t xml:space="preserve">On September 17, 1996, the Department of Environmental Quality (Department) received an application from Conoco, Inc. (Conoco) for the Improved Rail Project at the Conoco distillate/gasoline unloading facility.  The application was assigned </w:t>
      </w:r>
      <w:r w:rsidR="00DE4ADF" w:rsidRPr="009A592B">
        <w:rPr>
          <w:b/>
        </w:rPr>
        <w:t>MAQP</w:t>
      </w:r>
      <w:r w:rsidRPr="009A592B">
        <w:t xml:space="preserve"> </w:t>
      </w:r>
      <w:r w:rsidRPr="009A592B">
        <w:rPr>
          <w:b/>
          <w:bCs/>
        </w:rPr>
        <w:t>#2972-00</w:t>
      </w:r>
      <w:r w:rsidRPr="009A592B">
        <w:t xml:space="preserve"> and was deemed complete on October 11, 1996.  The project was an effort to improve petroleum product transport from the Billings area to Eastern Washington.  Petroleum products are transported by pipeline to Missoula, loaded into railcars and hauled to Thompson Falls to be re-injected into the pipeline.  This greatly reduced the rail transport distance, considering that some products were previously being transported from as far as Helena to Spokane.</w:t>
      </w:r>
    </w:p>
    <w:p w14:paraId="04FC6432" w14:textId="77777777" w:rsidR="006C5BD3" w:rsidRPr="009A592B" w:rsidRDefault="006C5BD3" w:rsidP="00625DD9">
      <w:pPr>
        <w:tabs>
          <w:tab w:val="clear" w:pos="0"/>
        </w:tabs>
        <w:ind w:left="720"/>
      </w:pPr>
    </w:p>
    <w:p w14:paraId="619C8424" w14:textId="3B35ACBC" w:rsidR="006C5BD3" w:rsidRPr="009A592B" w:rsidRDefault="006C5BD3" w:rsidP="00625DD9">
      <w:pPr>
        <w:tabs>
          <w:tab w:val="clear" w:pos="0"/>
        </w:tabs>
        <w:ind w:left="720"/>
      </w:pPr>
      <w:r w:rsidRPr="009A592B">
        <w:t xml:space="preserve">The project expanded the Conoco unloading facility in Thompson Falls to allow off-loading of additional petroleum products.  Previously only N87 was unloaded at the Thompson Falls facility.  This project added the capability to distillates and N92.  The expansion required four new tanks to be installed: a 45,000 </w:t>
      </w:r>
      <w:proofErr w:type="spellStart"/>
      <w:r w:rsidRPr="009A592B">
        <w:t>Bbl</w:t>
      </w:r>
      <w:proofErr w:type="spellEnd"/>
      <w:r w:rsidRPr="009A592B">
        <w:t xml:space="preserve"> capacity tank for Diesel #2; a 27,000 </w:t>
      </w:r>
      <w:proofErr w:type="spellStart"/>
      <w:r w:rsidRPr="009A592B">
        <w:t>Bbl</w:t>
      </w:r>
      <w:proofErr w:type="spellEnd"/>
      <w:r w:rsidRPr="009A592B">
        <w:t xml:space="preserve"> capacity tank for Diesel #1; a 37,000 </w:t>
      </w:r>
      <w:proofErr w:type="spellStart"/>
      <w:r w:rsidRPr="009A592B">
        <w:t>Bbl</w:t>
      </w:r>
      <w:proofErr w:type="spellEnd"/>
      <w:r w:rsidRPr="009A592B">
        <w:t xml:space="preserve"> capacity tank for N87; and a 25,000 </w:t>
      </w:r>
      <w:proofErr w:type="spellStart"/>
      <w:r w:rsidRPr="009A592B">
        <w:t>bbl</w:t>
      </w:r>
      <w:proofErr w:type="spellEnd"/>
      <w:r w:rsidRPr="009A592B">
        <w:t xml:space="preserve"> capacity tank for N92.  In addition, two 6x8xl5 pumps and four 4x6xl3 pumps (plus one spare) were installed.  A new rail spur was added to the existing one, making room for approximately 36 rail cars to be spotted at once.  To facilitate the additional spur, 27 new </w:t>
      </w:r>
      <w:r w:rsidR="00785813" w:rsidRPr="009A592B">
        <w:t>offload</w:t>
      </w:r>
      <w:r w:rsidRPr="009A592B">
        <w:t xml:space="preserve"> hose assemblies, a new jet fuel header (900 ft.), a new diesel header (900 ft.), and a new N92 header (450 ft.) were installed.  Also, eleven new drain pans and drain lines (which tie into the existing drain line) were installed.  The existing 2,000 </w:t>
      </w:r>
      <w:proofErr w:type="spellStart"/>
      <w:r w:rsidRPr="009A592B">
        <w:t>bbl</w:t>
      </w:r>
      <w:proofErr w:type="spellEnd"/>
      <w:r w:rsidRPr="009A592B">
        <w:t xml:space="preserve"> capacity tank for N87 was expected to remain in service.  </w:t>
      </w:r>
      <w:r w:rsidR="00DE4ADF" w:rsidRPr="009A592B">
        <w:rPr>
          <w:b/>
        </w:rPr>
        <w:t>MAQP</w:t>
      </w:r>
      <w:r w:rsidRPr="009A592B">
        <w:t xml:space="preserve"> </w:t>
      </w:r>
      <w:r w:rsidRPr="009A592B">
        <w:rPr>
          <w:b/>
        </w:rPr>
        <w:t>#2972-00</w:t>
      </w:r>
      <w:r w:rsidRPr="009A592B">
        <w:t xml:space="preserve"> became final on November 23, 1996.</w:t>
      </w:r>
    </w:p>
    <w:p w14:paraId="4C8638D6" w14:textId="77777777" w:rsidR="00440F97" w:rsidRPr="009A592B" w:rsidRDefault="00440F97" w:rsidP="00625DD9">
      <w:pPr>
        <w:tabs>
          <w:tab w:val="clear" w:pos="0"/>
        </w:tabs>
        <w:ind w:left="720"/>
      </w:pPr>
    </w:p>
    <w:p w14:paraId="543F48D3" w14:textId="77777777" w:rsidR="00440F97" w:rsidRPr="009A592B" w:rsidRDefault="00440F97" w:rsidP="00625DD9">
      <w:pPr>
        <w:tabs>
          <w:tab w:val="clear" w:pos="0"/>
        </w:tabs>
        <w:ind w:left="720"/>
      </w:pPr>
      <w:r w:rsidRPr="009A592B">
        <w:t xml:space="preserve">On January 10, 2003, Conoco submitted a letter to the Department notifying the Department that Conoco changed their name to ConocoPhillips.  In addition, ConocoPhillips requested to change the mailing address for the facility.  Permit format and language were updated to reflect current Department permit format and language.  </w:t>
      </w:r>
      <w:r w:rsidR="00DE4ADF" w:rsidRPr="009A592B">
        <w:rPr>
          <w:b/>
        </w:rPr>
        <w:t>MAQP</w:t>
      </w:r>
      <w:r w:rsidRPr="009A592B">
        <w:t xml:space="preserve"> </w:t>
      </w:r>
      <w:r w:rsidRPr="009A592B">
        <w:rPr>
          <w:b/>
        </w:rPr>
        <w:t>#2972-0</w:t>
      </w:r>
      <w:r w:rsidR="003954B4" w:rsidRPr="009A592B">
        <w:rPr>
          <w:b/>
        </w:rPr>
        <w:t>1</w:t>
      </w:r>
      <w:r w:rsidRPr="009A592B">
        <w:t xml:space="preserve"> became final on March 7, 2003</w:t>
      </w:r>
      <w:r w:rsidR="001E078E" w:rsidRPr="009A592B">
        <w:t>,</w:t>
      </w:r>
      <w:r w:rsidRPr="009A592B">
        <w:t xml:space="preserve"> and replaced MAQP #2972-0</w:t>
      </w:r>
      <w:r w:rsidR="003954B4" w:rsidRPr="009A592B">
        <w:t>0</w:t>
      </w:r>
      <w:r w:rsidR="00AD3B5C" w:rsidRPr="009A592B">
        <w:t>.</w:t>
      </w:r>
    </w:p>
    <w:p w14:paraId="1AD9B3C0" w14:textId="77777777" w:rsidR="00AD3B5C" w:rsidRPr="009A592B" w:rsidRDefault="00AD3B5C" w:rsidP="00625DD9">
      <w:pPr>
        <w:tabs>
          <w:tab w:val="clear" w:pos="0"/>
        </w:tabs>
        <w:ind w:left="720"/>
      </w:pPr>
    </w:p>
    <w:p w14:paraId="2CD19236" w14:textId="77777777" w:rsidR="00AD3B5C" w:rsidRPr="009A592B" w:rsidRDefault="00AD3B5C" w:rsidP="00625DD9">
      <w:pPr>
        <w:pStyle w:val="BodyTextIndent"/>
        <w:tabs>
          <w:tab w:val="clear" w:pos="0"/>
          <w:tab w:val="clear" w:pos="1440"/>
        </w:tabs>
        <w:ind w:left="720"/>
        <w:rPr>
          <w:rFonts w:ascii="Garamond" w:hAnsi="Garamond"/>
          <w:sz w:val="24"/>
          <w:szCs w:val="24"/>
        </w:rPr>
      </w:pPr>
      <w:r w:rsidRPr="009A592B">
        <w:rPr>
          <w:rFonts w:ascii="Garamond" w:hAnsi="Garamond"/>
          <w:sz w:val="24"/>
          <w:szCs w:val="24"/>
        </w:rPr>
        <w:t>On October 1, 2007</w:t>
      </w:r>
      <w:r w:rsidR="00DF3FDD" w:rsidRPr="009A592B">
        <w:rPr>
          <w:rFonts w:ascii="Garamond" w:hAnsi="Garamond"/>
          <w:sz w:val="24"/>
          <w:szCs w:val="24"/>
        </w:rPr>
        <w:t>,</w:t>
      </w:r>
      <w:r w:rsidRPr="009A592B">
        <w:rPr>
          <w:rFonts w:ascii="Garamond" w:hAnsi="Garamond"/>
          <w:sz w:val="24"/>
          <w:szCs w:val="24"/>
        </w:rPr>
        <w:t xml:space="preserve"> the Department received a request for de minimis modification from ConocoPhillips for the Thompson Falls facility.  The de minimis requests proposed </w:t>
      </w:r>
      <w:proofErr w:type="gramStart"/>
      <w:r w:rsidRPr="009A592B">
        <w:rPr>
          <w:rFonts w:ascii="Garamond" w:hAnsi="Garamond"/>
          <w:sz w:val="24"/>
          <w:szCs w:val="24"/>
        </w:rPr>
        <w:t>to add</w:t>
      </w:r>
      <w:proofErr w:type="gramEnd"/>
      <w:r w:rsidRPr="009A592B">
        <w:rPr>
          <w:rFonts w:ascii="Garamond" w:hAnsi="Garamond"/>
          <w:sz w:val="24"/>
          <w:szCs w:val="24"/>
        </w:rPr>
        <w:t xml:space="preserve"> a </w:t>
      </w:r>
      <w:proofErr w:type="gramStart"/>
      <w:r w:rsidRPr="009A592B">
        <w:rPr>
          <w:rFonts w:ascii="Garamond" w:hAnsi="Garamond"/>
          <w:sz w:val="24"/>
          <w:szCs w:val="24"/>
        </w:rPr>
        <w:t>15,200 gallon</w:t>
      </w:r>
      <w:proofErr w:type="gramEnd"/>
      <w:r w:rsidRPr="009A592B">
        <w:rPr>
          <w:rFonts w:ascii="Garamond" w:hAnsi="Garamond"/>
          <w:sz w:val="24"/>
          <w:szCs w:val="24"/>
        </w:rPr>
        <w:t xml:space="preserve"> (362 </w:t>
      </w:r>
      <w:proofErr w:type="spellStart"/>
      <w:r w:rsidRPr="009A592B">
        <w:rPr>
          <w:rFonts w:ascii="Garamond" w:hAnsi="Garamond"/>
          <w:sz w:val="24"/>
          <w:szCs w:val="24"/>
        </w:rPr>
        <w:t>bbl</w:t>
      </w:r>
      <w:proofErr w:type="spellEnd"/>
      <w:r w:rsidRPr="009A592B">
        <w:rPr>
          <w:rFonts w:ascii="Garamond" w:hAnsi="Garamond"/>
          <w:sz w:val="24"/>
          <w:szCs w:val="24"/>
        </w:rPr>
        <w:t>, 57.5 m</w:t>
      </w:r>
      <w:r w:rsidRPr="009A592B">
        <w:rPr>
          <w:rFonts w:ascii="Garamond" w:hAnsi="Garamond"/>
          <w:sz w:val="24"/>
          <w:szCs w:val="24"/>
          <w:vertAlign w:val="superscript"/>
        </w:rPr>
        <w:t>3</w:t>
      </w:r>
      <w:r w:rsidRPr="009A592B">
        <w:rPr>
          <w:rFonts w:ascii="Garamond" w:hAnsi="Garamond"/>
          <w:sz w:val="24"/>
          <w:szCs w:val="24"/>
        </w:rPr>
        <w:t xml:space="preserve">) stormwater run-off collection tank, also occasionally used for product spill containment at the rail unload facilities.  The Department confirmed the de minimis change on September 24, 2007.  On June 8, 2009, ConocoPhillips submitted correspondence notifying the Department that the responsible official and mailing address for the facility had changed.  </w:t>
      </w:r>
    </w:p>
    <w:p w14:paraId="7EE2E3B3" w14:textId="77777777" w:rsidR="00AD3B5C" w:rsidRPr="009A592B" w:rsidRDefault="00AD3B5C" w:rsidP="00625DD9">
      <w:pPr>
        <w:pStyle w:val="BodyTextIndent"/>
        <w:tabs>
          <w:tab w:val="clear" w:pos="0"/>
        </w:tabs>
        <w:ind w:left="720"/>
        <w:rPr>
          <w:rFonts w:ascii="Garamond" w:hAnsi="Garamond"/>
          <w:sz w:val="24"/>
          <w:szCs w:val="24"/>
        </w:rPr>
      </w:pPr>
    </w:p>
    <w:p w14:paraId="6146522C" w14:textId="77777777" w:rsidR="00AD3B5C" w:rsidRDefault="00AD3B5C" w:rsidP="00625DD9">
      <w:pPr>
        <w:tabs>
          <w:tab w:val="clear" w:pos="0"/>
        </w:tabs>
        <w:ind w:left="720"/>
      </w:pPr>
      <w:r w:rsidRPr="009A592B">
        <w:t xml:space="preserve">The permit action updated the permit to reflect the de minimis change and new mailing address.  Finally, the permit was updated to include newly promulgated applicable federal standards and current Department permit format and language.  </w:t>
      </w:r>
      <w:r w:rsidRPr="009A592B">
        <w:rPr>
          <w:b/>
        </w:rPr>
        <w:t>MAQP</w:t>
      </w:r>
      <w:r w:rsidRPr="009A592B">
        <w:t xml:space="preserve"> </w:t>
      </w:r>
      <w:r w:rsidRPr="009A592B">
        <w:rPr>
          <w:b/>
        </w:rPr>
        <w:t>#2972-02</w:t>
      </w:r>
      <w:r w:rsidRPr="009A592B">
        <w:t xml:space="preserve"> replaces MAQP #2972-01.</w:t>
      </w:r>
    </w:p>
    <w:p w14:paraId="11A58D1B" w14:textId="77777777" w:rsidR="005C1BEF" w:rsidRPr="009A592B" w:rsidRDefault="005C1BEF" w:rsidP="00625DD9">
      <w:pPr>
        <w:tabs>
          <w:tab w:val="clear" w:pos="0"/>
        </w:tabs>
        <w:ind w:left="720"/>
      </w:pPr>
    </w:p>
    <w:p w14:paraId="79003743" w14:textId="77777777" w:rsidR="005C1BEF" w:rsidRPr="001C3983" w:rsidRDefault="005C1BEF" w:rsidP="005C1BEF">
      <w:pPr>
        <w:pStyle w:val="ListParagraph"/>
      </w:pPr>
      <w:r w:rsidRPr="001C3983">
        <w:t xml:space="preserve">On March 30, 2012, Conoco Phillips Company submitted a letter to </w:t>
      </w:r>
      <w:r>
        <w:t>DEQ</w:t>
      </w:r>
      <w:r w:rsidRPr="001C3983">
        <w:t xml:space="preserve"> notifying </w:t>
      </w:r>
      <w:r>
        <w:t>DEQ</w:t>
      </w:r>
      <w:r w:rsidRPr="001C3983">
        <w:t xml:space="preserve"> that Conoco changed their name to Phillips 66 Company.  In addition, ConocoPhillips requested to change the mailing address for the facility.  </w:t>
      </w:r>
      <w:r w:rsidRPr="001C3983">
        <w:rPr>
          <w:b/>
        </w:rPr>
        <w:t xml:space="preserve">MAQP #2972-03 </w:t>
      </w:r>
      <w:r w:rsidRPr="001C3983">
        <w:t>replaces MAQP# 2972-02.</w:t>
      </w:r>
    </w:p>
    <w:p w14:paraId="61CB3D78" w14:textId="77777777" w:rsidR="00AD3B5C" w:rsidRPr="001C3983" w:rsidRDefault="00AD3B5C" w:rsidP="00562EA5"/>
    <w:p w14:paraId="4D021C7B" w14:textId="77777777" w:rsidR="006C5BD3" w:rsidRPr="004A2877" w:rsidRDefault="006C5BD3" w:rsidP="00625DD9">
      <w:pPr>
        <w:pStyle w:val="Heading2"/>
        <w:ind w:left="720" w:hanging="356"/>
      </w:pPr>
      <w:r w:rsidRPr="004A2877">
        <w:lastRenderedPageBreak/>
        <w:t>Current Permit Action</w:t>
      </w:r>
    </w:p>
    <w:p w14:paraId="650B6622" w14:textId="77777777" w:rsidR="00AD3B5C" w:rsidRDefault="00AD3B5C" w:rsidP="00562EA5">
      <w:pPr>
        <w:pStyle w:val="ListParagraph"/>
      </w:pPr>
    </w:p>
    <w:p w14:paraId="5159EAED" w14:textId="239FA75E" w:rsidR="00574164" w:rsidRDefault="00574164" w:rsidP="00574164">
      <w:pPr>
        <w:ind w:left="720"/>
      </w:pPr>
      <w:r>
        <w:t xml:space="preserve">Pursuant to ARM 17.8.745, on June 29, 2026, DEQ received a de minimis notice from Phillips to retrofit existing distillate Tank T-93 with an internal floating roof to allow storage of gasoline in the tank. Further, Phillips requested an administrative amendment to update existing conditions of the permit that would be violated by the current de minimis action. </w:t>
      </w:r>
    </w:p>
    <w:p w14:paraId="019676A5" w14:textId="77777777" w:rsidR="00574164" w:rsidRDefault="00574164" w:rsidP="00574164">
      <w:pPr>
        <w:pStyle w:val="ListParagraph"/>
      </w:pPr>
    </w:p>
    <w:p w14:paraId="3E8EFCD2" w14:textId="6BDEEAB3" w:rsidR="00E65391" w:rsidRPr="001C3983" w:rsidRDefault="00574164" w:rsidP="00976727">
      <w:pPr>
        <w:pStyle w:val="ListParagraph"/>
      </w:pPr>
      <w:r w:rsidRPr="00E65391">
        <w:t>Pursuant to the applicable requirements of ARM 17.8.745(1)(a)(</w:t>
      </w:r>
      <w:proofErr w:type="spellStart"/>
      <w:r w:rsidRPr="00E65391">
        <w:t>i</w:t>
      </w:r>
      <w:proofErr w:type="spellEnd"/>
      <w:r w:rsidRPr="00E65391">
        <w:t>), a MAQP is not required for construction or changed conditions of operation at a permitted facility that do not increase the facility’s potential to emit by more than 5 tons per year of any pollutant except: any construction or changed conditions of operation at a facility that would violate any condition in the facility's existing MAQP is prohibited, except as allowed in (2). Pursuant to ARM 17.8.745(2), a MAQP may be amended for changes made under ARM 17.8.745(1)(a)(</w:t>
      </w:r>
      <w:proofErr w:type="spellStart"/>
      <w:r w:rsidRPr="00E65391">
        <w:t>i</w:t>
      </w:r>
      <w:proofErr w:type="spellEnd"/>
      <w:r w:rsidRPr="00E65391">
        <w:t>) that would otherwise violate an existing condition in the permit.</w:t>
      </w:r>
      <w:r>
        <w:t xml:space="preserve"> The permit has been amended to allow the retrofit of Tank T-93 to allow the storage of gasoline.</w:t>
      </w:r>
      <w:r w:rsidR="00976727">
        <w:t xml:space="preserve"> The permit has also been updated to fix historical typos and update language to reflect DEQ language and ADA accessibility.</w:t>
      </w:r>
      <w:r w:rsidR="00654D09">
        <w:t xml:space="preserve"> </w:t>
      </w:r>
      <w:r w:rsidR="00E65391" w:rsidRPr="00976727">
        <w:rPr>
          <w:b/>
        </w:rPr>
        <w:t xml:space="preserve">MAQP #2972-04 </w:t>
      </w:r>
      <w:r w:rsidR="00E65391" w:rsidRPr="001C3983">
        <w:t>replaces MAQP# 2972-0</w:t>
      </w:r>
      <w:r w:rsidR="00E65391">
        <w:t>3</w:t>
      </w:r>
      <w:r w:rsidR="00E65391" w:rsidRPr="001C3983">
        <w:t>.</w:t>
      </w:r>
      <w:r w:rsidR="00E65391">
        <w:t xml:space="preserve"> </w:t>
      </w:r>
    </w:p>
    <w:p w14:paraId="7A048D13" w14:textId="77777777" w:rsidR="006C5BD3" w:rsidRPr="00574164" w:rsidRDefault="006C5BD3" w:rsidP="00562EA5"/>
    <w:p w14:paraId="1BA50B4A" w14:textId="26EF9E07" w:rsidR="006C5BD3" w:rsidRPr="00574164" w:rsidRDefault="006C5BD3" w:rsidP="00625DD9">
      <w:pPr>
        <w:pStyle w:val="Heading2"/>
        <w:ind w:left="720" w:hanging="360"/>
        <w:rPr>
          <w:szCs w:val="24"/>
        </w:rPr>
      </w:pPr>
      <w:r w:rsidRPr="00574164">
        <w:rPr>
          <w:szCs w:val="24"/>
        </w:rPr>
        <w:t>Additional Information</w:t>
      </w:r>
    </w:p>
    <w:p w14:paraId="25AEDECA" w14:textId="77777777" w:rsidR="006C5BD3" w:rsidRPr="00574164" w:rsidRDefault="006C5BD3" w:rsidP="00562EA5"/>
    <w:p w14:paraId="40A5BB1B" w14:textId="77777777" w:rsidR="006C5BD3" w:rsidRPr="00574164" w:rsidRDefault="006C5BD3" w:rsidP="00625DD9">
      <w:pPr>
        <w:pStyle w:val="BodyTextIndent"/>
        <w:ind w:left="720"/>
        <w:rPr>
          <w:rFonts w:ascii="Garamond" w:hAnsi="Garamond"/>
          <w:sz w:val="24"/>
          <w:szCs w:val="24"/>
        </w:rPr>
      </w:pPr>
      <w:r w:rsidRPr="00574164">
        <w:rPr>
          <w:rFonts w:ascii="Garamond" w:hAnsi="Garamond"/>
          <w:sz w:val="24"/>
          <w:szCs w:val="24"/>
        </w:rPr>
        <w:t>Additional information, such as applicable rules and regulations, Best Available Control Technology (BACT) determinations, air quality impacts, and environmental assessments, is included in the analysis associated with each change to the permit.</w:t>
      </w:r>
    </w:p>
    <w:p w14:paraId="3107DED7" w14:textId="77777777" w:rsidR="006C5BD3" w:rsidRPr="00574164" w:rsidRDefault="006C5BD3" w:rsidP="00562EA5"/>
    <w:p w14:paraId="36D2AE6B" w14:textId="77777777" w:rsidR="009D53D2" w:rsidRPr="001C3983" w:rsidRDefault="009D53D2" w:rsidP="00625DD9">
      <w:pPr>
        <w:pStyle w:val="Heading1"/>
        <w:tabs>
          <w:tab w:val="left" w:pos="1530"/>
        </w:tabs>
        <w:ind w:left="180" w:firstLine="0"/>
      </w:pPr>
      <w:r w:rsidRPr="001C3983">
        <w:t>Applicable Rules and Regulations</w:t>
      </w:r>
    </w:p>
    <w:p w14:paraId="4B7A1E67" w14:textId="77777777" w:rsidR="009D53D2" w:rsidRPr="001C3983" w:rsidRDefault="009D53D2" w:rsidP="00562EA5"/>
    <w:p w14:paraId="26ED45F6" w14:textId="41007E86" w:rsidR="009D53D2" w:rsidRPr="001C3983" w:rsidRDefault="009D53D2" w:rsidP="00625DD9">
      <w:pPr>
        <w:ind w:left="720"/>
      </w:pPr>
      <w:r w:rsidRPr="001C3983">
        <w:t xml:space="preserve">The following are partial explanations of some applicable rules and regulations that apply to the facility.  The complete rules are stated in the Administrative Rules of Montana (ARM) and are available, upon request, from </w:t>
      </w:r>
      <w:r w:rsidR="005C1BEF">
        <w:t>DEQ</w:t>
      </w:r>
      <w:r w:rsidRPr="001C3983">
        <w:t xml:space="preserve">.  Upon request, </w:t>
      </w:r>
      <w:r w:rsidR="005C1BEF">
        <w:t>DEQ</w:t>
      </w:r>
      <w:r w:rsidRPr="001C3983">
        <w:t xml:space="preserve"> will provide references for location of complete copies of all applicable rules and regulations or copies where appropriate.</w:t>
      </w:r>
    </w:p>
    <w:p w14:paraId="77A1C176" w14:textId="77777777" w:rsidR="00C16F3D" w:rsidRPr="001C3983" w:rsidRDefault="00C16F3D" w:rsidP="00562EA5"/>
    <w:p w14:paraId="1387B691" w14:textId="77777777" w:rsidR="009D53D2" w:rsidRPr="001C3983" w:rsidRDefault="009D53D2" w:rsidP="00562EA5">
      <w:pPr>
        <w:pStyle w:val="Heading2"/>
        <w:numPr>
          <w:ilvl w:val="0"/>
          <w:numId w:val="32"/>
        </w:numPr>
      </w:pPr>
      <w:r w:rsidRPr="001C3983">
        <w:t>ARM 17.8, Subchapter 1 – General Provisions, including but not limited to:</w:t>
      </w:r>
    </w:p>
    <w:p w14:paraId="5873A554" w14:textId="77777777" w:rsidR="009D53D2" w:rsidRPr="001C3983" w:rsidRDefault="009D53D2" w:rsidP="00562EA5"/>
    <w:p w14:paraId="679A5A62" w14:textId="77777777" w:rsidR="009D53D2" w:rsidRPr="001C3983" w:rsidRDefault="009D53D2" w:rsidP="00562EA5">
      <w:pPr>
        <w:pStyle w:val="ListParagraph"/>
        <w:numPr>
          <w:ilvl w:val="0"/>
          <w:numId w:val="9"/>
        </w:numPr>
      </w:pPr>
      <w:r w:rsidRPr="00562EA5">
        <w:rPr>
          <w:u w:val="single"/>
        </w:rPr>
        <w:t>ARM 17.8.101 Definitions</w:t>
      </w:r>
      <w:r w:rsidRPr="001C3983">
        <w:t>.  This rule includes a list of applicable definitions used in this chapter, unless indicated otherwise in a specific subchapter.</w:t>
      </w:r>
    </w:p>
    <w:p w14:paraId="278A5DC2" w14:textId="77777777" w:rsidR="009D53D2" w:rsidRPr="001C3983" w:rsidRDefault="009D53D2" w:rsidP="00562EA5"/>
    <w:p w14:paraId="023BB47F" w14:textId="5DF870B4" w:rsidR="009D53D2" w:rsidRPr="001C3983" w:rsidRDefault="009D53D2" w:rsidP="00562EA5">
      <w:pPr>
        <w:pStyle w:val="ListParagraph"/>
        <w:numPr>
          <w:ilvl w:val="0"/>
          <w:numId w:val="9"/>
        </w:numPr>
      </w:pPr>
      <w:r w:rsidRPr="00562EA5">
        <w:rPr>
          <w:u w:val="single"/>
        </w:rPr>
        <w:t>ARM 17.8.105 Testing Requirements</w:t>
      </w:r>
      <w:r w:rsidRPr="001C3983">
        <w:t xml:space="preserve">.  Any person or persons responsible for the emission of any air contaminant into the outdoor atmosphere shall, upon written request of </w:t>
      </w:r>
      <w:r w:rsidR="005C1BEF">
        <w:t>DEQ</w:t>
      </w:r>
      <w:r w:rsidRPr="001C3983">
        <w:t xml:space="preserve">, provide the facilities and necessary equipment (including instruments and sensing devices) and shall conduct tests, emission or ambient, for such periods of time as may be necessary using methods approved by </w:t>
      </w:r>
      <w:r w:rsidR="005C1BEF">
        <w:t>DEQ</w:t>
      </w:r>
      <w:r w:rsidRPr="001C3983">
        <w:t>.</w:t>
      </w:r>
    </w:p>
    <w:p w14:paraId="47881785" w14:textId="77777777" w:rsidR="009D53D2" w:rsidRPr="001C3983" w:rsidRDefault="009D53D2" w:rsidP="00562EA5"/>
    <w:p w14:paraId="4AFB29AD" w14:textId="272BC2C0" w:rsidR="009D53D2" w:rsidRPr="001C3983" w:rsidRDefault="009D53D2" w:rsidP="00562EA5">
      <w:pPr>
        <w:pStyle w:val="ListParagraph"/>
        <w:numPr>
          <w:ilvl w:val="0"/>
          <w:numId w:val="9"/>
        </w:numPr>
      </w:pPr>
      <w:r w:rsidRPr="00562EA5">
        <w:rPr>
          <w:u w:val="single"/>
        </w:rPr>
        <w:t>ARM 17.8.106 Source Testing Protocol</w:t>
      </w:r>
      <w:r w:rsidRPr="001C3983">
        <w:t xml:space="preserve">.  The requirements of this rule apply to any emission source testing conducted by </w:t>
      </w:r>
      <w:r w:rsidR="005C1BEF">
        <w:t>DEQ</w:t>
      </w:r>
      <w:r w:rsidRPr="001C3983">
        <w:t xml:space="preserve">, any source or other entity as required by any rule in this chapter, or any permit or order issued pursuant to this chapter, or the provisions of the Clean Air Act of Montana, 75-2-101, </w:t>
      </w:r>
      <w:r w:rsidRPr="00562EA5">
        <w:rPr>
          <w:i/>
          <w:iCs/>
        </w:rPr>
        <w:t>et seq</w:t>
      </w:r>
      <w:r w:rsidRPr="001C3983">
        <w:t>., Montana Code Annotated (MCA).</w:t>
      </w:r>
    </w:p>
    <w:p w14:paraId="207AB2F5" w14:textId="77777777" w:rsidR="0008373A" w:rsidRPr="001C3983" w:rsidRDefault="0008373A" w:rsidP="00562EA5"/>
    <w:p w14:paraId="1E302411" w14:textId="722A01C7" w:rsidR="009D53D2" w:rsidRPr="005C1BEF" w:rsidRDefault="0008373A" w:rsidP="005C1BEF">
      <w:pPr>
        <w:pStyle w:val="BodyTextIndent"/>
        <w:ind w:left="1296"/>
        <w:rPr>
          <w:rFonts w:ascii="Garamond" w:hAnsi="Garamond"/>
          <w:sz w:val="24"/>
          <w:szCs w:val="22"/>
        </w:rPr>
      </w:pPr>
      <w:r w:rsidRPr="005C1BEF">
        <w:rPr>
          <w:rFonts w:ascii="Garamond" w:hAnsi="Garamond"/>
          <w:sz w:val="24"/>
          <w:szCs w:val="22"/>
        </w:rPr>
        <w:lastRenderedPageBreak/>
        <w:t>Phillips</w:t>
      </w:r>
      <w:r w:rsidR="009D53D2" w:rsidRPr="005C1BEF">
        <w:rPr>
          <w:rFonts w:ascii="Garamond" w:hAnsi="Garamond"/>
          <w:sz w:val="24"/>
          <w:szCs w:val="22"/>
        </w:rPr>
        <w:t xml:space="preserve"> shall comply with the requirements contained in the Montana Source Test Protocol and Procedures Manual, including, but not limited to, using the proper test methods and supplying the required reports.  A copy of the Montana Source Test Protocol and Procedures Manual is available from </w:t>
      </w:r>
      <w:r w:rsidR="005C1BEF" w:rsidRPr="005C1BEF">
        <w:rPr>
          <w:rFonts w:ascii="Garamond" w:hAnsi="Garamond"/>
          <w:sz w:val="24"/>
          <w:szCs w:val="22"/>
        </w:rPr>
        <w:t>DEQ</w:t>
      </w:r>
      <w:r w:rsidR="009D53D2" w:rsidRPr="005C1BEF">
        <w:rPr>
          <w:rFonts w:ascii="Garamond" w:hAnsi="Garamond"/>
          <w:sz w:val="24"/>
          <w:szCs w:val="22"/>
        </w:rPr>
        <w:t xml:space="preserve"> upon request.</w:t>
      </w:r>
    </w:p>
    <w:p w14:paraId="37E46975" w14:textId="77777777" w:rsidR="009D53D2" w:rsidRPr="001C3983" w:rsidRDefault="009D53D2" w:rsidP="00562EA5"/>
    <w:p w14:paraId="50AE79B5" w14:textId="38641A8A" w:rsidR="009D53D2" w:rsidRPr="001C3983" w:rsidRDefault="009D53D2" w:rsidP="00562EA5">
      <w:pPr>
        <w:pStyle w:val="ListParagraph"/>
        <w:numPr>
          <w:ilvl w:val="0"/>
          <w:numId w:val="9"/>
        </w:numPr>
      </w:pPr>
      <w:r w:rsidRPr="00562EA5">
        <w:rPr>
          <w:u w:val="single"/>
        </w:rPr>
        <w:t>ARM 17.8.110 Malfunctions</w:t>
      </w:r>
      <w:r w:rsidRPr="001C3983">
        <w:t xml:space="preserve">.  (2) </w:t>
      </w:r>
      <w:r w:rsidR="005C1BEF">
        <w:t>DEQ</w:t>
      </w:r>
      <w:r w:rsidRPr="001C3983">
        <w:t xml:space="preserve"> must be notified promptly by telephone whenever a malfunction occurs that can be expected to create emissions </w:t>
      </w:r>
      <w:proofErr w:type="gramStart"/>
      <w:r w:rsidRPr="001C3983">
        <w:t>in excess of</w:t>
      </w:r>
      <w:proofErr w:type="gramEnd"/>
      <w:r w:rsidRPr="001C3983">
        <w:t xml:space="preserve"> any applicable emission limitation or to continue for a period greater than 4 hours.</w:t>
      </w:r>
    </w:p>
    <w:p w14:paraId="507FE42D" w14:textId="77777777" w:rsidR="009D53D2" w:rsidRPr="001C3983" w:rsidRDefault="009D53D2" w:rsidP="00562EA5"/>
    <w:p w14:paraId="556180DE" w14:textId="77777777" w:rsidR="009D53D2" w:rsidRPr="001C3983" w:rsidRDefault="009D53D2" w:rsidP="00562EA5">
      <w:pPr>
        <w:pStyle w:val="ListParagraph"/>
        <w:numPr>
          <w:ilvl w:val="0"/>
          <w:numId w:val="9"/>
        </w:numPr>
      </w:pPr>
      <w:r w:rsidRPr="00562EA5">
        <w:rPr>
          <w:u w:val="single"/>
        </w:rPr>
        <w:t>ARM 17.8.111 Circumvention</w:t>
      </w:r>
      <w:r w:rsidRPr="001C3983">
        <w:t>.  (1)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  (2) No equipment that may produce emissions shall be operated or maintained in such a manner as to create a public nuisance.</w:t>
      </w:r>
    </w:p>
    <w:p w14:paraId="18999B6B" w14:textId="77777777" w:rsidR="009D53D2" w:rsidRPr="001C3983" w:rsidRDefault="009D53D2" w:rsidP="00562EA5"/>
    <w:p w14:paraId="57EC1862" w14:textId="77777777" w:rsidR="009D53D2" w:rsidRPr="001C3983" w:rsidRDefault="009D53D2" w:rsidP="00625DD9">
      <w:pPr>
        <w:pStyle w:val="Heading2"/>
        <w:ind w:left="720" w:hanging="360"/>
      </w:pPr>
      <w:r w:rsidRPr="001C3983">
        <w:t>ARM 17.8, Subchapter 2 – Ambient Air Quality, including, but not limited to the following:</w:t>
      </w:r>
    </w:p>
    <w:p w14:paraId="17705081" w14:textId="77777777" w:rsidR="009D53D2" w:rsidRPr="001C3983" w:rsidRDefault="009D53D2" w:rsidP="00625DD9"/>
    <w:p w14:paraId="4ACD23BA" w14:textId="77777777" w:rsidR="009D53D2" w:rsidRPr="001C3983" w:rsidRDefault="009D53D2" w:rsidP="00625DD9">
      <w:pPr>
        <w:ind w:left="720"/>
      </w:pPr>
      <w:r w:rsidRPr="001C3983">
        <w:t>1.</w:t>
      </w:r>
      <w:r w:rsidRPr="001C3983">
        <w:tab/>
        <w:t>ARM 17.8.204 Ambient Air Monitoring</w:t>
      </w:r>
    </w:p>
    <w:p w14:paraId="3AE07F9F" w14:textId="77777777" w:rsidR="009D53D2" w:rsidRPr="001C3983" w:rsidRDefault="009D53D2" w:rsidP="00625DD9">
      <w:pPr>
        <w:ind w:left="720"/>
      </w:pPr>
      <w:r w:rsidRPr="001C3983">
        <w:t>2.</w:t>
      </w:r>
      <w:r w:rsidRPr="001C3983">
        <w:tab/>
        <w:t>ARM 17.8.210 Ambient Air Quality Standards for Sulfur Dioxide</w:t>
      </w:r>
    </w:p>
    <w:p w14:paraId="518CC390" w14:textId="77777777" w:rsidR="009D53D2" w:rsidRPr="001C3983" w:rsidRDefault="009D53D2" w:rsidP="00625DD9">
      <w:pPr>
        <w:ind w:left="720"/>
      </w:pPr>
      <w:r w:rsidRPr="001C3983">
        <w:t>3.</w:t>
      </w:r>
      <w:r w:rsidRPr="001C3983">
        <w:tab/>
        <w:t>ARM 17.8.211 Ambient Air Quality Standards for Nitrogen Dioxide</w:t>
      </w:r>
    </w:p>
    <w:p w14:paraId="20374C1F" w14:textId="77777777" w:rsidR="009D53D2" w:rsidRPr="001C3983" w:rsidRDefault="009D53D2" w:rsidP="00625DD9">
      <w:pPr>
        <w:ind w:left="720"/>
      </w:pPr>
      <w:r w:rsidRPr="001C3983">
        <w:t>4.</w:t>
      </w:r>
      <w:r w:rsidRPr="001C3983">
        <w:tab/>
        <w:t>ARM 17.8.212 Ambient Air Quality Standards for Carbon Monoxide</w:t>
      </w:r>
    </w:p>
    <w:p w14:paraId="04700ED1" w14:textId="77777777" w:rsidR="009D53D2" w:rsidRPr="001C3983" w:rsidRDefault="009D53D2" w:rsidP="00625DD9">
      <w:pPr>
        <w:ind w:left="720"/>
      </w:pPr>
      <w:r w:rsidRPr="001C3983">
        <w:t>5.</w:t>
      </w:r>
      <w:r w:rsidRPr="001C3983">
        <w:tab/>
        <w:t>ARM 17.8.213 Ambient Air Quality Standard for Ozone</w:t>
      </w:r>
    </w:p>
    <w:p w14:paraId="59F51B53" w14:textId="77777777" w:rsidR="009D53D2" w:rsidRPr="001C3983" w:rsidRDefault="009D53D2" w:rsidP="00625DD9">
      <w:pPr>
        <w:ind w:left="720"/>
      </w:pPr>
      <w:r w:rsidRPr="001C3983">
        <w:t>6.</w:t>
      </w:r>
      <w:r w:rsidRPr="001C3983">
        <w:tab/>
        <w:t>ARM 17.8.214 Ambient Air Quality Standard for Hydrogen Sulfide</w:t>
      </w:r>
    </w:p>
    <w:p w14:paraId="2B263039" w14:textId="77777777" w:rsidR="009D53D2" w:rsidRPr="001C3983" w:rsidRDefault="009D53D2" w:rsidP="00625DD9">
      <w:pPr>
        <w:ind w:left="720"/>
      </w:pPr>
      <w:r w:rsidRPr="001C3983">
        <w:t>7.</w:t>
      </w:r>
      <w:r w:rsidRPr="001C3983">
        <w:tab/>
        <w:t>ARM 17.8.220 Ambient Air Quality Standard for Settled Particulate Matter</w:t>
      </w:r>
    </w:p>
    <w:p w14:paraId="7314B1DA" w14:textId="77777777" w:rsidR="009D53D2" w:rsidRPr="001C3983" w:rsidRDefault="009D53D2" w:rsidP="00625DD9">
      <w:pPr>
        <w:ind w:left="720"/>
      </w:pPr>
      <w:r w:rsidRPr="001C3983">
        <w:t>8.</w:t>
      </w:r>
      <w:r w:rsidRPr="001C3983">
        <w:tab/>
        <w:t>ARM 17.8.221 Ambient Air Quality Standard for Visibility</w:t>
      </w:r>
    </w:p>
    <w:p w14:paraId="7BF7EC68" w14:textId="77777777" w:rsidR="009D53D2" w:rsidRPr="001C3983" w:rsidRDefault="009D53D2" w:rsidP="00625DD9">
      <w:pPr>
        <w:ind w:left="720"/>
      </w:pPr>
      <w:r w:rsidRPr="001C3983">
        <w:t>9.</w:t>
      </w:r>
      <w:r w:rsidRPr="001C3983">
        <w:tab/>
        <w:t>ARM 17.8.222 Ambient Air Quality Standard for Lead</w:t>
      </w:r>
    </w:p>
    <w:p w14:paraId="7135477E" w14:textId="77777777" w:rsidR="006C5BD3" w:rsidRPr="001C3983" w:rsidRDefault="009D53D2" w:rsidP="00625DD9">
      <w:pPr>
        <w:ind w:left="720"/>
      </w:pPr>
      <w:r w:rsidRPr="001C3983">
        <w:t>10.</w:t>
      </w:r>
      <w:r w:rsidRPr="001C3983">
        <w:tab/>
        <w:t>ARM 17.8.223 Ambient Air Quality Standard for PM</w:t>
      </w:r>
      <w:r w:rsidRPr="001C3983">
        <w:rPr>
          <w:vertAlign w:val="subscript"/>
        </w:rPr>
        <w:t>10</w:t>
      </w:r>
    </w:p>
    <w:p w14:paraId="24049467" w14:textId="77777777" w:rsidR="006C5BD3" w:rsidRPr="001C3983" w:rsidRDefault="006C5BD3" w:rsidP="00625DD9">
      <w:pPr>
        <w:ind w:left="720"/>
      </w:pPr>
    </w:p>
    <w:p w14:paraId="5EBDEEFC" w14:textId="77777777" w:rsidR="006C5BD3" w:rsidRPr="001C3983" w:rsidRDefault="006C5BD3" w:rsidP="00625DD9">
      <w:pPr>
        <w:ind w:left="720"/>
      </w:pPr>
      <w:r w:rsidRPr="001C3983">
        <w:t>Phillips must maintain compliance with the applicable ambient air quality standards.</w:t>
      </w:r>
    </w:p>
    <w:p w14:paraId="378622E6" w14:textId="77777777" w:rsidR="009D53D2" w:rsidRPr="001C3983" w:rsidRDefault="009D53D2" w:rsidP="00562EA5">
      <w:pPr>
        <w:ind w:left="1440"/>
      </w:pPr>
    </w:p>
    <w:p w14:paraId="2FF593DE" w14:textId="77777777" w:rsidR="009D53D2" w:rsidRPr="001C3983" w:rsidRDefault="009D53D2" w:rsidP="00625DD9">
      <w:pPr>
        <w:pStyle w:val="Heading2"/>
        <w:ind w:left="720" w:hanging="360"/>
      </w:pPr>
      <w:r w:rsidRPr="001C3983">
        <w:t>ARM 17.8, Subchapter 3 – Emission Standards, including, but not limited to:</w:t>
      </w:r>
    </w:p>
    <w:p w14:paraId="7B367BF8" w14:textId="77777777" w:rsidR="009D53D2" w:rsidRPr="001C3983" w:rsidRDefault="009D53D2" w:rsidP="00562EA5"/>
    <w:p w14:paraId="743ECE81"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17.8.304 Visible Air Contaminants</w:t>
      </w:r>
      <w:r w:rsidRPr="001C3983">
        <w:t>.  This rule requires that no person may cause or authorize emissions to be discharged into the outdoor atmosphere from any source installed after November 23, 1968, that exhibit an opacity of 20% or greater averaged over 6 consecutive minutes.</w:t>
      </w:r>
    </w:p>
    <w:p w14:paraId="28851CFB" w14:textId="77777777" w:rsidR="00C7483E" w:rsidRPr="001C3983" w:rsidRDefault="00C7483E" w:rsidP="00625DD9">
      <w:pPr>
        <w:ind w:left="1440" w:hanging="792"/>
      </w:pPr>
    </w:p>
    <w:p w14:paraId="15B5953D"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17.8.308 Particulate Matter, Airborne</w:t>
      </w:r>
      <w:r w:rsidRPr="001C3983">
        <w:t xml:space="preserve">.  (1) This rule requires an opacity limitation of less than 20% for all fugitive emission sources and that reasonable precautions be taken to control emissions of airborne particulate matter.  (2) Under this rule, </w:t>
      </w:r>
      <w:r w:rsidR="003954B4" w:rsidRPr="001C3983">
        <w:t>Phillips</w:t>
      </w:r>
      <w:r w:rsidRPr="001C3983">
        <w:t xml:space="preserve"> shall not cause or authorize the use of any street, road, or parking lot without taking reasonable precautions to control emissions of airborne particulate matter.</w:t>
      </w:r>
    </w:p>
    <w:p w14:paraId="722B06A5" w14:textId="77777777" w:rsidR="009D53D2" w:rsidRPr="001C3983" w:rsidRDefault="009D53D2" w:rsidP="00625DD9">
      <w:pPr>
        <w:ind w:left="1440" w:hanging="792"/>
      </w:pPr>
    </w:p>
    <w:p w14:paraId="77AADEB3"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17.8.309 Particulate Matter, Fuel Burning Equipment</w:t>
      </w:r>
      <w:r w:rsidRPr="001C3983">
        <w:t xml:space="preserve">.  This rule requires that no person shall cause, allow, or permit to be discharged into the atmosphere particulate matter caused by the combustion of fuel </w:t>
      </w:r>
      <w:proofErr w:type="gramStart"/>
      <w:r w:rsidRPr="001C3983">
        <w:t>in excess of</w:t>
      </w:r>
      <w:proofErr w:type="gramEnd"/>
      <w:r w:rsidRPr="001C3983">
        <w:t xml:space="preserve"> the amount determined by this rule.</w:t>
      </w:r>
    </w:p>
    <w:p w14:paraId="712E757B" w14:textId="77777777" w:rsidR="009D53D2" w:rsidRPr="001C3983" w:rsidRDefault="009D53D2" w:rsidP="00625DD9">
      <w:pPr>
        <w:ind w:left="1440" w:hanging="792"/>
      </w:pPr>
    </w:p>
    <w:p w14:paraId="1E5DE4A6"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17.8.310 Particulate Matter, Industrial Process</w:t>
      </w:r>
      <w:r w:rsidRPr="001C3983">
        <w:t xml:space="preserve">.  This rule requires that no person shall cause, allow, or permit to be discharged into the atmosphere particulate matter </w:t>
      </w:r>
      <w:proofErr w:type="gramStart"/>
      <w:r w:rsidRPr="001C3983">
        <w:t>in excess of</w:t>
      </w:r>
      <w:proofErr w:type="gramEnd"/>
      <w:r w:rsidRPr="001C3983">
        <w:t xml:space="preserve"> the amount set forth in this rule.</w:t>
      </w:r>
    </w:p>
    <w:p w14:paraId="13197C9D" w14:textId="77777777" w:rsidR="009D53D2" w:rsidRPr="001C3983" w:rsidRDefault="009D53D2" w:rsidP="00625DD9">
      <w:pPr>
        <w:ind w:left="1440" w:hanging="792"/>
      </w:pPr>
    </w:p>
    <w:p w14:paraId="53CE5160"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17.8.322 Sulfur Oxide Emissions--Sulfur in Fuel</w:t>
      </w:r>
      <w:r w:rsidRPr="001C3983">
        <w:t xml:space="preserve">.  This rule requires that no person </w:t>
      </w:r>
      <w:proofErr w:type="gramStart"/>
      <w:r w:rsidRPr="001C3983">
        <w:t>shall</w:t>
      </w:r>
      <w:proofErr w:type="gramEnd"/>
      <w:r w:rsidRPr="001C3983">
        <w:t xml:space="preserve"> burn liquid, solid, or gaseous fuel </w:t>
      </w:r>
      <w:proofErr w:type="gramStart"/>
      <w:r w:rsidRPr="001C3983">
        <w:t>in excess of</w:t>
      </w:r>
      <w:proofErr w:type="gramEnd"/>
      <w:r w:rsidRPr="001C3983">
        <w:t xml:space="preserve"> the amount set forth in this rule.</w:t>
      </w:r>
    </w:p>
    <w:p w14:paraId="2D14AE83" w14:textId="77777777" w:rsidR="009D53D2" w:rsidRPr="001C3983" w:rsidRDefault="009D53D2" w:rsidP="00625DD9">
      <w:pPr>
        <w:ind w:left="1440" w:hanging="792"/>
      </w:pPr>
    </w:p>
    <w:p w14:paraId="0D779AE1"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17.8.324 Hydrocarbon Emissions--Petroleum Products</w:t>
      </w:r>
      <w:r w:rsidRPr="001C3983">
        <w:t>.  (3)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407D618F" w14:textId="77777777" w:rsidR="009D53D2" w:rsidRPr="001C3983" w:rsidRDefault="009D53D2" w:rsidP="00625DD9">
      <w:pPr>
        <w:ind w:left="1440" w:hanging="792"/>
      </w:pPr>
    </w:p>
    <w:p w14:paraId="25149127" w14:textId="77777777" w:rsidR="009D53D2" w:rsidRPr="001C3983" w:rsidRDefault="009D53D2" w:rsidP="00625DD9">
      <w:pPr>
        <w:pStyle w:val="ListParagraph"/>
        <w:numPr>
          <w:ilvl w:val="0"/>
          <w:numId w:val="10"/>
        </w:numPr>
        <w:tabs>
          <w:tab w:val="clear" w:pos="1296"/>
        </w:tabs>
        <w:ind w:left="1440" w:hanging="792"/>
      </w:pPr>
      <w:r w:rsidRPr="00562EA5">
        <w:rPr>
          <w:u w:val="single"/>
        </w:rPr>
        <w:t>ARM 17.8.340 Standard of Performance for New Stationary Sources and Emission Guidelines for Existing Sources</w:t>
      </w:r>
      <w:r w:rsidRPr="001C3983">
        <w:t xml:space="preserve">.  This rule incorporates, by reference, 40 CFR Part 60, Standards of Performance for New Stationary </w:t>
      </w:r>
      <w:r w:rsidR="00AD3B5C" w:rsidRPr="001C3983">
        <w:t xml:space="preserve">Sources (NSPS). </w:t>
      </w:r>
      <w:r w:rsidR="00AF2EC2" w:rsidRPr="001C3983">
        <w:t>Phillips is considered an NSPS affected facility under 40 CFR Part 60 and is subject to the requirements of the following subparts.</w:t>
      </w:r>
    </w:p>
    <w:p w14:paraId="211155B8" w14:textId="77777777" w:rsidR="00AF2EC2" w:rsidRPr="001C3983" w:rsidRDefault="00AF2EC2" w:rsidP="00562EA5"/>
    <w:p w14:paraId="31123170" w14:textId="77777777" w:rsidR="00AF2EC2" w:rsidRPr="001C3983" w:rsidRDefault="00AF2EC2" w:rsidP="00562EA5">
      <w:pPr>
        <w:ind w:left="2016" w:hanging="720"/>
      </w:pPr>
      <w:r w:rsidRPr="001C3983">
        <w:t>a.</w:t>
      </w:r>
      <w:r w:rsidRPr="001C3983">
        <w:tab/>
      </w:r>
      <w:r w:rsidRPr="001C3983">
        <w:rPr>
          <w:u w:val="single"/>
        </w:rPr>
        <w:t>40 CFR 60, Subpart A – General Provisions</w:t>
      </w:r>
      <w:r w:rsidRPr="001C3983">
        <w:t xml:space="preserve"> apply to all equipment or facilities subject to an NSPS Subpart as listed below:</w:t>
      </w:r>
    </w:p>
    <w:p w14:paraId="21FF5501" w14:textId="77777777" w:rsidR="00AF2EC2" w:rsidRPr="001C3983" w:rsidRDefault="00AF2EC2" w:rsidP="00562EA5">
      <w:pPr>
        <w:ind w:left="2016" w:hanging="720"/>
      </w:pPr>
    </w:p>
    <w:p w14:paraId="5B6CCD7F" w14:textId="154DEFE8" w:rsidR="00AF2EC2" w:rsidRPr="001C3983" w:rsidRDefault="00AF2EC2" w:rsidP="00562EA5">
      <w:pPr>
        <w:ind w:left="2016" w:hanging="720"/>
      </w:pPr>
      <w:r w:rsidRPr="001C3983">
        <w:t>b.</w:t>
      </w:r>
      <w:r w:rsidRPr="001C3983">
        <w:tab/>
      </w:r>
      <w:r w:rsidRPr="001C3983">
        <w:rPr>
          <w:u w:val="single"/>
        </w:rPr>
        <w:t xml:space="preserve">40 CFR 60, Subpart </w:t>
      </w:r>
      <w:proofErr w:type="spellStart"/>
      <w:r w:rsidRPr="001C3983">
        <w:rPr>
          <w:u w:val="single"/>
        </w:rPr>
        <w:t>Kb</w:t>
      </w:r>
      <w:proofErr w:type="spellEnd"/>
      <w:r w:rsidRPr="001C3983">
        <w:rPr>
          <w:u w:val="single"/>
        </w:rPr>
        <w:t xml:space="preserve"> – Standards of Performance for Volatile Organic Liquid Storage Vessels</w:t>
      </w:r>
      <w:r w:rsidRPr="001C3983">
        <w:t xml:space="preserve">.  The owner or operator of any affected facility for which Construction, Reconstruction, or Modification Commenced After July 23, 1984.  As defined in 40 CFR 60 Subpart </w:t>
      </w:r>
      <w:proofErr w:type="spellStart"/>
      <w:r w:rsidRPr="001C3983">
        <w:t>Kb</w:t>
      </w:r>
      <w:proofErr w:type="spellEnd"/>
      <w:r w:rsidRPr="001C3983">
        <w:t xml:space="preserve"> internal floating roof (IFR) storage tanks are affected facilities.  Because T-91, T-92,</w:t>
      </w:r>
      <w:r w:rsidR="005117A3">
        <w:t xml:space="preserve"> T-93</w:t>
      </w:r>
      <w:r w:rsidRPr="001C3983">
        <w:t xml:space="preserve"> and T-94 were constructed after July 23, </w:t>
      </w:r>
      <w:proofErr w:type="gramStart"/>
      <w:r w:rsidRPr="001C3983">
        <w:t>1984</w:t>
      </w:r>
      <w:proofErr w:type="gramEnd"/>
      <w:r w:rsidRPr="001C3983">
        <w:t xml:space="preserve"> 40 CFR Subpart </w:t>
      </w:r>
      <w:proofErr w:type="spellStart"/>
      <w:r w:rsidRPr="001C3983">
        <w:t>Kb</w:t>
      </w:r>
      <w:proofErr w:type="spellEnd"/>
      <w:r w:rsidRPr="001C3983">
        <w:t xml:space="preserve"> applies</w:t>
      </w:r>
      <w:r w:rsidR="00654D09">
        <w:t>.</w:t>
      </w:r>
    </w:p>
    <w:p w14:paraId="78145B92" w14:textId="77777777" w:rsidR="00AF2EC2" w:rsidRPr="001C3983" w:rsidRDefault="00AF2EC2" w:rsidP="00562EA5"/>
    <w:p w14:paraId="4009F975" w14:textId="77777777" w:rsidR="00AF2EC2" w:rsidRPr="001C3983" w:rsidRDefault="00AF2EC2" w:rsidP="00625DD9">
      <w:pPr>
        <w:pStyle w:val="ListParagraph"/>
        <w:numPr>
          <w:ilvl w:val="0"/>
          <w:numId w:val="10"/>
        </w:numPr>
        <w:tabs>
          <w:tab w:val="clear" w:pos="1296"/>
        </w:tabs>
        <w:ind w:hanging="666"/>
      </w:pPr>
      <w:r w:rsidRPr="00562EA5">
        <w:rPr>
          <w:u w:val="single"/>
        </w:rPr>
        <w:t>ARM 17.8.342 Emission Standards for Hazardous Air Pollutants for Source Categories</w:t>
      </w:r>
      <w:r w:rsidRPr="001C3983">
        <w:t>.  The source, as defined and applied in 40 CFR Part 63, shall comply with the requirements of 40 CFR Part 63, as listed below:</w:t>
      </w:r>
    </w:p>
    <w:p w14:paraId="59B3DC70" w14:textId="77777777" w:rsidR="00AF2EC2" w:rsidRPr="001C3983" w:rsidRDefault="00AF2EC2" w:rsidP="00625DD9">
      <w:pPr>
        <w:ind w:left="1296" w:hanging="666"/>
      </w:pPr>
    </w:p>
    <w:p w14:paraId="641C93D8" w14:textId="77777777" w:rsidR="00AF2EC2" w:rsidRPr="001C3983" w:rsidRDefault="00AF2EC2" w:rsidP="00562EA5">
      <w:pPr>
        <w:pStyle w:val="ListParagraph"/>
        <w:numPr>
          <w:ilvl w:val="0"/>
          <w:numId w:val="11"/>
        </w:numPr>
      </w:pPr>
      <w:r w:rsidRPr="00562EA5">
        <w:rPr>
          <w:u w:val="single"/>
        </w:rPr>
        <w:t>40 CFR 63, Subpart A – General Provisions</w:t>
      </w:r>
      <w:r w:rsidRPr="001C3983">
        <w:t xml:space="preserve"> apply to all equipment or facilities subject to </w:t>
      </w:r>
      <w:proofErr w:type="gramStart"/>
      <w:r w:rsidRPr="001C3983">
        <w:t>an</w:t>
      </w:r>
      <w:proofErr w:type="gramEnd"/>
      <w:r w:rsidRPr="001C3983">
        <w:t xml:space="preserve"> NESHAP Subpart as listed below:</w:t>
      </w:r>
    </w:p>
    <w:p w14:paraId="3760B989" w14:textId="77777777" w:rsidR="00901B62" w:rsidRPr="001C3983" w:rsidRDefault="00901B62" w:rsidP="00562EA5"/>
    <w:p w14:paraId="5184BAA2" w14:textId="77777777" w:rsidR="00901B62" w:rsidRPr="001C3983" w:rsidRDefault="00901B62" w:rsidP="00562EA5">
      <w:pPr>
        <w:pStyle w:val="ListParagraph"/>
        <w:numPr>
          <w:ilvl w:val="0"/>
          <w:numId w:val="11"/>
        </w:numPr>
      </w:pPr>
      <w:r w:rsidRPr="001C3983">
        <w:t>40 CFR 63, Subpart BBBBBB – National Emission Standards for Hazardous Air Pollutants for Source Category:  Gasoline Distribution Bulk Terminals, Bulk Plants and Pipeline Facilities.  This subpart applies to the owner or operator of an area source bulk gasoline terminal, pipeline breakout station, or bulk gasoline plant.  The Phillips Thompson Falls facility meets the definition of a Pipeline Breakout Station at 40 CFR Part 63.11100.  The compliance dates and the required recordkeeping, reporting, best management practices, and emissions limitations vary depending on the compliance methods chosen</w:t>
      </w:r>
      <w:r w:rsidR="00C7483E" w:rsidRPr="001C3983">
        <w:t>.</w:t>
      </w:r>
    </w:p>
    <w:p w14:paraId="6BF8B71C" w14:textId="77777777" w:rsidR="00C7483E" w:rsidRDefault="00C7483E" w:rsidP="00562EA5"/>
    <w:p w14:paraId="49554CF7" w14:textId="6876833C" w:rsidR="004E5AC3" w:rsidRPr="004E5AC3" w:rsidRDefault="004E5AC3" w:rsidP="004E5AC3">
      <w:pPr>
        <w:tabs>
          <w:tab w:val="left" w:pos="8178"/>
        </w:tabs>
      </w:pPr>
      <w:r>
        <w:tab/>
      </w:r>
    </w:p>
    <w:p w14:paraId="3F959A58" w14:textId="0142E9C1" w:rsidR="006C5BD3" w:rsidRPr="001C3983" w:rsidRDefault="0086516A" w:rsidP="00654D09">
      <w:pPr>
        <w:pStyle w:val="Heading2"/>
        <w:ind w:left="720" w:hanging="360"/>
      </w:pPr>
      <w:r w:rsidRPr="001C3983">
        <w:lastRenderedPageBreak/>
        <w:t>ARM 17.8, Subchapter 5 – Air Quality Permit Application, Operation, and Open Burning Fees, including, but not limited to:</w:t>
      </w:r>
    </w:p>
    <w:p w14:paraId="694EEE78" w14:textId="77777777" w:rsidR="006C5BD3" w:rsidRPr="001C3983" w:rsidRDefault="006C5BD3" w:rsidP="00562EA5"/>
    <w:p w14:paraId="141F5CE5" w14:textId="79804EDB" w:rsidR="006C5BD3" w:rsidRPr="001C3983" w:rsidRDefault="0086516A" w:rsidP="002068D1">
      <w:pPr>
        <w:ind w:left="1526" w:hanging="720"/>
      </w:pPr>
      <w:r w:rsidRPr="001C3983">
        <w:t>1.</w:t>
      </w:r>
      <w:r w:rsidRPr="001C3983">
        <w:tab/>
      </w:r>
      <w:r w:rsidRPr="001C3983">
        <w:rPr>
          <w:u w:val="single"/>
        </w:rPr>
        <w:t>ARM 17.8.504 Air Quality Permit Application Fees</w:t>
      </w:r>
      <w:r w:rsidRPr="001C3983">
        <w:t xml:space="preserve">.  </w:t>
      </w:r>
      <w:r w:rsidR="005117A3" w:rsidRPr="00FB7886">
        <w:t xml:space="preserve">This rule requires that an applicant submit an air quality permit application fee concurrent with the submittal of an air quality permit application.  A permit application is incomplete until the proper application fee is paid to </w:t>
      </w:r>
      <w:r w:rsidR="005117A3">
        <w:t xml:space="preserve">DEQ. </w:t>
      </w:r>
      <w:r w:rsidR="005117A3" w:rsidRPr="005117A3">
        <w:rPr>
          <w:rFonts w:eastAsia="Times New Roman"/>
        </w:rPr>
        <w:t xml:space="preserve"> </w:t>
      </w:r>
      <w:r w:rsidR="005117A3" w:rsidRPr="005117A3">
        <w:t>A permit application fee was not required for the current permit action because the permit change is considered an administrative change.</w:t>
      </w:r>
    </w:p>
    <w:p w14:paraId="123B74DE" w14:textId="77777777" w:rsidR="006C5BD3" w:rsidRPr="001C3983" w:rsidRDefault="006C5BD3" w:rsidP="002068D1">
      <w:pPr>
        <w:ind w:left="1526" w:hanging="720"/>
      </w:pPr>
    </w:p>
    <w:p w14:paraId="0DFF1A8E" w14:textId="6F254F03" w:rsidR="0086516A" w:rsidRPr="001C3983" w:rsidRDefault="0086516A" w:rsidP="002068D1">
      <w:pPr>
        <w:ind w:left="1526" w:hanging="720"/>
      </w:pPr>
      <w:r w:rsidRPr="001C3983">
        <w:t>2.</w:t>
      </w:r>
      <w:r w:rsidRPr="001C3983">
        <w:tab/>
      </w:r>
      <w:r w:rsidRPr="001C3983">
        <w:rPr>
          <w:u w:val="single"/>
        </w:rPr>
        <w:t>ARM 17.8.505 Air Quality Operation Fees</w:t>
      </w:r>
      <w:r w:rsidRPr="001C3983">
        <w:t xml:space="preserve">.  An annual air quality operation fee must, as a condition of continued operation, be submitted to </w:t>
      </w:r>
      <w:r w:rsidR="005C1BEF">
        <w:t>DEQ</w:t>
      </w:r>
      <w:r w:rsidRPr="001C3983">
        <w:t xml:space="preserve"> by each source of air contaminants holding an air quality permit (excluding an open burning permit) issued by </w:t>
      </w:r>
      <w:r w:rsidR="005C1BEF">
        <w:t>DEQ</w:t>
      </w:r>
      <w:r w:rsidRPr="001C3983">
        <w:t>.  The air quality operation fee is based on the actual or estimated actual amount of air pollutants emitted during the previous calendar year.</w:t>
      </w:r>
    </w:p>
    <w:p w14:paraId="0EAA6C04" w14:textId="77777777" w:rsidR="0086516A" w:rsidRPr="001C3983" w:rsidRDefault="0086516A" w:rsidP="002068D1">
      <w:pPr>
        <w:ind w:left="1526" w:hanging="720"/>
      </w:pPr>
    </w:p>
    <w:p w14:paraId="3AFE924C" w14:textId="2BA543D9" w:rsidR="0086516A" w:rsidRPr="001C3983" w:rsidRDefault="0086516A" w:rsidP="002068D1">
      <w:pPr>
        <w:ind w:left="1530"/>
      </w:pPr>
      <w:r w:rsidRPr="001C3983">
        <w:t xml:space="preserve">An air quality operation fee is separate and distinct from an air quality permit application fee.  The annual assessment and collection of the air quality operation fee, described above, shall take place on a calendar-year basis.  </w:t>
      </w:r>
      <w:r w:rsidR="005C1BEF">
        <w:t>DEQ</w:t>
      </w:r>
      <w:r w:rsidRPr="001C3983">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533F33F7" w14:textId="77777777" w:rsidR="0086516A" w:rsidRPr="001C3983" w:rsidRDefault="0086516A" w:rsidP="00562EA5"/>
    <w:p w14:paraId="3AB97A13" w14:textId="3EF0EF6C" w:rsidR="006C5BD3" w:rsidRPr="001C3983" w:rsidRDefault="006C5BD3" w:rsidP="00E74A44">
      <w:pPr>
        <w:pStyle w:val="Heading2"/>
        <w:ind w:left="990" w:hanging="356"/>
      </w:pPr>
      <w:r w:rsidRPr="001C3983">
        <w:t>ARM 17.8, Subchapter 7 - Permit, Construction and Operation of Air Contaminant Sources, including, but not limited to:</w:t>
      </w:r>
    </w:p>
    <w:p w14:paraId="788D0197" w14:textId="77777777" w:rsidR="006C5BD3" w:rsidRPr="001C3983" w:rsidRDefault="006C5BD3" w:rsidP="00562EA5"/>
    <w:p w14:paraId="54830420" w14:textId="77777777" w:rsidR="0086516A" w:rsidRPr="001C3983" w:rsidRDefault="0086516A" w:rsidP="00562EA5">
      <w:pPr>
        <w:pStyle w:val="ListParagraph"/>
        <w:numPr>
          <w:ilvl w:val="0"/>
          <w:numId w:val="13"/>
        </w:numPr>
      </w:pPr>
      <w:r w:rsidRPr="00562EA5">
        <w:rPr>
          <w:u w:val="single"/>
        </w:rPr>
        <w:t>ARM 17.8.740 Definitions</w:t>
      </w:r>
      <w:r w:rsidRPr="001C3983">
        <w:t>.  This rule is a list of applicable definitions used in this chapter, unless indicated otherwise in a specific subchapter.</w:t>
      </w:r>
    </w:p>
    <w:p w14:paraId="41422CA5" w14:textId="77777777" w:rsidR="0086516A" w:rsidRPr="001C3983" w:rsidRDefault="0086516A" w:rsidP="00562EA5"/>
    <w:p w14:paraId="22B79ACC" w14:textId="77777777" w:rsidR="0086516A" w:rsidRPr="001C3983" w:rsidRDefault="0086516A" w:rsidP="00562EA5">
      <w:pPr>
        <w:pStyle w:val="ListParagraph"/>
        <w:numPr>
          <w:ilvl w:val="0"/>
          <w:numId w:val="13"/>
        </w:numPr>
      </w:pPr>
      <w:r w:rsidRPr="00562EA5">
        <w:rPr>
          <w:u w:val="single"/>
        </w:rPr>
        <w:t xml:space="preserve">ARM 17.8.743 Montana Air Quality Permits--When </w:t>
      </w:r>
      <w:proofErr w:type="gramStart"/>
      <w:r w:rsidRPr="00562EA5">
        <w:rPr>
          <w:u w:val="single"/>
        </w:rPr>
        <w:t>Required</w:t>
      </w:r>
      <w:proofErr w:type="gramEnd"/>
      <w:r w:rsidRPr="001C3983">
        <w:t xml:space="preserve">.  This rule requires a person to obtain an air quality permit or permit modification to construct, modify, or use any air contaminant sources that have the potential to emit (PTE) greater than 25 tons per year of any pollutant.  </w:t>
      </w:r>
      <w:r w:rsidR="003954B4" w:rsidRPr="001C3983">
        <w:t>Phillips</w:t>
      </w:r>
      <w:r w:rsidRPr="001C3983">
        <w:t xml:space="preserve"> has a PTE greater than 25 tons per year of </w:t>
      </w:r>
      <w:r w:rsidR="003954B4" w:rsidRPr="001C3983">
        <w:t>VOC</w:t>
      </w:r>
      <w:r w:rsidRPr="001C3983">
        <w:t>; therefore, an air quality permit is required.</w:t>
      </w:r>
    </w:p>
    <w:p w14:paraId="78BA4A50" w14:textId="77777777" w:rsidR="0086516A" w:rsidRPr="001C3983" w:rsidRDefault="0086516A" w:rsidP="00562EA5"/>
    <w:p w14:paraId="1DC1E6D6" w14:textId="77777777" w:rsidR="0086516A" w:rsidRPr="00562EA5" w:rsidRDefault="0086516A" w:rsidP="00562EA5">
      <w:pPr>
        <w:pStyle w:val="ListParagraph"/>
        <w:numPr>
          <w:ilvl w:val="0"/>
          <w:numId w:val="13"/>
        </w:numPr>
        <w:rPr>
          <w:u w:val="single"/>
        </w:rPr>
      </w:pPr>
      <w:r w:rsidRPr="00562EA5">
        <w:rPr>
          <w:u w:val="single"/>
        </w:rPr>
        <w:t>ARM 17.8.744 Montana Air Quality Permits--General Exclusions</w:t>
      </w:r>
      <w:r w:rsidRPr="001C3983">
        <w:t>.  This rule identifies the activities that are not subject to the Montana Air Quality Permit program.</w:t>
      </w:r>
    </w:p>
    <w:p w14:paraId="32C15850" w14:textId="77777777" w:rsidR="0086516A" w:rsidRPr="001C3983" w:rsidRDefault="0086516A" w:rsidP="00562EA5"/>
    <w:p w14:paraId="3E65D439" w14:textId="77777777" w:rsidR="0086516A" w:rsidRPr="001C3983" w:rsidRDefault="0086516A" w:rsidP="00562EA5">
      <w:pPr>
        <w:pStyle w:val="ListParagraph"/>
        <w:numPr>
          <w:ilvl w:val="0"/>
          <w:numId w:val="13"/>
        </w:numPr>
      </w:pPr>
      <w:r w:rsidRPr="00562EA5">
        <w:rPr>
          <w:u w:val="single"/>
        </w:rPr>
        <w:t>ARM 17.8.745 Montana Air Quality Permits--Exclusion for De Minimis Changes</w:t>
      </w:r>
      <w:r w:rsidRPr="001C3983">
        <w:t xml:space="preserve">.  This rule identifies the de minimis changes at permitted facilities that do not require a permit under the Montana Air Quality Permit Program.  </w:t>
      </w:r>
    </w:p>
    <w:p w14:paraId="638B5C68" w14:textId="77777777" w:rsidR="0086516A" w:rsidRPr="001C3983" w:rsidRDefault="0086516A" w:rsidP="00562EA5"/>
    <w:p w14:paraId="7464E97B" w14:textId="479A3A0A" w:rsidR="006C5BD3" w:rsidRPr="001C3983" w:rsidRDefault="0086516A" w:rsidP="00562EA5">
      <w:pPr>
        <w:pStyle w:val="ListParagraph"/>
        <w:numPr>
          <w:ilvl w:val="0"/>
          <w:numId w:val="13"/>
        </w:numPr>
      </w:pPr>
      <w:r w:rsidRPr="00562EA5">
        <w:rPr>
          <w:u w:val="single"/>
        </w:rPr>
        <w:t>ARM 17.8.748 New or Modified Emitting Units--Permit Application Requirements</w:t>
      </w:r>
      <w:r w:rsidRPr="001C3983">
        <w:t xml:space="preserve">.  (1) This rule requires that a permit application be submitted prior to installation, modification, or use of a source. </w:t>
      </w:r>
      <w:r w:rsidR="005117A3" w:rsidRPr="005117A3">
        <w:t>A permit application was not required for the current permit action because the permit change is considered an administrative permit change.</w:t>
      </w:r>
      <w:r w:rsidRPr="001C3983">
        <w:t xml:space="preserve"> (7) This rule requires that the applicant notify the public by means of legal publication in a newspaper of general circulation in the area affected by the application for a permit.  </w:t>
      </w:r>
      <w:bookmarkStart w:id="3" w:name="_Hlk171316444"/>
      <w:r w:rsidR="005117A3" w:rsidRPr="005117A3">
        <w:t xml:space="preserve">An affidavit of publication of public notice was not required for the </w:t>
      </w:r>
      <w:r w:rsidR="005117A3" w:rsidRPr="005117A3">
        <w:lastRenderedPageBreak/>
        <w:t>current permit action because the permit change is considered an administrative permit change.</w:t>
      </w:r>
      <w:bookmarkEnd w:id="3"/>
    </w:p>
    <w:p w14:paraId="5E5DFC82" w14:textId="77777777" w:rsidR="00F51154" w:rsidRPr="001C3983" w:rsidRDefault="00F51154" w:rsidP="00562EA5"/>
    <w:p w14:paraId="56ACE58F" w14:textId="762B2E91" w:rsidR="0086516A" w:rsidRPr="001C3983" w:rsidRDefault="00372658" w:rsidP="00562EA5">
      <w:pPr>
        <w:pStyle w:val="ListParagraph"/>
        <w:numPr>
          <w:ilvl w:val="0"/>
          <w:numId w:val="13"/>
        </w:numPr>
      </w:pPr>
      <w:r w:rsidRPr="00562EA5">
        <w:rPr>
          <w:u w:val="single"/>
        </w:rPr>
        <w:t>ARM 17.8.749 Conditions for Issuance or Denial of Permit</w:t>
      </w:r>
      <w:r w:rsidRPr="001C3983">
        <w:t xml:space="preserve">.  This rule requires that the permits issued by </w:t>
      </w:r>
      <w:r w:rsidR="005C1BEF">
        <w:t>DEQ</w:t>
      </w:r>
      <w:r w:rsidRPr="001C3983">
        <w:t xml:space="preserve"> must authorize the construction and operation of the facility or emitting unit subject to the conditions in the permit and the requirements of this subchapter.  This rule also requires that the permit must contain any conditions necessary to assure compliance with the Federal Clean Air Act (FCAA), the Clean Air Act of Montana, and rules adopted under those acts.</w:t>
      </w:r>
    </w:p>
    <w:p w14:paraId="41EF9317" w14:textId="77777777" w:rsidR="00372658" w:rsidRPr="001C3983" w:rsidRDefault="00372658" w:rsidP="00562EA5"/>
    <w:p w14:paraId="2A48B51A" w14:textId="1647C6A1" w:rsidR="00372658" w:rsidRDefault="00372658" w:rsidP="005117A3">
      <w:pPr>
        <w:pStyle w:val="ListParagraph"/>
        <w:numPr>
          <w:ilvl w:val="0"/>
          <w:numId w:val="13"/>
        </w:numPr>
      </w:pPr>
      <w:r w:rsidRPr="00562EA5">
        <w:rPr>
          <w:u w:val="single"/>
        </w:rPr>
        <w:t>ARM 17.8.752 Emission Control Requirements</w:t>
      </w:r>
      <w:r w:rsidRPr="001C3983">
        <w:t>.  This rule requires a source to install the maximum air pollution control capability that is technically practicable and economically feasible, except that BACT shall be utilized.</w:t>
      </w:r>
      <w:r w:rsidR="000E1B5D" w:rsidRPr="001C3983">
        <w:t xml:space="preserve"> </w:t>
      </w:r>
      <w:r w:rsidR="005117A3">
        <w:t xml:space="preserve">A BACT analysis was not required for the current permit action because the permit change is considered and administrative permit change. </w:t>
      </w:r>
    </w:p>
    <w:p w14:paraId="24BA8EEA" w14:textId="77777777" w:rsidR="005117A3" w:rsidRPr="001C3983" w:rsidRDefault="005117A3" w:rsidP="005117A3"/>
    <w:p w14:paraId="42585EB7" w14:textId="1590A42A" w:rsidR="00372658" w:rsidRPr="001C3983" w:rsidRDefault="00372658" w:rsidP="00562EA5">
      <w:pPr>
        <w:pStyle w:val="ListParagraph"/>
        <w:numPr>
          <w:ilvl w:val="0"/>
          <w:numId w:val="13"/>
        </w:numPr>
      </w:pPr>
      <w:r w:rsidRPr="00562EA5">
        <w:rPr>
          <w:u w:val="single"/>
        </w:rPr>
        <w:t>ARM 17.8.755 Inspection of Permit</w:t>
      </w:r>
      <w:r w:rsidRPr="001C3983">
        <w:t xml:space="preserve">.  This rule requires that air quality permits shall be made available for inspection by </w:t>
      </w:r>
      <w:r w:rsidR="005C1BEF">
        <w:t>DEQ</w:t>
      </w:r>
      <w:r w:rsidRPr="001C3983">
        <w:t xml:space="preserve"> at the location of the source.</w:t>
      </w:r>
    </w:p>
    <w:p w14:paraId="53367C21" w14:textId="77777777" w:rsidR="00372658" w:rsidRPr="001C3983" w:rsidRDefault="00372658" w:rsidP="00562EA5"/>
    <w:p w14:paraId="6C44DC2C" w14:textId="77777777" w:rsidR="00372658" w:rsidRPr="001C3983" w:rsidRDefault="00372658" w:rsidP="00562EA5">
      <w:pPr>
        <w:pStyle w:val="ListParagraph"/>
        <w:numPr>
          <w:ilvl w:val="0"/>
          <w:numId w:val="13"/>
        </w:numPr>
      </w:pPr>
      <w:r w:rsidRPr="00562EA5">
        <w:rPr>
          <w:u w:val="single"/>
        </w:rPr>
        <w:t>ARM 17.8.756 Compliance with Other Requirements</w:t>
      </w:r>
      <w:r w:rsidRPr="001C3983">
        <w:t xml:space="preserve">.  This rule states that nothing in the permit shall be construed as relieving Phillips of the responsibility for complying with any applicable federal or Montana statute, rule, or standard, except as specifically provided in ARM 17.8.740, </w:t>
      </w:r>
      <w:r w:rsidRPr="00562EA5">
        <w:rPr>
          <w:i/>
        </w:rPr>
        <w:t>et seq</w:t>
      </w:r>
      <w:r w:rsidRPr="001C3983">
        <w:t>.</w:t>
      </w:r>
    </w:p>
    <w:p w14:paraId="28BF6A30" w14:textId="77777777" w:rsidR="00372658" w:rsidRPr="001C3983" w:rsidRDefault="00372658" w:rsidP="00562EA5"/>
    <w:p w14:paraId="525983FC" w14:textId="59FA1ED8" w:rsidR="00372658" w:rsidRPr="001C3983" w:rsidRDefault="00372658" w:rsidP="00562EA5">
      <w:pPr>
        <w:pStyle w:val="ListParagraph"/>
        <w:numPr>
          <w:ilvl w:val="0"/>
          <w:numId w:val="13"/>
        </w:numPr>
      </w:pPr>
      <w:r w:rsidRPr="00562EA5">
        <w:rPr>
          <w:u w:val="single"/>
        </w:rPr>
        <w:t>ARM 17.8.759 Review of Permit Applications</w:t>
      </w:r>
      <w:r w:rsidRPr="001C3983">
        <w:t xml:space="preserve">.  This rule describes </w:t>
      </w:r>
      <w:r w:rsidR="005C1BEF">
        <w:t>DEQ</w:t>
      </w:r>
      <w:r w:rsidRPr="001C3983">
        <w:t>’s responsibilities for processing permit applications and making permit decisions on those permit applications that do not require the preparation of an environmental impact statement.</w:t>
      </w:r>
    </w:p>
    <w:p w14:paraId="4F293E80" w14:textId="77777777" w:rsidR="00372658" w:rsidRPr="001C3983" w:rsidRDefault="00372658" w:rsidP="00562EA5"/>
    <w:p w14:paraId="7C4F9A2D" w14:textId="77777777" w:rsidR="00372658" w:rsidRPr="001C3983" w:rsidRDefault="00372658" w:rsidP="00562EA5">
      <w:pPr>
        <w:pStyle w:val="ListParagraph"/>
        <w:numPr>
          <w:ilvl w:val="0"/>
          <w:numId w:val="13"/>
        </w:numPr>
      </w:pPr>
      <w:r w:rsidRPr="00562EA5">
        <w:rPr>
          <w:u w:val="single"/>
        </w:rPr>
        <w:t>ARM 17.8.762 Duration of Permit</w:t>
      </w:r>
      <w:r w:rsidRPr="001C3983">
        <w:t>.  An air quality permit shall be valid until revoked or modified, as provided in this subchapter, except that a permit issued prior to construction of a new or modified source may contain a condition providing that the permit will expire unless construction is commenced within the time specified in the permit, which in no event may be less than 1 year after the permit is issued.</w:t>
      </w:r>
    </w:p>
    <w:p w14:paraId="14DA9CD9" w14:textId="77777777" w:rsidR="00372658" w:rsidRPr="001C3983" w:rsidRDefault="00372658" w:rsidP="00562EA5"/>
    <w:p w14:paraId="21BFE4E9" w14:textId="77777777" w:rsidR="00372658" w:rsidRPr="001C3983" w:rsidRDefault="00372658" w:rsidP="00562EA5">
      <w:pPr>
        <w:pStyle w:val="ListParagraph"/>
        <w:numPr>
          <w:ilvl w:val="0"/>
          <w:numId w:val="13"/>
        </w:numPr>
      </w:pPr>
      <w:r w:rsidRPr="00562EA5">
        <w:rPr>
          <w:u w:val="single"/>
        </w:rPr>
        <w:t>ARM 17.8.763 Revocation of Permit</w:t>
      </w:r>
      <w:r w:rsidRPr="001C3983">
        <w:t>.  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59BD7B56" w14:textId="77777777" w:rsidR="00372658" w:rsidRPr="001C3983" w:rsidRDefault="00372658" w:rsidP="00562EA5">
      <w:r w:rsidRPr="001C3983">
        <w:t xml:space="preserve"> </w:t>
      </w:r>
    </w:p>
    <w:p w14:paraId="55317107" w14:textId="77777777" w:rsidR="00372658" w:rsidRPr="001C3983" w:rsidRDefault="00372658" w:rsidP="00562EA5">
      <w:pPr>
        <w:pStyle w:val="ListParagraph"/>
        <w:numPr>
          <w:ilvl w:val="0"/>
          <w:numId w:val="13"/>
        </w:numPr>
      </w:pPr>
      <w:r w:rsidRPr="00562EA5">
        <w:rPr>
          <w:u w:val="single"/>
        </w:rPr>
        <w:t>ARM 17.8.764 Administrative Amendment to Permit</w:t>
      </w:r>
      <w:r w:rsidRPr="001C3983">
        <w:t xml:space="preserve">.  An air quality permit may be amended for changes in any applicable rules and standards adopted by the Board of Environmental Review (Board) or changed conditions of operation at a source or stack that do not result in an increase </w:t>
      </w:r>
      <w:proofErr w:type="gramStart"/>
      <w:r w:rsidRPr="001C3983">
        <w:t>of</w:t>
      </w:r>
      <w:proofErr w:type="gramEnd"/>
      <w:r w:rsidRPr="001C3983">
        <w:t xml:space="preserve"> emissions </w:t>
      </w:r>
      <w:proofErr w:type="gramStart"/>
      <w:r w:rsidRPr="001C3983">
        <w:t>as a result of</w:t>
      </w:r>
      <w:proofErr w:type="gramEnd"/>
      <w:r w:rsidRPr="001C3983">
        <w:t xml:space="preserve"> those changed conditions.  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w:t>
      </w:r>
      <w:r w:rsidRPr="001C3983">
        <w:lastRenderedPageBreak/>
        <w:t>requirements in ARM Title 17, Chapter 8, Subchapters 8, 9, and 10.</w:t>
      </w:r>
    </w:p>
    <w:p w14:paraId="64C9EAC3" w14:textId="77777777" w:rsidR="00372658" w:rsidRPr="001C3983" w:rsidRDefault="00372658" w:rsidP="00562EA5"/>
    <w:p w14:paraId="31403726" w14:textId="5F6099C0" w:rsidR="00372658" w:rsidRPr="001C3983" w:rsidRDefault="00372658" w:rsidP="00562EA5">
      <w:pPr>
        <w:pStyle w:val="ListParagraph"/>
        <w:numPr>
          <w:ilvl w:val="0"/>
          <w:numId w:val="13"/>
        </w:numPr>
      </w:pPr>
      <w:r w:rsidRPr="00562EA5">
        <w:rPr>
          <w:u w:val="single"/>
        </w:rPr>
        <w:t>ARM 17.8.765 Transfer of Permit</w:t>
      </w:r>
      <w:r w:rsidRPr="001C3983">
        <w:t xml:space="preserve">.  This rule states that an air quality permit may be transferred from one person to another if written notice of intent to transfer, including the names of the transferor and the transferee, is sent to </w:t>
      </w:r>
      <w:r w:rsidR="005C1BEF">
        <w:t>DEQ</w:t>
      </w:r>
      <w:r w:rsidR="003B18A2" w:rsidRPr="001C3983">
        <w:t>.</w:t>
      </w:r>
    </w:p>
    <w:p w14:paraId="07906D66" w14:textId="77777777" w:rsidR="003B18A2" w:rsidRPr="001C3983" w:rsidRDefault="003B18A2" w:rsidP="00562EA5"/>
    <w:p w14:paraId="4AC18532" w14:textId="3FCE547B" w:rsidR="00372658" w:rsidRPr="001C3983" w:rsidRDefault="00372658" w:rsidP="00E74A44">
      <w:pPr>
        <w:pStyle w:val="Heading2"/>
        <w:ind w:left="990" w:hanging="356"/>
      </w:pPr>
      <w:r w:rsidRPr="001C3983">
        <w:t>ARM 17.8, Subchapter 8 – Prevention of Significant Deterioration of Air Quality, including, but not limited to:</w:t>
      </w:r>
    </w:p>
    <w:p w14:paraId="7D1FB045" w14:textId="77777777" w:rsidR="00372658" w:rsidRPr="001C3983" w:rsidRDefault="00372658" w:rsidP="00562EA5"/>
    <w:p w14:paraId="43BA307E" w14:textId="77777777" w:rsidR="00372658" w:rsidRPr="001C3983" w:rsidRDefault="00372658" w:rsidP="00562EA5">
      <w:pPr>
        <w:pStyle w:val="ListParagraph"/>
        <w:numPr>
          <w:ilvl w:val="0"/>
          <w:numId w:val="15"/>
        </w:numPr>
      </w:pPr>
      <w:r w:rsidRPr="00562EA5">
        <w:rPr>
          <w:u w:val="single"/>
        </w:rPr>
        <w:t>ARM 17.8.801 Definitions</w:t>
      </w:r>
      <w:r w:rsidRPr="001C3983">
        <w:t>.  This rule is a list of applicable definitions used in this subchapter.</w:t>
      </w:r>
    </w:p>
    <w:p w14:paraId="58E31B21" w14:textId="77777777" w:rsidR="00372658" w:rsidRPr="001C3983" w:rsidRDefault="00372658" w:rsidP="00562EA5"/>
    <w:p w14:paraId="1B949429" w14:textId="77777777" w:rsidR="00372658" w:rsidRPr="001C3983" w:rsidRDefault="00372658" w:rsidP="00562EA5">
      <w:pPr>
        <w:pStyle w:val="ListParagraph"/>
        <w:numPr>
          <w:ilvl w:val="0"/>
          <w:numId w:val="15"/>
        </w:numPr>
      </w:pPr>
      <w:r w:rsidRPr="00562EA5">
        <w:rPr>
          <w:u w:val="single"/>
        </w:rPr>
        <w:t>ARM 17.8.818 Review of Major Stationary Sources and Major Modifications--Source Applicability and Exemptions</w:t>
      </w:r>
      <w:r w:rsidRPr="001C3983">
        <w:t>.  The requirements contained in ARM 17.8.819 through ARM 17.8.827 shall apply to any major stationary source and any major modification, with respect to each pollutant subject to regulation under the FCAA that it would emit, except as this subchapter would otherwise allow.</w:t>
      </w:r>
    </w:p>
    <w:p w14:paraId="2E04B433" w14:textId="77777777" w:rsidR="006C5BD3" w:rsidRPr="001C3983" w:rsidRDefault="006C5BD3" w:rsidP="00562EA5"/>
    <w:p w14:paraId="0581D110" w14:textId="77777777" w:rsidR="006C5BD3" w:rsidRPr="001C3983" w:rsidRDefault="006C5BD3" w:rsidP="009A592B">
      <w:pPr>
        <w:ind w:left="1296"/>
      </w:pPr>
      <w:r w:rsidRPr="001C3983">
        <w:t>This facility is not a major stationary source since this facility is not a listed source and the facility’s potential to emit is below 250 tons per year of any pollutant (excluding fugitive emissions).</w:t>
      </w:r>
    </w:p>
    <w:p w14:paraId="603DFFB1" w14:textId="77777777" w:rsidR="006C5BD3" w:rsidRPr="001C3983" w:rsidRDefault="006C5BD3" w:rsidP="00562EA5"/>
    <w:p w14:paraId="458721EF" w14:textId="3E9AAD53" w:rsidR="006C5BD3" w:rsidRPr="001C3983" w:rsidRDefault="006C5BD3" w:rsidP="00E74A44">
      <w:pPr>
        <w:pStyle w:val="Heading2"/>
        <w:ind w:left="990" w:hanging="356"/>
      </w:pPr>
      <w:r w:rsidRPr="001C3983">
        <w:t>ARM 17.8, Subchapter 12 - Operating Permit Program Applicability, including, but not limited to:</w:t>
      </w:r>
    </w:p>
    <w:p w14:paraId="6C2DB898" w14:textId="77777777" w:rsidR="006C5BD3" w:rsidRPr="001C3983" w:rsidRDefault="006C5BD3" w:rsidP="00562EA5"/>
    <w:p w14:paraId="310F9934" w14:textId="77777777" w:rsidR="00372658" w:rsidRPr="001C3983" w:rsidRDefault="00372658" w:rsidP="00562EA5">
      <w:pPr>
        <w:pStyle w:val="ListParagraph"/>
        <w:numPr>
          <w:ilvl w:val="0"/>
          <w:numId w:val="16"/>
        </w:numPr>
      </w:pPr>
      <w:r w:rsidRPr="00562EA5">
        <w:rPr>
          <w:u w:val="single"/>
        </w:rPr>
        <w:t>ARM 17.8.1201 Definitions</w:t>
      </w:r>
      <w:r w:rsidRPr="001C3983">
        <w:t>.  (23) Major Source under Section 7412 of the FCAA is defined as any source having:</w:t>
      </w:r>
    </w:p>
    <w:p w14:paraId="3E752EA4" w14:textId="77777777" w:rsidR="00372658" w:rsidRPr="001C3983" w:rsidRDefault="00372658" w:rsidP="00562EA5"/>
    <w:p w14:paraId="308B1FBF" w14:textId="77777777" w:rsidR="00372658" w:rsidRPr="001C3983" w:rsidRDefault="00372658" w:rsidP="00562EA5">
      <w:pPr>
        <w:pStyle w:val="ListParagraph"/>
        <w:numPr>
          <w:ilvl w:val="0"/>
          <w:numId w:val="17"/>
        </w:numPr>
      </w:pPr>
      <w:r w:rsidRPr="001C3983">
        <w:t>PTE &gt; 100 tons/year of any pollutant;</w:t>
      </w:r>
    </w:p>
    <w:p w14:paraId="644DB7E1" w14:textId="77777777" w:rsidR="00372658" w:rsidRPr="001C3983" w:rsidRDefault="00372658" w:rsidP="00562EA5"/>
    <w:p w14:paraId="1494163F" w14:textId="0438B90C" w:rsidR="00372658" w:rsidRPr="001C3983" w:rsidRDefault="00372658" w:rsidP="00562EA5">
      <w:pPr>
        <w:pStyle w:val="ListParagraph"/>
        <w:numPr>
          <w:ilvl w:val="0"/>
          <w:numId w:val="17"/>
        </w:numPr>
      </w:pPr>
      <w:r w:rsidRPr="001C3983">
        <w:t xml:space="preserve">PTE &gt; 10 tons/year of any one hazardous air pollutant (HAP), PTE &gt; 25 tons/year of a combination of all HAPs, or lesser quantity as </w:t>
      </w:r>
      <w:r w:rsidR="005C1BEF">
        <w:t>DEQ</w:t>
      </w:r>
      <w:r w:rsidRPr="001C3983">
        <w:t xml:space="preserve"> may establish by rule; or</w:t>
      </w:r>
    </w:p>
    <w:p w14:paraId="10262AC2" w14:textId="77777777" w:rsidR="00372658" w:rsidRPr="001C3983" w:rsidRDefault="00372658" w:rsidP="00562EA5"/>
    <w:p w14:paraId="23430CF9" w14:textId="77777777" w:rsidR="00372658" w:rsidRPr="001C3983" w:rsidRDefault="00372658" w:rsidP="00562EA5">
      <w:pPr>
        <w:pStyle w:val="ListParagraph"/>
        <w:numPr>
          <w:ilvl w:val="0"/>
          <w:numId w:val="17"/>
        </w:numPr>
      </w:pPr>
      <w:r w:rsidRPr="001C3983">
        <w:t>PTE &gt; 70 tons/year of particulate matter with an aerodynamic diameter of 10 microns or less (PM</w:t>
      </w:r>
      <w:r w:rsidRPr="00562EA5">
        <w:rPr>
          <w:vertAlign w:val="subscript"/>
        </w:rPr>
        <w:t>10</w:t>
      </w:r>
      <w:r w:rsidRPr="001C3983">
        <w:t>) in a serious PM</w:t>
      </w:r>
      <w:r w:rsidRPr="00562EA5">
        <w:rPr>
          <w:vertAlign w:val="subscript"/>
        </w:rPr>
        <w:t>10</w:t>
      </w:r>
      <w:r w:rsidRPr="001C3983">
        <w:t xml:space="preserve"> nonattainment area.</w:t>
      </w:r>
    </w:p>
    <w:p w14:paraId="5E5584A5" w14:textId="77777777" w:rsidR="00372658" w:rsidRPr="000B45D7" w:rsidRDefault="00372658" w:rsidP="00562EA5"/>
    <w:p w14:paraId="11CEA621" w14:textId="77777777" w:rsidR="00372658" w:rsidRPr="000B45D7" w:rsidRDefault="00372658" w:rsidP="00562EA5">
      <w:pPr>
        <w:pStyle w:val="BodyTextIndent3"/>
        <w:numPr>
          <w:ilvl w:val="0"/>
          <w:numId w:val="16"/>
        </w:numPr>
        <w:rPr>
          <w:rFonts w:ascii="Garamond" w:hAnsi="Garamond"/>
          <w:sz w:val="24"/>
          <w:szCs w:val="24"/>
        </w:rPr>
      </w:pPr>
      <w:r w:rsidRPr="000B45D7">
        <w:rPr>
          <w:rFonts w:ascii="Garamond" w:hAnsi="Garamond"/>
          <w:sz w:val="24"/>
          <w:szCs w:val="24"/>
          <w:u w:val="single"/>
        </w:rPr>
        <w:t>ARM 17.8.1204 Air Quality Operating Permit Program</w:t>
      </w:r>
      <w:r w:rsidRPr="000B45D7">
        <w:rPr>
          <w:rFonts w:ascii="Garamond" w:hAnsi="Garamond"/>
          <w:sz w:val="24"/>
          <w:szCs w:val="24"/>
        </w:rPr>
        <w:t>.  (1) Title V of the FCAA amendments of 1990 requires that all sources, as defined in ARM 17.8.1204(1), obtain a Title V Operating Permit.  In reviewing and issuing MAQP #</w:t>
      </w:r>
      <w:r w:rsidR="009E3C6A" w:rsidRPr="000B45D7">
        <w:rPr>
          <w:rFonts w:ascii="Garamond" w:hAnsi="Garamond"/>
          <w:sz w:val="24"/>
          <w:szCs w:val="24"/>
        </w:rPr>
        <w:t>2</w:t>
      </w:r>
      <w:r w:rsidR="000E1B5D" w:rsidRPr="000B45D7">
        <w:rPr>
          <w:rFonts w:ascii="Garamond" w:hAnsi="Garamond"/>
          <w:sz w:val="24"/>
          <w:szCs w:val="24"/>
        </w:rPr>
        <w:t>972-03</w:t>
      </w:r>
      <w:r w:rsidRPr="000B45D7">
        <w:rPr>
          <w:rFonts w:ascii="Garamond" w:hAnsi="Garamond"/>
          <w:sz w:val="24"/>
          <w:szCs w:val="24"/>
        </w:rPr>
        <w:t xml:space="preserve"> for </w:t>
      </w:r>
      <w:r w:rsidR="00EF7AED" w:rsidRPr="000B45D7">
        <w:rPr>
          <w:rFonts w:ascii="Garamond" w:hAnsi="Garamond"/>
          <w:sz w:val="24"/>
          <w:szCs w:val="24"/>
        </w:rPr>
        <w:t>Phillips</w:t>
      </w:r>
      <w:r w:rsidRPr="000B45D7">
        <w:rPr>
          <w:rFonts w:ascii="Garamond" w:hAnsi="Garamond"/>
          <w:sz w:val="24"/>
          <w:szCs w:val="24"/>
        </w:rPr>
        <w:t>, the following conclusions were made:</w:t>
      </w:r>
    </w:p>
    <w:p w14:paraId="3FC800F4" w14:textId="77777777" w:rsidR="00372658" w:rsidRPr="000B45D7" w:rsidRDefault="00372658" w:rsidP="00562EA5"/>
    <w:p w14:paraId="76D9569F" w14:textId="77777777" w:rsidR="00372658" w:rsidRPr="001C3983" w:rsidRDefault="00372658" w:rsidP="00562EA5">
      <w:pPr>
        <w:pStyle w:val="ListParagraph"/>
        <w:numPr>
          <w:ilvl w:val="0"/>
          <w:numId w:val="18"/>
        </w:numPr>
      </w:pPr>
      <w:r w:rsidRPr="001C3983">
        <w:t>The facility’s PTE is less than 100 tons/year for any pollutant.</w:t>
      </w:r>
    </w:p>
    <w:p w14:paraId="0ADD04A1" w14:textId="77777777" w:rsidR="00372658" w:rsidRPr="001C3983" w:rsidRDefault="00372658" w:rsidP="00562EA5"/>
    <w:p w14:paraId="5C07597F" w14:textId="77777777" w:rsidR="00372658" w:rsidRPr="001C3983" w:rsidRDefault="00372658" w:rsidP="00562EA5">
      <w:pPr>
        <w:pStyle w:val="ListParagraph"/>
        <w:numPr>
          <w:ilvl w:val="0"/>
          <w:numId w:val="18"/>
        </w:numPr>
      </w:pPr>
      <w:r w:rsidRPr="001C3983">
        <w:t>The facility’s PTE is less than 10 tons/year for any one HAP and less than 25 tons/year for all HAPs.</w:t>
      </w:r>
    </w:p>
    <w:p w14:paraId="21014224" w14:textId="77777777" w:rsidR="00372658" w:rsidRPr="001C3983" w:rsidRDefault="00372658" w:rsidP="00562EA5"/>
    <w:p w14:paraId="48533339" w14:textId="77777777" w:rsidR="00372658" w:rsidRPr="001C3983" w:rsidRDefault="00372658" w:rsidP="00562EA5">
      <w:pPr>
        <w:pStyle w:val="ListParagraph"/>
        <w:numPr>
          <w:ilvl w:val="0"/>
          <w:numId w:val="18"/>
        </w:numPr>
      </w:pPr>
      <w:r w:rsidRPr="001C3983">
        <w:t>This source is not located in a serious PM</w:t>
      </w:r>
      <w:r w:rsidRPr="00562EA5">
        <w:rPr>
          <w:vertAlign w:val="subscript"/>
        </w:rPr>
        <w:t>10</w:t>
      </w:r>
      <w:r w:rsidRPr="001C3983">
        <w:t xml:space="preserve"> nonattainment area.</w:t>
      </w:r>
    </w:p>
    <w:p w14:paraId="3AE0EADF" w14:textId="77777777" w:rsidR="00372658" w:rsidRPr="001C3983" w:rsidRDefault="00372658" w:rsidP="00562EA5"/>
    <w:p w14:paraId="619F4CB2" w14:textId="77777777" w:rsidR="00372658" w:rsidRPr="001C3983" w:rsidRDefault="00372658" w:rsidP="00562EA5">
      <w:pPr>
        <w:pStyle w:val="ListParagraph"/>
        <w:numPr>
          <w:ilvl w:val="0"/>
          <w:numId w:val="18"/>
        </w:numPr>
      </w:pPr>
      <w:r w:rsidRPr="001C3983">
        <w:lastRenderedPageBreak/>
        <w:t>This facility is not subject to any current NSPS.</w:t>
      </w:r>
    </w:p>
    <w:p w14:paraId="374E20C8" w14:textId="77777777" w:rsidR="00372658" w:rsidRPr="001C3983" w:rsidRDefault="00372658" w:rsidP="00562EA5"/>
    <w:p w14:paraId="4B4C6382" w14:textId="77777777" w:rsidR="00372658" w:rsidRPr="001C3983" w:rsidRDefault="00372658" w:rsidP="00562EA5">
      <w:pPr>
        <w:pStyle w:val="ListParagraph"/>
        <w:numPr>
          <w:ilvl w:val="0"/>
          <w:numId w:val="18"/>
        </w:numPr>
      </w:pPr>
      <w:r w:rsidRPr="001C3983">
        <w:t>This facility is not subject to any current NESHAP standards.</w:t>
      </w:r>
    </w:p>
    <w:p w14:paraId="4C925DAC" w14:textId="77777777" w:rsidR="00372658" w:rsidRPr="001C3983" w:rsidRDefault="00372658" w:rsidP="00562EA5"/>
    <w:p w14:paraId="26207B75" w14:textId="77777777" w:rsidR="00372658" w:rsidRPr="001C3983" w:rsidRDefault="00372658" w:rsidP="00562EA5">
      <w:pPr>
        <w:pStyle w:val="ListParagraph"/>
        <w:numPr>
          <w:ilvl w:val="0"/>
          <w:numId w:val="18"/>
        </w:numPr>
      </w:pPr>
      <w:r w:rsidRPr="001C3983">
        <w:t>This source is not a Title IV affected source, or a solid waste combustion unit.</w:t>
      </w:r>
    </w:p>
    <w:p w14:paraId="472D0787" w14:textId="77777777" w:rsidR="00372658" w:rsidRPr="001C3983" w:rsidRDefault="00372658" w:rsidP="00562EA5"/>
    <w:p w14:paraId="25869F96" w14:textId="77777777" w:rsidR="00372658" w:rsidRPr="001C3983" w:rsidRDefault="00372658" w:rsidP="00562EA5">
      <w:pPr>
        <w:pStyle w:val="ListParagraph"/>
        <w:numPr>
          <w:ilvl w:val="0"/>
          <w:numId w:val="18"/>
        </w:numPr>
      </w:pPr>
      <w:r w:rsidRPr="001C3983">
        <w:t>This source is not an EPA designated Title V source.</w:t>
      </w:r>
    </w:p>
    <w:p w14:paraId="38A4F34B" w14:textId="77777777" w:rsidR="006C5BD3" w:rsidRPr="001C3983" w:rsidRDefault="006C5BD3" w:rsidP="00562EA5"/>
    <w:p w14:paraId="2B1647C2" w14:textId="4B83A8C8" w:rsidR="006C5BD3" w:rsidRPr="001C3983" w:rsidRDefault="006C5BD3" w:rsidP="009A592B">
      <w:pPr>
        <w:ind w:left="1296"/>
      </w:pPr>
      <w:r w:rsidRPr="001C3983">
        <w:t xml:space="preserve">Based on these facts, </w:t>
      </w:r>
      <w:r w:rsidR="005C1BEF">
        <w:t>DEQ</w:t>
      </w:r>
      <w:r w:rsidRPr="001C3983">
        <w:t xml:space="preserve"> has determined that the Phillips facility will be a minor source of emissions as defined under Title V.  However, if minor sources subject to NSPS are required to obtain a Title V Operating Permit, Phillips will be required to obtain an operating permit.</w:t>
      </w:r>
    </w:p>
    <w:p w14:paraId="10CBAA35" w14:textId="77777777" w:rsidR="000628FD" w:rsidRPr="001C3983" w:rsidRDefault="000628FD" w:rsidP="00562EA5"/>
    <w:p w14:paraId="704D66BA" w14:textId="4AE6EF6F" w:rsidR="006C5BD3" w:rsidRPr="001C3983" w:rsidRDefault="006C5BD3" w:rsidP="00E74A44">
      <w:pPr>
        <w:pStyle w:val="Heading1"/>
        <w:tabs>
          <w:tab w:val="left" w:pos="1800"/>
        </w:tabs>
        <w:ind w:left="270" w:firstLine="18"/>
      </w:pPr>
      <w:r w:rsidRPr="001C3983">
        <w:t>BACT Determination</w:t>
      </w:r>
    </w:p>
    <w:p w14:paraId="646AE59B" w14:textId="77777777" w:rsidR="006C5BD3" w:rsidRPr="001C3983" w:rsidRDefault="006C5BD3" w:rsidP="00562EA5"/>
    <w:p w14:paraId="294FF1DF" w14:textId="77777777" w:rsidR="005117A3" w:rsidRDefault="006C5BD3" w:rsidP="009A592B">
      <w:pPr>
        <w:ind w:left="720"/>
      </w:pPr>
      <w:r w:rsidRPr="001C3983">
        <w:t xml:space="preserve">A BACT determination is required for each new or altered source.  Phillips shall install on the new or altered source the maximum air pollution control capability, which is technically practicable and economically feasible, except that the BACT shall be utilized. </w:t>
      </w:r>
    </w:p>
    <w:p w14:paraId="1C24711D" w14:textId="77777777" w:rsidR="005117A3" w:rsidRDefault="005117A3" w:rsidP="009A592B">
      <w:pPr>
        <w:ind w:left="720"/>
      </w:pPr>
    </w:p>
    <w:p w14:paraId="73F744D8" w14:textId="365474BF" w:rsidR="006C5BD3" w:rsidRPr="001C3983" w:rsidRDefault="005117A3" w:rsidP="009A592B">
      <w:pPr>
        <w:ind w:left="720"/>
      </w:pPr>
      <w:r w:rsidRPr="005117A3">
        <w:t>A BACT analysis was not required for the current permit action because the current permit action is considered an administrative permit action.</w:t>
      </w:r>
      <w:r w:rsidR="006C5BD3" w:rsidRPr="001C3983">
        <w:t xml:space="preserve"> </w:t>
      </w:r>
    </w:p>
    <w:p w14:paraId="701914FE" w14:textId="77777777" w:rsidR="006C5BD3" w:rsidRPr="001C3983" w:rsidRDefault="006C5BD3" w:rsidP="00562EA5"/>
    <w:p w14:paraId="0D473E4D" w14:textId="4E6F1443" w:rsidR="006C5BD3" w:rsidRPr="001C3983" w:rsidRDefault="006C5BD3" w:rsidP="00562EA5">
      <w:pPr>
        <w:pStyle w:val="Heading1"/>
      </w:pPr>
      <w:r w:rsidRPr="001C3983">
        <w:t>Emission Inventory</w:t>
      </w:r>
    </w:p>
    <w:p w14:paraId="012DC45A" w14:textId="77777777" w:rsidR="006C5BD3" w:rsidRPr="001C3983" w:rsidRDefault="006C5BD3" w:rsidP="00562EA5"/>
    <w:p w14:paraId="2338F03D" w14:textId="5EFE4730" w:rsidR="006D1BFB" w:rsidRPr="000B45D7" w:rsidRDefault="006D1BFB" w:rsidP="005A3E12">
      <w:pPr>
        <w:tabs>
          <w:tab w:val="clear" w:pos="0"/>
          <w:tab w:val="left" w:pos="720"/>
          <w:tab w:val="left" w:pos="1620"/>
          <w:tab w:val="left" w:pos="2160"/>
          <w:tab w:val="decimal" w:pos="2880"/>
          <w:tab w:val="left" w:pos="333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14529E">
        <w:rPr>
          <w:rFonts w:ascii="Times New Roman" w:hAnsi="Times New Roman"/>
          <w:sz w:val="22"/>
          <w:szCs w:val="22"/>
        </w:rPr>
        <w:tab/>
      </w:r>
      <w:r w:rsidR="005A3E12">
        <w:rPr>
          <w:rFonts w:ascii="Times New Roman" w:hAnsi="Times New Roman"/>
          <w:sz w:val="22"/>
          <w:szCs w:val="22"/>
        </w:rPr>
        <w:tab/>
      </w:r>
      <w:r w:rsidR="005A3E12">
        <w:rPr>
          <w:rFonts w:ascii="Times New Roman" w:hAnsi="Times New Roman"/>
          <w:sz w:val="22"/>
          <w:szCs w:val="22"/>
        </w:rPr>
        <w:tab/>
      </w:r>
      <w:r w:rsidR="005A3E12">
        <w:rPr>
          <w:rFonts w:ascii="Times New Roman" w:hAnsi="Times New Roman"/>
          <w:sz w:val="22"/>
          <w:szCs w:val="22"/>
        </w:rPr>
        <w:tab/>
      </w:r>
      <w:r w:rsidRPr="0014529E">
        <w:rPr>
          <w:rFonts w:ascii="Times New Roman" w:hAnsi="Times New Roman"/>
          <w:sz w:val="22"/>
          <w:szCs w:val="22"/>
        </w:rPr>
        <w:tab/>
      </w:r>
      <w:r w:rsidRPr="000B45D7">
        <w:rPr>
          <w:sz w:val="22"/>
          <w:szCs w:val="22"/>
        </w:rPr>
        <w:t>Tons/Year</w:t>
      </w:r>
    </w:p>
    <w:p w14:paraId="5A6516C5"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u w:val="single"/>
        </w:rPr>
      </w:pPr>
      <w:r w:rsidRPr="000B45D7">
        <w:rPr>
          <w:sz w:val="22"/>
          <w:szCs w:val="22"/>
          <w:u w:val="single"/>
        </w:rPr>
        <w:t>Source</w:t>
      </w:r>
      <w:r w:rsidRPr="000B45D7">
        <w:rPr>
          <w:sz w:val="22"/>
          <w:szCs w:val="22"/>
          <w:u w:val="single"/>
        </w:rPr>
        <w:tab/>
      </w:r>
      <w:r w:rsidRPr="000B45D7">
        <w:rPr>
          <w:sz w:val="22"/>
          <w:szCs w:val="22"/>
          <w:u w:val="single"/>
        </w:rPr>
        <w:tab/>
      </w:r>
      <w:r w:rsidRPr="000B45D7">
        <w:rPr>
          <w:sz w:val="22"/>
          <w:szCs w:val="22"/>
          <w:u w:val="single"/>
        </w:rPr>
        <w:tab/>
      </w:r>
      <w:r w:rsidRPr="000B45D7">
        <w:rPr>
          <w:sz w:val="22"/>
          <w:szCs w:val="22"/>
          <w:u w:val="single"/>
        </w:rPr>
        <w:tab/>
      </w:r>
      <w:r w:rsidRPr="000B45D7">
        <w:rPr>
          <w:sz w:val="22"/>
          <w:szCs w:val="22"/>
          <w:u w:val="single"/>
        </w:rPr>
        <w:tab/>
        <w:t>VOC</w:t>
      </w:r>
    </w:p>
    <w:p w14:paraId="73276FC3"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Fugitive VOC Emissions</w:t>
      </w:r>
      <w:r w:rsidRPr="000B45D7">
        <w:rPr>
          <w:sz w:val="22"/>
          <w:szCs w:val="22"/>
        </w:rPr>
        <w:tab/>
      </w:r>
      <w:r w:rsidRPr="000B45D7">
        <w:rPr>
          <w:sz w:val="22"/>
          <w:szCs w:val="22"/>
        </w:rPr>
        <w:tab/>
        <w:t>0.52</w:t>
      </w:r>
    </w:p>
    <w:p w14:paraId="4AF770C5"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90     Distillate</w:t>
      </w:r>
      <w:r w:rsidRPr="000B45D7">
        <w:rPr>
          <w:sz w:val="22"/>
          <w:szCs w:val="22"/>
        </w:rPr>
        <w:tab/>
      </w:r>
      <w:r w:rsidRPr="000B45D7">
        <w:rPr>
          <w:sz w:val="22"/>
          <w:szCs w:val="22"/>
        </w:rPr>
        <w:tab/>
      </w:r>
      <w:r w:rsidRPr="000B45D7">
        <w:rPr>
          <w:sz w:val="22"/>
          <w:szCs w:val="22"/>
        </w:rPr>
        <w:tab/>
        <w:t>0.83</w:t>
      </w:r>
    </w:p>
    <w:p w14:paraId="11AE02D2"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91     Gasoline</w:t>
      </w:r>
      <w:r w:rsidRPr="000B45D7">
        <w:rPr>
          <w:sz w:val="22"/>
          <w:szCs w:val="22"/>
        </w:rPr>
        <w:tab/>
      </w:r>
      <w:r w:rsidRPr="000B45D7">
        <w:rPr>
          <w:sz w:val="22"/>
          <w:szCs w:val="22"/>
        </w:rPr>
        <w:tab/>
      </w:r>
      <w:r w:rsidRPr="000B45D7">
        <w:rPr>
          <w:sz w:val="22"/>
          <w:szCs w:val="22"/>
        </w:rPr>
        <w:tab/>
        <w:t>2.57</w:t>
      </w:r>
    </w:p>
    <w:p w14:paraId="5BAEF02E"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 xml:space="preserve">92     Gasoline </w:t>
      </w:r>
      <w:r w:rsidRPr="000B45D7">
        <w:rPr>
          <w:sz w:val="22"/>
          <w:szCs w:val="22"/>
        </w:rPr>
        <w:tab/>
      </w:r>
      <w:r w:rsidRPr="000B45D7">
        <w:rPr>
          <w:sz w:val="22"/>
          <w:szCs w:val="22"/>
        </w:rPr>
        <w:tab/>
      </w:r>
      <w:r w:rsidRPr="000B45D7">
        <w:rPr>
          <w:sz w:val="22"/>
          <w:szCs w:val="22"/>
        </w:rPr>
        <w:tab/>
        <w:t>2.41</w:t>
      </w:r>
    </w:p>
    <w:p w14:paraId="6140EFE6" w14:textId="0A77E522"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 xml:space="preserve">93     </w:t>
      </w:r>
      <w:r w:rsidR="00640215" w:rsidRPr="000B45D7">
        <w:rPr>
          <w:sz w:val="22"/>
          <w:szCs w:val="22"/>
        </w:rPr>
        <w:t>Gasoline</w:t>
      </w:r>
      <w:r w:rsidRPr="000B45D7">
        <w:rPr>
          <w:sz w:val="22"/>
          <w:szCs w:val="22"/>
        </w:rPr>
        <w:tab/>
      </w:r>
      <w:r w:rsidRPr="000B45D7">
        <w:rPr>
          <w:sz w:val="22"/>
          <w:szCs w:val="22"/>
        </w:rPr>
        <w:tab/>
      </w:r>
      <w:r w:rsidRPr="000B45D7">
        <w:rPr>
          <w:sz w:val="22"/>
          <w:szCs w:val="22"/>
        </w:rPr>
        <w:tab/>
      </w:r>
      <w:r w:rsidR="00640215" w:rsidRPr="000B45D7">
        <w:rPr>
          <w:sz w:val="22"/>
          <w:szCs w:val="22"/>
        </w:rPr>
        <w:t>2.27</w:t>
      </w:r>
    </w:p>
    <w:p w14:paraId="13402692"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w:t>
      </w:r>
      <w:r w:rsidRPr="000B45D7">
        <w:rPr>
          <w:sz w:val="22"/>
          <w:szCs w:val="22"/>
        </w:rPr>
        <w:noBreakHyphen/>
        <w:t>94     Gasoline</w:t>
      </w:r>
      <w:r w:rsidRPr="000B45D7">
        <w:rPr>
          <w:sz w:val="22"/>
          <w:szCs w:val="22"/>
        </w:rPr>
        <w:tab/>
      </w:r>
      <w:r w:rsidRPr="000B45D7">
        <w:rPr>
          <w:sz w:val="22"/>
          <w:szCs w:val="22"/>
        </w:rPr>
        <w:tab/>
      </w:r>
      <w:r w:rsidRPr="000B45D7">
        <w:rPr>
          <w:sz w:val="22"/>
          <w:szCs w:val="22"/>
        </w:rPr>
        <w:tab/>
        <w:t>2.63</w:t>
      </w:r>
    </w:p>
    <w:p w14:paraId="1F14649D"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Line Purge Emissions</w:t>
      </w:r>
      <w:r w:rsidRPr="000B45D7">
        <w:rPr>
          <w:sz w:val="22"/>
          <w:szCs w:val="22"/>
        </w:rPr>
        <w:tab/>
      </w:r>
      <w:r w:rsidRPr="000B45D7">
        <w:rPr>
          <w:sz w:val="22"/>
          <w:szCs w:val="22"/>
        </w:rPr>
        <w:tab/>
        <w:t xml:space="preserve">                        19.19</w:t>
      </w:r>
    </w:p>
    <w:p w14:paraId="6C64B000"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Stormwater Collection Tank</w:t>
      </w:r>
      <w:r w:rsidRPr="000B45D7">
        <w:rPr>
          <w:sz w:val="22"/>
          <w:szCs w:val="22"/>
        </w:rPr>
        <w:tab/>
      </w:r>
      <w:r w:rsidRPr="000B45D7">
        <w:rPr>
          <w:sz w:val="22"/>
          <w:szCs w:val="22"/>
        </w:rPr>
        <w:tab/>
        <w:t>0.52</w:t>
      </w:r>
    </w:p>
    <w:p w14:paraId="6DC0EF73"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u w:val="single"/>
        </w:rPr>
        <w:t>Miscellaneous VOC Emissions</w:t>
      </w:r>
      <w:r w:rsidRPr="000B45D7">
        <w:rPr>
          <w:sz w:val="22"/>
          <w:szCs w:val="22"/>
          <w:u w:val="single"/>
        </w:rPr>
        <w:tab/>
      </w:r>
      <w:r w:rsidRPr="000B45D7">
        <w:rPr>
          <w:sz w:val="22"/>
          <w:szCs w:val="22"/>
          <w:u w:val="single"/>
        </w:rPr>
        <w:tab/>
        <w:t>0.90</w:t>
      </w:r>
    </w:p>
    <w:p w14:paraId="1DAF0DEF" w14:textId="3C3960D6"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Total Emissions                                    3</w:t>
      </w:r>
      <w:r w:rsidR="0014529E" w:rsidRPr="000B45D7">
        <w:rPr>
          <w:sz w:val="22"/>
          <w:szCs w:val="22"/>
        </w:rPr>
        <w:t>1</w:t>
      </w:r>
      <w:r w:rsidRPr="000B45D7">
        <w:rPr>
          <w:sz w:val="22"/>
          <w:szCs w:val="22"/>
        </w:rPr>
        <w:t>.</w:t>
      </w:r>
      <w:r w:rsidR="0014529E" w:rsidRPr="000B45D7">
        <w:rPr>
          <w:sz w:val="22"/>
          <w:szCs w:val="22"/>
        </w:rPr>
        <w:t>8</w:t>
      </w:r>
      <w:r w:rsidRPr="000B45D7">
        <w:rPr>
          <w:sz w:val="22"/>
          <w:szCs w:val="22"/>
        </w:rPr>
        <w:t>4</w:t>
      </w:r>
    </w:p>
    <w:p w14:paraId="5FB646BD"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6EC4B459"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u w:val="single"/>
        </w:rPr>
        <w:t>Fugitive VOC Emissions</w:t>
      </w:r>
    </w:p>
    <w:p w14:paraId="0B47A58F"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56A70FBA"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Component</w:t>
      </w:r>
      <w:r w:rsidRPr="000B45D7">
        <w:rPr>
          <w:sz w:val="22"/>
          <w:szCs w:val="22"/>
        </w:rPr>
        <w:tab/>
      </w:r>
      <w:r w:rsidRPr="000B45D7">
        <w:rPr>
          <w:sz w:val="22"/>
          <w:szCs w:val="22"/>
        </w:rPr>
        <w:tab/>
        <w:t>Number of</w:t>
      </w:r>
      <w:r w:rsidRPr="000B45D7">
        <w:rPr>
          <w:sz w:val="22"/>
          <w:szCs w:val="22"/>
        </w:rPr>
        <w:tab/>
        <w:t>Emission Factor</w:t>
      </w:r>
      <w:r w:rsidRPr="000B45D7">
        <w:rPr>
          <w:sz w:val="22"/>
          <w:szCs w:val="22"/>
        </w:rPr>
        <w:tab/>
      </w:r>
      <w:r w:rsidRPr="000B45D7">
        <w:rPr>
          <w:sz w:val="22"/>
          <w:szCs w:val="22"/>
        </w:rPr>
        <w:tab/>
        <w:t>VOC Emissions</w:t>
      </w:r>
    </w:p>
    <w:p w14:paraId="621335EC"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u w:val="single"/>
        </w:rPr>
      </w:pPr>
      <w:r w:rsidRPr="000B45D7">
        <w:rPr>
          <w:sz w:val="22"/>
          <w:szCs w:val="22"/>
          <w:u w:val="single"/>
        </w:rPr>
        <w:t>Type</w:t>
      </w:r>
      <w:r w:rsidRPr="000B45D7">
        <w:rPr>
          <w:sz w:val="22"/>
          <w:szCs w:val="22"/>
          <w:u w:val="single"/>
        </w:rPr>
        <w:tab/>
      </w:r>
      <w:r w:rsidRPr="000B45D7">
        <w:rPr>
          <w:sz w:val="22"/>
          <w:szCs w:val="22"/>
          <w:u w:val="single"/>
        </w:rPr>
        <w:tab/>
      </w:r>
      <w:r w:rsidRPr="000B45D7">
        <w:rPr>
          <w:sz w:val="22"/>
          <w:szCs w:val="22"/>
          <w:u w:val="single"/>
        </w:rPr>
        <w:tab/>
        <w:t>Components</w:t>
      </w:r>
      <w:r w:rsidRPr="000B45D7">
        <w:rPr>
          <w:sz w:val="22"/>
          <w:szCs w:val="22"/>
          <w:u w:val="single"/>
        </w:rPr>
        <w:tab/>
        <w:t>(</w:t>
      </w:r>
      <w:proofErr w:type="spellStart"/>
      <w:r w:rsidRPr="000B45D7">
        <w:rPr>
          <w:sz w:val="22"/>
          <w:szCs w:val="22"/>
          <w:u w:val="single"/>
        </w:rPr>
        <w:t>lb</w:t>
      </w:r>
      <w:proofErr w:type="spellEnd"/>
      <w:r w:rsidRPr="000B45D7">
        <w:rPr>
          <w:sz w:val="22"/>
          <w:szCs w:val="22"/>
          <w:u w:val="single"/>
        </w:rPr>
        <w:t>/</w:t>
      </w:r>
      <w:proofErr w:type="spellStart"/>
      <w:r w:rsidRPr="000B45D7">
        <w:rPr>
          <w:sz w:val="22"/>
          <w:szCs w:val="22"/>
          <w:u w:val="single"/>
        </w:rPr>
        <w:t>hr</w:t>
      </w:r>
      <w:proofErr w:type="spellEnd"/>
      <w:r w:rsidRPr="000B45D7">
        <w:rPr>
          <w:sz w:val="22"/>
          <w:szCs w:val="22"/>
          <w:u w:val="single"/>
        </w:rPr>
        <w:t>/component)</w:t>
      </w:r>
      <w:r w:rsidRPr="000B45D7">
        <w:rPr>
          <w:sz w:val="22"/>
          <w:szCs w:val="22"/>
          <w:u w:val="single"/>
        </w:rPr>
        <w:tab/>
        <w:t>(</w:t>
      </w:r>
      <w:proofErr w:type="spellStart"/>
      <w:r w:rsidRPr="000B45D7">
        <w:rPr>
          <w:sz w:val="22"/>
          <w:szCs w:val="22"/>
          <w:u w:val="single"/>
        </w:rPr>
        <w:t>lb</w:t>
      </w:r>
      <w:proofErr w:type="spellEnd"/>
      <w:r w:rsidRPr="000B45D7">
        <w:rPr>
          <w:sz w:val="22"/>
          <w:szCs w:val="22"/>
          <w:u w:val="single"/>
        </w:rPr>
        <w:t>/yr)</w:t>
      </w:r>
      <w:r w:rsidRPr="000B45D7">
        <w:rPr>
          <w:sz w:val="22"/>
          <w:szCs w:val="22"/>
          <w:u w:val="single"/>
        </w:rPr>
        <w:tab/>
        <w:t>(tons/year)</w:t>
      </w:r>
    </w:p>
    <w:p w14:paraId="16089965" w14:textId="77777777" w:rsidR="006D1BFB" w:rsidRPr="000B45D7" w:rsidRDefault="006D1BFB" w:rsidP="006D1BFB">
      <w:pPr>
        <w:tabs>
          <w:tab w:val="clear" w:pos="0"/>
          <w:tab w:val="left" w:pos="720"/>
          <w:tab w:val="left" w:pos="1440"/>
          <w:tab w:val="left" w:pos="2160"/>
          <w:tab w:val="left" w:pos="2520"/>
          <w:tab w:val="decimal" w:pos="2880"/>
          <w:tab w:val="left" w:pos="3600"/>
          <w:tab w:val="left" w:pos="3960"/>
          <w:tab w:val="left" w:pos="5040"/>
          <w:tab w:val="left" w:pos="5760"/>
          <w:tab w:val="left" w:pos="6750"/>
          <w:tab w:val="left" w:pos="7200"/>
          <w:tab w:val="left" w:pos="7920"/>
          <w:tab w:val="left" w:pos="8640"/>
          <w:tab w:val="left" w:pos="9360"/>
        </w:tabs>
        <w:ind w:left="90"/>
        <w:contextualSpacing w:val="0"/>
        <w:outlineLvl w:val="9"/>
        <w:rPr>
          <w:sz w:val="22"/>
          <w:szCs w:val="22"/>
        </w:rPr>
      </w:pPr>
      <w:r w:rsidRPr="000B45D7">
        <w:rPr>
          <w:sz w:val="22"/>
          <w:szCs w:val="22"/>
        </w:rPr>
        <w:t>Valves</w:t>
      </w:r>
      <w:r w:rsidRPr="000B45D7">
        <w:rPr>
          <w:sz w:val="22"/>
          <w:szCs w:val="22"/>
        </w:rPr>
        <w:tab/>
      </w:r>
      <w:r w:rsidRPr="000B45D7">
        <w:rPr>
          <w:sz w:val="22"/>
          <w:szCs w:val="22"/>
        </w:rPr>
        <w:tab/>
      </w:r>
      <w:r w:rsidRPr="000B45D7">
        <w:rPr>
          <w:sz w:val="22"/>
          <w:szCs w:val="22"/>
        </w:rPr>
        <w:tab/>
      </w:r>
      <w:r w:rsidRPr="000B45D7">
        <w:rPr>
          <w:sz w:val="22"/>
          <w:szCs w:val="22"/>
        </w:rPr>
        <w:tab/>
        <w:t>165</w:t>
      </w:r>
      <w:r w:rsidRPr="000B45D7">
        <w:rPr>
          <w:sz w:val="22"/>
          <w:szCs w:val="22"/>
        </w:rPr>
        <w:tab/>
      </w:r>
      <w:r w:rsidRPr="000B45D7">
        <w:rPr>
          <w:sz w:val="22"/>
          <w:szCs w:val="22"/>
        </w:rPr>
        <w:tab/>
      </w:r>
      <w:r w:rsidRPr="000B45D7">
        <w:rPr>
          <w:sz w:val="22"/>
          <w:szCs w:val="22"/>
        </w:rPr>
        <w:tab/>
        <w:t>0.000095</w:t>
      </w:r>
      <w:r w:rsidRPr="000B45D7">
        <w:rPr>
          <w:sz w:val="22"/>
          <w:szCs w:val="22"/>
        </w:rPr>
        <w:tab/>
      </w:r>
      <w:r w:rsidRPr="000B45D7">
        <w:rPr>
          <w:sz w:val="22"/>
          <w:szCs w:val="22"/>
        </w:rPr>
        <w:tab/>
        <w:t>137.02</w:t>
      </w:r>
      <w:r w:rsidRPr="000B45D7">
        <w:rPr>
          <w:sz w:val="22"/>
          <w:szCs w:val="22"/>
        </w:rPr>
        <w:tab/>
        <w:t>0.07</w:t>
      </w:r>
    </w:p>
    <w:p w14:paraId="62F1786D" w14:textId="77777777" w:rsidR="006D1BFB" w:rsidRPr="000B45D7" w:rsidRDefault="006D1BFB" w:rsidP="006D1BFB">
      <w:pPr>
        <w:tabs>
          <w:tab w:val="clear" w:pos="0"/>
          <w:tab w:val="left" w:pos="720"/>
          <w:tab w:val="left" w:pos="1440"/>
          <w:tab w:val="left" w:pos="2160"/>
          <w:tab w:val="decimal" w:pos="2880"/>
          <w:tab w:val="left" w:pos="3600"/>
          <w:tab w:val="left" w:pos="3960"/>
          <w:tab w:val="left" w:pos="5040"/>
          <w:tab w:val="left" w:pos="5760"/>
          <w:tab w:val="left" w:pos="6480"/>
          <w:tab w:val="left" w:pos="6750"/>
          <w:tab w:val="left" w:pos="7920"/>
          <w:tab w:val="left" w:pos="8640"/>
          <w:tab w:val="left" w:pos="9360"/>
        </w:tabs>
        <w:ind w:left="90"/>
        <w:contextualSpacing w:val="0"/>
        <w:outlineLvl w:val="9"/>
        <w:rPr>
          <w:sz w:val="22"/>
          <w:szCs w:val="22"/>
        </w:rPr>
      </w:pPr>
      <w:r w:rsidRPr="000B45D7">
        <w:rPr>
          <w:sz w:val="22"/>
          <w:szCs w:val="22"/>
        </w:rPr>
        <w:t>Connections</w:t>
      </w:r>
      <w:r w:rsidRPr="000B45D7">
        <w:rPr>
          <w:sz w:val="22"/>
          <w:szCs w:val="22"/>
        </w:rPr>
        <w:tab/>
      </w:r>
      <w:r w:rsidRPr="000B45D7">
        <w:rPr>
          <w:sz w:val="22"/>
          <w:szCs w:val="22"/>
        </w:rPr>
        <w:tab/>
      </w:r>
      <w:r w:rsidRPr="000B45D7">
        <w:rPr>
          <w:sz w:val="22"/>
          <w:szCs w:val="22"/>
        </w:rPr>
        <w:tab/>
        <w:t>660</w:t>
      </w:r>
      <w:r w:rsidRPr="000B45D7">
        <w:rPr>
          <w:sz w:val="22"/>
          <w:szCs w:val="22"/>
        </w:rPr>
        <w:tab/>
      </w:r>
      <w:r w:rsidRPr="000B45D7">
        <w:rPr>
          <w:sz w:val="22"/>
          <w:szCs w:val="22"/>
        </w:rPr>
        <w:tab/>
        <w:t>0.000017</w:t>
      </w:r>
      <w:r w:rsidRPr="000B45D7">
        <w:rPr>
          <w:sz w:val="22"/>
          <w:szCs w:val="22"/>
        </w:rPr>
        <w:tab/>
      </w:r>
      <w:proofErr w:type="gramStart"/>
      <w:r w:rsidRPr="000B45D7">
        <w:rPr>
          <w:sz w:val="22"/>
          <w:szCs w:val="22"/>
        </w:rPr>
        <w:tab/>
        <w:t xml:space="preserve">  99</w:t>
      </w:r>
      <w:proofErr w:type="gramEnd"/>
      <w:r w:rsidRPr="000B45D7">
        <w:rPr>
          <w:sz w:val="22"/>
          <w:szCs w:val="22"/>
        </w:rPr>
        <w:t>.44</w:t>
      </w:r>
      <w:r w:rsidRPr="000B45D7">
        <w:rPr>
          <w:sz w:val="22"/>
          <w:szCs w:val="22"/>
        </w:rPr>
        <w:tab/>
      </w:r>
      <w:r w:rsidRPr="000B45D7">
        <w:rPr>
          <w:sz w:val="22"/>
          <w:szCs w:val="22"/>
        </w:rPr>
        <w:tab/>
        <w:t>0.05</w:t>
      </w:r>
    </w:p>
    <w:p w14:paraId="64A5EB66" w14:textId="77777777" w:rsidR="006D1BFB" w:rsidRPr="000B45D7" w:rsidRDefault="006D1BFB" w:rsidP="006D1BFB">
      <w:pPr>
        <w:tabs>
          <w:tab w:val="clear" w:pos="0"/>
          <w:tab w:val="left" w:pos="720"/>
          <w:tab w:val="left" w:pos="1440"/>
          <w:tab w:val="left" w:pos="2160"/>
          <w:tab w:val="decimal" w:pos="2880"/>
          <w:tab w:val="left" w:pos="3600"/>
          <w:tab w:val="left" w:pos="3960"/>
          <w:tab w:val="left" w:pos="5040"/>
          <w:tab w:val="left" w:pos="5760"/>
          <w:tab w:val="left" w:pos="6480"/>
          <w:tab w:val="left" w:pos="6750"/>
          <w:tab w:val="left" w:pos="7920"/>
          <w:tab w:val="left" w:pos="8640"/>
          <w:tab w:val="left" w:pos="9360"/>
        </w:tabs>
        <w:ind w:left="90"/>
        <w:contextualSpacing w:val="0"/>
        <w:outlineLvl w:val="9"/>
        <w:rPr>
          <w:sz w:val="22"/>
          <w:szCs w:val="22"/>
        </w:rPr>
      </w:pPr>
      <w:r w:rsidRPr="000B45D7">
        <w:rPr>
          <w:sz w:val="22"/>
          <w:szCs w:val="22"/>
        </w:rPr>
        <w:t>Open Ended Lines</w:t>
      </w:r>
      <w:r w:rsidRPr="000B45D7">
        <w:rPr>
          <w:sz w:val="22"/>
          <w:szCs w:val="22"/>
        </w:rPr>
        <w:tab/>
      </w:r>
      <w:r w:rsidRPr="000B45D7">
        <w:rPr>
          <w:sz w:val="22"/>
          <w:szCs w:val="22"/>
        </w:rPr>
        <w:tab/>
        <w:t>4</w:t>
      </w:r>
      <w:r w:rsidRPr="000B45D7">
        <w:rPr>
          <w:sz w:val="22"/>
          <w:szCs w:val="22"/>
        </w:rPr>
        <w:tab/>
      </w:r>
      <w:r w:rsidRPr="000B45D7">
        <w:rPr>
          <w:sz w:val="22"/>
          <w:szCs w:val="22"/>
        </w:rPr>
        <w:tab/>
        <w:t>0.0065</w:t>
      </w:r>
      <w:r w:rsidRPr="000B45D7">
        <w:rPr>
          <w:sz w:val="22"/>
          <w:szCs w:val="22"/>
        </w:rPr>
        <w:tab/>
      </w:r>
      <w:r w:rsidRPr="000B45D7">
        <w:rPr>
          <w:sz w:val="22"/>
          <w:szCs w:val="22"/>
        </w:rPr>
        <w:tab/>
        <w:t>227.76</w:t>
      </w:r>
      <w:r w:rsidRPr="000B45D7">
        <w:rPr>
          <w:sz w:val="22"/>
          <w:szCs w:val="22"/>
        </w:rPr>
        <w:tab/>
      </w:r>
      <w:r w:rsidRPr="000B45D7">
        <w:rPr>
          <w:sz w:val="22"/>
          <w:szCs w:val="22"/>
        </w:rPr>
        <w:tab/>
        <w:t>0.11</w:t>
      </w:r>
    </w:p>
    <w:p w14:paraId="4C44A748" w14:textId="77777777" w:rsidR="006D1BFB" w:rsidRPr="000B45D7" w:rsidRDefault="006D1BFB" w:rsidP="006D1BFB">
      <w:pPr>
        <w:tabs>
          <w:tab w:val="clear" w:pos="0"/>
          <w:tab w:val="left" w:pos="720"/>
          <w:tab w:val="left" w:pos="1440"/>
          <w:tab w:val="left" w:pos="2160"/>
          <w:tab w:val="decimal" w:pos="2880"/>
          <w:tab w:val="left" w:pos="3600"/>
          <w:tab w:val="left" w:pos="3960"/>
          <w:tab w:val="left" w:pos="5040"/>
          <w:tab w:val="left" w:pos="5760"/>
          <w:tab w:val="left" w:pos="6480"/>
          <w:tab w:val="left" w:pos="6750"/>
          <w:tab w:val="left" w:pos="7200"/>
          <w:tab w:val="left" w:pos="7920"/>
          <w:tab w:val="left" w:pos="8640"/>
          <w:tab w:val="left" w:pos="9360"/>
        </w:tabs>
        <w:ind w:left="90"/>
        <w:contextualSpacing w:val="0"/>
        <w:outlineLvl w:val="9"/>
        <w:rPr>
          <w:sz w:val="22"/>
          <w:szCs w:val="22"/>
        </w:rPr>
      </w:pPr>
      <w:r w:rsidRPr="000B45D7">
        <w:rPr>
          <w:sz w:val="22"/>
          <w:szCs w:val="22"/>
        </w:rPr>
        <w:t>Loading Arms</w:t>
      </w:r>
      <w:r w:rsidRPr="000B45D7">
        <w:rPr>
          <w:sz w:val="22"/>
          <w:szCs w:val="22"/>
        </w:rPr>
        <w:tab/>
      </w:r>
      <w:r w:rsidRPr="000B45D7">
        <w:rPr>
          <w:sz w:val="22"/>
          <w:szCs w:val="22"/>
        </w:rPr>
        <w:tab/>
      </w:r>
      <w:r w:rsidRPr="000B45D7">
        <w:rPr>
          <w:sz w:val="22"/>
          <w:szCs w:val="22"/>
        </w:rPr>
        <w:tab/>
        <w:t>58</w:t>
      </w:r>
      <w:r w:rsidRPr="000B45D7">
        <w:rPr>
          <w:sz w:val="22"/>
          <w:szCs w:val="22"/>
        </w:rPr>
        <w:tab/>
      </w:r>
      <w:r w:rsidRPr="000B45D7">
        <w:rPr>
          <w:sz w:val="22"/>
          <w:szCs w:val="22"/>
        </w:rPr>
        <w:tab/>
        <w:t>0.00087</w:t>
      </w:r>
      <w:r w:rsidRPr="000B45D7">
        <w:rPr>
          <w:sz w:val="22"/>
          <w:szCs w:val="22"/>
        </w:rPr>
        <w:tab/>
      </w:r>
      <w:r w:rsidRPr="000B45D7">
        <w:rPr>
          <w:sz w:val="22"/>
          <w:szCs w:val="22"/>
        </w:rPr>
        <w:tab/>
        <w:t>442.03</w:t>
      </w:r>
      <w:r w:rsidRPr="000B45D7">
        <w:rPr>
          <w:sz w:val="22"/>
          <w:szCs w:val="22"/>
        </w:rPr>
        <w:tab/>
      </w:r>
      <w:r w:rsidRPr="000B45D7">
        <w:rPr>
          <w:sz w:val="22"/>
          <w:szCs w:val="22"/>
        </w:rPr>
        <w:tab/>
        <w:t>0.22</w:t>
      </w:r>
    </w:p>
    <w:p w14:paraId="00D25F55" w14:textId="77777777" w:rsidR="006D1BFB" w:rsidRPr="000B45D7" w:rsidRDefault="006D1BFB" w:rsidP="006D1BFB">
      <w:pPr>
        <w:keepNext/>
        <w:tabs>
          <w:tab w:val="clear" w:pos="0"/>
          <w:tab w:val="left" w:pos="720"/>
          <w:tab w:val="left" w:pos="1440"/>
          <w:tab w:val="left" w:pos="2160"/>
          <w:tab w:val="decimal" w:pos="2880"/>
          <w:tab w:val="left" w:pos="3600"/>
          <w:tab w:val="left" w:pos="3960"/>
          <w:tab w:val="left" w:pos="5040"/>
          <w:tab w:val="left" w:pos="5760"/>
          <w:tab w:val="left" w:pos="6480"/>
          <w:tab w:val="left" w:pos="6750"/>
          <w:tab w:val="left" w:pos="7200"/>
          <w:tab w:val="left" w:pos="7470"/>
          <w:tab w:val="left" w:pos="7920"/>
          <w:tab w:val="left" w:pos="8640"/>
          <w:tab w:val="left" w:pos="9360"/>
        </w:tabs>
        <w:ind w:left="90"/>
        <w:contextualSpacing w:val="0"/>
        <w:rPr>
          <w:sz w:val="22"/>
          <w:szCs w:val="22"/>
          <w:u w:val="single"/>
        </w:rPr>
      </w:pPr>
      <w:r w:rsidRPr="000B45D7">
        <w:rPr>
          <w:sz w:val="22"/>
          <w:szCs w:val="22"/>
          <w:u w:val="single"/>
        </w:rPr>
        <w:t>Pumps &amp; Meters</w:t>
      </w:r>
      <w:r w:rsidRPr="000B45D7">
        <w:rPr>
          <w:sz w:val="22"/>
          <w:szCs w:val="22"/>
          <w:u w:val="single"/>
        </w:rPr>
        <w:tab/>
      </w:r>
      <w:r w:rsidRPr="000B45D7">
        <w:rPr>
          <w:sz w:val="22"/>
          <w:szCs w:val="22"/>
          <w:u w:val="single"/>
        </w:rPr>
        <w:tab/>
        <w:t>14</w:t>
      </w:r>
      <w:r w:rsidRPr="000B45D7">
        <w:rPr>
          <w:sz w:val="22"/>
          <w:szCs w:val="22"/>
          <w:u w:val="single"/>
        </w:rPr>
        <w:tab/>
      </w:r>
      <w:r w:rsidRPr="000B45D7">
        <w:rPr>
          <w:sz w:val="22"/>
          <w:szCs w:val="22"/>
          <w:u w:val="single"/>
        </w:rPr>
        <w:tab/>
        <w:t>0.00117</w:t>
      </w:r>
      <w:r w:rsidRPr="000B45D7">
        <w:rPr>
          <w:sz w:val="22"/>
          <w:szCs w:val="22"/>
          <w:u w:val="single"/>
        </w:rPr>
        <w:tab/>
      </w:r>
      <w:r w:rsidRPr="000B45D7">
        <w:rPr>
          <w:sz w:val="22"/>
          <w:szCs w:val="22"/>
          <w:u w:val="single"/>
        </w:rPr>
        <w:tab/>
        <w:t>143.49</w:t>
      </w:r>
      <w:r w:rsidRPr="000B45D7">
        <w:rPr>
          <w:sz w:val="22"/>
          <w:szCs w:val="22"/>
          <w:u w:val="single"/>
        </w:rPr>
        <w:tab/>
      </w:r>
      <w:r w:rsidRPr="000B45D7">
        <w:rPr>
          <w:sz w:val="22"/>
          <w:szCs w:val="22"/>
          <w:u w:val="single"/>
        </w:rPr>
        <w:tab/>
        <w:t>0.07</w:t>
      </w:r>
      <w:r w:rsidRPr="000B45D7">
        <w:rPr>
          <w:sz w:val="22"/>
          <w:szCs w:val="22"/>
          <w:u w:val="single"/>
        </w:rPr>
        <w:tab/>
      </w:r>
      <w:r w:rsidRPr="000B45D7">
        <w:rPr>
          <w:sz w:val="22"/>
          <w:szCs w:val="22"/>
          <w:u w:val="single"/>
        </w:rPr>
        <w:tab/>
      </w:r>
    </w:p>
    <w:p w14:paraId="21A0021E"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6750"/>
          <w:tab w:val="left" w:pos="7200"/>
          <w:tab w:val="left" w:pos="7920"/>
          <w:tab w:val="left" w:pos="8640"/>
          <w:tab w:val="left" w:pos="9360"/>
        </w:tabs>
        <w:ind w:left="90"/>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1049.75</w:t>
      </w:r>
      <w:r w:rsidRPr="000B45D7">
        <w:rPr>
          <w:sz w:val="22"/>
          <w:szCs w:val="22"/>
        </w:rPr>
        <w:tab/>
      </w:r>
      <w:r w:rsidRPr="000B45D7">
        <w:rPr>
          <w:sz w:val="22"/>
          <w:szCs w:val="22"/>
        </w:rPr>
        <w:tab/>
        <w:t>0.52</w:t>
      </w:r>
    </w:p>
    <w:p w14:paraId="127E0242"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0729564A" w14:textId="5D7BDC0B" w:rsidR="006D1BFB" w:rsidRPr="000B45D7" w:rsidRDefault="006D1BFB" w:rsidP="0014529E">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86"/>
        <w:contextualSpacing w:val="0"/>
        <w:outlineLvl w:val="9"/>
        <w:rPr>
          <w:sz w:val="22"/>
          <w:szCs w:val="22"/>
        </w:rPr>
      </w:pPr>
      <w:r w:rsidRPr="000B45D7">
        <w:rPr>
          <w:sz w:val="22"/>
          <w:szCs w:val="22"/>
          <w:u w:val="single"/>
        </w:rPr>
        <w:lastRenderedPageBreak/>
        <w:t>Storage Tank Emissions</w:t>
      </w:r>
    </w:p>
    <w:p w14:paraId="57E00878" w14:textId="77777777" w:rsidR="006D1BFB" w:rsidRPr="000B45D7" w:rsidRDefault="006D1BFB" w:rsidP="0014529E">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86"/>
        <w:contextualSpacing w:val="0"/>
        <w:outlineLvl w:val="9"/>
        <w:rPr>
          <w:sz w:val="22"/>
          <w:szCs w:val="22"/>
        </w:rPr>
      </w:pPr>
    </w:p>
    <w:p w14:paraId="48B1D2E6" w14:textId="77777777" w:rsidR="006D1BFB" w:rsidRPr="000B45D7" w:rsidRDefault="006D1BFB" w:rsidP="0014529E">
      <w:pPr>
        <w:keepNext/>
        <w:keepLines/>
        <w:tabs>
          <w:tab w:val="clear" w:pos="0"/>
          <w:tab w:val="left" w:pos="720"/>
          <w:tab w:val="left" w:pos="1440"/>
          <w:tab w:val="left" w:pos="2160"/>
          <w:tab w:val="decimal" w:pos="2880"/>
          <w:tab w:val="left" w:pos="3600"/>
          <w:tab w:val="left" w:pos="4500"/>
          <w:tab w:val="left" w:pos="4590"/>
          <w:tab w:val="left" w:pos="5220"/>
          <w:tab w:val="left" w:pos="6480"/>
          <w:tab w:val="left" w:pos="7200"/>
          <w:tab w:val="left" w:pos="8010"/>
          <w:tab w:val="left" w:pos="8640"/>
          <w:tab w:val="left" w:pos="9360"/>
        </w:tabs>
        <w:ind w:left="86"/>
        <w:contextualSpacing w:val="0"/>
        <w:outlineLvl w:val="9"/>
        <w:rPr>
          <w:sz w:val="22"/>
          <w:szCs w:val="22"/>
        </w:rPr>
      </w:pPr>
      <w:r w:rsidRPr="000B45D7">
        <w:rPr>
          <w:sz w:val="22"/>
          <w:szCs w:val="22"/>
        </w:rPr>
        <w:tab/>
      </w:r>
      <w:r w:rsidRPr="000B45D7">
        <w:rPr>
          <w:sz w:val="22"/>
          <w:szCs w:val="22"/>
        </w:rPr>
        <w:tab/>
      </w:r>
      <w:r w:rsidRPr="000B45D7">
        <w:rPr>
          <w:sz w:val="22"/>
          <w:szCs w:val="22"/>
        </w:rPr>
        <w:tab/>
        <w:t>Capacity</w:t>
      </w:r>
      <w:r w:rsidRPr="000B45D7">
        <w:rPr>
          <w:sz w:val="22"/>
          <w:szCs w:val="22"/>
        </w:rPr>
        <w:tab/>
      </w:r>
      <w:r w:rsidRPr="000B45D7">
        <w:rPr>
          <w:sz w:val="22"/>
          <w:szCs w:val="22"/>
        </w:rPr>
        <w:tab/>
      </w:r>
      <w:r w:rsidRPr="000B45D7">
        <w:rPr>
          <w:sz w:val="22"/>
          <w:szCs w:val="22"/>
        </w:rPr>
        <w:tab/>
      </w:r>
      <w:r w:rsidRPr="000B45D7">
        <w:rPr>
          <w:sz w:val="22"/>
          <w:szCs w:val="22"/>
        </w:rPr>
        <w:tab/>
        <w:t>Losses (</w:t>
      </w:r>
      <w:proofErr w:type="spellStart"/>
      <w:r w:rsidRPr="000B45D7">
        <w:rPr>
          <w:sz w:val="22"/>
          <w:szCs w:val="22"/>
        </w:rPr>
        <w:t>lb</w:t>
      </w:r>
      <w:proofErr w:type="spellEnd"/>
      <w:r w:rsidRPr="000B45D7">
        <w:rPr>
          <w:sz w:val="22"/>
          <w:szCs w:val="22"/>
        </w:rPr>
        <w:t>/yr)</w:t>
      </w:r>
      <w:r w:rsidRPr="000B45D7">
        <w:rPr>
          <w:sz w:val="22"/>
          <w:szCs w:val="22"/>
        </w:rPr>
        <w:tab/>
      </w:r>
      <w:r w:rsidRPr="000B45D7">
        <w:rPr>
          <w:sz w:val="22"/>
          <w:szCs w:val="22"/>
        </w:rPr>
        <w:tab/>
      </w:r>
      <w:r w:rsidRPr="000B45D7">
        <w:rPr>
          <w:sz w:val="22"/>
          <w:szCs w:val="22"/>
        </w:rPr>
        <w:tab/>
        <w:t>Total</w:t>
      </w:r>
    </w:p>
    <w:p w14:paraId="68F4A7E8" w14:textId="77777777" w:rsidR="006D1BFB" w:rsidRPr="000B45D7" w:rsidRDefault="006D1BFB" w:rsidP="0014529E">
      <w:pPr>
        <w:keepNext/>
        <w:keepLines/>
        <w:tabs>
          <w:tab w:val="clear" w:pos="0"/>
          <w:tab w:val="left" w:pos="720"/>
          <w:tab w:val="left" w:pos="1260"/>
          <w:tab w:val="left" w:pos="2250"/>
          <w:tab w:val="decimal" w:pos="2880"/>
          <w:tab w:val="left" w:pos="3060"/>
          <w:tab w:val="left" w:pos="4320"/>
          <w:tab w:val="left" w:pos="5580"/>
          <w:tab w:val="left" w:pos="6480"/>
          <w:tab w:val="left" w:pos="7020"/>
          <w:tab w:val="left" w:pos="7920"/>
          <w:tab w:val="left" w:pos="8640"/>
          <w:tab w:val="left" w:pos="9360"/>
        </w:tabs>
        <w:ind w:left="86"/>
        <w:contextualSpacing w:val="0"/>
        <w:outlineLvl w:val="9"/>
        <w:rPr>
          <w:sz w:val="22"/>
          <w:szCs w:val="22"/>
          <w:u w:val="single"/>
        </w:rPr>
      </w:pPr>
      <w:r w:rsidRPr="000B45D7">
        <w:rPr>
          <w:sz w:val="22"/>
          <w:szCs w:val="22"/>
          <w:u w:val="single"/>
        </w:rPr>
        <w:t>Tank #</w:t>
      </w:r>
      <w:r w:rsidRPr="000B45D7">
        <w:rPr>
          <w:sz w:val="22"/>
          <w:szCs w:val="22"/>
          <w:u w:val="single"/>
        </w:rPr>
        <w:tab/>
      </w:r>
      <w:r w:rsidRPr="000B45D7">
        <w:rPr>
          <w:sz w:val="22"/>
          <w:szCs w:val="22"/>
          <w:u w:val="single"/>
        </w:rPr>
        <w:tab/>
        <w:t>Product</w:t>
      </w:r>
      <w:r w:rsidRPr="000B45D7">
        <w:rPr>
          <w:sz w:val="22"/>
          <w:szCs w:val="22"/>
          <w:u w:val="single"/>
        </w:rPr>
        <w:tab/>
        <w:t>(</w:t>
      </w:r>
      <w:proofErr w:type="spellStart"/>
      <w:r w:rsidRPr="000B45D7">
        <w:rPr>
          <w:sz w:val="22"/>
          <w:szCs w:val="22"/>
          <w:u w:val="single"/>
        </w:rPr>
        <w:t>bbls</w:t>
      </w:r>
      <w:proofErr w:type="spellEnd"/>
      <w:r w:rsidRPr="000B45D7">
        <w:rPr>
          <w:sz w:val="22"/>
          <w:szCs w:val="22"/>
          <w:u w:val="single"/>
        </w:rPr>
        <w:t>)</w:t>
      </w:r>
      <w:r w:rsidRPr="000B45D7">
        <w:rPr>
          <w:sz w:val="22"/>
          <w:szCs w:val="22"/>
          <w:u w:val="single"/>
        </w:rPr>
        <w:tab/>
      </w:r>
      <w:r w:rsidRPr="000B45D7">
        <w:rPr>
          <w:sz w:val="22"/>
          <w:szCs w:val="22"/>
          <w:u w:val="single"/>
        </w:rPr>
        <w:tab/>
        <w:t>Roof Type</w:t>
      </w:r>
      <w:r w:rsidRPr="000B45D7">
        <w:rPr>
          <w:sz w:val="22"/>
          <w:szCs w:val="22"/>
          <w:u w:val="single"/>
        </w:rPr>
        <w:tab/>
        <w:t>Standing</w:t>
      </w:r>
      <w:r w:rsidRPr="000B45D7">
        <w:rPr>
          <w:sz w:val="22"/>
          <w:szCs w:val="22"/>
          <w:u w:val="single"/>
        </w:rPr>
        <w:tab/>
        <w:t>Withdrawal</w:t>
      </w:r>
      <w:r w:rsidRPr="000B45D7">
        <w:rPr>
          <w:sz w:val="22"/>
          <w:szCs w:val="22"/>
          <w:u w:val="single"/>
        </w:rPr>
        <w:tab/>
        <w:t>Total</w:t>
      </w:r>
      <w:r w:rsidRPr="000B45D7">
        <w:rPr>
          <w:sz w:val="22"/>
          <w:szCs w:val="22"/>
          <w:u w:val="single"/>
        </w:rPr>
        <w:tab/>
        <w:t>(ton/yr)</w:t>
      </w:r>
    </w:p>
    <w:p w14:paraId="0CDA4DC5" w14:textId="77777777"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4500"/>
          <w:tab w:val="left" w:pos="5760"/>
          <w:tab w:val="left" w:pos="6930"/>
          <w:tab w:val="left" w:pos="7920"/>
          <w:tab w:val="left" w:pos="8100"/>
          <w:tab w:val="left" w:pos="9360"/>
        </w:tabs>
        <w:ind w:left="86"/>
        <w:contextualSpacing w:val="0"/>
        <w:outlineLvl w:val="9"/>
        <w:rPr>
          <w:sz w:val="22"/>
          <w:szCs w:val="22"/>
        </w:rPr>
      </w:pPr>
      <w:r w:rsidRPr="000B45D7">
        <w:rPr>
          <w:sz w:val="22"/>
          <w:szCs w:val="22"/>
        </w:rPr>
        <w:t>T</w:t>
      </w:r>
      <w:r w:rsidRPr="000B45D7">
        <w:rPr>
          <w:sz w:val="22"/>
          <w:szCs w:val="22"/>
        </w:rPr>
        <w:noBreakHyphen/>
        <w:t>90</w:t>
      </w:r>
      <w:r w:rsidRPr="000B45D7">
        <w:rPr>
          <w:sz w:val="22"/>
          <w:szCs w:val="22"/>
        </w:rPr>
        <w:tab/>
      </w:r>
      <w:r w:rsidRPr="000B45D7">
        <w:rPr>
          <w:sz w:val="22"/>
          <w:szCs w:val="22"/>
        </w:rPr>
        <w:tab/>
        <w:t>Distillate</w:t>
      </w:r>
      <w:r w:rsidRPr="000B45D7">
        <w:rPr>
          <w:sz w:val="22"/>
          <w:szCs w:val="22"/>
        </w:rPr>
        <w:tab/>
        <w:t>45000</w:t>
      </w:r>
      <w:r w:rsidRPr="000B45D7">
        <w:rPr>
          <w:sz w:val="22"/>
          <w:szCs w:val="22"/>
        </w:rPr>
        <w:tab/>
      </w:r>
      <w:r w:rsidRPr="000B45D7">
        <w:rPr>
          <w:sz w:val="22"/>
          <w:szCs w:val="22"/>
        </w:rPr>
        <w:tab/>
        <w:t>Fixed</w:t>
      </w:r>
      <w:r w:rsidRPr="000B45D7">
        <w:rPr>
          <w:sz w:val="22"/>
          <w:szCs w:val="22"/>
        </w:rPr>
        <w:tab/>
      </w:r>
      <w:r w:rsidRPr="000B45D7">
        <w:rPr>
          <w:sz w:val="22"/>
          <w:szCs w:val="22"/>
        </w:rPr>
        <w:tab/>
        <w:t>54.86</w:t>
      </w:r>
      <w:r w:rsidRPr="000B45D7">
        <w:rPr>
          <w:sz w:val="22"/>
          <w:szCs w:val="22"/>
        </w:rPr>
        <w:tab/>
        <w:t>1608.08</w:t>
      </w:r>
      <w:r w:rsidRPr="000B45D7">
        <w:rPr>
          <w:sz w:val="22"/>
          <w:szCs w:val="22"/>
        </w:rPr>
        <w:tab/>
        <w:t>1662.94</w:t>
      </w:r>
      <w:r w:rsidRPr="000B45D7">
        <w:rPr>
          <w:sz w:val="22"/>
          <w:szCs w:val="22"/>
        </w:rPr>
        <w:tab/>
      </w:r>
      <w:r w:rsidRPr="000B45D7">
        <w:rPr>
          <w:sz w:val="22"/>
          <w:szCs w:val="22"/>
        </w:rPr>
        <w:tab/>
        <w:t>0.83</w:t>
      </w:r>
    </w:p>
    <w:p w14:paraId="2DE633EB" w14:textId="7241EE5C"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7200"/>
          <w:tab w:val="left" w:pos="7920"/>
          <w:tab w:val="left" w:pos="8100"/>
          <w:tab w:val="left" w:pos="9360"/>
        </w:tabs>
        <w:ind w:left="86"/>
        <w:contextualSpacing w:val="0"/>
        <w:outlineLvl w:val="9"/>
        <w:rPr>
          <w:sz w:val="22"/>
          <w:szCs w:val="22"/>
        </w:rPr>
      </w:pPr>
      <w:r w:rsidRPr="000B45D7">
        <w:rPr>
          <w:sz w:val="22"/>
          <w:szCs w:val="22"/>
        </w:rPr>
        <w:t>T</w:t>
      </w:r>
      <w:r w:rsidRPr="000B45D7">
        <w:rPr>
          <w:sz w:val="22"/>
          <w:szCs w:val="22"/>
        </w:rPr>
        <w:noBreakHyphen/>
        <w:t>91</w:t>
      </w:r>
      <w:r w:rsidRPr="000B45D7">
        <w:rPr>
          <w:sz w:val="22"/>
          <w:szCs w:val="22"/>
        </w:rPr>
        <w:tab/>
      </w:r>
      <w:r w:rsidRPr="000B45D7">
        <w:rPr>
          <w:sz w:val="22"/>
          <w:szCs w:val="22"/>
        </w:rPr>
        <w:tab/>
        <w:t>Gasoline</w:t>
      </w:r>
      <w:r w:rsidRPr="000B45D7">
        <w:rPr>
          <w:sz w:val="22"/>
          <w:szCs w:val="22"/>
        </w:rPr>
        <w:tab/>
        <w:t>37000</w:t>
      </w:r>
      <w:r w:rsidRPr="000B45D7">
        <w:rPr>
          <w:sz w:val="22"/>
          <w:szCs w:val="22"/>
        </w:rPr>
        <w:tab/>
      </w:r>
      <w:r w:rsidRPr="000B45D7">
        <w:rPr>
          <w:sz w:val="22"/>
          <w:szCs w:val="22"/>
        </w:rPr>
        <w:tab/>
        <w:t>IFR</w:t>
      </w:r>
      <w:r w:rsidRPr="000B45D7">
        <w:rPr>
          <w:sz w:val="22"/>
          <w:szCs w:val="22"/>
        </w:rPr>
        <w:tab/>
        <w:t>4186.01</w:t>
      </w:r>
      <w:r w:rsidRPr="000B45D7">
        <w:rPr>
          <w:sz w:val="22"/>
          <w:szCs w:val="22"/>
        </w:rPr>
        <w:tab/>
        <w:t xml:space="preserve"> </w:t>
      </w:r>
      <w:r w:rsidRPr="000B45D7">
        <w:rPr>
          <w:sz w:val="22"/>
          <w:szCs w:val="22"/>
        </w:rPr>
        <w:tab/>
        <w:t xml:space="preserve"> 960.05</w:t>
      </w:r>
      <w:r w:rsidRPr="000B45D7">
        <w:rPr>
          <w:sz w:val="22"/>
          <w:szCs w:val="22"/>
        </w:rPr>
        <w:tab/>
        <w:t>5146.06</w:t>
      </w:r>
      <w:r w:rsidRPr="000B45D7">
        <w:rPr>
          <w:sz w:val="22"/>
          <w:szCs w:val="22"/>
        </w:rPr>
        <w:tab/>
      </w:r>
      <w:r w:rsidRPr="000B45D7">
        <w:rPr>
          <w:sz w:val="22"/>
          <w:szCs w:val="22"/>
        </w:rPr>
        <w:tab/>
        <w:t>2.57</w:t>
      </w:r>
    </w:p>
    <w:p w14:paraId="73627E6F" w14:textId="187E022E"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rPr>
      </w:pPr>
      <w:r w:rsidRPr="000B45D7">
        <w:rPr>
          <w:sz w:val="22"/>
          <w:szCs w:val="22"/>
        </w:rPr>
        <w:t>T</w:t>
      </w:r>
      <w:r w:rsidRPr="000B45D7">
        <w:rPr>
          <w:sz w:val="22"/>
          <w:szCs w:val="22"/>
        </w:rPr>
        <w:noBreakHyphen/>
        <w:t>92</w:t>
      </w:r>
      <w:r w:rsidRPr="000B45D7">
        <w:rPr>
          <w:sz w:val="22"/>
          <w:szCs w:val="22"/>
        </w:rPr>
        <w:tab/>
      </w:r>
      <w:r w:rsidRPr="000B45D7">
        <w:rPr>
          <w:sz w:val="22"/>
          <w:szCs w:val="22"/>
        </w:rPr>
        <w:tab/>
        <w:t>Gasoline</w:t>
      </w:r>
      <w:r w:rsidRPr="000B45D7">
        <w:rPr>
          <w:sz w:val="22"/>
          <w:szCs w:val="22"/>
        </w:rPr>
        <w:tab/>
        <w:t>25000</w:t>
      </w:r>
      <w:r w:rsidRPr="000B45D7">
        <w:rPr>
          <w:sz w:val="22"/>
          <w:szCs w:val="22"/>
        </w:rPr>
        <w:tab/>
      </w:r>
      <w:r w:rsidRPr="000B45D7">
        <w:rPr>
          <w:sz w:val="22"/>
          <w:szCs w:val="22"/>
        </w:rPr>
        <w:tab/>
        <w:t>IFR</w:t>
      </w:r>
      <w:r w:rsidRPr="000B45D7">
        <w:rPr>
          <w:sz w:val="22"/>
          <w:szCs w:val="22"/>
        </w:rPr>
        <w:tab/>
        <w:t>3601.64</w:t>
      </w:r>
      <w:r w:rsidRPr="000B45D7">
        <w:rPr>
          <w:sz w:val="22"/>
          <w:szCs w:val="22"/>
        </w:rPr>
        <w:tab/>
      </w:r>
      <w:r w:rsidRPr="000B45D7">
        <w:rPr>
          <w:sz w:val="22"/>
          <w:szCs w:val="22"/>
        </w:rPr>
        <w:tab/>
        <w:t>1219.16</w:t>
      </w:r>
      <w:r w:rsidRPr="000B45D7">
        <w:rPr>
          <w:sz w:val="22"/>
          <w:szCs w:val="22"/>
        </w:rPr>
        <w:tab/>
        <w:t>4820.8</w:t>
      </w:r>
      <w:r w:rsidR="00640215" w:rsidRPr="000B45D7">
        <w:rPr>
          <w:sz w:val="22"/>
          <w:szCs w:val="22"/>
        </w:rPr>
        <w:t>0</w:t>
      </w:r>
      <w:r w:rsidRPr="000B45D7">
        <w:rPr>
          <w:sz w:val="22"/>
          <w:szCs w:val="22"/>
        </w:rPr>
        <w:tab/>
        <w:t>2.41</w:t>
      </w:r>
    </w:p>
    <w:p w14:paraId="24994DC7" w14:textId="6DA47F8B"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rPr>
      </w:pPr>
      <w:r w:rsidRPr="000B45D7">
        <w:rPr>
          <w:sz w:val="22"/>
          <w:szCs w:val="22"/>
        </w:rPr>
        <w:t>T</w:t>
      </w:r>
      <w:r w:rsidRPr="000B45D7">
        <w:rPr>
          <w:sz w:val="22"/>
          <w:szCs w:val="22"/>
        </w:rPr>
        <w:noBreakHyphen/>
        <w:t>93</w:t>
      </w:r>
      <w:r w:rsidRPr="000B45D7">
        <w:rPr>
          <w:sz w:val="22"/>
          <w:szCs w:val="22"/>
        </w:rPr>
        <w:tab/>
      </w:r>
      <w:r w:rsidRPr="000B45D7">
        <w:rPr>
          <w:sz w:val="22"/>
          <w:szCs w:val="22"/>
        </w:rPr>
        <w:tab/>
      </w:r>
      <w:r w:rsidR="00640215" w:rsidRPr="000B45D7">
        <w:rPr>
          <w:sz w:val="22"/>
          <w:szCs w:val="22"/>
        </w:rPr>
        <w:t>Gasoline</w:t>
      </w:r>
      <w:r w:rsidRPr="000B45D7">
        <w:rPr>
          <w:sz w:val="22"/>
          <w:szCs w:val="22"/>
        </w:rPr>
        <w:tab/>
        <w:t>27000</w:t>
      </w:r>
      <w:r w:rsidRPr="000B45D7">
        <w:rPr>
          <w:sz w:val="22"/>
          <w:szCs w:val="22"/>
        </w:rPr>
        <w:tab/>
      </w:r>
      <w:r w:rsidRPr="000B45D7">
        <w:rPr>
          <w:sz w:val="22"/>
          <w:szCs w:val="22"/>
        </w:rPr>
        <w:tab/>
      </w:r>
      <w:r w:rsidR="00640215" w:rsidRPr="000B45D7">
        <w:rPr>
          <w:sz w:val="22"/>
          <w:szCs w:val="22"/>
        </w:rPr>
        <w:t>IFR</w:t>
      </w:r>
      <w:r w:rsidR="00640215" w:rsidRPr="000B45D7">
        <w:rPr>
          <w:sz w:val="22"/>
          <w:szCs w:val="22"/>
        </w:rPr>
        <w:tab/>
        <w:t>3454.64</w:t>
      </w:r>
      <w:r w:rsidRPr="000B45D7">
        <w:rPr>
          <w:sz w:val="22"/>
          <w:szCs w:val="22"/>
        </w:rPr>
        <w:tab/>
      </w:r>
      <w:r w:rsidRPr="000B45D7">
        <w:rPr>
          <w:sz w:val="22"/>
          <w:szCs w:val="22"/>
        </w:rPr>
        <w:tab/>
      </w:r>
      <w:r w:rsidR="00640215" w:rsidRPr="000B45D7">
        <w:rPr>
          <w:sz w:val="22"/>
          <w:szCs w:val="22"/>
        </w:rPr>
        <w:t>1079.43</w:t>
      </w:r>
      <w:r w:rsidRPr="000B45D7">
        <w:rPr>
          <w:sz w:val="22"/>
          <w:szCs w:val="22"/>
        </w:rPr>
        <w:tab/>
      </w:r>
      <w:r w:rsidR="00640215" w:rsidRPr="000B45D7">
        <w:rPr>
          <w:sz w:val="22"/>
          <w:szCs w:val="22"/>
        </w:rPr>
        <w:t>4534.07</w:t>
      </w:r>
      <w:r w:rsidRPr="000B45D7">
        <w:rPr>
          <w:sz w:val="22"/>
          <w:szCs w:val="22"/>
        </w:rPr>
        <w:tab/>
      </w:r>
      <w:r w:rsidR="00640215" w:rsidRPr="000B45D7">
        <w:rPr>
          <w:sz w:val="22"/>
          <w:szCs w:val="22"/>
        </w:rPr>
        <w:t>2.27</w:t>
      </w:r>
    </w:p>
    <w:p w14:paraId="2849A309" w14:textId="77777777"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rPr>
      </w:pPr>
      <w:r w:rsidRPr="000B45D7">
        <w:rPr>
          <w:sz w:val="22"/>
          <w:szCs w:val="22"/>
        </w:rPr>
        <w:t>T</w:t>
      </w:r>
      <w:r w:rsidRPr="000B45D7">
        <w:rPr>
          <w:sz w:val="22"/>
          <w:szCs w:val="22"/>
        </w:rPr>
        <w:noBreakHyphen/>
        <w:t>94</w:t>
      </w:r>
      <w:r w:rsidRPr="000B45D7">
        <w:rPr>
          <w:sz w:val="22"/>
          <w:szCs w:val="22"/>
        </w:rPr>
        <w:tab/>
      </w:r>
      <w:r w:rsidRPr="000B45D7">
        <w:rPr>
          <w:sz w:val="22"/>
          <w:szCs w:val="22"/>
        </w:rPr>
        <w:tab/>
        <w:t>Gasoline</w:t>
      </w:r>
      <w:proofErr w:type="gramStart"/>
      <w:r w:rsidRPr="000B45D7">
        <w:rPr>
          <w:sz w:val="22"/>
          <w:szCs w:val="22"/>
        </w:rPr>
        <w:tab/>
        <w:t xml:space="preserve">  2000</w:t>
      </w:r>
      <w:proofErr w:type="gramEnd"/>
      <w:r w:rsidRPr="000B45D7">
        <w:rPr>
          <w:sz w:val="22"/>
          <w:szCs w:val="22"/>
        </w:rPr>
        <w:tab/>
      </w:r>
      <w:r w:rsidRPr="000B45D7">
        <w:rPr>
          <w:sz w:val="22"/>
          <w:szCs w:val="22"/>
        </w:rPr>
        <w:tab/>
        <w:t>IFR</w:t>
      </w:r>
      <w:r w:rsidRPr="000B45D7">
        <w:rPr>
          <w:sz w:val="22"/>
          <w:szCs w:val="22"/>
        </w:rPr>
        <w:tab/>
        <w:t>2063.79</w:t>
      </w:r>
      <w:r w:rsidRPr="000B45D7">
        <w:rPr>
          <w:sz w:val="22"/>
          <w:szCs w:val="22"/>
        </w:rPr>
        <w:tab/>
      </w:r>
      <w:r w:rsidRPr="000B45D7">
        <w:rPr>
          <w:sz w:val="22"/>
          <w:szCs w:val="22"/>
        </w:rPr>
        <w:tab/>
        <w:t>3194.83</w:t>
      </w:r>
      <w:r w:rsidRPr="000B45D7">
        <w:rPr>
          <w:sz w:val="22"/>
          <w:szCs w:val="22"/>
        </w:rPr>
        <w:tab/>
        <w:t>5258.62</w:t>
      </w:r>
      <w:r w:rsidRPr="000B45D7">
        <w:rPr>
          <w:sz w:val="22"/>
          <w:szCs w:val="22"/>
        </w:rPr>
        <w:tab/>
        <w:t>2.63</w:t>
      </w:r>
      <w:r w:rsidRPr="000B45D7">
        <w:rPr>
          <w:sz w:val="22"/>
          <w:szCs w:val="22"/>
        </w:rPr>
        <w:tab/>
      </w:r>
    </w:p>
    <w:p w14:paraId="2C005EA5" w14:textId="77777777" w:rsidR="006D1BFB" w:rsidRPr="000B45D7" w:rsidRDefault="006D1BFB" w:rsidP="0014529E">
      <w:pPr>
        <w:keepNext/>
        <w:keepLines/>
        <w:tabs>
          <w:tab w:val="clear" w:pos="0"/>
          <w:tab w:val="left" w:pos="720"/>
          <w:tab w:val="left" w:pos="1260"/>
          <w:tab w:val="left" w:pos="2250"/>
          <w:tab w:val="decimal" w:pos="2880"/>
          <w:tab w:val="left" w:pos="3240"/>
          <w:tab w:val="left" w:pos="4320"/>
          <w:tab w:val="left" w:pos="5040"/>
          <w:tab w:val="left" w:pos="5760"/>
          <w:tab w:val="left" w:pos="6930"/>
          <w:tab w:val="left" w:pos="8100"/>
          <w:tab w:val="left" w:pos="8640"/>
          <w:tab w:val="left" w:pos="9360"/>
        </w:tabs>
        <w:ind w:left="86"/>
        <w:contextualSpacing w:val="0"/>
        <w:outlineLvl w:val="9"/>
        <w:rPr>
          <w:sz w:val="22"/>
          <w:szCs w:val="22"/>
          <w:u w:val="single"/>
        </w:rPr>
      </w:pPr>
      <w:r w:rsidRPr="000B45D7">
        <w:rPr>
          <w:sz w:val="22"/>
          <w:szCs w:val="22"/>
          <w:u w:val="single"/>
        </w:rPr>
        <w:t>NA</w:t>
      </w:r>
      <w:r w:rsidRPr="000B45D7">
        <w:rPr>
          <w:sz w:val="22"/>
          <w:szCs w:val="22"/>
          <w:u w:val="single"/>
        </w:rPr>
        <w:tab/>
      </w:r>
      <w:r w:rsidRPr="000B45D7">
        <w:rPr>
          <w:sz w:val="22"/>
          <w:szCs w:val="22"/>
          <w:u w:val="single"/>
        </w:rPr>
        <w:tab/>
        <w:t>Stormwater   762</w:t>
      </w:r>
      <w:r w:rsidRPr="000B45D7">
        <w:rPr>
          <w:sz w:val="22"/>
          <w:szCs w:val="22"/>
          <w:u w:val="single"/>
        </w:rPr>
        <w:tab/>
      </w:r>
      <w:r w:rsidRPr="000B45D7">
        <w:rPr>
          <w:sz w:val="22"/>
          <w:szCs w:val="22"/>
          <w:u w:val="single"/>
        </w:rPr>
        <w:tab/>
        <w:t>Fixed</w:t>
      </w:r>
      <w:proofErr w:type="gramStart"/>
      <w:r w:rsidRPr="000B45D7">
        <w:rPr>
          <w:sz w:val="22"/>
          <w:szCs w:val="22"/>
          <w:u w:val="single"/>
        </w:rPr>
        <w:tab/>
        <w:t xml:space="preserve">  773</w:t>
      </w:r>
      <w:proofErr w:type="gramEnd"/>
      <w:r w:rsidRPr="000B45D7">
        <w:rPr>
          <w:sz w:val="22"/>
          <w:szCs w:val="22"/>
          <w:u w:val="single"/>
        </w:rPr>
        <w:t>.68</w:t>
      </w:r>
      <w:r w:rsidRPr="000B45D7">
        <w:rPr>
          <w:sz w:val="22"/>
          <w:szCs w:val="22"/>
          <w:u w:val="single"/>
        </w:rPr>
        <w:tab/>
        <w:t xml:space="preserve"> </w:t>
      </w:r>
      <w:r w:rsidRPr="000B45D7">
        <w:rPr>
          <w:sz w:val="22"/>
          <w:szCs w:val="22"/>
          <w:u w:val="single"/>
        </w:rPr>
        <w:tab/>
        <w:t xml:space="preserve"> 271.11</w:t>
      </w:r>
      <w:r w:rsidRPr="000B45D7">
        <w:rPr>
          <w:sz w:val="22"/>
          <w:szCs w:val="22"/>
          <w:u w:val="single"/>
        </w:rPr>
        <w:tab/>
        <w:t>1044.79</w:t>
      </w:r>
      <w:r w:rsidRPr="000B45D7">
        <w:rPr>
          <w:sz w:val="22"/>
          <w:szCs w:val="22"/>
          <w:u w:val="single"/>
        </w:rPr>
        <w:tab/>
        <w:t>0.52</w:t>
      </w:r>
    </w:p>
    <w:p w14:paraId="253BB9A2" w14:textId="6F47B578" w:rsidR="006D1BFB" w:rsidRPr="000B45D7" w:rsidRDefault="006D1BFB" w:rsidP="0014529E">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6930"/>
          <w:tab w:val="left" w:pos="7200"/>
          <w:tab w:val="left" w:pos="8100"/>
          <w:tab w:val="left" w:pos="8640"/>
          <w:tab w:val="left" w:pos="9360"/>
        </w:tabs>
        <w:ind w:left="86"/>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 xml:space="preserve">           10718.51</w:t>
      </w:r>
      <w:r w:rsidRPr="000B45D7">
        <w:rPr>
          <w:sz w:val="22"/>
          <w:szCs w:val="22"/>
        </w:rPr>
        <w:tab/>
      </w:r>
      <w:r w:rsidRPr="000B45D7">
        <w:rPr>
          <w:sz w:val="22"/>
          <w:szCs w:val="22"/>
        </w:rPr>
        <w:tab/>
        <w:t>8947.11</w:t>
      </w:r>
      <w:r w:rsidRPr="000B45D7">
        <w:rPr>
          <w:sz w:val="22"/>
          <w:szCs w:val="22"/>
        </w:rPr>
        <w:tab/>
      </w:r>
      <w:r w:rsidR="00785813" w:rsidRPr="000B45D7">
        <w:rPr>
          <w:sz w:val="22"/>
          <w:szCs w:val="22"/>
        </w:rPr>
        <w:tab/>
      </w:r>
      <w:r w:rsidRPr="000B45D7">
        <w:rPr>
          <w:sz w:val="22"/>
          <w:szCs w:val="22"/>
        </w:rPr>
        <w:t>19665.2</w:t>
      </w:r>
      <w:r w:rsidRPr="000B45D7">
        <w:rPr>
          <w:sz w:val="22"/>
          <w:szCs w:val="22"/>
        </w:rPr>
        <w:tab/>
      </w:r>
      <w:r w:rsidR="0014529E" w:rsidRPr="000B45D7">
        <w:rPr>
          <w:sz w:val="22"/>
          <w:szCs w:val="22"/>
        </w:rPr>
        <w:t>10</w:t>
      </w:r>
      <w:r w:rsidRPr="000B45D7">
        <w:rPr>
          <w:sz w:val="22"/>
          <w:szCs w:val="22"/>
        </w:rPr>
        <w:t>.</w:t>
      </w:r>
      <w:r w:rsidR="0014529E" w:rsidRPr="000B45D7">
        <w:rPr>
          <w:sz w:val="22"/>
          <w:szCs w:val="22"/>
        </w:rPr>
        <w:t>40</w:t>
      </w:r>
    </w:p>
    <w:p w14:paraId="7F4D3F95"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p>
    <w:p w14:paraId="518D3F1F" w14:textId="2DFC305A"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rPr>
      </w:pPr>
      <w:r w:rsidRPr="000B45D7">
        <w:rPr>
          <w:sz w:val="22"/>
          <w:szCs w:val="22"/>
        </w:rPr>
        <w:t>Tank emissions are based on AP-42 and are calculated using TANKS version 2.0 and version4.0.9d</w:t>
      </w:r>
    </w:p>
    <w:p w14:paraId="32BB7C2D"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90"/>
        <w:contextualSpacing w:val="0"/>
        <w:outlineLvl w:val="9"/>
        <w:rPr>
          <w:sz w:val="22"/>
          <w:szCs w:val="22"/>
          <w:highlight w:val="yellow"/>
        </w:rPr>
      </w:pPr>
    </w:p>
    <w:p w14:paraId="5D97A41C"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u w:val="single"/>
        </w:rPr>
        <w:t>Line Purge Emissions</w:t>
      </w:r>
    </w:p>
    <w:p w14:paraId="1D7FB73E"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
    <w:p w14:paraId="47A57CAC"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roofErr w:type="spellStart"/>
      <w:r w:rsidRPr="000B45D7">
        <w:rPr>
          <w:sz w:val="22"/>
          <w:szCs w:val="22"/>
        </w:rPr>
        <w:t>Ll</w:t>
      </w:r>
      <w:proofErr w:type="spellEnd"/>
      <w:r w:rsidRPr="000B45D7">
        <w:rPr>
          <w:sz w:val="22"/>
          <w:szCs w:val="22"/>
        </w:rPr>
        <w:t xml:space="preserve"> = 12.46 (S*P*M/T)</w:t>
      </w:r>
    </w:p>
    <w:p w14:paraId="32ACA056"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
    <w:p w14:paraId="238FD285"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proofErr w:type="spellStart"/>
      <w:r w:rsidRPr="000B45D7">
        <w:rPr>
          <w:sz w:val="22"/>
          <w:szCs w:val="22"/>
        </w:rPr>
        <w:t>Ll</w:t>
      </w:r>
      <w:proofErr w:type="spellEnd"/>
      <w:r w:rsidRPr="000B45D7">
        <w:rPr>
          <w:sz w:val="22"/>
          <w:szCs w:val="22"/>
        </w:rPr>
        <w:t xml:space="preserve"> = Loading Loss Factor (</w:t>
      </w:r>
      <w:proofErr w:type="spellStart"/>
      <w:r w:rsidRPr="000B45D7">
        <w:rPr>
          <w:sz w:val="22"/>
          <w:szCs w:val="22"/>
        </w:rPr>
        <w:t>lb</w:t>
      </w:r>
      <w:proofErr w:type="spellEnd"/>
      <w:r w:rsidRPr="000B45D7">
        <w:rPr>
          <w:sz w:val="22"/>
          <w:szCs w:val="22"/>
        </w:rPr>
        <w:t>/1000 gal)</w:t>
      </w:r>
    </w:p>
    <w:p w14:paraId="5F8BF289"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S = Saturation Factor AP</w:t>
      </w:r>
      <w:r w:rsidRPr="000B45D7">
        <w:rPr>
          <w:sz w:val="22"/>
          <w:szCs w:val="22"/>
        </w:rPr>
        <w:noBreakHyphen/>
        <w:t>42 (Table 4.4-1) = 1.00 (Saturated Vapors)</w:t>
      </w:r>
    </w:p>
    <w:p w14:paraId="16E450C8"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P = True Vapor Pressure of Liquid (psia)</w:t>
      </w:r>
    </w:p>
    <w:p w14:paraId="4FFBC86B"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M = Molecular Weight of the Vapor (</w:t>
      </w:r>
      <w:proofErr w:type="spellStart"/>
      <w:r w:rsidRPr="000B45D7">
        <w:rPr>
          <w:sz w:val="22"/>
          <w:szCs w:val="22"/>
        </w:rPr>
        <w:t>lb</w:t>
      </w:r>
      <w:proofErr w:type="spellEnd"/>
      <w:r w:rsidRPr="000B45D7">
        <w:rPr>
          <w:sz w:val="22"/>
          <w:szCs w:val="22"/>
        </w:rPr>
        <w:t>/</w:t>
      </w:r>
      <w:proofErr w:type="spellStart"/>
      <w:r w:rsidRPr="000B45D7">
        <w:rPr>
          <w:sz w:val="22"/>
          <w:szCs w:val="22"/>
        </w:rPr>
        <w:t>lb</w:t>
      </w:r>
      <w:proofErr w:type="spellEnd"/>
      <w:r w:rsidRPr="000B45D7">
        <w:rPr>
          <w:sz w:val="22"/>
          <w:szCs w:val="22"/>
        </w:rPr>
        <w:noBreakHyphen/>
        <w:t>mole)</w:t>
      </w:r>
    </w:p>
    <w:p w14:paraId="0944A0D1" w14:textId="77777777" w:rsidR="006D1BFB" w:rsidRPr="000B45D7" w:rsidRDefault="006D1BFB" w:rsidP="006D1BFB">
      <w:pPr>
        <w:keepNext/>
        <w:keepLines/>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T = Ambient Temperature (from average annual meteorological data) (deg R)</w:t>
      </w:r>
    </w:p>
    <w:p w14:paraId="28DA33A4"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highlight w:val="yellow"/>
        </w:rPr>
      </w:pPr>
    </w:p>
    <w:p w14:paraId="55FBD984"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670"/>
          <w:tab w:val="left" w:pos="6480"/>
          <w:tab w:val="left" w:pos="7200"/>
          <w:tab w:val="left" w:pos="7920"/>
          <w:tab w:val="left" w:pos="8640"/>
          <w:tab w:val="left" w:pos="9360"/>
        </w:tabs>
        <w:ind w:left="270"/>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Uncontrolled</w:t>
      </w:r>
    </w:p>
    <w:p w14:paraId="39D48CF9" w14:textId="77777777" w:rsidR="006D1BFB" w:rsidRPr="000B45D7" w:rsidRDefault="006D1BFB" w:rsidP="006D1BFB">
      <w:pPr>
        <w:tabs>
          <w:tab w:val="clear" w:pos="0"/>
          <w:tab w:val="left" w:pos="720"/>
          <w:tab w:val="left" w:pos="1170"/>
          <w:tab w:val="left" w:pos="2340"/>
          <w:tab w:val="decimal" w:pos="2880"/>
          <w:tab w:val="left" w:pos="3510"/>
          <w:tab w:val="left" w:pos="4320"/>
          <w:tab w:val="left" w:pos="4590"/>
          <w:tab w:val="left" w:pos="5490"/>
          <w:tab w:val="left" w:pos="6480"/>
          <w:tab w:val="left" w:pos="7290"/>
          <w:tab w:val="left" w:pos="7920"/>
          <w:tab w:val="left" w:pos="8370"/>
          <w:tab w:val="left" w:pos="9360"/>
        </w:tabs>
        <w:ind w:left="270"/>
        <w:contextualSpacing w:val="0"/>
        <w:outlineLvl w:val="9"/>
        <w:rPr>
          <w:sz w:val="22"/>
          <w:szCs w:val="22"/>
        </w:rPr>
      </w:pPr>
      <w:r w:rsidRPr="000B45D7">
        <w:rPr>
          <w:sz w:val="22"/>
          <w:szCs w:val="22"/>
        </w:rPr>
        <w:t>Product</w:t>
      </w:r>
      <w:r w:rsidRPr="000B45D7">
        <w:rPr>
          <w:sz w:val="22"/>
          <w:szCs w:val="22"/>
        </w:rPr>
        <w:tab/>
      </w:r>
      <w:r w:rsidRPr="000B45D7">
        <w:rPr>
          <w:sz w:val="22"/>
          <w:szCs w:val="22"/>
        </w:rPr>
        <w:tab/>
        <w:t>Saturation</w:t>
      </w:r>
      <w:r w:rsidRPr="000B45D7">
        <w:rPr>
          <w:sz w:val="22"/>
          <w:szCs w:val="22"/>
        </w:rPr>
        <w:tab/>
      </w:r>
      <w:r w:rsidRPr="000B45D7">
        <w:rPr>
          <w:sz w:val="22"/>
          <w:szCs w:val="22"/>
        </w:rPr>
        <w:tab/>
        <w:t>TVP</w:t>
      </w:r>
      <w:r w:rsidRPr="000B45D7">
        <w:rPr>
          <w:sz w:val="22"/>
          <w:szCs w:val="22"/>
        </w:rPr>
        <w:tab/>
        <w:t xml:space="preserve"> MW</w:t>
      </w:r>
      <w:r w:rsidRPr="000B45D7">
        <w:rPr>
          <w:sz w:val="22"/>
          <w:szCs w:val="22"/>
        </w:rPr>
        <w:tab/>
      </w:r>
      <w:r w:rsidRPr="000B45D7">
        <w:rPr>
          <w:sz w:val="22"/>
          <w:szCs w:val="22"/>
        </w:rPr>
        <w:tab/>
        <w:t>Temp</w:t>
      </w:r>
      <w:r w:rsidRPr="000B45D7">
        <w:rPr>
          <w:sz w:val="22"/>
          <w:szCs w:val="22"/>
        </w:rPr>
        <w:tab/>
        <w:t xml:space="preserve"> Emission Factor</w:t>
      </w:r>
      <w:r w:rsidRPr="000B45D7">
        <w:rPr>
          <w:sz w:val="22"/>
          <w:szCs w:val="22"/>
        </w:rPr>
        <w:tab/>
        <w:t xml:space="preserve"> Annual   Uncontrolled</w:t>
      </w:r>
    </w:p>
    <w:p w14:paraId="2A30F524" w14:textId="77777777" w:rsidR="006D1BFB" w:rsidRPr="000B45D7" w:rsidRDefault="006D1BFB" w:rsidP="006D1BFB">
      <w:pPr>
        <w:tabs>
          <w:tab w:val="clear" w:pos="0"/>
          <w:tab w:val="left" w:pos="720"/>
          <w:tab w:val="left" w:pos="1350"/>
          <w:tab w:val="left" w:pos="2340"/>
          <w:tab w:val="decimal" w:pos="2880"/>
          <w:tab w:val="left" w:pos="3150"/>
          <w:tab w:val="left" w:pos="4500"/>
          <w:tab w:val="left" w:pos="5040"/>
          <w:tab w:val="left" w:pos="5760"/>
          <w:tab w:val="left" w:pos="6480"/>
          <w:tab w:val="left" w:pos="7110"/>
          <w:tab w:val="left" w:pos="7920"/>
          <w:tab w:val="left" w:pos="8550"/>
          <w:tab w:val="left" w:pos="8640"/>
          <w:tab w:val="left" w:pos="9360"/>
        </w:tabs>
        <w:ind w:left="270"/>
        <w:contextualSpacing w:val="0"/>
        <w:outlineLvl w:val="9"/>
        <w:rPr>
          <w:sz w:val="22"/>
          <w:szCs w:val="22"/>
        </w:rPr>
      </w:pPr>
      <w:r w:rsidRPr="000B45D7">
        <w:rPr>
          <w:sz w:val="22"/>
          <w:szCs w:val="22"/>
        </w:rPr>
        <w:t xml:space="preserve">Loaded </w:t>
      </w:r>
      <w:r w:rsidRPr="000B45D7">
        <w:rPr>
          <w:sz w:val="22"/>
          <w:szCs w:val="22"/>
        </w:rPr>
        <w:tab/>
      </w:r>
      <w:r w:rsidRPr="000B45D7">
        <w:rPr>
          <w:sz w:val="22"/>
          <w:szCs w:val="22"/>
        </w:rPr>
        <w:tab/>
        <w:t>Factor</w:t>
      </w:r>
      <w:r w:rsidRPr="000B45D7">
        <w:rPr>
          <w:sz w:val="22"/>
          <w:szCs w:val="22"/>
        </w:rPr>
        <w:tab/>
        <w:t xml:space="preserve"> </w:t>
      </w:r>
      <w:r w:rsidRPr="000B45D7">
        <w:rPr>
          <w:sz w:val="22"/>
          <w:szCs w:val="22"/>
        </w:rPr>
        <w:tab/>
        <w:t>(psia)</w:t>
      </w:r>
      <w:r w:rsidRPr="000B45D7">
        <w:rPr>
          <w:sz w:val="22"/>
          <w:szCs w:val="22"/>
        </w:rPr>
        <w:tab/>
        <w:t xml:space="preserve"> (</w:t>
      </w:r>
      <w:proofErr w:type="spellStart"/>
      <w:r w:rsidRPr="000B45D7">
        <w:rPr>
          <w:sz w:val="22"/>
          <w:szCs w:val="22"/>
        </w:rPr>
        <w:t>lb</w:t>
      </w:r>
      <w:proofErr w:type="spellEnd"/>
      <w:r w:rsidRPr="000B45D7">
        <w:rPr>
          <w:sz w:val="22"/>
          <w:szCs w:val="22"/>
        </w:rPr>
        <w:t>/</w:t>
      </w:r>
      <w:proofErr w:type="spellStart"/>
      <w:r w:rsidRPr="000B45D7">
        <w:rPr>
          <w:sz w:val="22"/>
          <w:szCs w:val="22"/>
        </w:rPr>
        <w:t>lb</w:t>
      </w:r>
      <w:proofErr w:type="spellEnd"/>
      <w:r w:rsidRPr="000B45D7">
        <w:rPr>
          <w:sz w:val="22"/>
          <w:szCs w:val="22"/>
        </w:rPr>
        <w:t>-mole)</w:t>
      </w:r>
      <w:r w:rsidRPr="000B45D7">
        <w:rPr>
          <w:sz w:val="22"/>
          <w:szCs w:val="22"/>
        </w:rPr>
        <w:tab/>
        <w:t>(deg R)</w:t>
      </w:r>
      <w:r w:rsidRPr="000B45D7">
        <w:rPr>
          <w:sz w:val="22"/>
          <w:szCs w:val="22"/>
        </w:rPr>
        <w:tab/>
        <w:t xml:space="preserve"> (</w:t>
      </w:r>
      <w:proofErr w:type="spellStart"/>
      <w:r w:rsidRPr="000B45D7">
        <w:rPr>
          <w:sz w:val="22"/>
          <w:szCs w:val="22"/>
        </w:rPr>
        <w:t>lb</w:t>
      </w:r>
      <w:proofErr w:type="spellEnd"/>
      <w:r w:rsidRPr="000B45D7">
        <w:rPr>
          <w:sz w:val="22"/>
          <w:szCs w:val="22"/>
        </w:rPr>
        <w:t>/</w:t>
      </w:r>
      <w:proofErr w:type="spellStart"/>
      <w:r w:rsidRPr="000B45D7">
        <w:rPr>
          <w:sz w:val="22"/>
          <w:szCs w:val="22"/>
        </w:rPr>
        <w:t>kgal</w:t>
      </w:r>
      <w:proofErr w:type="spellEnd"/>
      <w:r w:rsidRPr="000B45D7">
        <w:rPr>
          <w:sz w:val="22"/>
          <w:szCs w:val="22"/>
        </w:rPr>
        <w:t>)</w:t>
      </w:r>
      <w:r w:rsidRPr="000B45D7">
        <w:rPr>
          <w:sz w:val="22"/>
          <w:szCs w:val="22"/>
        </w:rPr>
        <w:tab/>
        <w:t xml:space="preserve"> Throughput    Emissions</w:t>
      </w:r>
    </w:p>
    <w:p w14:paraId="333920E6" w14:textId="77777777" w:rsidR="006D1BFB" w:rsidRPr="000B45D7" w:rsidRDefault="006D1BFB" w:rsidP="006D1BFB">
      <w:pPr>
        <w:tabs>
          <w:tab w:val="clear" w:pos="0"/>
          <w:tab w:val="left" w:pos="720"/>
          <w:tab w:val="left" w:pos="1440"/>
          <w:tab w:val="left" w:pos="2160"/>
          <w:tab w:val="left" w:pos="2520"/>
          <w:tab w:val="decimal" w:pos="2880"/>
          <w:tab w:val="left" w:pos="3510"/>
          <w:tab w:val="left" w:pos="4680"/>
          <w:tab w:val="left" w:pos="5760"/>
          <w:tab w:val="left" w:pos="6030"/>
          <w:tab w:val="left" w:pos="7200"/>
          <w:tab w:val="left" w:pos="7920"/>
          <w:tab w:val="left" w:pos="8640"/>
          <w:tab w:val="left" w:pos="9360"/>
        </w:tabs>
        <w:ind w:left="270"/>
        <w:contextualSpacing w:val="0"/>
        <w:outlineLvl w:val="9"/>
        <w:rPr>
          <w:sz w:val="22"/>
          <w:szCs w:val="22"/>
          <w:u w:val="single"/>
        </w:rPr>
      </w:pPr>
      <w:r w:rsidRPr="000B45D7">
        <w:rPr>
          <w:sz w:val="22"/>
          <w:szCs w:val="22"/>
          <w:u w:val="single"/>
        </w:rPr>
        <w:tab/>
      </w:r>
      <w:r w:rsidRPr="000B45D7">
        <w:rPr>
          <w:sz w:val="22"/>
          <w:szCs w:val="22"/>
          <w:u w:val="single"/>
        </w:rPr>
        <w:tab/>
        <w:t>(S)</w:t>
      </w:r>
      <w:r w:rsidRPr="000B45D7">
        <w:rPr>
          <w:sz w:val="22"/>
          <w:szCs w:val="22"/>
          <w:u w:val="single"/>
        </w:rPr>
        <w:tab/>
      </w:r>
      <w:r w:rsidRPr="000B45D7">
        <w:rPr>
          <w:sz w:val="22"/>
          <w:szCs w:val="22"/>
          <w:u w:val="single"/>
        </w:rPr>
        <w:tab/>
        <w:t>(P)</w:t>
      </w:r>
      <w:r w:rsidRPr="000B45D7">
        <w:rPr>
          <w:sz w:val="22"/>
          <w:szCs w:val="22"/>
          <w:u w:val="single"/>
        </w:rPr>
        <w:tab/>
      </w:r>
      <w:r w:rsidRPr="000B45D7">
        <w:rPr>
          <w:sz w:val="22"/>
          <w:szCs w:val="22"/>
          <w:u w:val="single"/>
        </w:rPr>
        <w:tab/>
        <w:t xml:space="preserve"> (M)</w:t>
      </w:r>
      <w:r w:rsidRPr="000B45D7">
        <w:rPr>
          <w:sz w:val="22"/>
          <w:szCs w:val="22"/>
          <w:u w:val="single"/>
        </w:rPr>
        <w:tab/>
        <w:t>(T)</w:t>
      </w:r>
      <w:r w:rsidRPr="000B45D7">
        <w:rPr>
          <w:sz w:val="22"/>
          <w:szCs w:val="22"/>
          <w:u w:val="single"/>
        </w:rPr>
        <w:tab/>
      </w:r>
      <w:r w:rsidRPr="000B45D7">
        <w:rPr>
          <w:sz w:val="22"/>
          <w:szCs w:val="22"/>
          <w:u w:val="single"/>
        </w:rPr>
        <w:tab/>
        <w:t>(</w:t>
      </w:r>
      <w:proofErr w:type="spellStart"/>
      <w:r w:rsidRPr="000B45D7">
        <w:rPr>
          <w:sz w:val="22"/>
          <w:szCs w:val="22"/>
          <w:u w:val="single"/>
        </w:rPr>
        <w:t>Ll</w:t>
      </w:r>
      <w:proofErr w:type="spellEnd"/>
      <w:r w:rsidRPr="000B45D7">
        <w:rPr>
          <w:sz w:val="22"/>
          <w:szCs w:val="22"/>
          <w:u w:val="single"/>
        </w:rPr>
        <w:t>)</w:t>
      </w:r>
      <w:proofErr w:type="gramStart"/>
      <w:r w:rsidRPr="000B45D7">
        <w:rPr>
          <w:sz w:val="22"/>
          <w:szCs w:val="22"/>
          <w:u w:val="single"/>
        </w:rPr>
        <w:tab/>
        <w:t xml:space="preserve">  (</w:t>
      </w:r>
      <w:proofErr w:type="spellStart"/>
      <w:proofErr w:type="gramEnd"/>
      <w:r w:rsidRPr="000B45D7">
        <w:rPr>
          <w:sz w:val="22"/>
          <w:szCs w:val="22"/>
          <w:u w:val="single"/>
        </w:rPr>
        <w:t>kgal</w:t>
      </w:r>
      <w:proofErr w:type="spellEnd"/>
      <w:r w:rsidRPr="000B45D7">
        <w:rPr>
          <w:sz w:val="22"/>
          <w:szCs w:val="22"/>
          <w:u w:val="single"/>
        </w:rPr>
        <w:t>/yr)</w:t>
      </w:r>
      <w:proofErr w:type="gramStart"/>
      <w:r w:rsidRPr="000B45D7">
        <w:rPr>
          <w:sz w:val="22"/>
          <w:szCs w:val="22"/>
          <w:u w:val="single"/>
        </w:rPr>
        <w:tab/>
        <w:t xml:space="preserve">  (</w:t>
      </w:r>
      <w:proofErr w:type="spellStart"/>
      <w:proofErr w:type="gramEnd"/>
      <w:r w:rsidRPr="000B45D7">
        <w:rPr>
          <w:sz w:val="22"/>
          <w:szCs w:val="22"/>
          <w:u w:val="single"/>
        </w:rPr>
        <w:t>tpy</w:t>
      </w:r>
      <w:proofErr w:type="spellEnd"/>
      <w:r w:rsidRPr="000B45D7">
        <w:rPr>
          <w:sz w:val="22"/>
          <w:szCs w:val="22"/>
          <w:u w:val="single"/>
        </w:rPr>
        <w:t>)</w:t>
      </w:r>
      <w:r w:rsidRPr="000B45D7">
        <w:rPr>
          <w:sz w:val="22"/>
          <w:szCs w:val="22"/>
          <w:u w:val="single"/>
        </w:rPr>
        <w:tab/>
      </w:r>
    </w:p>
    <w:p w14:paraId="31AFE196" w14:textId="77777777" w:rsidR="006D1BFB" w:rsidRPr="000B45D7" w:rsidRDefault="006D1BFB" w:rsidP="006D1BFB">
      <w:pPr>
        <w:tabs>
          <w:tab w:val="clear" w:pos="0"/>
          <w:tab w:val="left" w:pos="720"/>
          <w:tab w:val="left" w:pos="1440"/>
          <w:tab w:val="left" w:pos="2160"/>
          <w:tab w:val="decimal" w:pos="2880"/>
          <w:tab w:val="left" w:pos="3510"/>
          <w:tab w:val="left" w:pos="4320"/>
          <w:tab w:val="left" w:pos="4590"/>
          <w:tab w:val="left" w:pos="6030"/>
          <w:tab w:val="left" w:pos="6480"/>
          <w:tab w:val="left" w:pos="7470"/>
          <w:tab w:val="left" w:pos="7920"/>
          <w:tab w:val="left" w:pos="8640"/>
          <w:tab w:val="left" w:pos="9360"/>
        </w:tabs>
        <w:ind w:left="270"/>
        <w:contextualSpacing w:val="0"/>
        <w:outlineLvl w:val="9"/>
        <w:rPr>
          <w:sz w:val="22"/>
          <w:szCs w:val="22"/>
        </w:rPr>
      </w:pPr>
      <w:r w:rsidRPr="000B45D7">
        <w:rPr>
          <w:sz w:val="22"/>
          <w:szCs w:val="22"/>
        </w:rPr>
        <w:t>Gasoline</w:t>
      </w:r>
      <w:r w:rsidRPr="000B45D7">
        <w:rPr>
          <w:sz w:val="22"/>
          <w:szCs w:val="22"/>
        </w:rPr>
        <w:tab/>
        <w:t>1.0</w:t>
      </w:r>
      <w:r w:rsidRPr="000B45D7">
        <w:rPr>
          <w:sz w:val="22"/>
          <w:szCs w:val="22"/>
        </w:rPr>
        <w:tab/>
        <w:t xml:space="preserve">   4.5612</w:t>
      </w:r>
      <w:r w:rsidRPr="000B45D7">
        <w:rPr>
          <w:sz w:val="22"/>
          <w:szCs w:val="22"/>
        </w:rPr>
        <w:tab/>
        <w:t>64.00</w:t>
      </w:r>
      <w:r w:rsidRPr="000B45D7">
        <w:rPr>
          <w:sz w:val="22"/>
          <w:szCs w:val="22"/>
        </w:rPr>
        <w:tab/>
      </w:r>
      <w:proofErr w:type="gramStart"/>
      <w:r w:rsidRPr="000B45D7">
        <w:rPr>
          <w:sz w:val="22"/>
          <w:szCs w:val="22"/>
        </w:rPr>
        <w:tab/>
        <w:t xml:space="preserve">  505</w:t>
      </w:r>
      <w:proofErr w:type="gramEnd"/>
      <w:r w:rsidRPr="000B45D7">
        <w:rPr>
          <w:sz w:val="22"/>
          <w:szCs w:val="22"/>
        </w:rPr>
        <w:tab/>
        <w:t>7.20</w:t>
      </w:r>
      <w:r w:rsidRPr="000B45D7">
        <w:rPr>
          <w:sz w:val="22"/>
          <w:szCs w:val="22"/>
        </w:rPr>
        <w:tab/>
      </w:r>
      <w:r w:rsidRPr="000B45D7">
        <w:rPr>
          <w:sz w:val="22"/>
          <w:szCs w:val="22"/>
        </w:rPr>
        <w:tab/>
        <w:t>5317</w:t>
      </w:r>
      <w:r w:rsidRPr="000B45D7">
        <w:rPr>
          <w:sz w:val="22"/>
          <w:szCs w:val="22"/>
        </w:rPr>
        <w:tab/>
      </w:r>
      <w:r w:rsidRPr="000B45D7">
        <w:rPr>
          <w:sz w:val="22"/>
          <w:szCs w:val="22"/>
        </w:rPr>
        <w:tab/>
        <w:t xml:space="preserve"> 19.15</w:t>
      </w:r>
    </w:p>
    <w:p w14:paraId="436DFCA7" w14:textId="77777777" w:rsidR="006D1BFB" w:rsidRPr="000B45D7" w:rsidRDefault="006D1BFB" w:rsidP="006D1BFB">
      <w:pPr>
        <w:keepNext/>
        <w:tabs>
          <w:tab w:val="clear" w:pos="0"/>
          <w:tab w:val="left" w:pos="720"/>
          <w:tab w:val="left" w:pos="1440"/>
          <w:tab w:val="left" w:pos="2160"/>
          <w:tab w:val="decimal" w:pos="2880"/>
          <w:tab w:val="left" w:pos="3420"/>
          <w:tab w:val="left" w:pos="4320"/>
          <w:tab w:val="left" w:pos="4590"/>
          <w:tab w:val="left" w:pos="6030"/>
          <w:tab w:val="left" w:pos="6480"/>
          <w:tab w:val="left" w:pos="7470"/>
          <w:tab w:val="left" w:pos="7920"/>
          <w:tab w:val="left" w:pos="8640"/>
          <w:tab w:val="left" w:pos="9360"/>
        </w:tabs>
        <w:ind w:left="270"/>
        <w:contextualSpacing w:val="0"/>
        <w:rPr>
          <w:sz w:val="22"/>
          <w:szCs w:val="22"/>
          <w:u w:val="single"/>
        </w:rPr>
      </w:pPr>
      <w:r w:rsidRPr="000B45D7">
        <w:rPr>
          <w:sz w:val="22"/>
          <w:szCs w:val="22"/>
          <w:u w:val="single"/>
        </w:rPr>
        <w:t>Distillate</w:t>
      </w:r>
      <w:r w:rsidRPr="000B45D7">
        <w:rPr>
          <w:sz w:val="22"/>
          <w:szCs w:val="22"/>
          <w:u w:val="single"/>
        </w:rPr>
        <w:tab/>
        <w:t>1.0</w:t>
      </w:r>
      <w:r w:rsidRPr="000B45D7">
        <w:rPr>
          <w:sz w:val="22"/>
          <w:szCs w:val="22"/>
          <w:u w:val="single"/>
        </w:rPr>
        <w:tab/>
        <w:t xml:space="preserve">   0.0051</w:t>
      </w:r>
      <w:r w:rsidRPr="000B45D7">
        <w:rPr>
          <w:sz w:val="22"/>
          <w:szCs w:val="22"/>
          <w:u w:val="single"/>
        </w:rPr>
        <w:tab/>
        <w:t>130.00</w:t>
      </w:r>
      <w:r w:rsidRPr="000B45D7">
        <w:rPr>
          <w:sz w:val="22"/>
          <w:szCs w:val="22"/>
          <w:u w:val="single"/>
        </w:rPr>
        <w:tab/>
      </w:r>
      <w:proofErr w:type="gramStart"/>
      <w:r w:rsidRPr="000B45D7">
        <w:rPr>
          <w:sz w:val="22"/>
          <w:szCs w:val="22"/>
          <w:u w:val="single"/>
        </w:rPr>
        <w:tab/>
        <w:t xml:space="preserve">  505</w:t>
      </w:r>
      <w:proofErr w:type="gramEnd"/>
      <w:r w:rsidRPr="000B45D7">
        <w:rPr>
          <w:sz w:val="22"/>
          <w:szCs w:val="22"/>
          <w:u w:val="single"/>
        </w:rPr>
        <w:tab/>
        <w:t>0.02</w:t>
      </w:r>
      <w:r w:rsidRPr="000B45D7">
        <w:rPr>
          <w:sz w:val="22"/>
          <w:szCs w:val="22"/>
          <w:u w:val="single"/>
        </w:rPr>
        <w:tab/>
      </w:r>
      <w:r w:rsidRPr="000B45D7">
        <w:rPr>
          <w:sz w:val="22"/>
          <w:szCs w:val="22"/>
          <w:u w:val="single"/>
        </w:rPr>
        <w:tab/>
        <w:t>5122</w:t>
      </w:r>
      <w:r w:rsidRPr="000B45D7">
        <w:rPr>
          <w:sz w:val="22"/>
          <w:szCs w:val="22"/>
          <w:u w:val="single"/>
        </w:rPr>
        <w:tab/>
      </w:r>
      <w:r w:rsidRPr="000B45D7">
        <w:rPr>
          <w:sz w:val="22"/>
          <w:szCs w:val="22"/>
          <w:u w:val="single"/>
        </w:rPr>
        <w:tab/>
        <w:t xml:space="preserve">   0.04</w:t>
      </w:r>
      <w:r w:rsidRPr="000B45D7">
        <w:rPr>
          <w:sz w:val="22"/>
          <w:szCs w:val="22"/>
          <w:u w:val="single"/>
        </w:rPr>
        <w:tab/>
      </w:r>
    </w:p>
    <w:p w14:paraId="6D825F3E" w14:textId="77777777" w:rsidR="006D1BFB" w:rsidRPr="000B45D7" w:rsidRDefault="006D1BFB" w:rsidP="006D1BFB">
      <w:pPr>
        <w:tabs>
          <w:tab w:val="clear" w:pos="0"/>
          <w:tab w:val="left" w:pos="720"/>
          <w:tab w:val="left" w:pos="1440"/>
          <w:tab w:val="left" w:pos="2160"/>
          <w:tab w:val="decimal" w:pos="2880"/>
          <w:tab w:val="left" w:pos="3600"/>
          <w:tab w:val="left" w:pos="4320"/>
          <w:tab w:val="left" w:pos="5040"/>
          <w:tab w:val="left" w:pos="5760"/>
          <w:tab w:val="left" w:pos="6480"/>
          <w:tab w:val="left" w:pos="7200"/>
          <w:tab w:val="left" w:pos="7920"/>
          <w:tab w:val="left" w:pos="8640"/>
          <w:tab w:val="left" w:pos="9360"/>
        </w:tabs>
        <w:ind w:left="270"/>
        <w:contextualSpacing w:val="0"/>
        <w:outlineLvl w:val="9"/>
        <w:rPr>
          <w:sz w:val="22"/>
          <w:szCs w:val="22"/>
        </w:rPr>
      </w:pP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r>
      <w:r w:rsidRPr="000B45D7">
        <w:rPr>
          <w:sz w:val="22"/>
          <w:szCs w:val="22"/>
        </w:rPr>
        <w:tab/>
        <w:t xml:space="preserve"> 19.19</w:t>
      </w:r>
    </w:p>
    <w:p w14:paraId="1E1BA211" w14:textId="77777777" w:rsidR="006C5BD3" w:rsidRPr="001C3983" w:rsidRDefault="006C5BD3" w:rsidP="00562EA5"/>
    <w:p w14:paraId="2525177B" w14:textId="194A18DD" w:rsidR="00E26226" w:rsidRPr="001C3983" w:rsidRDefault="00E26226" w:rsidP="00757D19">
      <w:pPr>
        <w:pStyle w:val="Heading1"/>
      </w:pPr>
      <w:r w:rsidRPr="001C3983">
        <w:t>Existing Air Quality</w:t>
      </w:r>
    </w:p>
    <w:p w14:paraId="1B029118" w14:textId="77777777" w:rsidR="00E26226" w:rsidRPr="001C3983" w:rsidRDefault="00E26226" w:rsidP="00562EA5"/>
    <w:p w14:paraId="4C84FD2A" w14:textId="77777777" w:rsidR="00E26226" w:rsidRPr="001C3983" w:rsidRDefault="00E26226" w:rsidP="009A592B">
      <w:pPr>
        <w:ind w:left="432"/>
      </w:pPr>
      <w:r w:rsidRPr="001C3983">
        <w:t xml:space="preserve">Phillips </w:t>
      </w:r>
      <w:proofErr w:type="gramStart"/>
      <w:r w:rsidRPr="001C3983">
        <w:t>is located in</w:t>
      </w:r>
      <w:proofErr w:type="gramEnd"/>
      <w:r w:rsidRPr="001C3983">
        <w:t xml:space="preserve"> Section 15, Township 21 North, Range 29 West in Sanders County at 5315 Highway 200, Thompson Falls MT.  The air quality of this area is classified as either better than National Standards or unclassifiable/attainment for the National Ambient Air Quality Standards (NAAQS) for criteria pollutants.</w:t>
      </w:r>
    </w:p>
    <w:p w14:paraId="24F11DFC" w14:textId="77777777" w:rsidR="00E26226" w:rsidRPr="001C3983" w:rsidRDefault="00E26226" w:rsidP="00562EA5"/>
    <w:p w14:paraId="51180B56" w14:textId="3DDABC92" w:rsidR="006C5BD3" w:rsidRPr="00757D19" w:rsidRDefault="006C5BD3" w:rsidP="00757D19">
      <w:pPr>
        <w:pStyle w:val="Heading1"/>
      </w:pPr>
      <w:r w:rsidRPr="00757D19">
        <w:t>Air Quality Impacts</w:t>
      </w:r>
    </w:p>
    <w:p w14:paraId="2277C453" w14:textId="77777777" w:rsidR="006C5BD3" w:rsidRPr="001C3983" w:rsidRDefault="006C5BD3" w:rsidP="00562EA5"/>
    <w:p w14:paraId="798DC650" w14:textId="36136FF4" w:rsidR="006C5BD3" w:rsidRPr="001C3983" w:rsidRDefault="00777E01" w:rsidP="009A592B">
      <w:pPr>
        <w:ind w:left="432"/>
      </w:pPr>
      <w:r w:rsidRPr="00777E01">
        <w:t>DEQ determined that there will be no impacts from this permitting action because this permitting action is considered an administrative action.  Therefore, DEQ believes this action will not cause or contribute to a violation of any ambient air quality standard.</w:t>
      </w:r>
    </w:p>
    <w:p w14:paraId="4EFDD96E" w14:textId="77777777" w:rsidR="006C5BD3" w:rsidRPr="001C3983" w:rsidRDefault="006C5BD3" w:rsidP="00562EA5"/>
    <w:p w14:paraId="7B8B403A" w14:textId="5701EBD6" w:rsidR="006C5BD3" w:rsidRPr="001C3983" w:rsidRDefault="006C5BD3" w:rsidP="00562EA5">
      <w:pPr>
        <w:pStyle w:val="Heading1"/>
      </w:pPr>
      <w:r w:rsidRPr="001C3983">
        <w:t>Taking or Damaging Implication Analysis</w:t>
      </w:r>
    </w:p>
    <w:p w14:paraId="282BE729" w14:textId="77777777" w:rsidR="006C5BD3" w:rsidRPr="00D4410C" w:rsidRDefault="006C5BD3" w:rsidP="00562EA5"/>
    <w:p w14:paraId="374FCD90" w14:textId="6B8BC6DF" w:rsidR="007E21A9" w:rsidRPr="00D4410C" w:rsidRDefault="007E21A9" w:rsidP="009A592B">
      <w:pPr>
        <w:pStyle w:val="BodyTextIndent2"/>
        <w:tabs>
          <w:tab w:val="clear" w:pos="1440"/>
        </w:tabs>
        <w:ind w:left="450" w:firstLine="0"/>
        <w:rPr>
          <w:rFonts w:ascii="Garamond" w:hAnsi="Garamond"/>
          <w:sz w:val="24"/>
          <w:szCs w:val="24"/>
        </w:rPr>
      </w:pPr>
      <w:r w:rsidRPr="00D4410C">
        <w:rPr>
          <w:rFonts w:ascii="Garamond" w:hAnsi="Garamond"/>
          <w:sz w:val="24"/>
          <w:szCs w:val="24"/>
        </w:rPr>
        <w:t xml:space="preserve">As required by 2-10-105, MCA, </w:t>
      </w:r>
      <w:r w:rsidR="005C1BEF" w:rsidRPr="00D4410C">
        <w:rPr>
          <w:rFonts w:ascii="Garamond" w:hAnsi="Garamond"/>
          <w:sz w:val="24"/>
          <w:szCs w:val="24"/>
        </w:rPr>
        <w:t>DEQ</w:t>
      </w:r>
      <w:r w:rsidRPr="00D4410C">
        <w:rPr>
          <w:rFonts w:ascii="Garamond" w:hAnsi="Garamond"/>
          <w:sz w:val="24"/>
          <w:szCs w:val="24"/>
        </w:rPr>
        <w:t xml:space="preserve"> conducted the following private property taking and damaging assessment.</w:t>
      </w:r>
    </w:p>
    <w:p w14:paraId="0B8DD399" w14:textId="77777777" w:rsidR="007E21A9" w:rsidRPr="001C3983" w:rsidRDefault="007E21A9" w:rsidP="00562EA5">
      <w:pPr>
        <w:pStyle w:val="BodyTextIndent2"/>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655"/>
        <w:gridCol w:w="8040"/>
      </w:tblGrid>
      <w:tr w:rsidR="007E21A9" w:rsidRPr="0014529E" w14:paraId="0593234F" w14:textId="77777777" w:rsidTr="00785813">
        <w:trPr>
          <w:trHeight w:val="232"/>
        </w:trPr>
        <w:tc>
          <w:tcPr>
            <w:tcW w:w="671" w:type="dxa"/>
            <w:tcBorders>
              <w:bottom w:val="nil"/>
            </w:tcBorders>
            <w:shd w:val="clear" w:color="auto" w:fill="FFFFFF"/>
          </w:tcPr>
          <w:p w14:paraId="5AFB5698" w14:textId="77777777" w:rsidR="007E21A9" w:rsidRPr="0014529E" w:rsidRDefault="007E21A9" w:rsidP="00562EA5">
            <w:pPr>
              <w:rPr>
                <w:sz w:val="22"/>
                <w:szCs w:val="22"/>
              </w:rPr>
            </w:pPr>
            <w:r w:rsidRPr="0014529E">
              <w:rPr>
                <w:sz w:val="22"/>
                <w:szCs w:val="22"/>
              </w:rPr>
              <w:t>YES</w:t>
            </w:r>
          </w:p>
        </w:tc>
        <w:tc>
          <w:tcPr>
            <w:tcW w:w="655" w:type="dxa"/>
            <w:shd w:val="clear" w:color="auto" w:fill="CCCCCC"/>
          </w:tcPr>
          <w:p w14:paraId="7735E007" w14:textId="77777777" w:rsidR="007E21A9" w:rsidRPr="0014529E" w:rsidRDefault="007E21A9" w:rsidP="00562EA5">
            <w:pPr>
              <w:rPr>
                <w:sz w:val="22"/>
                <w:szCs w:val="22"/>
              </w:rPr>
            </w:pPr>
            <w:r w:rsidRPr="0014529E">
              <w:rPr>
                <w:sz w:val="22"/>
                <w:szCs w:val="22"/>
              </w:rPr>
              <w:t>NO</w:t>
            </w:r>
          </w:p>
        </w:tc>
        <w:tc>
          <w:tcPr>
            <w:tcW w:w="8040" w:type="dxa"/>
          </w:tcPr>
          <w:p w14:paraId="68E07270" w14:textId="77777777" w:rsidR="007E21A9" w:rsidRPr="0014529E" w:rsidRDefault="007E21A9" w:rsidP="00562EA5">
            <w:pPr>
              <w:rPr>
                <w:sz w:val="22"/>
                <w:szCs w:val="22"/>
              </w:rPr>
            </w:pPr>
          </w:p>
        </w:tc>
      </w:tr>
      <w:tr w:rsidR="007E21A9" w:rsidRPr="0014529E" w14:paraId="32CE79F6" w14:textId="77777777" w:rsidTr="00785813">
        <w:trPr>
          <w:trHeight w:val="479"/>
        </w:trPr>
        <w:tc>
          <w:tcPr>
            <w:tcW w:w="671" w:type="dxa"/>
            <w:tcBorders>
              <w:bottom w:val="nil"/>
            </w:tcBorders>
            <w:shd w:val="clear" w:color="auto" w:fill="FFFFFF"/>
          </w:tcPr>
          <w:p w14:paraId="78BE4166" w14:textId="77777777" w:rsidR="007E21A9" w:rsidRPr="0014529E" w:rsidRDefault="007E21A9" w:rsidP="00562EA5">
            <w:pPr>
              <w:rPr>
                <w:sz w:val="22"/>
                <w:szCs w:val="22"/>
              </w:rPr>
            </w:pPr>
            <w:r w:rsidRPr="0014529E">
              <w:rPr>
                <w:sz w:val="22"/>
                <w:szCs w:val="22"/>
              </w:rPr>
              <w:t>X</w:t>
            </w:r>
          </w:p>
        </w:tc>
        <w:tc>
          <w:tcPr>
            <w:tcW w:w="655" w:type="dxa"/>
            <w:shd w:val="clear" w:color="auto" w:fill="CCCCCC"/>
          </w:tcPr>
          <w:p w14:paraId="35DFCCA2" w14:textId="77777777" w:rsidR="007E21A9" w:rsidRPr="0014529E" w:rsidRDefault="007E21A9" w:rsidP="00562EA5">
            <w:pPr>
              <w:rPr>
                <w:sz w:val="22"/>
                <w:szCs w:val="22"/>
              </w:rPr>
            </w:pPr>
          </w:p>
        </w:tc>
        <w:tc>
          <w:tcPr>
            <w:tcW w:w="8040" w:type="dxa"/>
          </w:tcPr>
          <w:p w14:paraId="65BA2FF3" w14:textId="77777777" w:rsidR="007E21A9" w:rsidRPr="0014529E" w:rsidRDefault="007E21A9" w:rsidP="00562EA5">
            <w:pPr>
              <w:rPr>
                <w:sz w:val="22"/>
                <w:szCs w:val="22"/>
              </w:rPr>
            </w:pPr>
            <w:r w:rsidRPr="0014529E">
              <w:rPr>
                <w:sz w:val="22"/>
                <w:szCs w:val="22"/>
              </w:rPr>
              <w:t>1. Does the action pertain to land or water management or environmental regulation affecting private real property or water rights?</w:t>
            </w:r>
          </w:p>
        </w:tc>
      </w:tr>
      <w:tr w:rsidR="007E21A9" w:rsidRPr="0014529E" w14:paraId="6CBDB2D8" w14:textId="77777777" w:rsidTr="00785813">
        <w:trPr>
          <w:trHeight w:val="232"/>
        </w:trPr>
        <w:tc>
          <w:tcPr>
            <w:tcW w:w="671" w:type="dxa"/>
            <w:shd w:val="pct15" w:color="auto" w:fill="FFFFFF"/>
          </w:tcPr>
          <w:p w14:paraId="36298F6F" w14:textId="77777777" w:rsidR="007E21A9" w:rsidRPr="0014529E" w:rsidRDefault="007E21A9" w:rsidP="00562EA5">
            <w:pPr>
              <w:rPr>
                <w:sz w:val="22"/>
                <w:szCs w:val="22"/>
              </w:rPr>
            </w:pPr>
          </w:p>
        </w:tc>
        <w:tc>
          <w:tcPr>
            <w:tcW w:w="655" w:type="dxa"/>
          </w:tcPr>
          <w:p w14:paraId="73707096" w14:textId="77777777" w:rsidR="007E21A9" w:rsidRPr="0014529E" w:rsidRDefault="007E21A9" w:rsidP="00562EA5">
            <w:pPr>
              <w:rPr>
                <w:sz w:val="22"/>
                <w:szCs w:val="22"/>
              </w:rPr>
            </w:pPr>
            <w:r w:rsidRPr="0014529E">
              <w:rPr>
                <w:sz w:val="22"/>
                <w:szCs w:val="22"/>
              </w:rPr>
              <w:t>X</w:t>
            </w:r>
          </w:p>
        </w:tc>
        <w:tc>
          <w:tcPr>
            <w:tcW w:w="8040" w:type="dxa"/>
          </w:tcPr>
          <w:p w14:paraId="3B9C0D79" w14:textId="59EAFB6D" w:rsidR="007E21A9" w:rsidRPr="0014529E" w:rsidRDefault="007E21A9" w:rsidP="00562EA5">
            <w:pPr>
              <w:rPr>
                <w:sz w:val="22"/>
                <w:szCs w:val="22"/>
              </w:rPr>
            </w:pPr>
            <w:r w:rsidRPr="0014529E">
              <w:rPr>
                <w:sz w:val="22"/>
                <w:szCs w:val="22"/>
              </w:rPr>
              <w:t>2</w:t>
            </w:r>
            <w:r w:rsidR="00785813" w:rsidRPr="0014529E">
              <w:rPr>
                <w:sz w:val="22"/>
                <w:szCs w:val="22"/>
              </w:rPr>
              <w:t>. Does</w:t>
            </w:r>
            <w:r w:rsidRPr="0014529E">
              <w:rPr>
                <w:sz w:val="22"/>
                <w:szCs w:val="22"/>
              </w:rPr>
              <w:t xml:space="preserve"> the action result in either a permanent or indefinite physical occupation of private property?</w:t>
            </w:r>
          </w:p>
        </w:tc>
      </w:tr>
      <w:tr w:rsidR="007E21A9" w:rsidRPr="0014529E" w14:paraId="2E1D1DCD" w14:textId="77777777" w:rsidTr="00785813">
        <w:trPr>
          <w:trHeight w:val="479"/>
        </w:trPr>
        <w:tc>
          <w:tcPr>
            <w:tcW w:w="671" w:type="dxa"/>
            <w:shd w:val="pct15" w:color="auto" w:fill="FFFFFF"/>
          </w:tcPr>
          <w:p w14:paraId="44830B25" w14:textId="77777777" w:rsidR="007E21A9" w:rsidRPr="0014529E" w:rsidRDefault="007E21A9" w:rsidP="00562EA5">
            <w:pPr>
              <w:rPr>
                <w:sz w:val="22"/>
                <w:szCs w:val="22"/>
              </w:rPr>
            </w:pPr>
          </w:p>
        </w:tc>
        <w:tc>
          <w:tcPr>
            <w:tcW w:w="655" w:type="dxa"/>
          </w:tcPr>
          <w:p w14:paraId="724F5BE3" w14:textId="77777777" w:rsidR="007E21A9" w:rsidRPr="0014529E" w:rsidRDefault="007E21A9" w:rsidP="00562EA5">
            <w:pPr>
              <w:rPr>
                <w:sz w:val="22"/>
                <w:szCs w:val="22"/>
              </w:rPr>
            </w:pPr>
            <w:r w:rsidRPr="0014529E">
              <w:rPr>
                <w:sz w:val="22"/>
                <w:szCs w:val="22"/>
              </w:rPr>
              <w:t>X</w:t>
            </w:r>
          </w:p>
        </w:tc>
        <w:tc>
          <w:tcPr>
            <w:tcW w:w="8040" w:type="dxa"/>
          </w:tcPr>
          <w:p w14:paraId="6984FE4F" w14:textId="2479E093" w:rsidR="007E21A9" w:rsidRPr="0014529E" w:rsidRDefault="007E21A9" w:rsidP="00562EA5">
            <w:pPr>
              <w:rPr>
                <w:sz w:val="22"/>
                <w:szCs w:val="22"/>
              </w:rPr>
            </w:pPr>
            <w:r w:rsidRPr="0014529E">
              <w:rPr>
                <w:sz w:val="22"/>
                <w:szCs w:val="22"/>
              </w:rPr>
              <w:t>3</w:t>
            </w:r>
            <w:r w:rsidR="00785813" w:rsidRPr="0014529E">
              <w:rPr>
                <w:sz w:val="22"/>
                <w:szCs w:val="22"/>
              </w:rPr>
              <w:t>. Does</w:t>
            </w:r>
            <w:r w:rsidRPr="0014529E">
              <w:rPr>
                <w:sz w:val="22"/>
                <w:szCs w:val="22"/>
              </w:rPr>
              <w:t xml:space="preserve"> the action deny a fundamental attribute of ownership? (ex.</w:t>
            </w:r>
            <w:r w:rsidR="00785813" w:rsidRPr="0014529E">
              <w:rPr>
                <w:sz w:val="22"/>
                <w:szCs w:val="22"/>
              </w:rPr>
              <w:t>: right</w:t>
            </w:r>
            <w:r w:rsidRPr="0014529E">
              <w:rPr>
                <w:sz w:val="22"/>
                <w:szCs w:val="22"/>
              </w:rPr>
              <w:t xml:space="preserve"> to exclude others, disposal of property)</w:t>
            </w:r>
          </w:p>
        </w:tc>
      </w:tr>
      <w:tr w:rsidR="007E21A9" w:rsidRPr="0014529E" w14:paraId="04A3F0B8" w14:textId="77777777" w:rsidTr="00785813">
        <w:trPr>
          <w:trHeight w:val="232"/>
        </w:trPr>
        <w:tc>
          <w:tcPr>
            <w:tcW w:w="671" w:type="dxa"/>
            <w:shd w:val="pct15" w:color="auto" w:fill="FFFFFF"/>
          </w:tcPr>
          <w:p w14:paraId="2E0D1A0A" w14:textId="77777777" w:rsidR="007E21A9" w:rsidRPr="0014529E" w:rsidRDefault="007E21A9" w:rsidP="00562EA5">
            <w:pPr>
              <w:rPr>
                <w:sz w:val="22"/>
                <w:szCs w:val="22"/>
              </w:rPr>
            </w:pPr>
          </w:p>
        </w:tc>
        <w:tc>
          <w:tcPr>
            <w:tcW w:w="655" w:type="dxa"/>
          </w:tcPr>
          <w:p w14:paraId="47ACBFEF" w14:textId="77777777" w:rsidR="007E21A9" w:rsidRPr="0014529E" w:rsidRDefault="007E21A9" w:rsidP="00562EA5">
            <w:pPr>
              <w:rPr>
                <w:sz w:val="22"/>
                <w:szCs w:val="22"/>
              </w:rPr>
            </w:pPr>
            <w:r w:rsidRPr="0014529E">
              <w:rPr>
                <w:sz w:val="22"/>
                <w:szCs w:val="22"/>
              </w:rPr>
              <w:t>X</w:t>
            </w:r>
          </w:p>
        </w:tc>
        <w:tc>
          <w:tcPr>
            <w:tcW w:w="8040" w:type="dxa"/>
          </w:tcPr>
          <w:p w14:paraId="494C068B" w14:textId="5EF71EB3" w:rsidR="007E21A9" w:rsidRPr="0014529E" w:rsidRDefault="007E21A9" w:rsidP="00562EA5">
            <w:pPr>
              <w:rPr>
                <w:sz w:val="22"/>
                <w:szCs w:val="22"/>
              </w:rPr>
            </w:pPr>
            <w:r w:rsidRPr="0014529E">
              <w:rPr>
                <w:sz w:val="22"/>
                <w:szCs w:val="22"/>
              </w:rPr>
              <w:t>4</w:t>
            </w:r>
            <w:r w:rsidR="00785813" w:rsidRPr="0014529E">
              <w:rPr>
                <w:sz w:val="22"/>
                <w:szCs w:val="22"/>
              </w:rPr>
              <w:t>. Does</w:t>
            </w:r>
            <w:r w:rsidRPr="0014529E">
              <w:rPr>
                <w:sz w:val="22"/>
                <w:szCs w:val="22"/>
              </w:rPr>
              <w:t xml:space="preserve"> the action deprive the owner of all economically viable uses of the property?</w:t>
            </w:r>
          </w:p>
        </w:tc>
      </w:tr>
      <w:tr w:rsidR="007E21A9" w:rsidRPr="0014529E" w14:paraId="28669F47" w14:textId="77777777" w:rsidTr="00785813">
        <w:trPr>
          <w:trHeight w:val="479"/>
        </w:trPr>
        <w:tc>
          <w:tcPr>
            <w:tcW w:w="671" w:type="dxa"/>
          </w:tcPr>
          <w:p w14:paraId="20567DBD" w14:textId="77777777" w:rsidR="007E21A9" w:rsidRPr="0014529E" w:rsidRDefault="007E21A9" w:rsidP="00562EA5">
            <w:pPr>
              <w:rPr>
                <w:sz w:val="22"/>
                <w:szCs w:val="22"/>
              </w:rPr>
            </w:pPr>
          </w:p>
        </w:tc>
        <w:tc>
          <w:tcPr>
            <w:tcW w:w="655" w:type="dxa"/>
          </w:tcPr>
          <w:p w14:paraId="31228CA9" w14:textId="77777777" w:rsidR="007E21A9" w:rsidRPr="0014529E" w:rsidRDefault="007E21A9" w:rsidP="00562EA5">
            <w:pPr>
              <w:rPr>
                <w:sz w:val="22"/>
                <w:szCs w:val="22"/>
              </w:rPr>
            </w:pPr>
            <w:r w:rsidRPr="0014529E">
              <w:rPr>
                <w:sz w:val="22"/>
                <w:szCs w:val="22"/>
              </w:rPr>
              <w:t>X</w:t>
            </w:r>
          </w:p>
        </w:tc>
        <w:tc>
          <w:tcPr>
            <w:tcW w:w="8040" w:type="dxa"/>
          </w:tcPr>
          <w:p w14:paraId="157AF06F" w14:textId="401B1702" w:rsidR="007E21A9" w:rsidRPr="0014529E" w:rsidRDefault="007E21A9" w:rsidP="00562EA5">
            <w:pPr>
              <w:rPr>
                <w:sz w:val="22"/>
                <w:szCs w:val="22"/>
              </w:rPr>
            </w:pPr>
            <w:r w:rsidRPr="0014529E">
              <w:rPr>
                <w:sz w:val="22"/>
                <w:szCs w:val="22"/>
              </w:rPr>
              <w:t>5</w:t>
            </w:r>
            <w:r w:rsidR="00785813" w:rsidRPr="0014529E">
              <w:rPr>
                <w:sz w:val="22"/>
                <w:szCs w:val="22"/>
              </w:rPr>
              <w:t>. Does</w:t>
            </w:r>
            <w:r w:rsidRPr="0014529E">
              <w:rPr>
                <w:sz w:val="22"/>
                <w:szCs w:val="22"/>
              </w:rPr>
              <w:t xml:space="preserve"> the action require a property owner to dedicate a portion of property or to grant an easement? [If no, go to (6)].</w:t>
            </w:r>
          </w:p>
        </w:tc>
      </w:tr>
      <w:tr w:rsidR="007E21A9" w:rsidRPr="0014529E" w14:paraId="019B0F86" w14:textId="77777777" w:rsidTr="00785813">
        <w:trPr>
          <w:trHeight w:val="465"/>
        </w:trPr>
        <w:tc>
          <w:tcPr>
            <w:tcW w:w="671" w:type="dxa"/>
          </w:tcPr>
          <w:p w14:paraId="03F92F2D" w14:textId="77777777" w:rsidR="007E21A9" w:rsidRPr="0014529E" w:rsidRDefault="007E21A9" w:rsidP="00562EA5">
            <w:pPr>
              <w:rPr>
                <w:sz w:val="22"/>
                <w:szCs w:val="22"/>
              </w:rPr>
            </w:pPr>
          </w:p>
        </w:tc>
        <w:tc>
          <w:tcPr>
            <w:tcW w:w="655" w:type="dxa"/>
            <w:shd w:val="pct15" w:color="auto" w:fill="FFFFFF"/>
          </w:tcPr>
          <w:p w14:paraId="099396A9" w14:textId="77777777" w:rsidR="007E21A9" w:rsidRPr="0014529E" w:rsidRDefault="007E21A9" w:rsidP="00562EA5">
            <w:pPr>
              <w:rPr>
                <w:sz w:val="22"/>
                <w:szCs w:val="22"/>
              </w:rPr>
            </w:pPr>
          </w:p>
        </w:tc>
        <w:tc>
          <w:tcPr>
            <w:tcW w:w="8040" w:type="dxa"/>
          </w:tcPr>
          <w:p w14:paraId="7E07858B" w14:textId="70DACB0B" w:rsidR="007E21A9" w:rsidRPr="0014529E" w:rsidRDefault="007E21A9" w:rsidP="00562EA5">
            <w:pPr>
              <w:rPr>
                <w:sz w:val="22"/>
                <w:szCs w:val="22"/>
              </w:rPr>
            </w:pPr>
            <w:r w:rsidRPr="0014529E">
              <w:rPr>
                <w:sz w:val="22"/>
                <w:szCs w:val="22"/>
              </w:rPr>
              <w:t>5a. Is there a reasonable, specific connection between the government requirement and legitimate state interests?</w:t>
            </w:r>
          </w:p>
        </w:tc>
      </w:tr>
      <w:tr w:rsidR="007E21A9" w:rsidRPr="0014529E" w14:paraId="0F15A201" w14:textId="77777777" w:rsidTr="00785813">
        <w:trPr>
          <w:trHeight w:val="479"/>
        </w:trPr>
        <w:tc>
          <w:tcPr>
            <w:tcW w:w="671" w:type="dxa"/>
          </w:tcPr>
          <w:p w14:paraId="34AF3C0E" w14:textId="77777777" w:rsidR="007E21A9" w:rsidRPr="0014529E" w:rsidRDefault="007E21A9" w:rsidP="00562EA5">
            <w:pPr>
              <w:rPr>
                <w:sz w:val="22"/>
                <w:szCs w:val="22"/>
              </w:rPr>
            </w:pPr>
          </w:p>
        </w:tc>
        <w:tc>
          <w:tcPr>
            <w:tcW w:w="655" w:type="dxa"/>
            <w:shd w:val="pct15" w:color="auto" w:fill="FFFFFF"/>
          </w:tcPr>
          <w:p w14:paraId="419FBDA7" w14:textId="77777777" w:rsidR="007E21A9" w:rsidRPr="0014529E" w:rsidRDefault="007E21A9" w:rsidP="00562EA5">
            <w:pPr>
              <w:rPr>
                <w:sz w:val="22"/>
                <w:szCs w:val="22"/>
              </w:rPr>
            </w:pPr>
          </w:p>
        </w:tc>
        <w:tc>
          <w:tcPr>
            <w:tcW w:w="8040" w:type="dxa"/>
          </w:tcPr>
          <w:p w14:paraId="283B8979" w14:textId="14AC5E16" w:rsidR="007E21A9" w:rsidRPr="0014529E" w:rsidRDefault="007E21A9" w:rsidP="00562EA5">
            <w:pPr>
              <w:rPr>
                <w:sz w:val="22"/>
                <w:szCs w:val="22"/>
              </w:rPr>
            </w:pPr>
            <w:r w:rsidRPr="0014529E">
              <w:rPr>
                <w:sz w:val="22"/>
                <w:szCs w:val="22"/>
              </w:rPr>
              <w:t>5b. Is the government requirement roughly proportional to the impact of the proposed use of the property?</w:t>
            </w:r>
          </w:p>
        </w:tc>
      </w:tr>
      <w:tr w:rsidR="007E21A9" w:rsidRPr="0014529E" w14:paraId="2CEF0497" w14:textId="77777777" w:rsidTr="00785813">
        <w:trPr>
          <w:trHeight w:val="479"/>
        </w:trPr>
        <w:tc>
          <w:tcPr>
            <w:tcW w:w="671" w:type="dxa"/>
            <w:shd w:val="pct15" w:color="auto" w:fill="FFFFFF"/>
          </w:tcPr>
          <w:p w14:paraId="4BF4B8EF" w14:textId="77777777" w:rsidR="007E21A9" w:rsidRPr="0014529E" w:rsidRDefault="007E21A9" w:rsidP="00562EA5">
            <w:pPr>
              <w:rPr>
                <w:sz w:val="22"/>
                <w:szCs w:val="22"/>
              </w:rPr>
            </w:pPr>
          </w:p>
        </w:tc>
        <w:tc>
          <w:tcPr>
            <w:tcW w:w="655" w:type="dxa"/>
          </w:tcPr>
          <w:p w14:paraId="066787FD" w14:textId="77777777" w:rsidR="007E21A9" w:rsidRPr="0014529E" w:rsidRDefault="007E21A9" w:rsidP="00562EA5">
            <w:pPr>
              <w:rPr>
                <w:sz w:val="22"/>
                <w:szCs w:val="22"/>
              </w:rPr>
            </w:pPr>
            <w:r w:rsidRPr="0014529E">
              <w:rPr>
                <w:sz w:val="22"/>
                <w:szCs w:val="22"/>
              </w:rPr>
              <w:t>X</w:t>
            </w:r>
          </w:p>
        </w:tc>
        <w:tc>
          <w:tcPr>
            <w:tcW w:w="8040" w:type="dxa"/>
          </w:tcPr>
          <w:p w14:paraId="4CD89C3F" w14:textId="62431889" w:rsidR="007E21A9" w:rsidRPr="0014529E" w:rsidRDefault="007E21A9" w:rsidP="00562EA5">
            <w:pPr>
              <w:rPr>
                <w:sz w:val="22"/>
                <w:szCs w:val="22"/>
              </w:rPr>
            </w:pPr>
            <w:r w:rsidRPr="0014529E">
              <w:rPr>
                <w:sz w:val="22"/>
                <w:szCs w:val="22"/>
              </w:rPr>
              <w:t>6</w:t>
            </w:r>
            <w:r w:rsidR="00785813" w:rsidRPr="0014529E">
              <w:rPr>
                <w:sz w:val="22"/>
                <w:szCs w:val="22"/>
              </w:rPr>
              <w:t>. Does</w:t>
            </w:r>
            <w:r w:rsidRPr="0014529E">
              <w:rPr>
                <w:sz w:val="22"/>
                <w:szCs w:val="22"/>
              </w:rPr>
              <w:t xml:space="preserve"> the action have a severe impact on the value of the property?  (consider economic impact, investment-backed expectations, character of government action)</w:t>
            </w:r>
          </w:p>
        </w:tc>
      </w:tr>
      <w:tr w:rsidR="007E21A9" w:rsidRPr="0014529E" w14:paraId="632C35E3" w14:textId="77777777" w:rsidTr="00785813">
        <w:trPr>
          <w:trHeight w:val="465"/>
        </w:trPr>
        <w:tc>
          <w:tcPr>
            <w:tcW w:w="671" w:type="dxa"/>
          </w:tcPr>
          <w:p w14:paraId="688FD751" w14:textId="77777777" w:rsidR="007E21A9" w:rsidRPr="0014529E" w:rsidRDefault="007E21A9" w:rsidP="00562EA5">
            <w:pPr>
              <w:rPr>
                <w:sz w:val="22"/>
                <w:szCs w:val="22"/>
              </w:rPr>
            </w:pPr>
          </w:p>
        </w:tc>
        <w:tc>
          <w:tcPr>
            <w:tcW w:w="655" w:type="dxa"/>
          </w:tcPr>
          <w:p w14:paraId="71441CAF" w14:textId="77777777" w:rsidR="007E21A9" w:rsidRPr="0014529E" w:rsidRDefault="007E21A9" w:rsidP="00562EA5">
            <w:pPr>
              <w:rPr>
                <w:sz w:val="22"/>
                <w:szCs w:val="22"/>
              </w:rPr>
            </w:pPr>
            <w:r w:rsidRPr="0014529E">
              <w:rPr>
                <w:sz w:val="22"/>
                <w:szCs w:val="22"/>
              </w:rPr>
              <w:t>X</w:t>
            </w:r>
          </w:p>
        </w:tc>
        <w:tc>
          <w:tcPr>
            <w:tcW w:w="8040" w:type="dxa"/>
          </w:tcPr>
          <w:p w14:paraId="5D0D52BE" w14:textId="0232C5CC" w:rsidR="007E21A9" w:rsidRPr="0014529E" w:rsidRDefault="007E21A9" w:rsidP="00562EA5">
            <w:pPr>
              <w:rPr>
                <w:sz w:val="22"/>
                <w:szCs w:val="22"/>
              </w:rPr>
            </w:pPr>
            <w:r w:rsidRPr="0014529E">
              <w:rPr>
                <w:sz w:val="22"/>
                <w:szCs w:val="22"/>
              </w:rPr>
              <w:t>7</w:t>
            </w:r>
            <w:r w:rsidR="00785813" w:rsidRPr="0014529E">
              <w:rPr>
                <w:sz w:val="22"/>
                <w:szCs w:val="22"/>
              </w:rPr>
              <w:t>. Does</w:t>
            </w:r>
            <w:r w:rsidRPr="0014529E">
              <w:rPr>
                <w:sz w:val="22"/>
                <w:szCs w:val="22"/>
              </w:rPr>
              <w:t xml:space="preserve"> the action damage the property by causing some physical disturbance with respect to the property </w:t>
            </w:r>
            <w:proofErr w:type="gramStart"/>
            <w:r w:rsidRPr="0014529E">
              <w:rPr>
                <w:sz w:val="22"/>
                <w:szCs w:val="22"/>
              </w:rPr>
              <w:t>in excess of</w:t>
            </w:r>
            <w:proofErr w:type="gramEnd"/>
            <w:r w:rsidRPr="0014529E">
              <w:rPr>
                <w:sz w:val="22"/>
                <w:szCs w:val="22"/>
              </w:rPr>
              <w:t xml:space="preserve"> that sustained by the public generally?</w:t>
            </w:r>
          </w:p>
        </w:tc>
      </w:tr>
      <w:tr w:rsidR="007E21A9" w:rsidRPr="0014529E" w14:paraId="3EEDC785" w14:textId="77777777" w:rsidTr="00785813">
        <w:trPr>
          <w:trHeight w:val="232"/>
        </w:trPr>
        <w:tc>
          <w:tcPr>
            <w:tcW w:w="671" w:type="dxa"/>
            <w:shd w:val="pct15" w:color="auto" w:fill="FFFFFF"/>
          </w:tcPr>
          <w:p w14:paraId="321C30C3" w14:textId="77777777" w:rsidR="007E21A9" w:rsidRPr="0014529E" w:rsidRDefault="007E21A9" w:rsidP="00562EA5">
            <w:pPr>
              <w:rPr>
                <w:sz w:val="22"/>
                <w:szCs w:val="22"/>
              </w:rPr>
            </w:pPr>
          </w:p>
        </w:tc>
        <w:tc>
          <w:tcPr>
            <w:tcW w:w="655" w:type="dxa"/>
          </w:tcPr>
          <w:p w14:paraId="7E8786DF" w14:textId="77777777" w:rsidR="007E21A9" w:rsidRPr="0014529E" w:rsidRDefault="007E21A9" w:rsidP="00562EA5">
            <w:pPr>
              <w:rPr>
                <w:sz w:val="22"/>
                <w:szCs w:val="22"/>
              </w:rPr>
            </w:pPr>
          </w:p>
        </w:tc>
        <w:tc>
          <w:tcPr>
            <w:tcW w:w="8040" w:type="dxa"/>
          </w:tcPr>
          <w:p w14:paraId="304E17A4" w14:textId="77777777" w:rsidR="007E21A9" w:rsidRPr="0014529E" w:rsidRDefault="007E21A9" w:rsidP="00562EA5">
            <w:pPr>
              <w:rPr>
                <w:sz w:val="22"/>
                <w:szCs w:val="22"/>
              </w:rPr>
            </w:pPr>
            <w:r w:rsidRPr="0014529E">
              <w:rPr>
                <w:sz w:val="22"/>
                <w:szCs w:val="22"/>
              </w:rPr>
              <w:t xml:space="preserve">7a.  Is the impact of government action direct, peculiar, and significant?  </w:t>
            </w:r>
          </w:p>
        </w:tc>
      </w:tr>
      <w:tr w:rsidR="007E21A9" w:rsidRPr="0014529E" w14:paraId="276DE2A1" w14:textId="77777777" w:rsidTr="00785813">
        <w:trPr>
          <w:trHeight w:val="479"/>
        </w:trPr>
        <w:tc>
          <w:tcPr>
            <w:tcW w:w="671" w:type="dxa"/>
            <w:shd w:val="pct15" w:color="auto" w:fill="FFFFFF"/>
          </w:tcPr>
          <w:p w14:paraId="430C0418" w14:textId="77777777" w:rsidR="007E21A9" w:rsidRPr="0014529E" w:rsidRDefault="007E21A9" w:rsidP="00562EA5">
            <w:pPr>
              <w:rPr>
                <w:sz w:val="22"/>
                <w:szCs w:val="22"/>
              </w:rPr>
            </w:pPr>
          </w:p>
        </w:tc>
        <w:tc>
          <w:tcPr>
            <w:tcW w:w="655" w:type="dxa"/>
          </w:tcPr>
          <w:p w14:paraId="3F05F133" w14:textId="77777777" w:rsidR="007E21A9" w:rsidRPr="0014529E" w:rsidRDefault="007E21A9" w:rsidP="00562EA5">
            <w:pPr>
              <w:rPr>
                <w:sz w:val="22"/>
                <w:szCs w:val="22"/>
              </w:rPr>
            </w:pPr>
          </w:p>
        </w:tc>
        <w:tc>
          <w:tcPr>
            <w:tcW w:w="8040" w:type="dxa"/>
          </w:tcPr>
          <w:p w14:paraId="6202FB41" w14:textId="77777777" w:rsidR="007E21A9" w:rsidRPr="0014529E" w:rsidRDefault="007E21A9" w:rsidP="00562EA5">
            <w:pPr>
              <w:rPr>
                <w:sz w:val="22"/>
                <w:szCs w:val="22"/>
              </w:rPr>
            </w:pPr>
            <w:r w:rsidRPr="0014529E">
              <w:rPr>
                <w:sz w:val="22"/>
                <w:szCs w:val="22"/>
              </w:rPr>
              <w:t>7b.  Has government action resulted in the property becoming practically inaccessible, waterlogged or flooded?</w:t>
            </w:r>
          </w:p>
        </w:tc>
      </w:tr>
      <w:tr w:rsidR="007E21A9" w:rsidRPr="0014529E" w14:paraId="20885225" w14:textId="77777777" w:rsidTr="00785813">
        <w:trPr>
          <w:trHeight w:val="479"/>
        </w:trPr>
        <w:tc>
          <w:tcPr>
            <w:tcW w:w="671" w:type="dxa"/>
            <w:shd w:val="pct15" w:color="auto" w:fill="FFFFFF"/>
          </w:tcPr>
          <w:p w14:paraId="3D9BF130" w14:textId="77777777" w:rsidR="007E21A9" w:rsidRPr="0014529E" w:rsidRDefault="007E21A9" w:rsidP="00562EA5">
            <w:pPr>
              <w:rPr>
                <w:sz w:val="22"/>
                <w:szCs w:val="22"/>
              </w:rPr>
            </w:pPr>
          </w:p>
        </w:tc>
        <w:tc>
          <w:tcPr>
            <w:tcW w:w="655" w:type="dxa"/>
          </w:tcPr>
          <w:p w14:paraId="228088D8" w14:textId="77777777" w:rsidR="007E21A9" w:rsidRPr="0014529E" w:rsidRDefault="007E21A9" w:rsidP="00562EA5">
            <w:pPr>
              <w:rPr>
                <w:sz w:val="22"/>
                <w:szCs w:val="22"/>
              </w:rPr>
            </w:pPr>
          </w:p>
        </w:tc>
        <w:tc>
          <w:tcPr>
            <w:tcW w:w="8040" w:type="dxa"/>
          </w:tcPr>
          <w:p w14:paraId="380E881B" w14:textId="77777777" w:rsidR="007E21A9" w:rsidRPr="0014529E" w:rsidRDefault="007E21A9" w:rsidP="00562EA5">
            <w:pPr>
              <w:rPr>
                <w:sz w:val="22"/>
                <w:szCs w:val="22"/>
              </w:rPr>
            </w:pPr>
            <w:r w:rsidRPr="0014529E">
              <w:rPr>
                <w:sz w:val="22"/>
                <w:szCs w:val="22"/>
              </w:rPr>
              <w:t>7c.  Has government action lowered property values by more than 30% and necessitated the physical taking of adjacent property or property across a public way from the property in question?</w:t>
            </w:r>
          </w:p>
        </w:tc>
      </w:tr>
      <w:tr w:rsidR="007E21A9" w:rsidRPr="0014529E" w14:paraId="2C4BF75D" w14:textId="77777777" w:rsidTr="00785813">
        <w:trPr>
          <w:trHeight w:val="712"/>
        </w:trPr>
        <w:tc>
          <w:tcPr>
            <w:tcW w:w="671" w:type="dxa"/>
          </w:tcPr>
          <w:p w14:paraId="28C42338" w14:textId="77777777" w:rsidR="007E21A9" w:rsidRPr="0014529E" w:rsidRDefault="007E21A9" w:rsidP="00562EA5">
            <w:pPr>
              <w:rPr>
                <w:sz w:val="22"/>
                <w:szCs w:val="22"/>
              </w:rPr>
            </w:pPr>
          </w:p>
        </w:tc>
        <w:tc>
          <w:tcPr>
            <w:tcW w:w="655" w:type="dxa"/>
          </w:tcPr>
          <w:p w14:paraId="0787E3A7" w14:textId="77777777" w:rsidR="007E21A9" w:rsidRPr="0014529E" w:rsidRDefault="007E21A9" w:rsidP="00562EA5">
            <w:pPr>
              <w:rPr>
                <w:sz w:val="22"/>
                <w:szCs w:val="22"/>
              </w:rPr>
            </w:pPr>
            <w:r w:rsidRPr="0014529E">
              <w:rPr>
                <w:sz w:val="22"/>
                <w:szCs w:val="22"/>
              </w:rPr>
              <w:t>X</w:t>
            </w:r>
          </w:p>
        </w:tc>
        <w:tc>
          <w:tcPr>
            <w:tcW w:w="8040" w:type="dxa"/>
          </w:tcPr>
          <w:p w14:paraId="03353C03" w14:textId="77777777" w:rsidR="007E21A9" w:rsidRPr="0014529E" w:rsidRDefault="007E21A9" w:rsidP="00562EA5">
            <w:pPr>
              <w:rPr>
                <w:sz w:val="22"/>
                <w:szCs w:val="22"/>
              </w:rPr>
            </w:pPr>
            <w:r w:rsidRPr="0014529E">
              <w:rPr>
                <w:sz w:val="22"/>
                <w:szCs w:val="22"/>
              </w:rPr>
              <w:t xml:space="preserve">Takings or damaging implications?  (Taking or damaging implications exist if YES is checked in response to question 1 </w:t>
            </w:r>
            <w:proofErr w:type="gramStart"/>
            <w:r w:rsidRPr="0014529E">
              <w:rPr>
                <w:sz w:val="22"/>
                <w:szCs w:val="22"/>
              </w:rPr>
              <w:t>and also</w:t>
            </w:r>
            <w:proofErr w:type="gramEnd"/>
            <w:r w:rsidRPr="0014529E">
              <w:rPr>
                <w:sz w:val="22"/>
                <w:szCs w:val="22"/>
              </w:rPr>
              <w:t xml:space="preserve"> to any one or more of the following questions</w:t>
            </w:r>
            <w:proofErr w:type="gramStart"/>
            <w:r w:rsidRPr="0014529E">
              <w:rPr>
                <w:sz w:val="22"/>
                <w:szCs w:val="22"/>
              </w:rPr>
              <w:t>:  2</w:t>
            </w:r>
            <w:proofErr w:type="gramEnd"/>
            <w:r w:rsidRPr="0014529E">
              <w:rPr>
                <w:sz w:val="22"/>
                <w:szCs w:val="22"/>
              </w:rPr>
              <w:t>, 3, 4, 6, 7a, 7b, 7c; or if NO is checked in response to questions 5a or 5b; the shaded areas)</w:t>
            </w:r>
          </w:p>
        </w:tc>
      </w:tr>
    </w:tbl>
    <w:p w14:paraId="795D6E12" w14:textId="77777777" w:rsidR="007E21A9" w:rsidRPr="001C3983" w:rsidRDefault="007E21A9" w:rsidP="00562EA5">
      <w:pPr>
        <w:pStyle w:val="BodyTextIndent2"/>
      </w:pPr>
    </w:p>
    <w:p w14:paraId="10549DBB" w14:textId="3A6D088E" w:rsidR="007E21A9" w:rsidRPr="005C1BEF" w:rsidRDefault="007E21A9" w:rsidP="005C1BEF">
      <w:pPr>
        <w:pStyle w:val="BodyTextIndent2"/>
        <w:tabs>
          <w:tab w:val="clear" w:pos="1440"/>
          <w:tab w:val="clear" w:pos="2160"/>
        </w:tabs>
        <w:ind w:left="432" w:firstLine="0"/>
        <w:rPr>
          <w:rFonts w:ascii="Garamond" w:hAnsi="Garamond"/>
          <w:sz w:val="24"/>
          <w:szCs w:val="24"/>
        </w:rPr>
      </w:pPr>
      <w:r w:rsidRPr="005C1BEF">
        <w:rPr>
          <w:rFonts w:ascii="Garamond" w:hAnsi="Garamond"/>
          <w:sz w:val="24"/>
          <w:szCs w:val="24"/>
        </w:rPr>
        <w:t xml:space="preserve">Based on this analysis, </w:t>
      </w:r>
      <w:r w:rsidR="005C1BEF" w:rsidRPr="005C1BEF">
        <w:rPr>
          <w:rFonts w:ascii="Garamond" w:hAnsi="Garamond"/>
          <w:sz w:val="24"/>
          <w:szCs w:val="24"/>
        </w:rPr>
        <w:t>DEQ</w:t>
      </w:r>
      <w:r w:rsidRPr="005C1BEF">
        <w:rPr>
          <w:rFonts w:ascii="Garamond" w:hAnsi="Garamond"/>
          <w:sz w:val="24"/>
          <w:szCs w:val="24"/>
        </w:rPr>
        <w:t xml:space="preserve"> determined there are no taking or damaging implications associated with this permit action.</w:t>
      </w:r>
    </w:p>
    <w:p w14:paraId="1933C5B5" w14:textId="77777777" w:rsidR="006C5BD3" w:rsidRPr="001C3983" w:rsidRDefault="006C5BD3" w:rsidP="00562EA5"/>
    <w:p w14:paraId="72348220" w14:textId="06669FD6" w:rsidR="006C5BD3" w:rsidRPr="001C3983" w:rsidRDefault="006C5BD3" w:rsidP="00562EA5">
      <w:pPr>
        <w:pStyle w:val="Heading1"/>
      </w:pPr>
      <w:r w:rsidRPr="001C3983">
        <w:t>Environmental Assessment</w:t>
      </w:r>
    </w:p>
    <w:p w14:paraId="6370E981" w14:textId="77777777" w:rsidR="006C5BD3" w:rsidRPr="001C3983" w:rsidRDefault="006C5BD3" w:rsidP="00562EA5"/>
    <w:p w14:paraId="7DBAD8A5" w14:textId="77777777" w:rsidR="006C5BD3" w:rsidRPr="001C3983" w:rsidRDefault="006C5BD3" w:rsidP="00757D19">
      <w:pPr>
        <w:ind w:left="432"/>
      </w:pPr>
      <w:r w:rsidRPr="001C3983">
        <w:t xml:space="preserve">This permitting action will not result in an increase of emissions from the facility </w:t>
      </w:r>
      <w:r w:rsidR="00A44AEC" w:rsidRPr="001C3983">
        <w:t xml:space="preserve">that requires a permit </w:t>
      </w:r>
      <w:r w:rsidRPr="001C3983">
        <w:t>and is considered an administrative action; therefore, an Environmental Assessment is not required.</w:t>
      </w:r>
    </w:p>
    <w:p w14:paraId="04162988" w14:textId="77777777" w:rsidR="006C5BD3" w:rsidRPr="001C3983" w:rsidRDefault="006C5BD3" w:rsidP="00757D19">
      <w:pPr>
        <w:ind w:left="432"/>
      </w:pPr>
    </w:p>
    <w:p w14:paraId="6143F5FC" w14:textId="413EBDCE" w:rsidR="006C5BD3" w:rsidRPr="001C3983" w:rsidRDefault="006C5BD3" w:rsidP="00757D19">
      <w:pPr>
        <w:ind w:left="432"/>
      </w:pPr>
      <w:r w:rsidRPr="001C3983">
        <w:t xml:space="preserve">Analysis prepared by: </w:t>
      </w:r>
      <w:r w:rsidR="00757D19">
        <w:t>Conor Fox</w:t>
      </w:r>
    </w:p>
    <w:p w14:paraId="0740AB81" w14:textId="1CC1702D" w:rsidR="006C5BD3" w:rsidRDefault="006C5BD3" w:rsidP="00757D19">
      <w:pPr>
        <w:ind w:left="432"/>
      </w:pPr>
      <w:r w:rsidRPr="001C3983">
        <w:t xml:space="preserve">Date: </w:t>
      </w:r>
      <w:r w:rsidR="004E5AC3">
        <w:t>August</w:t>
      </w:r>
      <w:r w:rsidR="00757D19">
        <w:t xml:space="preserve"> </w:t>
      </w:r>
      <w:r w:rsidR="004E5AC3">
        <w:t>11</w:t>
      </w:r>
      <w:r w:rsidR="007B0902" w:rsidRPr="001C3983">
        <w:t>, 20</w:t>
      </w:r>
      <w:r w:rsidR="00757D19">
        <w:t>26</w:t>
      </w:r>
    </w:p>
    <w:p w14:paraId="4BB53DBB" w14:textId="77777777" w:rsidR="004E5AC3" w:rsidRPr="004E5AC3" w:rsidRDefault="004E5AC3" w:rsidP="004E5AC3"/>
    <w:p w14:paraId="4F140757" w14:textId="77777777" w:rsidR="004E5AC3" w:rsidRDefault="004E5AC3" w:rsidP="004E5AC3"/>
    <w:p w14:paraId="63417DEA" w14:textId="77777777" w:rsidR="004E5AC3" w:rsidRPr="004E5AC3" w:rsidRDefault="004E5AC3" w:rsidP="004E5AC3">
      <w:pPr>
        <w:jc w:val="center"/>
      </w:pPr>
    </w:p>
    <w:sectPr w:rsidR="004E5AC3" w:rsidRPr="004E5AC3" w:rsidSect="00C343AF">
      <w:footerReference w:type="default" r:id="rId19"/>
      <w:endnotePr>
        <w:numFmt w:val="decimal"/>
      </w:endnotePr>
      <w:pgSz w:w="12240" w:h="15840" w:code="1"/>
      <w:pgMar w:top="1152" w:right="1440" w:bottom="1008"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664D6" w14:textId="77777777" w:rsidR="007A7D79" w:rsidRDefault="007A7D79" w:rsidP="00562EA5">
      <w:r>
        <w:separator/>
      </w:r>
    </w:p>
  </w:endnote>
  <w:endnote w:type="continuationSeparator" w:id="0">
    <w:p w14:paraId="3548D8FC" w14:textId="77777777" w:rsidR="007A7D79" w:rsidRDefault="007A7D79" w:rsidP="0056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206865"/>
      <w:docPartObj>
        <w:docPartGallery w:val="Page Numbers (Bottom of Page)"/>
        <w:docPartUnique/>
      </w:docPartObj>
    </w:sdtPr>
    <w:sdtEndPr>
      <w:rPr>
        <w:noProof/>
        <w:szCs w:val="16"/>
      </w:rPr>
    </w:sdtEndPr>
    <w:sdtContent>
      <w:p w14:paraId="3E4ACFF8" w14:textId="77777777" w:rsidR="001032A3" w:rsidRPr="0081571B" w:rsidRDefault="001032A3">
        <w:pPr>
          <w:pStyle w:val="Footer"/>
          <w:jc w:val="center"/>
          <w:rPr>
            <w:szCs w:val="16"/>
          </w:rPr>
        </w:pPr>
        <w:r w:rsidRPr="0081571B">
          <w:rPr>
            <w:szCs w:val="16"/>
          </w:rPr>
          <w:t>XXXX-XX</w:t>
        </w:r>
        <w:r w:rsidRPr="0081571B">
          <w:rPr>
            <w:szCs w:val="16"/>
          </w:rPr>
          <w:tab/>
        </w:r>
        <w:r w:rsidRPr="0081571B">
          <w:rPr>
            <w:szCs w:val="16"/>
          </w:rPr>
          <w:fldChar w:fldCharType="begin"/>
        </w:r>
        <w:r w:rsidRPr="0081571B">
          <w:rPr>
            <w:szCs w:val="16"/>
          </w:rPr>
          <w:instrText xml:space="preserve"> PAGE   \* MERGEFORMAT </w:instrText>
        </w:r>
        <w:r w:rsidRPr="0081571B">
          <w:rPr>
            <w:szCs w:val="16"/>
          </w:rPr>
          <w:fldChar w:fldCharType="separate"/>
        </w:r>
        <w:r w:rsidRPr="0081571B">
          <w:rPr>
            <w:noProof/>
            <w:szCs w:val="16"/>
          </w:rPr>
          <w:t>2</w:t>
        </w:r>
        <w:r w:rsidRPr="0081571B">
          <w:rPr>
            <w:noProof/>
            <w:szCs w:val="16"/>
          </w:rPr>
          <w:fldChar w:fldCharType="end"/>
        </w:r>
        <w:r w:rsidRPr="0081571B">
          <w:rPr>
            <w:noProof/>
            <w:szCs w:val="16"/>
          </w:rPr>
          <w:tab/>
          <w:t xml:space="preserve">Decision Date: </w:t>
        </w:r>
      </w:p>
    </w:sdtContent>
  </w:sdt>
  <w:p w14:paraId="57194578" w14:textId="77777777" w:rsidR="001032A3" w:rsidRPr="00436071" w:rsidRDefault="00103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6051" w14:textId="77777777" w:rsidR="001032A3" w:rsidRPr="008B7C74" w:rsidRDefault="001032A3" w:rsidP="008B7C74">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5569" w14:textId="70366F47" w:rsidR="00887704" w:rsidRPr="001032A3" w:rsidRDefault="00887704" w:rsidP="001032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A458" w14:textId="77E2338F" w:rsidR="000326C1" w:rsidRDefault="000326C1" w:rsidP="00A67BFE">
    <w:pPr>
      <w:tabs>
        <w:tab w:val="center" w:pos="4680"/>
        <w:tab w:val="right" w:pos="9346"/>
      </w:tabs>
      <w:rPr>
        <w:sz w:val="20"/>
        <w:szCs w:val="20"/>
      </w:rPr>
    </w:pPr>
    <w:r w:rsidRPr="00A67BFE">
      <w:rPr>
        <w:sz w:val="20"/>
        <w:szCs w:val="20"/>
      </w:rPr>
      <w:t>2972-0</w:t>
    </w:r>
    <w:r w:rsidR="00640215">
      <w:rPr>
        <w:sz w:val="20"/>
        <w:szCs w:val="20"/>
      </w:rPr>
      <w:t>4</w:t>
    </w:r>
    <w:r w:rsidRPr="00A67BFE">
      <w:rPr>
        <w:sz w:val="20"/>
        <w:szCs w:val="20"/>
      </w:rPr>
      <w:tab/>
    </w:r>
    <w:r w:rsidRPr="00A67BFE">
      <w:rPr>
        <w:rStyle w:val="PageNumber"/>
        <w:sz w:val="20"/>
        <w:szCs w:val="20"/>
      </w:rPr>
      <w:fldChar w:fldCharType="begin"/>
    </w:r>
    <w:r w:rsidRPr="00A67BFE">
      <w:rPr>
        <w:rStyle w:val="PageNumber"/>
        <w:sz w:val="20"/>
        <w:szCs w:val="20"/>
      </w:rPr>
      <w:instrText xml:space="preserve"> PAGE </w:instrText>
    </w:r>
    <w:r w:rsidRPr="00A67BFE">
      <w:rPr>
        <w:rStyle w:val="PageNumber"/>
        <w:sz w:val="20"/>
        <w:szCs w:val="20"/>
      </w:rPr>
      <w:fldChar w:fldCharType="separate"/>
    </w:r>
    <w:r w:rsidR="005A341F" w:rsidRPr="00A67BFE">
      <w:rPr>
        <w:rStyle w:val="PageNumber"/>
        <w:noProof/>
        <w:sz w:val="20"/>
        <w:szCs w:val="20"/>
      </w:rPr>
      <w:t>10</w:t>
    </w:r>
    <w:r w:rsidRPr="00A67BFE">
      <w:rPr>
        <w:rStyle w:val="PageNumber"/>
        <w:sz w:val="20"/>
        <w:szCs w:val="20"/>
      </w:rPr>
      <w:fldChar w:fldCharType="end"/>
    </w:r>
    <w:r w:rsidRPr="00A67BFE">
      <w:rPr>
        <w:rStyle w:val="PageNumber"/>
        <w:sz w:val="20"/>
        <w:szCs w:val="20"/>
      </w:rPr>
      <w:tab/>
    </w:r>
    <w:r w:rsidR="001032A3">
      <w:rPr>
        <w:sz w:val="20"/>
        <w:szCs w:val="20"/>
      </w:rPr>
      <w:t>Final</w:t>
    </w:r>
    <w:r w:rsidRPr="00A67BFE">
      <w:rPr>
        <w:sz w:val="20"/>
        <w:szCs w:val="20"/>
      </w:rPr>
      <w:t xml:space="preserve">: </w:t>
    </w:r>
    <w:r w:rsidR="00A67BFE">
      <w:rPr>
        <w:sz w:val="20"/>
        <w:szCs w:val="20"/>
      </w:rPr>
      <w:t>0</w:t>
    </w:r>
    <w:r w:rsidR="001032A3">
      <w:rPr>
        <w:sz w:val="20"/>
        <w:szCs w:val="20"/>
      </w:rPr>
      <w:t>8</w:t>
    </w:r>
    <w:r w:rsidRPr="00A67BFE">
      <w:rPr>
        <w:sz w:val="20"/>
        <w:szCs w:val="20"/>
      </w:rPr>
      <w:t>/</w:t>
    </w:r>
    <w:r w:rsidR="001032A3">
      <w:rPr>
        <w:sz w:val="20"/>
        <w:szCs w:val="20"/>
      </w:rPr>
      <w:t>11</w:t>
    </w:r>
    <w:r w:rsidRPr="00A67BFE">
      <w:rPr>
        <w:sz w:val="20"/>
        <w:szCs w:val="20"/>
      </w:rPr>
      <w:t>/20</w:t>
    </w:r>
    <w:r w:rsidR="00A67BFE">
      <w:rPr>
        <w:sz w:val="20"/>
        <w:szCs w:val="20"/>
      </w:rPr>
      <w:t>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C0E0" w14:textId="518AE277" w:rsidR="00A67BFE" w:rsidRDefault="00A67BFE" w:rsidP="00A67BFE">
    <w:pPr>
      <w:tabs>
        <w:tab w:val="center" w:pos="4680"/>
        <w:tab w:val="right" w:pos="9346"/>
      </w:tabs>
      <w:rPr>
        <w:sz w:val="20"/>
        <w:szCs w:val="20"/>
      </w:rPr>
    </w:pPr>
    <w:r w:rsidRPr="00A67BFE">
      <w:rPr>
        <w:sz w:val="20"/>
        <w:szCs w:val="20"/>
      </w:rPr>
      <w:t>2972-0</w:t>
    </w:r>
    <w:r w:rsidR="006E67FB">
      <w:rPr>
        <w:sz w:val="20"/>
        <w:szCs w:val="20"/>
      </w:rPr>
      <w:t>4</w:t>
    </w:r>
    <w:r w:rsidRPr="00A67BFE">
      <w:rPr>
        <w:sz w:val="20"/>
        <w:szCs w:val="20"/>
      </w:rPr>
      <w:tab/>
    </w:r>
    <w:r w:rsidRPr="00A67BFE">
      <w:rPr>
        <w:rStyle w:val="PageNumber"/>
        <w:sz w:val="20"/>
        <w:szCs w:val="20"/>
      </w:rPr>
      <w:fldChar w:fldCharType="begin"/>
    </w:r>
    <w:r w:rsidRPr="00A67BFE">
      <w:rPr>
        <w:rStyle w:val="PageNumber"/>
        <w:sz w:val="20"/>
        <w:szCs w:val="20"/>
      </w:rPr>
      <w:instrText xml:space="preserve"> PAGE </w:instrText>
    </w:r>
    <w:r w:rsidRPr="00A67BFE">
      <w:rPr>
        <w:rStyle w:val="PageNumber"/>
        <w:sz w:val="20"/>
        <w:szCs w:val="20"/>
      </w:rPr>
      <w:fldChar w:fldCharType="separate"/>
    </w:r>
    <w:r w:rsidRPr="00A67BFE">
      <w:rPr>
        <w:rStyle w:val="PageNumber"/>
        <w:noProof/>
        <w:sz w:val="20"/>
        <w:szCs w:val="20"/>
      </w:rPr>
      <w:t>10</w:t>
    </w:r>
    <w:r w:rsidRPr="00A67BFE">
      <w:rPr>
        <w:rStyle w:val="PageNumber"/>
        <w:sz w:val="20"/>
        <w:szCs w:val="20"/>
      </w:rPr>
      <w:fldChar w:fldCharType="end"/>
    </w:r>
    <w:r w:rsidRPr="00A67BFE">
      <w:rPr>
        <w:rStyle w:val="PageNumber"/>
        <w:sz w:val="20"/>
        <w:szCs w:val="20"/>
      </w:rPr>
      <w:tab/>
    </w:r>
    <w:r w:rsidR="004E5AC3">
      <w:rPr>
        <w:sz w:val="20"/>
        <w:szCs w:val="20"/>
      </w:rPr>
      <w:t>Final</w:t>
    </w:r>
    <w:r w:rsidRPr="00A67BFE">
      <w:rPr>
        <w:sz w:val="20"/>
        <w:szCs w:val="20"/>
      </w:rPr>
      <w:t xml:space="preserve">: </w:t>
    </w:r>
    <w:r>
      <w:rPr>
        <w:sz w:val="20"/>
        <w:szCs w:val="20"/>
      </w:rPr>
      <w:t>0</w:t>
    </w:r>
    <w:r w:rsidR="004E5AC3">
      <w:rPr>
        <w:sz w:val="20"/>
        <w:szCs w:val="20"/>
      </w:rPr>
      <w:t>8</w:t>
    </w:r>
    <w:r w:rsidRPr="00A67BFE">
      <w:rPr>
        <w:sz w:val="20"/>
        <w:szCs w:val="20"/>
      </w:rPr>
      <w:t>/</w:t>
    </w:r>
    <w:r w:rsidR="004E5AC3">
      <w:rPr>
        <w:sz w:val="20"/>
        <w:szCs w:val="20"/>
      </w:rPr>
      <w:t>11</w:t>
    </w:r>
    <w:r w:rsidRPr="00A67BFE">
      <w:rPr>
        <w:sz w:val="20"/>
        <w:szCs w:val="20"/>
      </w:rPr>
      <w:t>/20</w:t>
    </w:r>
    <w:r>
      <w:rPr>
        <w:sz w:val="20"/>
        <w:szCs w:val="20"/>
      </w:rPr>
      <w:t>26</w:t>
    </w:r>
  </w:p>
  <w:p w14:paraId="6EAC2AE9" w14:textId="70501DD5" w:rsidR="00A67BFE" w:rsidRPr="00A67BFE" w:rsidRDefault="00A67BFE" w:rsidP="00A67BFE">
    <w:pPr>
      <w:tabs>
        <w:tab w:val="center" w:pos="4680"/>
        <w:tab w:val="right" w:pos="9346"/>
      </w:tabs>
      <w:rPr>
        <w:sz w:val="20"/>
        <w:szCs w:val="20"/>
      </w:rPr>
    </w:pPr>
    <w:r>
      <w:rPr>
        <w:sz w:val="20"/>
        <w:szCs w:val="20"/>
      </w:rPr>
      <w:tab/>
    </w:r>
    <w:r>
      <w:rPr>
        <w:sz w:val="20"/>
        <w:szCs w:val="20"/>
      </w:rPr>
      <w:tab/>
      <w:t>Permit Analysis: 0</w:t>
    </w:r>
    <w:r w:rsidR="004E5AC3">
      <w:rPr>
        <w:sz w:val="20"/>
        <w:szCs w:val="20"/>
      </w:rPr>
      <w:t>8</w:t>
    </w:r>
    <w:r>
      <w:rPr>
        <w:sz w:val="20"/>
        <w:szCs w:val="20"/>
      </w:rPr>
      <w:t>/</w:t>
    </w:r>
    <w:r w:rsidR="004E5AC3">
      <w:rPr>
        <w:sz w:val="20"/>
        <w:szCs w:val="20"/>
      </w:rPr>
      <w:t>11</w:t>
    </w:r>
    <w:r>
      <w:rPr>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FE37" w14:textId="77777777" w:rsidR="007A7D79" w:rsidRDefault="007A7D79" w:rsidP="00562EA5">
      <w:r>
        <w:separator/>
      </w:r>
    </w:p>
  </w:footnote>
  <w:footnote w:type="continuationSeparator" w:id="0">
    <w:p w14:paraId="31DDE782" w14:textId="77777777" w:rsidR="007A7D79" w:rsidRDefault="007A7D79" w:rsidP="00562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C47"/>
    <w:multiLevelType w:val="hybridMultilevel"/>
    <w:tmpl w:val="76C4DB38"/>
    <w:lvl w:ilvl="0" w:tplc="D7FC6AAA">
      <w:start w:val="1"/>
      <w:numFmt w:val="lowerLetter"/>
      <w:lvlText w:val="%1."/>
      <w:lvlJc w:val="left"/>
      <w:pPr>
        <w:tabs>
          <w:tab w:val="num" w:pos="1710"/>
        </w:tabs>
        <w:ind w:left="1710" w:hanging="36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 w15:restartNumberingAfterBreak="0">
    <w:nsid w:val="04B540A7"/>
    <w:multiLevelType w:val="singleLevel"/>
    <w:tmpl w:val="2404F62A"/>
    <w:lvl w:ilvl="0">
      <w:start w:val="1"/>
      <w:numFmt w:val="upperLetter"/>
      <w:lvlText w:val="%1."/>
      <w:lvlJc w:val="left"/>
      <w:pPr>
        <w:tabs>
          <w:tab w:val="num" w:pos="864"/>
        </w:tabs>
        <w:ind w:left="864" w:hanging="432"/>
      </w:pPr>
      <w:rPr>
        <w:rFonts w:hint="default"/>
      </w:rPr>
    </w:lvl>
  </w:abstractNum>
  <w:abstractNum w:abstractNumId="2" w15:restartNumberingAfterBreak="0">
    <w:nsid w:val="0ADE2849"/>
    <w:multiLevelType w:val="hybridMultilevel"/>
    <w:tmpl w:val="72BC0848"/>
    <w:lvl w:ilvl="0" w:tplc="225C676C">
      <w:start w:val="7"/>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A3535"/>
    <w:multiLevelType w:val="hybridMultilevel"/>
    <w:tmpl w:val="BEB49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52C56"/>
    <w:multiLevelType w:val="hybridMultilevel"/>
    <w:tmpl w:val="4150EE32"/>
    <w:lvl w:ilvl="0" w:tplc="174AE322">
      <w:start w:val="4"/>
      <w:numFmt w:val="upperLetter"/>
      <w:lvlText w:val="%1."/>
      <w:lvlJc w:val="left"/>
      <w:pPr>
        <w:tabs>
          <w:tab w:val="num" w:pos="1440"/>
        </w:tabs>
        <w:ind w:left="1440" w:hanging="720"/>
      </w:pPr>
      <w:rPr>
        <w:rFonts w:ascii="Times New Roman" w:hAnsi="Times New Roman" w:hint="default"/>
        <w:b w:val="0"/>
        <w:i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6143F"/>
    <w:multiLevelType w:val="singleLevel"/>
    <w:tmpl w:val="3580D2EA"/>
    <w:lvl w:ilvl="0">
      <w:start w:val="1"/>
      <w:numFmt w:val="upperLetter"/>
      <w:lvlText w:val="%1."/>
      <w:lvlJc w:val="left"/>
      <w:pPr>
        <w:tabs>
          <w:tab w:val="num" w:pos="1296"/>
        </w:tabs>
        <w:ind w:left="1296" w:hanging="432"/>
      </w:pPr>
      <w:rPr>
        <w:rFonts w:hint="default"/>
      </w:rPr>
    </w:lvl>
  </w:abstractNum>
  <w:abstractNum w:abstractNumId="6" w15:restartNumberingAfterBreak="0">
    <w:nsid w:val="1DDB19AC"/>
    <w:multiLevelType w:val="singleLevel"/>
    <w:tmpl w:val="1C24FA34"/>
    <w:lvl w:ilvl="0">
      <w:start w:val="1"/>
      <w:numFmt w:val="lowerLetter"/>
      <w:lvlText w:val="%1."/>
      <w:lvlJc w:val="left"/>
      <w:pPr>
        <w:tabs>
          <w:tab w:val="num" w:pos="1728"/>
        </w:tabs>
        <w:ind w:left="1728" w:hanging="432"/>
      </w:pPr>
      <w:rPr>
        <w:rFonts w:hint="default"/>
      </w:rPr>
    </w:lvl>
  </w:abstractNum>
  <w:abstractNum w:abstractNumId="7" w15:restartNumberingAfterBreak="0">
    <w:nsid w:val="1F4D03FA"/>
    <w:multiLevelType w:val="singleLevel"/>
    <w:tmpl w:val="7F4C2B02"/>
    <w:lvl w:ilvl="0">
      <w:start w:val="1"/>
      <w:numFmt w:val="decimal"/>
      <w:lvlText w:val="%1."/>
      <w:lvlJc w:val="left"/>
      <w:pPr>
        <w:tabs>
          <w:tab w:val="num" w:pos="1296"/>
        </w:tabs>
        <w:ind w:left="1296" w:hanging="432"/>
      </w:pPr>
      <w:rPr>
        <w:rFonts w:hint="default"/>
      </w:rPr>
    </w:lvl>
  </w:abstractNum>
  <w:abstractNum w:abstractNumId="8" w15:restartNumberingAfterBreak="0">
    <w:nsid w:val="20812816"/>
    <w:multiLevelType w:val="hybridMultilevel"/>
    <w:tmpl w:val="E5908622"/>
    <w:lvl w:ilvl="0" w:tplc="9A5AFE0E">
      <w:start w:val="6"/>
      <w:numFmt w:val="decimal"/>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21D0645B"/>
    <w:multiLevelType w:val="singleLevel"/>
    <w:tmpl w:val="8B083548"/>
    <w:lvl w:ilvl="0">
      <w:start w:val="1"/>
      <w:numFmt w:val="lowerLetter"/>
      <w:lvlText w:val="%1."/>
      <w:lvlJc w:val="left"/>
      <w:pPr>
        <w:tabs>
          <w:tab w:val="num" w:pos="1728"/>
        </w:tabs>
        <w:ind w:left="1728" w:hanging="432"/>
      </w:pPr>
      <w:rPr>
        <w:rFonts w:hint="default"/>
      </w:rPr>
    </w:lvl>
  </w:abstractNum>
  <w:abstractNum w:abstractNumId="10" w15:restartNumberingAfterBreak="0">
    <w:nsid w:val="26EB30FB"/>
    <w:multiLevelType w:val="singleLevel"/>
    <w:tmpl w:val="B59A5EF2"/>
    <w:lvl w:ilvl="0">
      <w:start w:val="1"/>
      <w:numFmt w:val="decimal"/>
      <w:lvlText w:val="%1."/>
      <w:lvlJc w:val="left"/>
      <w:pPr>
        <w:tabs>
          <w:tab w:val="num" w:pos="1296"/>
        </w:tabs>
        <w:ind w:left="1296" w:hanging="432"/>
      </w:pPr>
      <w:rPr>
        <w:rFonts w:hint="default"/>
      </w:rPr>
    </w:lvl>
  </w:abstractNum>
  <w:abstractNum w:abstractNumId="11" w15:restartNumberingAfterBreak="0">
    <w:nsid w:val="275949B3"/>
    <w:multiLevelType w:val="hybridMultilevel"/>
    <w:tmpl w:val="C03416D4"/>
    <w:lvl w:ilvl="0" w:tplc="2250A22A">
      <w:start w:val="1"/>
      <w:numFmt w:val="lowerLetter"/>
      <w:lvlText w:val="%1."/>
      <w:lvlJc w:val="left"/>
      <w:pPr>
        <w:tabs>
          <w:tab w:val="num" w:pos="2880"/>
        </w:tabs>
        <w:ind w:left="2880" w:hanging="720"/>
      </w:pPr>
      <w:rPr>
        <w:rFonts w:hint="eastAsia"/>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2858790B"/>
    <w:multiLevelType w:val="singleLevel"/>
    <w:tmpl w:val="CAC8FBB8"/>
    <w:lvl w:ilvl="0">
      <w:start w:val="1"/>
      <w:numFmt w:val="lowerLetter"/>
      <w:lvlText w:val="%1."/>
      <w:lvlJc w:val="left"/>
      <w:pPr>
        <w:tabs>
          <w:tab w:val="num" w:pos="1728"/>
        </w:tabs>
        <w:ind w:left="1728" w:hanging="432"/>
      </w:pPr>
      <w:rPr>
        <w:rFonts w:hint="default"/>
      </w:rPr>
    </w:lvl>
  </w:abstractNum>
  <w:abstractNum w:abstractNumId="13" w15:restartNumberingAfterBreak="0">
    <w:nsid w:val="2C7E1BE7"/>
    <w:multiLevelType w:val="singleLevel"/>
    <w:tmpl w:val="7F4C2B02"/>
    <w:lvl w:ilvl="0">
      <w:start w:val="1"/>
      <w:numFmt w:val="decimal"/>
      <w:lvlText w:val="%1."/>
      <w:lvlJc w:val="left"/>
      <w:pPr>
        <w:tabs>
          <w:tab w:val="num" w:pos="1296"/>
        </w:tabs>
        <w:ind w:left="1296" w:hanging="432"/>
      </w:pPr>
      <w:rPr>
        <w:rFonts w:hint="default"/>
      </w:rPr>
    </w:lvl>
  </w:abstractNum>
  <w:abstractNum w:abstractNumId="14" w15:restartNumberingAfterBreak="0">
    <w:nsid w:val="4173251E"/>
    <w:multiLevelType w:val="hybridMultilevel"/>
    <w:tmpl w:val="4FDAD186"/>
    <w:lvl w:ilvl="0" w:tplc="832811FA">
      <w:start w:val="1"/>
      <w:numFmt w:val="upperLetter"/>
      <w:lvlText w:val="%1."/>
      <w:lvlJc w:val="left"/>
      <w:pPr>
        <w:tabs>
          <w:tab w:val="num" w:pos="1440"/>
        </w:tabs>
        <w:ind w:left="1440" w:hanging="720"/>
      </w:pPr>
      <w:rPr>
        <w:rFonts w:ascii="Times New Roman" w:hAnsi="Times New Roman" w:hint="default"/>
        <w:b w:val="0"/>
        <w:i w:val="0"/>
        <w:color w:val="auto"/>
        <w:sz w:val="22"/>
        <w:u w:val="none"/>
      </w:rPr>
    </w:lvl>
    <w:lvl w:ilvl="1" w:tplc="F22414AA">
      <w:start w:val="1"/>
      <w:numFmt w:val="decimal"/>
      <w:lvlText w:val="%2."/>
      <w:lvlJc w:val="left"/>
      <w:pPr>
        <w:tabs>
          <w:tab w:val="num" w:pos="2160"/>
        </w:tabs>
        <w:ind w:left="2160" w:hanging="720"/>
      </w:pPr>
      <w:rPr>
        <w:rFonts w:hint="eastAsi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B87107"/>
    <w:multiLevelType w:val="singleLevel"/>
    <w:tmpl w:val="7F4C2B02"/>
    <w:lvl w:ilvl="0">
      <w:start w:val="1"/>
      <w:numFmt w:val="decimal"/>
      <w:lvlText w:val="%1."/>
      <w:lvlJc w:val="left"/>
      <w:pPr>
        <w:tabs>
          <w:tab w:val="num" w:pos="1296"/>
        </w:tabs>
        <w:ind w:left="1296" w:hanging="432"/>
      </w:pPr>
      <w:rPr>
        <w:rFonts w:hint="default"/>
      </w:rPr>
    </w:lvl>
  </w:abstractNum>
  <w:abstractNum w:abstractNumId="16" w15:restartNumberingAfterBreak="0">
    <w:nsid w:val="5765170D"/>
    <w:multiLevelType w:val="hybridMultilevel"/>
    <w:tmpl w:val="A2808DFA"/>
    <w:lvl w:ilvl="0" w:tplc="2D80F1B0">
      <w:start w:val="1"/>
      <w:numFmt w:val="decimal"/>
      <w:lvlText w:val="%1."/>
      <w:lvlJc w:val="left"/>
      <w:pPr>
        <w:tabs>
          <w:tab w:val="num" w:pos="1800"/>
        </w:tabs>
        <w:ind w:left="1800" w:hanging="360"/>
      </w:pPr>
      <w:rPr>
        <w:rFonts w:hint="eastAsia"/>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57A75C80"/>
    <w:multiLevelType w:val="hybridMultilevel"/>
    <w:tmpl w:val="B7C6AFA8"/>
    <w:lvl w:ilvl="0" w:tplc="0409000F">
      <w:start w:val="1"/>
      <w:numFmt w:val="decimal"/>
      <w:lvlText w:val="%1."/>
      <w:lvlJc w:val="left"/>
      <w:pPr>
        <w:ind w:left="1260" w:hanging="360"/>
      </w:pPr>
    </w:lvl>
    <w:lvl w:ilvl="1" w:tplc="11FE8F10">
      <w:start w:val="1"/>
      <w:numFmt w:val="lowerLetter"/>
      <w:lvlText w:val="%2."/>
      <w:lvlJc w:val="left"/>
      <w:pPr>
        <w:ind w:left="1980" w:hanging="360"/>
      </w:pPr>
      <w:rPr>
        <w:rFonts w:hint="default"/>
      </w:rPr>
    </w:lvl>
    <w:lvl w:ilvl="2" w:tplc="0409001B" w:tentative="1">
      <w:start w:val="1"/>
      <w:numFmt w:val="lowerRoman"/>
      <w:lvlText w:val="%3."/>
      <w:lvlJc w:val="right"/>
      <w:pPr>
        <w:ind w:left="2700" w:hanging="180"/>
      </w:pPr>
    </w:lvl>
    <w:lvl w:ilvl="3" w:tplc="BCD02012">
      <w:start w:val="5"/>
      <w:numFmt w:val="decimal"/>
      <w:lvlText w:val="%4."/>
      <w:lvlJc w:val="left"/>
      <w:pPr>
        <w:ind w:left="3420" w:hanging="360"/>
      </w:pPr>
      <w:rPr>
        <w:rFonts w:hint="default"/>
      </w:r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584C3699"/>
    <w:multiLevelType w:val="hybridMultilevel"/>
    <w:tmpl w:val="82544FB6"/>
    <w:lvl w:ilvl="0" w:tplc="A4D40720">
      <w:start w:val="6"/>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97972"/>
    <w:multiLevelType w:val="hybridMultilevel"/>
    <w:tmpl w:val="A2B474AA"/>
    <w:lvl w:ilvl="0" w:tplc="8D1E6450">
      <w:start w:val="6"/>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4B0027"/>
    <w:multiLevelType w:val="hybridMultilevel"/>
    <w:tmpl w:val="77DA84C8"/>
    <w:lvl w:ilvl="0" w:tplc="646866D0">
      <w:start w:val="1"/>
      <w:numFmt w:val="upperLetter"/>
      <w:pStyle w:val="Heading2"/>
      <w:lvlText w:val="%1."/>
      <w:lvlJc w:val="left"/>
      <w:pPr>
        <w:ind w:left="720" w:hanging="360"/>
      </w:pPr>
      <w:rPr>
        <w:rFonts w:ascii="Garamond" w:hAnsi="Garamon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AD2B12"/>
    <w:multiLevelType w:val="singleLevel"/>
    <w:tmpl w:val="FEB29FEE"/>
    <w:lvl w:ilvl="0">
      <w:start w:val="2"/>
      <w:numFmt w:val="upperRoman"/>
      <w:lvlText w:val="%1."/>
      <w:lvlJc w:val="left"/>
      <w:pPr>
        <w:tabs>
          <w:tab w:val="num" w:pos="720"/>
        </w:tabs>
        <w:ind w:left="720" w:hanging="720"/>
      </w:pPr>
      <w:rPr>
        <w:rFonts w:hint="default"/>
      </w:rPr>
    </w:lvl>
  </w:abstractNum>
  <w:abstractNum w:abstractNumId="22" w15:restartNumberingAfterBreak="0">
    <w:nsid w:val="76D80C05"/>
    <w:multiLevelType w:val="singleLevel"/>
    <w:tmpl w:val="7F4C2B02"/>
    <w:lvl w:ilvl="0">
      <w:start w:val="1"/>
      <w:numFmt w:val="decimal"/>
      <w:lvlText w:val="%1."/>
      <w:lvlJc w:val="left"/>
      <w:pPr>
        <w:tabs>
          <w:tab w:val="num" w:pos="1296"/>
        </w:tabs>
        <w:ind w:left="1296" w:hanging="432"/>
      </w:pPr>
      <w:rPr>
        <w:rFonts w:hint="default"/>
      </w:rPr>
    </w:lvl>
  </w:abstractNum>
  <w:abstractNum w:abstractNumId="23" w15:restartNumberingAfterBreak="0">
    <w:nsid w:val="7CA63226"/>
    <w:multiLevelType w:val="singleLevel"/>
    <w:tmpl w:val="27D8F194"/>
    <w:lvl w:ilvl="0">
      <w:start w:val="1"/>
      <w:numFmt w:val="decimal"/>
      <w:lvlText w:val="%1."/>
      <w:lvlJc w:val="left"/>
      <w:pPr>
        <w:tabs>
          <w:tab w:val="num" w:pos="1296"/>
        </w:tabs>
        <w:ind w:left="1296" w:hanging="432"/>
      </w:pPr>
      <w:rPr>
        <w:rFonts w:hint="default"/>
      </w:rPr>
    </w:lvl>
  </w:abstractNum>
  <w:abstractNum w:abstractNumId="24" w15:restartNumberingAfterBreak="0">
    <w:nsid w:val="7EC1184C"/>
    <w:multiLevelType w:val="hybridMultilevel"/>
    <w:tmpl w:val="4672E284"/>
    <w:lvl w:ilvl="0" w:tplc="4670AA0E">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7F8A3523"/>
    <w:multiLevelType w:val="hybridMultilevel"/>
    <w:tmpl w:val="E93E9C80"/>
    <w:lvl w:ilvl="0" w:tplc="5EE4CF16">
      <w:start w:val="1"/>
      <w:numFmt w:val="upperRoman"/>
      <w:pStyle w:val="Heading1"/>
      <w:lvlText w:val="SECTION %1."/>
      <w:lvlJc w:val="left"/>
      <w:pPr>
        <w:ind w:left="414" w:hanging="144"/>
      </w:pPr>
      <w:rPr>
        <w:rFonts w:ascii="Garamond" w:hAnsi="Garamond" w:hint="default"/>
        <w:b w:val="0"/>
        <w:i w:val="0"/>
        <w:cap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750227">
    <w:abstractNumId w:val="14"/>
  </w:num>
  <w:num w:numId="2" w16cid:durableId="1365787756">
    <w:abstractNumId w:val="16"/>
  </w:num>
  <w:num w:numId="3" w16cid:durableId="1912235731">
    <w:abstractNumId w:val="11"/>
  </w:num>
  <w:num w:numId="4" w16cid:durableId="1270965705">
    <w:abstractNumId w:val="24"/>
  </w:num>
  <w:num w:numId="5" w16cid:durableId="959459023">
    <w:abstractNumId w:val="5"/>
  </w:num>
  <w:num w:numId="6" w16cid:durableId="1306668574">
    <w:abstractNumId w:val="8"/>
  </w:num>
  <w:num w:numId="7" w16cid:durableId="835270984">
    <w:abstractNumId w:val="1"/>
  </w:num>
  <w:num w:numId="8" w16cid:durableId="1618020925">
    <w:abstractNumId w:val="21"/>
  </w:num>
  <w:num w:numId="9" w16cid:durableId="1752921976">
    <w:abstractNumId w:val="10"/>
  </w:num>
  <w:num w:numId="10" w16cid:durableId="700126405">
    <w:abstractNumId w:val="23"/>
  </w:num>
  <w:num w:numId="11" w16cid:durableId="938558695">
    <w:abstractNumId w:val="0"/>
  </w:num>
  <w:num w:numId="12" w16cid:durableId="1860502762">
    <w:abstractNumId w:val="7"/>
  </w:num>
  <w:num w:numId="13" w16cid:durableId="2057391835">
    <w:abstractNumId w:val="15"/>
  </w:num>
  <w:num w:numId="14" w16cid:durableId="1721434715">
    <w:abstractNumId w:val="12"/>
  </w:num>
  <w:num w:numId="15" w16cid:durableId="577247376">
    <w:abstractNumId w:val="22"/>
  </w:num>
  <w:num w:numId="16" w16cid:durableId="1574656806">
    <w:abstractNumId w:val="13"/>
  </w:num>
  <w:num w:numId="17" w16cid:durableId="1819569687">
    <w:abstractNumId w:val="6"/>
  </w:num>
  <w:num w:numId="18" w16cid:durableId="1665743650">
    <w:abstractNumId w:val="9"/>
  </w:num>
  <w:num w:numId="19" w16cid:durableId="1737581940">
    <w:abstractNumId w:val="3"/>
  </w:num>
  <w:num w:numId="20" w16cid:durableId="2003582947">
    <w:abstractNumId w:val="17"/>
  </w:num>
  <w:num w:numId="21" w16cid:durableId="1010181455">
    <w:abstractNumId w:val="18"/>
  </w:num>
  <w:num w:numId="22" w16cid:durableId="2124838019">
    <w:abstractNumId w:val="2"/>
  </w:num>
  <w:num w:numId="23" w16cid:durableId="152650872">
    <w:abstractNumId w:val="19"/>
  </w:num>
  <w:num w:numId="24" w16cid:durableId="983045533">
    <w:abstractNumId w:val="4"/>
  </w:num>
  <w:num w:numId="25" w16cid:durableId="1482623803">
    <w:abstractNumId w:val="25"/>
  </w:num>
  <w:num w:numId="26" w16cid:durableId="1284458813">
    <w:abstractNumId w:val="20"/>
  </w:num>
  <w:num w:numId="27" w16cid:durableId="228345808">
    <w:abstractNumId w:val="20"/>
    <w:lvlOverride w:ilvl="0">
      <w:startOverride w:val="1"/>
    </w:lvlOverride>
  </w:num>
  <w:num w:numId="28" w16cid:durableId="1942686818">
    <w:abstractNumId w:val="20"/>
    <w:lvlOverride w:ilvl="0">
      <w:startOverride w:val="1"/>
    </w:lvlOverride>
  </w:num>
  <w:num w:numId="29" w16cid:durableId="928269761">
    <w:abstractNumId w:val="25"/>
    <w:lvlOverride w:ilvl="0">
      <w:startOverride w:val="1"/>
    </w:lvlOverride>
  </w:num>
  <w:num w:numId="30" w16cid:durableId="1563373641">
    <w:abstractNumId w:val="25"/>
    <w:lvlOverride w:ilvl="0">
      <w:startOverride w:val="1"/>
    </w:lvlOverride>
  </w:num>
  <w:num w:numId="31" w16cid:durableId="650014574">
    <w:abstractNumId w:val="20"/>
    <w:lvlOverride w:ilvl="0">
      <w:startOverride w:val="1"/>
    </w:lvlOverride>
  </w:num>
  <w:num w:numId="32" w16cid:durableId="908884375">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ATawvfA0tXAMHXHqtTgcLXziBVJZsJ1QBS1Q8/7UyrhY1Z1mUV0zoYfCKdvl9FaXpNNRwD+CqLhG9qT/ljx4A==" w:salt="RgSbxfEzTzmrhtJ1yaxLSw=="/>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176"/>
    <w:rsid w:val="00006A28"/>
    <w:rsid w:val="00010F8D"/>
    <w:rsid w:val="000123D7"/>
    <w:rsid w:val="0001709F"/>
    <w:rsid w:val="00024459"/>
    <w:rsid w:val="00027176"/>
    <w:rsid w:val="000326C1"/>
    <w:rsid w:val="00037F81"/>
    <w:rsid w:val="00041744"/>
    <w:rsid w:val="00046FE7"/>
    <w:rsid w:val="000542BF"/>
    <w:rsid w:val="000628FD"/>
    <w:rsid w:val="0008373A"/>
    <w:rsid w:val="00094C2F"/>
    <w:rsid w:val="000A0EAF"/>
    <w:rsid w:val="000A3E34"/>
    <w:rsid w:val="000A4A1A"/>
    <w:rsid w:val="000B45D7"/>
    <w:rsid w:val="000B54DE"/>
    <w:rsid w:val="000B7A78"/>
    <w:rsid w:val="000C20CB"/>
    <w:rsid w:val="000D0DD8"/>
    <w:rsid w:val="000D1DAE"/>
    <w:rsid w:val="000D5F33"/>
    <w:rsid w:val="000E1B5D"/>
    <w:rsid w:val="001032A3"/>
    <w:rsid w:val="00112EF6"/>
    <w:rsid w:val="00120E8E"/>
    <w:rsid w:val="00123D79"/>
    <w:rsid w:val="001243D8"/>
    <w:rsid w:val="0013345E"/>
    <w:rsid w:val="001378E5"/>
    <w:rsid w:val="00141112"/>
    <w:rsid w:val="0014182E"/>
    <w:rsid w:val="00143593"/>
    <w:rsid w:val="0014529E"/>
    <w:rsid w:val="00171929"/>
    <w:rsid w:val="00183663"/>
    <w:rsid w:val="00187373"/>
    <w:rsid w:val="001B2254"/>
    <w:rsid w:val="001C3983"/>
    <w:rsid w:val="001E078E"/>
    <w:rsid w:val="00203D63"/>
    <w:rsid w:val="00205B2B"/>
    <w:rsid w:val="00206257"/>
    <w:rsid w:val="002068D1"/>
    <w:rsid w:val="00215954"/>
    <w:rsid w:val="00232F80"/>
    <w:rsid w:val="00246CFB"/>
    <w:rsid w:val="0025747B"/>
    <w:rsid w:val="002872A9"/>
    <w:rsid w:val="002907B5"/>
    <w:rsid w:val="00296F40"/>
    <w:rsid w:val="002B0835"/>
    <w:rsid w:val="002F3591"/>
    <w:rsid w:val="00306A79"/>
    <w:rsid w:val="0030753A"/>
    <w:rsid w:val="00343763"/>
    <w:rsid w:val="003656CF"/>
    <w:rsid w:val="00372658"/>
    <w:rsid w:val="003741B3"/>
    <w:rsid w:val="00385D3D"/>
    <w:rsid w:val="003954B4"/>
    <w:rsid w:val="003A5F41"/>
    <w:rsid w:val="003B18A2"/>
    <w:rsid w:val="003B372A"/>
    <w:rsid w:val="003B3748"/>
    <w:rsid w:val="003B6ACA"/>
    <w:rsid w:val="003C3DED"/>
    <w:rsid w:val="003D1FBC"/>
    <w:rsid w:val="00407C7E"/>
    <w:rsid w:val="004243F5"/>
    <w:rsid w:val="00440F97"/>
    <w:rsid w:val="004708A2"/>
    <w:rsid w:val="00474591"/>
    <w:rsid w:val="00485AA8"/>
    <w:rsid w:val="004943EC"/>
    <w:rsid w:val="004A2877"/>
    <w:rsid w:val="004B1018"/>
    <w:rsid w:val="004C578C"/>
    <w:rsid w:val="004E5AC3"/>
    <w:rsid w:val="004F243D"/>
    <w:rsid w:val="004F508F"/>
    <w:rsid w:val="004F789E"/>
    <w:rsid w:val="00501D55"/>
    <w:rsid w:val="00507CEA"/>
    <w:rsid w:val="005117A3"/>
    <w:rsid w:val="005168C5"/>
    <w:rsid w:val="00517822"/>
    <w:rsid w:val="0052602B"/>
    <w:rsid w:val="00527588"/>
    <w:rsid w:val="005436E7"/>
    <w:rsid w:val="005452B4"/>
    <w:rsid w:val="00556CEC"/>
    <w:rsid w:val="00562EA5"/>
    <w:rsid w:val="00574164"/>
    <w:rsid w:val="00581D7F"/>
    <w:rsid w:val="00583C24"/>
    <w:rsid w:val="005A1B5E"/>
    <w:rsid w:val="005A341F"/>
    <w:rsid w:val="005A3E12"/>
    <w:rsid w:val="005A5AE8"/>
    <w:rsid w:val="005C1BEF"/>
    <w:rsid w:val="005E04C7"/>
    <w:rsid w:val="0060691D"/>
    <w:rsid w:val="006212C2"/>
    <w:rsid w:val="006255CD"/>
    <w:rsid w:val="00625DD9"/>
    <w:rsid w:val="00625DFE"/>
    <w:rsid w:val="00640215"/>
    <w:rsid w:val="006413BE"/>
    <w:rsid w:val="00652888"/>
    <w:rsid w:val="00654D09"/>
    <w:rsid w:val="0065798B"/>
    <w:rsid w:val="006A1B87"/>
    <w:rsid w:val="006B55AF"/>
    <w:rsid w:val="006B7CEB"/>
    <w:rsid w:val="006C05BD"/>
    <w:rsid w:val="006C5BD3"/>
    <w:rsid w:val="006D1BFB"/>
    <w:rsid w:val="006E4C91"/>
    <w:rsid w:val="006E67FB"/>
    <w:rsid w:val="006F1B86"/>
    <w:rsid w:val="006F2D3D"/>
    <w:rsid w:val="006F4203"/>
    <w:rsid w:val="006F6399"/>
    <w:rsid w:val="00721119"/>
    <w:rsid w:val="00726B9C"/>
    <w:rsid w:val="007427C7"/>
    <w:rsid w:val="00757D19"/>
    <w:rsid w:val="00757EEA"/>
    <w:rsid w:val="0077662A"/>
    <w:rsid w:val="00777E01"/>
    <w:rsid w:val="00785813"/>
    <w:rsid w:val="007A0944"/>
    <w:rsid w:val="007A7D79"/>
    <w:rsid w:val="007B0902"/>
    <w:rsid w:val="007D26EA"/>
    <w:rsid w:val="007E21A9"/>
    <w:rsid w:val="007E24E3"/>
    <w:rsid w:val="0081786E"/>
    <w:rsid w:val="0082154A"/>
    <w:rsid w:val="00831277"/>
    <w:rsid w:val="008414E9"/>
    <w:rsid w:val="0086516A"/>
    <w:rsid w:val="00887704"/>
    <w:rsid w:val="008938CE"/>
    <w:rsid w:val="008C49A9"/>
    <w:rsid w:val="008C5DBE"/>
    <w:rsid w:val="008D6EB0"/>
    <w:rsid w:val="008F181F"/>
    <w:rsid w:val="00901B62"/>
    <w:rsid w:val="00906435"/>
    <w:rsid w:val="009073E3"/>
    <w:rsid w:val="009166C1"/>
    <w:rsid w:val="00924E75"/>
    <w:rsid w:val="00942EDC"/>
    <w:rsid w:val="009438D5"/>
    <w:rsid w:val="00952592"/>
    <w:rsid w:val="0097244C"/>
    <w:rsid w:val="00976727"/>
    <w:rsid w:val="009835BF"/>
    <w:rsid w:val="009943DA"/>
    <w:rsid w:val="009A1878"/>
    <w:rsid w:val="009A592B"/>
    <w:rsid w:val="009D24A1"/>
    <w:rsid w:val="009D53D2"/>
    <w:rsid w:val="009E3C6A"/>
    <w:rsid w:val="009E450C"/>
    <w:rsid w:val="009F2C0C"/>
    <w:rsid w:val="00A17919"/>
    <w:rsid w:val="00A22538"/>
    <w:rsid w:val="00A25D1A"/>
    <w:rsid w:val="00A341D5"/>
    <w:rsid w:val="00A44AEC"/>
    <w:rsid w:val="00A518AD"/>
    <w:rsid w:val="00A608DD"/>
    <w:rsid w:val="00A6238A"/>
    <w:rsid w:val="00A67BFE"/>
    <w:rsid w:val="00A77CF2"/>
    <w:rsid w:val="00A9411B"/>
    <w:rsid w:val="00AC1475"/>
    <w:rsid w:val="00AD088E"/>
    <w:rsid w:val="00AD3B5C"/>
    <w:rsid w:val="00AF2EC2"/>
    <w:rsid w:val="00AF7EDC"/>
    <w:rsid w:val="00B11882"/>
    <w:rsid w:val="00B40F82"/>
    <w:rsid w:val="00B4360D"/>
    <w:rsid w:val="00B601B0"/>
    <w:rsid w:val="00B739AA"/>
    <w:rsid w:val="00BD01E9"/>
    <w:rsid w:val="00BE1F27"/>
    <w:rsid w:val="00BF0A45"/>
    <w:rsid w:val="00BF472E"/>
    <w:rsid w:val="00C01B1B"/>
    <w:rsid w:val="00C02AB1"/>
    <w:rsid w:val="00C03305"/>
    <w:rsid w:val="00C16F3D"/>
    <w:rsid w:val="00C343AF"/>
    <w:rsid w:val="00C344F1"/>
    <w:rsid w:val="00C364DD"/>
    <w:rsid w:val="00C73BC9"/>
    <w:rsid w:val="00C7483E"/>
    <w:rsid w:val="00C76944"/>
    <w:rsid w:val="00C86680"/>
    <w:rsid w:val="00CA2E54"/>
    <w:rsid w:val="00CC6A5D"/>
    <w:rsid w:val="00CD0026"/>
    <w:rsid w:val="00CD6EAC"/>
    <w:rsid w:val="00CE722F"/>
    <w:rsid w:val="00D11B17"/>
    <w:rsid w:val="00D1399B"/>
    <w:rsid w:val="00D231EF"/>
    <w:rsid w:val="00D42555"/>
    <w:rsid w:val="00D4410C"/>
    <w:rsid w:val="00D45427"/>
    <w:rsid w:val="00D47A7A"/>
    <w:rsid w:val="00D83232"/>
    <w:rsid w:val="00D875DE"/>
    <w:rsid w:val="00D955D3"/>
    <w:rsid w:val="00DA222F"/>
    <w:rsid w:val="00DA6AFC"/>
    <w:rsid w:val="00DB4EE8"/>
    <w:rsid w:val="00DC2FC4"/>
    <w:rsid w:val="00DC4D64"/>
    <w:rsid w:val="00DD4855"/>
    <w:rsid w:val="00DE4ADF"/>
    <w:rsid w:val="00DF3FDD"/>
    <w:rsid w:val="00E00770"/>
    <w:rsid w:val="00E02F5C"/>
    <w:rsid w:val="00E061D6"/>
    <w:rsid w:val="00E26226"/>
    <w:rsid w:val="00E54C2F"/>
    <w:rsid w:val="00E57710"/>
    <w:rsid w:val="00E65391"/>
    <w:rsid w:val="00E74A44"/>
    <w:rsid w:val="00E75697"/>
    <w:rsid w:val="00E774B5"/>
    <w:rsid w:val="00E82321"/>
    <w:rsid w:val="00E92221"/>
    <w:rsid w:val="00EA4703"/>
    <w:rsid w:val="00EB1487"/>
    <w:rsid w:val="00EC5869"/>
    <w:rsid w:val="00EE13F4"/>
    <w:rsid w:val="00EF7AED"/>
    <w:rsid w:val="00F15C23"/>
    <w:rsid w:val="00F16B27"/>
    <w:rsid w:val="00F40E3D"/>
    <w:rsid w:val="00F51154"/>
    <w:rsid w:val="00F53E69"/>
    <w:rsid w:val="00F73630"/>
    <w:rsid w:val="00F91FA9"/>
    <w:rsid w:val="00FB32D7"/>
    <w:rsid w:val="00FB55CE"/>
    <w:rsid w:val="00FE089D"/>
    <w:rsid w:val="00FF3479"/>
    <w:rsid w:val="00FF55EA"/>
    <w:rsid w:val="00FF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7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EA5"/>
    <w:pPr>
      <w:widowControl w:val="0"/>
      <w:tabs>
        <w:tab w:val="left" w:pos="0"/>
      </w:tabs>
      <w:autoSpaceDE w:val="0"/>
      <w:autoSpaceDN w:val="0"/>
      <w:adjustRightInd w:val="0"/>
      <w:contextualSpacing/>
      <w:outlineLvl w:val="0"/>
    </w:pPr>
    <w:rPr>
      <w:rFonts w:ascii="Garamond" w:eastAsia="Arial Unicode MS" w:hAnsi="Garamond"/>
      <w:sz w:val="24"/>
      <w:szCs w:val="24"/>
    </w:rPr>
  </w:style>
  <w:style w:type="paragraph" w:styleId="Heading1">
    <w:name w:val="heading 1"/>
    <w:basedOn w:val="ListParagraph"/>
    <w:next w:val="Normal"/>
    <w:qFormat/>
    <w:rsid w:val="001C3983"/>
    <w:pPr>
      <w:numPr>
        <w:numId w:val="25"/>
      </w:numPr>
      <w:ind w:left="432"/>
    </w:pPr>
  </w:style>
  <w:style w:type="paragraph" w:styleId="Heading2">
    <w:name w:val="heading 2"/>
    <w:basedOn w:val="Normal"/>
    <w:next w:val="Normal"/>
    <w:link w:val="Heading2Char"/>
    <w:unhideWhenUsed/>
    <w:qFormat/>
    <w:rsid w:val="004A2877"/>
    <w:pPr>
      <w:keepNext/>
      <w:keepLines/>
      <w:numPr>
        <w:numId w:val="26"/>
      </w:numPr>
      <w:spacing w:before="40"/>
      <w:ind w:left="1440" w:hanging="806"/>
      <w:outlineLvl w:val="1"/>
    </w:pPr>
    <w:rPr>
      <w:rFonts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20E8E"/>
  </w:style>
  <w:style w:type="paragraph" w:styleId="BodyTextIndent">
    <w:name w:val="Body Text Indent"/>
    <w:basedOn w:val="Normal"/>
    <w:rsid w:val="00120E8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Times New Roman" w:hAnsi="Times New Roman"/>
      <w:sz w:val="22"/>
      <w:szCs w:val="21"/>
    </w:rPr>
  </w:style>
  <w:style w:type="paragraph" w:styleId="BodyTextIndent2">
    <w:name w:val="Body Text Indent 2"/>
    <w:basedOn w:val="Normal"/>
    <w:rsid w:val="00120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sz w:val="22"/>
      <w:szCs w:val="21"/>
    </w:rPr>
  </w:style>
  <w:style w:type="paragraph" w:styleId="BodyTextIndent3">
    <w:name w:val="Body Text Indent 3"/>
    <w:basedOn w:val="Normal"/>
    <w:rsid w:val="00120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pPr>
    <w:rPr>
      <w:rFonts w:ascii="Times New Roman" w:hAnsi="Times New Roman"/>
      <w:sz w:val="22"/>
      <w:szCs w:val="21"/>
    </w:rPr>
  </w:style>
  <w:style w:type="paragraph" w:styleId="Header">
    <w:name w:val="header"/>
    <w:basedOn w:val="Normal"/>
    <w:link w:val="HeaderChar"/>
    <w:rsid w:val="00120E8E"/>
    <w:pPr>
      <w:tabs>
        <w:tab w:val="center" w:pos="4320"/>
        <w:tab w:val="right" w:pos="8640"/>
      </w:tabs>
    </w:pPr>
  </w:style>
  <w:style w:type="paragraph" w:styleId="Footer">
    <w:name w:val="footer"/>
    <w:basedOn w:val="Normal"/>
    <w:link w:val="FooterChar"/>
    <w:uiPriority w:val="99"/>
    <w:rsid w:val="00120E8E"/>
    <w:pPr>
      <w:tabs>
        <w:tab w:val="center" w:pos="4320"/>
        <w:tab w:val="right" w:pos="8640"/>
      </w:tabs>
    </w:pPr>
  </w:style>
  <w:style w:type="character" w:styleId="PageNumber">
    <w:name w:val="page number"/>
    <w:basedOn w:val="DefaultParagraphFont"/>
    <w:rsid w:val="00120E8E"/>
  </w:style>
  <w:style w:type="paragraph" w:styleId="BalloonText">
    <w:name w:val="Balloon Text"/>
    <w:basedOn w:val="Normal"/>
    <w:semiHidden/>
    <w:rsid w:val="00DE4ADF"/>
    <w:rPr>
      <w:rFonts w:ascii="Tahoma" w:hAnsi="Tahoma" w:cs="Tahoma"/>
      <w:sz w:val="16"/>
      <w:szCs w:val="16"/>
    </w:rPr>
  </w:style>
  <w:style w:type="character" w:styleId="CommentReference">
    <w:name w:val="annotation reference"/>
    <w:basedOn w:val="DefaultParagraphFont"/>
    <w:rsid w:val="00FB32D7"/>
    <w:rPr>
      <w:sz w:val="16"/>
      <w:szCs w:val="16"/>
    </w:rPr>
  </w:style>
  <w:style w:type="paragraph" w:styleId="CommentText">
    <w:name w:val="annotation text"/>
    <w:basedOn w:val="Normal"/>
    <w:semiHidden/>
    <w:rsid w:val="00FB32D7"/>
    <w:rPr>
      <w:szCs w:val="20"/>
    </w:rPr>
  </w:style>
  <w:style w:type="paragraph" w:styleId="CommentSubject">
    <w:name w:val="annotation subject"/>
    <w:basedOn w:val="CommentText"/>
    <w:next w:val="CommentText"/>
    <w:semiHidden/>
    <w:rsid w:val="00FB32D7"/>
    <w:rPr>
      <w:b/>
      <w:bCs/>
    </w:rPr>
  </w:style>
  <w:style w:type="paragraph" w:customStyle="1" w:styleId="Default">
    <w:name w:val="Default"/>
    <w:rsid w:val="0008373A"/>
    <w:pPr>
      <w:autoSpaceDE w:val="0"/>
      <w:autoSpaceDN w:val="0"/>
      <w:adjustRightInd w:val="0"/>
    </w:pPr>
    <w:rPr>
      <w:color w:val="000000"/>
      <w:sz w:val="24"/>
      <w:szCs w:val="24"/>
    </w:rPr>
  </w:style>
  <w:style w:type="paragraph" w:styleId="ListParagraph">
    <w:name w:val="List Paragraph"/>
    <w:basedOn w:val="Normal"/>
    <w:uiPriority w:val="34"/>
    <w:qFormat/>
    <w:rsid w:val="00AD3B5C"/>
    <w:pPr>
      <w:ind w:left="720"/>
    </w:pPr>
  </w:style>
  <w:style w:type="character" w:customStyle="1" w:styleId="Heading2Char">
    <w:name w:val="Heading 2 Char"/>
    <w:basedOn w:val="DefaultParagraphFont"/>
    <w:link w:val="Heading2"/>
    <w:rsid w:val="004A2877"/>
    <w:rPr>
      <w:rFonts w:ascii="Garamond" w:eastAsia="Arial Unicode MS" w:hAnsi="Garamond" w:cstheme="majorBidi"/>
      <w:sz w:val="24"/>
      <w:szCs w:val="26"/>
    </w:rPr>
  </w:style>
  <w:style w:type="paragraph" w:styleId="Title">
    <w:name w:val="Title"/>
    <w:basedOn w:val="Normal"/>
    <w:next w:val="Normal"/>
    <w:link w:val="TitleChar"/>
    <w:qFormat/>
    <w:rsid w:val="00757D19"/>
    <w:pPr>
      <w:jc w:val="center"/>
    </w:pPr>
  </w:style>
  <w:style w:type="character" w:customStyle="1" w:styleId="TitleChar">
    <w:name w:val="Title Char"/>
    <w:basedOn w:val="DefaultParagraphFont"/>
    <w:link w:val="Title"/>
    <w:rsid w:val="00757D19"/>
    <w:rPr>
      <w:rFonts w:ascii="Garamond" w:eastAsia="Arial Unicode MS" w:hAnsi="Garamond"/>
      <w:sz w:val="24"/>
      <w:szCs w:val="24"/>
    </w:rPr>
  </w:style>
  <w:style w:type="table" w:styleId="TableGrid">
    <w:name w:val="Table Grid"/>
    <w:basedOn w:val="TableNormal"/>
    <w:rsid w:val="00887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87704"/>
    <w:rPr>
      <w:color w:val="0000FF" w:themeColor="hyperlink"/>
      <w:u w:val="single"/>
    </w:rPr>
  </w:style>
  <w:style w:type="character" w:styleId="UnresolvedMention">
    <w:name w:val="Unresolved Mention"/>
    <w:basedOn w:val="DefaultParagraphFont"/>
    <w:uiPriority w:val="99"/>
    <w:semiHidden/>
    <w:unhideWhenUsed/>
    <w:rsid w:val="00887704"/>
    <w:rPr>
      <w:color w:val="605E5C"/>
      <w:shd w:val="clear" w:color="auto" w:fill="E1DFDD"/>
    </w:rPr>
  </w:style>
  <w:style w:type="character" w:customStyle="1" w:styleId="HeaderChar">
    <w:name w:val="Header Char"/>
    <w:basedOn w:val="DefaultParagraphFont"/>
    <w:link w:val="Header"/>
    <w:rsid w:val="001032A3"/>
    <w:rPr>
      <w:rFonts w:ascii="Garamond" w:eastAsia="Arial Unicode MS" w:hAnsi="Garamond"/>
      <w:sz w:val="24"/>
      <w:szCs w:val="24"/>
    </w:rPr>
  </w:style>
  <w:style w:type="character" w:customStyle="1" w:styleId="FooterChar">
    <w:name w:val="Footer Char"/>
    <w:basedOn w:val="DefaultParagraphFont"/>
    <w:link w:val="Footer"/>
    <w:uiPriority w:val="99"/>
    <w:rsid w:val="001032A3"/>
    <w:rPr>
      <w:rFonts w:ascii="Garamond" w:eastAsia="Arial Unicode MS"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ric.merchant2@mt.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or.fox@mt.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organ.n.bosch@p66.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C52C9-61B8-4FC4-91E0-364E199CF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5970</Words>
  <Characters>34029</Characters>
  <Application>Microsoft Office Word</Application>
  <DocSecurity>8</DocSecurity>
  <Lines>283</Lines>
  <Paragraphs>79</Paragraphs>
  <ScaleCrop>false</ScaleCrop>
  <Company/>
  <LinksUpToDate>false</LinksUpToDate>
  <CharactersWithSpaces>39920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2026-08-11T15:33:00Z</dcterms:created>
  <dcterms:modified xsi:type="dcterms:W3CDTF">2026-08-11T15:33:00Z</dcterms:modified>
</cp:coreProperties>
</file>