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9C820" w14:textId="77777777" w:rsidR="00B3415D" w:rsidRPr="005B2247" w:rsidRDefault="00B3415D" w:rsidP="00A73E6A"/>
    <w:p w14:paraId="54DF181D" w14:textId="77777777" w:rsidR="00B3415D" w:rsidRPr="005B2247" w:rsidRDefault="00B3415D" w:rsidP="00B3415D">
      <w:pPr>
        <w:jc w:val="center"/>
        <w:rPr>
          <w:rFonts w:cstheme="minorHAnsi"/>
        </w:rPr>
      </w:pPr>
      <w:r w:rsidRPr="005B2247">
        <w:rPr>
          <w:rFonts w:cstheme="minorHAnsi"/>
          <w:noProof/>
        </w:rPr>
        <w:drawing>
          <wp:inline distT="0" distB="0" distL="0" distR="0" wp14:anchorId="19BF263C" wp14:editId="2922A683">
            <wp:extent cx="2876550" cy="1549526"/>
            <wp:effectExtent l="0" t="0" r="0" b="0"/>
            <wp:docPr id="2" name="Picture 2" descr="Logo for Montana Department of Environmental Qua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for Montana Department of Environmental Quality"/>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92089" cy="1557897"/>
                    </a:xfrm>
                    <a:prstGeom prst="rect">
                      <a:avLst/>
                    </a:prstGeom>
                    <a:noFill/>
                    <a:ln>
                      <a:noFill/>
                    </a:ln>
                  </pic:spPr>
                </pic:pic>
              </a:graphicData>
            </a:graphic>
          </wp:inline>
        </w:drawing>
      </w:r>
    </w:p>
    <w:p w14:paraId="0DACFBFC" w14:textId="77777777" w:rsidR="00B3415D" w:rsidRPr="005B2247" w:rsidRDefault="00B3415D" w:rsidP="00B3415D">
      <w:pPr>
        <w:rPr>
          <w:rFonts w:cstheme="minorHAnsi"/>
        </w:rPr>
      </w:pPr>
    </w:p>
    <w:p w14:paraId="404BB828" w14:textId="1B7156CA" w:rsidR="00B3415D" w:rsidRPr="001D40F7" w:rsidRDefault="00B3415D" w:rsidP="00533593">
      <w:pPr>
        <w:jc w:val="center"/>
        <w:rPr>
          <w:rFonts w:ascii="Georgia" w:hAnsi="Georgia"/>
          <w:b/>
          <w:bCs/>
          <w:sz w:val="40"/>
          <w:szCs w:val="40"/>
        </w:rPr>
      </w:pPr>
      <w:bookmarkStart w:id="0" w:name="_Toc196305899"/>
      <w:r w:rsidRPr="001D40F7">
        <w:rPr>
          <w:rFonts w:ascii="Georgia" w:hAnsi="Georgia"/>
          <w:b/>
          <w:bCs/>
          <w:color w:val="2F5496" w:themeColor="accent1" w:themeShade="BF"/>
          <w:sz w:val="40"/>
          <w:szCs w:val="40"/>
        </w:rPr>
        <w:t>ENVIRONMEN</w:t>
      </w:r>
      <w:r w:rsidR="005C4F15" w:rsidRPr="001D40F7">
        <w:rPr>
          <w:rFonts w:ascii="Georgia" w:hAnsi="Georgia"/>
          <w:b/>
          <w:bCs/>
          <w:color w:val="2F5496" w:themeColor="accent1" w:themeShade="BF"/>
          <w:sz w:val="40"/>
          <w:szCs w:val="40"/>
        </w:rPr>
        <w:t>T</w:t>
      </w:r>
      <w:r w:rsidRPr="001D40F7">
        <w:rPr>
          <w:rFonts w:ascii="Georgia" w:hAnsi="Georgia"/>
          <w:b/>
          <w:bCs/>
          <w:color w:val="2F5496" w:themeColor="accent1" w:themeShade="BF"/>
          <w:sz w:val="40"/>
          <w:szCs w:val="40"/>
        </w:rPr>
        <w:t>AL ASSESSMENT</w:t>
      </w:r>
      <w:bookmarkEnd w:id="0"/>
    </w:p>
    <w:p w14:paraId="33E4A68E" w14:textId="77777777" w:rsidR="00B3415D" w:rsidRPr="005B2247" w:rsidRDefault="00B3415D" w:rsidP="00B3415D">
      <w:pPr>
        <w:jc w:val="center"/>
        <w:rPr>
          <w:rFonts w:cstheme="minorHAnsi"/>
          <w:b/>
        </w:rPr>
      </w:pPr>
    </w:p>
    <w:p w14:paraId="5BFDEF24" w14:textId="77777777" w:rsidR="00504D6A" w:rsidRPr="005B2247" w:rsidRDefault="00504D6A" w:rsidP="00B3415D">
      <w:pPr>
        <w:jc w:val="center"/>
        <w:rPr>
          <w:rFonts w:cstheme="minorHAnsi"/>
          <w:b/>
          <w:bCs/>
          <w:sz w:val="28"/>
          <w:szCs w:val="28"/>
        </w:rPr>
      </w:pPr>
      <w:r w:rsidRPr="005B2247">
        <w:rPr>
          <w:rFonts w:cstheme="minorHAnsi"/>
          <w:b/>
          <w:bCs/>
          <w:sz w:val="28"/>
          <w:szCs w:val="28"/>
        </w:rPr>
        <w:t>Air Quality Permitting Services Section</w:t>
      </w:r>
    </w:p>
    <w:p w14:paraId="1F8DC7E2" w14:textId="340F8624" w:rsidR="00E71A82" w:rsidRPr="005B2247" w:rsidRDefault="00E71A82" w:rsidP="00B3415D">
      <w:pPr>
        <w:jc w:val="center"/>
        <w:rPr>
          <w:rFonts w:cstheme="minorHAnsi"/>
          <w:b/>
          <w:bCs/>
          <w:sz w:val="28"/>
          <w:szCs w:val="28"/>
        </w:rPr>
      </w:pPr>
      <w:r w:rsidRPr="005B2247">
        <w:rPr>
          <w:rFonts w:cstheme="minorHAnsi"/>
          <w:b/>
          <w:bCs/>
          <w:sz w:val="28"/>
          <w:szCs w:val="28"/>
        </w:rPr>
        <w:t>Air Quality Bureau</w:t>
      </w:r>
    </w:p>
    <w:p w14:paraId="25AEDAE5" w14:textId="537A8D5B" w:rsidR="00B3415D" w:rsidRPr="005B2247" w:rsidRDefault="004B0C01" w:rsidP="00B3415D">
      <w:pPr>
        <w:jc w:val="center"/>
        <w:rPr>
          <w:rFonts w:cstheme="minorHAnsi"/>
          <w:b/>
          <w:bCs/>
          <w:sz w:val="28"/>
          <w:szCs w:val="28"/>
        </w:rPr>
      </w:pPr>
      <w:r w:rsidRPr="005B2247">
        <w:rPr>
          <w:rFonts w:cstheme="minorHAnsi"/>
          <w:b/>
          <w:bCs/>
          <w:sz w:val="28"/>
          <w:szCs w:val="28"/>
        </w:rPr>
        <w:t>Air</w:t>
      </w:r>
      <w:r w:rsidR="00E71A82" w:rsidRPr="005B2247">
        <w:rPr>
          <w:rFonts w:cstheme="minorHAnsi"/>
          <w:b/>
          <w:bCs/>
          <w:sz w:val="28"/>
          <w:szCs w:val="28"/>
        </w:rPr>
        <w:t xml:space="preserve">, Energy and Mining Division </w:t>
      </w:r>
    </w:p>
    <w:p w14:paraId="40104FFE" w14:textId="77777777" w:rsidR="00B3415D" w:rsidRPr="005B2247" w:rsidRDefault="00B3415D" w:rsidP="00B3415D">
      <w:pPr>
        <w:jc w:val="center"/>
        <w:rPr>
          <w:rFonts w:cstheme="minorHAnsi"/>
          <w:b/>
          <w:sz w:val="28"/>
          <w:szCs w:val="28"/>
        </w:rPr>
      </w:pPr>
      <w:r w:rsidRPr="005B2247">
        <w:rPr>
          <w:rFonts w:cstheme="minorHAnsi"/>
          <w:b/>
          <w:sz w:val="28"/>
          <w:szCs w:val="28"/>
        </w:rPr>
        <w:t>Montana Department of Environmental Quality</w:t>
      </w:r>
    </w:p>
    <w:p w14:paraId="2219F5D4" w14:textId="77777777" w:rsidR="008E48E3" w:rsidRDefault="008E48E3" w:rsidP="00B3415D">
      <w:pPr>
        <w:pStyle w:val="BodyText"/>
        <w:spacing w:before="2"/>
        <w:rPr>
          <w:rFonts w:cstheme="minorHAnsi"/>
          <w:b/>
          <w:sz w:val="22"/>
          <w:szCs w:val="22"/>
        </w:rPr>
        <w:sectPr w:rsidR="008E48E3" w:rsidSect="00182B32">
          <w:footerReference w:type="default" r:id="rId8"/>
          <w:footerReference w:type="first" r:id="rId9"/>
          <w:pgSz w:w="12240" w:h="15840" w:code="1"/>
          <w:pgMar w:top="1152" w:right="1440" w:bottom="1008" w:left="1440" w:header="720" w:footer="720" w:gutter="0"/>
          <w:cols w:space="720"/>
          <w:titlePg/>
          <w:docGrid w:linePitch="299"/>
        </w:sectPr>
      </w:pPr>
    </w:p>
    <w:p w14:paraId="04C5E8A8" w14:textId="25A738B2" w:rsidR="004A5789" w:rsidRDefault="004A5789" w:rsidP="004A5789">
      <w:pPr>
        <w:jc w:val="center"/>
        <w:rPr>
          <w:rFonts w:ascii="Calibri" w:hAnsi="Calibri" w:cs="Calibri"/>
          <w:b/>
          <w:bCs/>
          <w:sz w:val="28"/>
          <w:szCs w:val="28"/>
        </w:rPr>
      </w:pPr>
      <w:r w:rsidRPr="001D40F7">
        <w:rPr>
          <w:rFonts w:ascii="Calibri" w:hAnsi="Calibri" w:cs="Calibri"/>
          <w:b/>
          <w:bCs/>
          <w:sz w:val="28"/>
          <w:szCs w:val="28"/>
        </w:rPr>
        <w:t>Draft EA Issued: 07/29/2026</w:t>
      </w:r>
    </w:p>
    <w:p w14:paraId="4D7FAD99" w14:textId="66323084" w:rsidR="00D90D26" w:rsidRDefault="00D90D26" w:rsidP="004A5789">
      <w:pPr>
        <w:jc w:val="center"/>
        <w:rPr>
          <w:rFonts w:ascii="Calibri" w:hAnsi="Calibri" w:cs="Calibri"/>
          <w:b/>
          <w:bCs/>
          <w:sz w:val="28"/>
          <w:szCs w:val="28"/>
        </w:rPr>
      </w:pPr>
      <w:r>
        <w:rPr>
          <w:rFonts w:ascii="Calibri" w:hAnsi="Calibri" w:cs="Calibri"/>
          <w:b/>
          <w:bCs/>
          <w:sz w:val="28"/>
          <w:szCs w:val="28"/>
        </w:rPr>
        <w:t>Final Decision Issued: 08/17/2026</w:t>
      </w:r>
    </w:p>
    <w:p w14:paraId="469A7A00" w14:textId="0CC5E62F" w:rsidR="00AF3C53" w:rsidRPr="001D40F7" w:rsidRDefault="00AF3C53" w:rsidP="004A5789">
      <w:pPr>
        <w:jc w:val="center"/>
        <w:rPr>
          <w:rFonts w:ascii="Calibri" w:hAnsi="Calibri" w:cs="Calibri"/>
          <w:b/>
          <w:bCs/>
          <w:sz w:val="28"/>
          <w:szCs w:val="28"/>
        </w:rPr>
      </w:pPr>
      <w:r>
        <w:rPr>
          <w:rFonts w:ascii="Calibri" w:hAnsi="Calibri" w:cs="Calibri"/>
          <w:b/>
          <w:bCs/>
          <w:sz w:val="28"/>
          <w:szCs w:val="28"/>
        </w:rPr>
        <w:t>EA</w:t>
      </w:r>
      <w:r w:rsidR="00400E94">
        <w:rPr>
          <w:rFonts w:ascii="Calibri" w:hAnsi="Calibri" w:cs="Calibri"/>
          <w:b/>
          <w:bCs/>
          <w:sz w:val="28"/>
          <w:szCs w:val="28"/>
        </w:rPr>
        <w:t xml:space="preserve"> Issued</w:t>
      </w:r>
      <w:r>
        <w:rPr>
          <w:rFonts w:ascii="Calibri" w:hAnsi="Calibri" w:cs="Calibri"/>
          <w:b/>
          <w:bCs/>
          <w:sz w:val="28"/>
          <w:szCs w:val="28"/>
        </w:rPr>
        <w:t>: 09/02/2026</w:t>
      </w:r>
    </w:p>
    <w:p w14:paraId="42D016DE" w14:textId="429E4C19" w:rsidR="004A5789" w:rsidRPr="000869F9" w:rsidRDefault="004A5789" w:rsidP="004A5789">
      <w:pPr>
        <w:jc w:val="center"/>
        <w:rPr>
          <w:rFonts w:ascii="Calibri" w:hAnsi="Calibri" w:cs="Calibri"/>
          <w:sz w:val="24"/>
          <w:szCs w:val="24"/>
          <w:highlight w:val="yellow"/>
        </w:rPr>
      </w:pPr>
    </w:p>
    <w:p w14:paraId="77B51723" w14:textId="77777777" w:rsidR="00377695" w:rsidRPr="005B2247" w:rsidRDefault="00377695" w:rsidP="00B3415D">
      <w:pPr>
        <w:pStyle w:val="BodyText"/>
        <w:spacing w:before="2"/>
        <w:rPr>
          <w:rFonts w:cstheme="minorHAnsi"/>
          <w:b/>
          <w:sz w:val="22"/>
          <w:szCs w:val="22"/>
        </w:rPr>
      </w:pPr>
    </w:p>
    <w:p w14:paraId="38D8EFAA" w14:textId="5514CF37" w:rsidR="00EC36BF" w:rsidRPr="005B2247" w:rsidRDefault="00EC36BF" w:rsidP="00EC36BF">
      <w:pPr>
        <w:spacing w:after="200"/>
        <w:rPr>
          <w:rFonts w:ascii="Calibri" w:hAnsi="Calibri"/>
          <w:b/>
        </w:rPr>
      </w:pPr>
      <w:r w:rsidRPr="005B2247">
        <w:rPr>
          <w:rFonts w:ascii="Calibri" w:hAnsi="Calibri"/>
          <w:b/>
          <w:szCs w:val="18"/>
        </w:rPr>
        <w:t xml:space="preserve">PROJECT/SITE NAME: </w:t>
      </w:r>
      <w:r w:rsidR="00B45A42">
        <w:rPr>
          <w:rFonts w:ascii="Calibri" w:hAnsi="Calibri"/>
          <w:b/>
          <w:szCs w:val="18"/>
        </w:rPr>
        <w:t>New Dissolved Air Flotation System-</w:t>
      </w:r>
      <w:r w:rsidR="008506E2">
        <w:rPr>
          <w:rFonts w:ascii="Calibri" w:hAnsi="Calibri"/>
          <w:b/>
          <w:szCs w:val="18"/>
        </w:rPr>
        <w:t>Calumet Montana Refining</w:t>
      </w:r>
    </w:p>
    <w:p w14:paraId="756F0F24" w14:textId="5BD90A60" w:rsidR="00EC36BF" w:rsidRPr="005B2247" w:rsidRDefault="00EC36BF" w:rsidP="00EC36BF">
      <w:pPr>
        <w:spacing w:after="200"/>
        <w:rPr>
          <w:rFonts w:ascii="Calibri" w:hAnsi="Calibri"/>
          <w:b/>
        </w:rPr>
      </w:pPr>
      <w:r w:rsidRPr="005B2247">
        <w:rPr>
          <w:rFonts w:ascii="Calibri" w:hAnsi="Calibri"/>
          <w:b/>
          <w:szCs w:val="18"/>
        </w:rPr>
        <w:t xml:space="preserve">APPLICANT/COMPANY NAME: </w:t>
      </w:r>
      <w:r w:rsidR="008506E2">
        <w:rPr>
          <w:rFonts w:ascii="Calibri" w:hAnsi="Calibri"/>
          <w:b/>
          <w:szCs w:val="18"/>
        </w:rPr>
        <w:t>Calumet Montana Refining, LLC</w:t>
      </w:r>
    </w:p>
    <w:p w14:paraId="40A4D5BC" w14:textId="5B9CB940" w:rsidR="00EC36BF" w:rsidRPr="005B2247" w:rsidRDefault="00EC36BF" w:rsidP="00EC36BF">
      <w:pPr>
        <w:spacing w:after="200"/>
        <w:rPr>
          <w:rFonts w:ascii="Calibri" w:hAnsi="Calibri"/>
          <w:b/>
        </w:rPr>
      </w:pPr>
      <w:r w:rsidRPr="005B2247">
        <w:rPr>
          <w:rFonts w:ascii="Calibri" w:hAnsi="Calibri"/>
          <w:b/>
          <w:szCs w:val="18"/>
        </w:rPr>
        <w:t>Montana Air Quality Permit #2</w:t>
      </w:r>
      <w:r w:rsidR="008506E2">
        <w:rPr>
          <w:rFonts w:ascii="Calibri" w:hAnsi="Calibri"/>
          <w:b/>
          <w:szCs w:val="18"/>
        </w:rPr>
        <w:t>161-41</w:t>
      </w:r>
    </w:p>
    <w:p w14:paraId="0EA8584E" w14:textId="5843ED5A" w:rsidR="00EC36BF" w:rsidRPr="005B2247" w:rsidRDefault="00EC36BF" w:rsidP="00EC36BF">
      <w:pPr>
        <w:spacing w:after="200"/>
        <w:rPr>
          <w:rFonts w:ascii="Calibri" w:hAnsi="Calibri"/>
          <w:b/>
          <w:bCs/>
          <w:szCs w:val="18"/>
        </w:rPr>
      </w:pPr>
      <w:r w:rsidRPr="005B2247">
        <w:rPr>
          <w:rFonts w:ascii="Calibri" w:hAnsi="Calibri"/>
          <w:b/>
          <w:szCs w:val="18"/>
        </w:rPr>
        <w:t>LOCATION</w:t>
      </w:r>
      <w:r w:rsidR="006A01B6" w:rsidRPr="005B2247">
        <w:rPr>
          <w:rFonts w:ascii="Calibri" w:hAnsi="Calibri"/>
          <w:b/>
          <w:szCs w:val="18"/>
        </w:rPr>
        <w:t>:</w:t>
      </w:r>
      <w:r w:rsidR="006A01B6" w:rsidRPr="005B2247">
        <w:rPr>
          <w:rFonts w:ascii="Calibri" w:hAnsi="Calibri"/>
          <w:b/>
          <w:szCs w:val="18"/>
        </w:rPr>
        <w:tab/>
      </w:r>
      <w:r w:rsidRPr="005B2247">
        <w:rPr>
          <w:rFonts w:ascii="Calibri" w:hAnsi="Calibri"/>
          <w:b/>
          <w:bCs/>
          <w:szCs w:val="18"/>
        </w:rPr>
        <w:t xml:space="preserve">The facility location is </w:t>
      </w:r>
      <w:r w:rsidR="008506E2" w:rsidRPr="008506E2">
        <w:rPr>
          <w:rFonts w:ascii="Calibri" w:hAnsi="Calibri"/>
          <w:b/>
          <w:bCs/>
          <w:szCs w:val="18"/>
        </w:rPr>
        <w:t>1900 10th Street Northeast</w:t>
      </w:r>
      <w:r w:rsidR="008506E2">
        <w:rPr>
          <w:rFonts w:ascii="Calibri" w:hAnsi="Calibri"/>
          <w:b/>
          <w:bCs/>
          <w:szCs w:val="18"/>
        </w:rPr>
        <w:t xml:space="preserve"> Great Falls, MT 59404.</w:t>
      </w:r>
    </w:p>
    <w:p w14:paraId="6B5054FE" w14:textId="3921E0D5" w:rsidR="00EC36BF" w:rsidRPr="005B2247" w:rsidRDefault="008506E2" w:rsidP="008506E2">
      <w:pPr>
        <w:spacing w:after="200"/>
        <w:ind w:left="720" w:firstLine="720"/>
        <w:rPr>
          <w:rFonts w:ascii="Calibri" w:hAnsi="Calibri"/>
          <w:b/>
          <w:bCs/>
          <w:szCs w:val="18"/>
        </w:rPr>
      </w:pPr>
      <w:r w:rsidRPr="008506E2">
        <w:rPr>
          <w:rFonts w:ascii="Calibri" w:hAnsi="Calibri"/>
          <w:b/>
          <w:bCs/>
          <w:szCs w:val="18"/>
        </w:rPr>
        <w:t>NE¼ of Section 1, Township 20</w:t>
      </w:r>
      <w:r>
        <w:rPr>
          <w:rFonts w:ascii="Calibri" w:hAnsi="Calibri"/>
          <w:b/>
          <w:bCs/>
          <w:szCs w:val="18"/>
        </w:rPr>
        <w:t xml:space="preserve"> </w:t>
      </w:r>
      <w:r w:rsidRPr="008506E2">
        <w:rPr>
          <w:rFonts w:ascii="Calibri" w:hAnsi="Calibri"/>
          <w:b/>
          <w:bCs/>
          <w:szCs w:val="18"/>
        </w:rPr>
        <w:t>North, Range 3 East</w:t>
      </w:r>
    </w:p>
    <w:p w14:paraId="48DD8F36" w14:textId="2E57D603" w:rsidR="00EC36BF" w:rsidRPr="005B2247" w:rsidRDefault="00EC36BF" w:rsidP="00EC36BF">
      <w:pPr>
        <w:spacing w:after="200"/>
        <w:rPr>
          <w:rFonts w:ascii="Calibri" w:hAnsi="Calibri"/>
          <w:b/>
          <w:szCs w:val="18"/>
        </w:rPr>
      </w:pPr>
      <w:r w:rsidRPr="005B2247">
        <w:rPr>
          <w:rFonts w:ascii="Calibri" w:hAnsi="Calibri"/>
          <w:b/>
          <w:szCs w:val="18"/>
        </w:rPr>
        <w:t xml:space="preserve">COUNTY: </w:t>
      </w:r>
      <w:r w:rsidR="008506E2">
        <w:rPr>
          <w:rFonts w:ascii="Calibri" w:hAnsi="Calibri"/>
          <w:b/>
          <w:szCs w:val="18"/>
        </w:rPr>
        <w:t>Cascade</w:t>
      </w:r>
    </w:p>
    <w:p w14:paraId="76CBE414" w14:textId="60D473FC" w:rsidR="00EC36BF" w:rsidRPr="005B2247" w:rsidRDefault="00EC36BF" w:rsidP="00EC36BF">
      <w:pPr>
        <w:spacing w:after="200"/>
        <w:rPr>
          <w:rFonts w:ascii="Calibri" w:hAnsi="Calibri"/>
          <w:b/>
          <w:bCs/>
          <w:szCs w:val="18"/>
        </w:rPr>
      </w:pPr>
      <w:r w:rsidRPr="005B2247">
        <w:rPr>
          <w:rFonts w:ascii="Calibri" w:hAnsi="Calibri"/>
          <w:b/>
          <w:szCs w:val="18"/>
        </w:rPr>
        <w:t xml:space="preserve">PROPERTY OWNERSHIP: </w:t>
      </w:r>
      <w:r w:rsidR="006A01B6" w:rsidRPr="005B2247">
        <w:rPr>
          <w:rFonts w:ascii="Calibri" w:hAnsi="Calibri"/>
          <w:b/>
          <w:szCs w:val="18"/>
        </w:rPr>
        <w:tab/>
      </w:r>
      <w:r w:rsidRPr="005B2247">
        <w:rPr>
          <w:rFonts w:ascii="Calibri" w:hAnsi="Calibri"/>
          <w:b/>
          <w:szCs w:val="18"/>
        </w:rPr>
        <w:t>FEDERA</w:t>
      </w:r>
      <w:r w:rsidR="006A01B6" w:rsidRPr="005B2247">
        <w:rPr>
          <w:rFonts w:ascii="Calibri" w:hAnsi="Calibri"/>
          <w:b/>
          <w:szCs w:val="18"/>
        </w:rPr>
        <w:t>L:</w:t>
      </w:r>
      <w:r w:rsidR="006A01B6" w:rsidRPr="005B2247">
        <w:rPr>
          <w:rFonts w:ascii="Calibri" w:hAnsi="Calibri"/>
          <w:b/>
          <w:szCs w:val="18"/>
        </w:rPr>
        <w:tab/>
      </w:r>
      <w:r w:rsidRPr="005B2247">
        <w:rPr>
          <w:rFonts w:ascii="Calibri" w:hAnsi="Calibri"/>
          <w:b/>
          <w:szCs w:val="18"/>
        </w:rPr>
        <w:t>STATE</w:t>
      </w:r>
      <w:r w:rsidR="006A01B6" w:rsidRPr="005B2247">
        <w:rPr>
          <w:rFonts w:ascii="Calibri" w:hAnsi="Calibri"/>
          <w:b/>
          <w:szCs w:val="18"/>
        </w:rPr>
        <w:t>:</w:t>
      </w:r>
      <w:r w:rsidR="006A01B6" w:rsidRPr="005B2247">
        <w:rPr>
          <w:rFonts w:ascii="Calibri" w:hAnsi="Calibri"/>
          <w:b/>
          <w:szCs w:val="18"/>
        </w:rPr>
        <w:tab/>
      </w:r>
      <w:r w:rsidR="006A01B6" w:rsidRPr="005B2247">
        <w:rPr>
          <w:rFonts w:ascii="Calibri" w:hAnsi="Calibri"/>
          <w:b/>
          <w:szCs w:val="18"/>
        </w:rPr>
        <w:tab/>
      </w:r>
      <w:r w:rsidRPr="005B2247">
        <w:rPr>
          <w:rFonts w:ascii="Calibri" w:hAnsi="Calibri"/>
          <w:b/>
          <w:szCs w:val="18"/>
        </w:rPr>
        <w:t>PRIVATE</w:t>
      </w:r>
      <w:r w:rsidR="006A01B6" w:rsidRPr="005B2247">
        <w:rPr>
          <w:rFonts w:ascii="Calibri" w:hAnsi="Calibri"/>
          <w:b/>
          <w:szCs w:val="18"/>
        </w:rPr>
        <w:t>:</w:t>
      </w:r>
      <w:r w:rsidRPr="005B2247">
        <w:rPr>
          <w:rFonts w:ascii="Calibri" w:hAnsi="Calibri"/>
          <w:b/>
          <w:szCs w:val="18"/>
        </w:rPr>
        <w:t xml:space="preserve">  X</w:t>
      </w:r>
    </w:p>
    <w:p w14:paraId="514C964E" w14:textId="26DB5C88" w:rsidR="00B3415D" w:rsidRDefault="00377695" w:rsidP="00377695">
      <w:pPr>
        <w:widowControl/>
        <w:autoSpaceDE/>
        <w:autoSpaceDN/>
        <w:spacing w:after="160" w:line="259" w:lineRule="auto"/>
        <w:jc w:val="left"/>
        <w:rPr>
          <w:rFonts w:cstheme="minorHAnsi"/>
          <w:b/>
          <w:bCs/>
        </w:rPr>
      </w:pPr>
      <w:r w:rsidRPr="005B2247">
        <w:rPr>
          <w:rFonts w:cstheme="minorHAnsi"/>
          <w:b/>
          <w:bCs/>
          <w:highlight w:val="yellow"/>
        </w:rPr>
        <w:br w:type="page"/>
      </w:r>
    </w:p>
    <w:p w14:paraId="670A54A9" w14:textId="77777777" w:rsidR="005C60F4" w:rsidRPr="00E76B49" w:rsidRDefault="005C60F4" w:rsidP="00E76B49">
      <w:pPr>
        <w:rPr>
          <w:sz w:val="36"/>
          <w:szCs w:val="36"/>
        </w:rPr>
      </w:pPr>
    </w:p>
    <w:sdt>
      <w:sdtPr>
        <w:rPr>
          <w:rFonts w:asciiTheme="minorHAnsi" w:eastAsia="Times New Roman" w:hAnsiTheme="minorHAnsi" w:cs="Times New Roman"/>
          <w:caps w:val="0"/>
          <w:noProof/>
          <w:color w:val="auto"/>
          <w:sz w:val="22"/>
          <w:szCs w:val="22"/>
          <w:lang w:bidi="en-US"/>
        </w:rPr>
        <w:id w:val="1153103753"/>
        <w:docPartObj>
          <w:docPartGallery w:val="Table of Contents"/>
          <w:docPartUnique/>
        </w:docPartObj>
      </w:sdtPr>
      <w:sdtEndPr>
        <w:rPr>
          <w:rFonts w:cstheme="minorHAnsi"/>
          <w:b/>
          <w:bCs/>
          <w:sz w:val="18"/>
          <w:szCs w:val="18"/>
        </w:rPr>
      </w:sdtEndPr>
      <w:sdtContent>
        <w:p w14:paraId="3B961DDF" w14:textId="407CDA0E" w:rsidR="00746BB0" w:rsidRPr="002B007A" w:rsidRDefault="00746BB0" w:rsidP="00C1525D">
          <w:pPr>
            <w:pStyle w:val="TOCHeading"/>
            <w:spacing w:after="0"/>
            <w:rPr>
              <w:sz w:val="28"/>
              <w:szCs w:val="28"/>
            </w:rPr>
          </w:pPr>
          <w:r w:rsidRPr="002B007A">
            <w:rPr>
              <w:sz w:val="28"/>
              <w:szCs w:val="28"/>
            </w:rPr>
            <w:t>Table of Contents</w:t>
          </w:r>
        </w:p>
        <w:p w14:paraId="552A90CB" w14:textId="4FE6AAE2" w:rsidR="009418B0" w:rsidRPr="002B007A" w:rsidRDefault="00746BB0">
          <w:pPr>
            <w:pStyle w:val="TOC2"/>
            <w:rPr>
              <w:rFonts w:eastAsiaTheme="minorEastAsia" w:cstheme="minorBidi"/>
              <w:kern w:val="2"/>
              <w:lang w:bidi="ar-SA"/>
              <w14:ligatures w14:val="standardContextual"/>
            </w:rPr>
          </w:pPr>
          <w:r w:rsidRPr="002B007A">
            <w:rPr>
              <w:sz w:val="18"/>
              <w:szCs w:val="18"/>
            </w:rPr>
            <w:fldChar w:fldCharType="begin"/>
          </w:r>
          <w:r w:rsidRPr="002B007A">
            <w:rPr>
              <w:sz w:val="16"/>
              <w:szCs w:val="16"/>
            </w:rPr>
            <w:instrText xml:space="preserve"> TOC \o "1-3" \h \z \u </w:instrText>
          </w:r>
          <w:r w:rsidRPr="002B007A">
            <w:rPr>
              <w:sz w:val="18"/>
              <w:szCs w:val="18"/>
            </w:rPr>
            <w:fldChar w:fldCharType="separate"/>
          </w:r>
          <w:hyperlink w:anchor="_Toc235448545" w:history="1">
            <w:r w:rsidR="009418B0" w:rsidRPr="002B007A">
              <w:rPr>
                <w:rStyle w:val="Hyperlink"/>
                <w:sz w:val="20"/>
                <w:szCs w:val="20"/>
              </w:rPr>
              <w:t>Overview of Proposed Action</w:t>
            </w:r>
            <w:r w:rsidR="009418B0" w:rsidRPr="002B007A">
              <w:rPr>
                <w:webHidden/>
                <w:sz w:val="20"/>
                <w:szCs w:val="20"/>
              </w:rPr>
              <w:tab/>
            </w:r>
            <w:r w:rsidR="009418B0" w:rsidRPr="002B007A">
              <w:rPr>
                <w:webHidden/>
                <w:sz w:val="20"/>
                <w:szCs w:val="20"/>
              </w:rPr>
              <w:fldChar w:fldCharType="begin"/>
            </w:r>
            <w:r w:rsidR="009418B0" w:rsidRPr="002B007A">
              <w:rPr>
                <w:webHidden/>
                <w:sz w:val="20"/>
                <w:szCs w:val="20"/>
              </w:rPr>
              <w:instrText xml:space="preserve"> PAGEREF _Toc235448545 \h </w:instrText>
            </w:r>
            <w:r w:rsidR="009418B0" w:rsidRPr="002B007A">
              <w:rPr>
                <w:webHidden/>
                <w:sz w:val="20"/>
                <w:szCs w:val="20"/>
              </w:rPr>
            </w:r>
            <w:r w:rsidR="009418B0" w:rsidRPr="002B007A">
              <w:rPr>
                <w:webHidden/>
                <w:sz w:val="20"/>
                <w:szCs w:val="20"/>
              </w:rPr>
              <w:fldChar w:fldCharType="separate"/>
            </w:r>
            <w:r w:rsidR="004A3436">
              <w:rPr>
                <w:webHidden/>
                <w:sz w:val="20"/>
                <w:szCs w:val="20"/>
              </w:rPr>
              <w:t>3</w:t>
            </w:r>
            <w:r w:rsidR="009418B0" w:rsidRPr="002B007A">
              <w:rPr>
                <w:webHidden/>
                <w:sz w:val="20"/>
                <w:szCs w:val="20"/>
              </w:rPr>
              <w:fldChar w:fldCharType="end"/>
            </w:r>
          </w:hyperlink>
        </w:p>
        <w:p w14:paraId="5D01A073" w14:textId="7241840D" w:rsidR="009418B0" w:rsidRPr="002B007A" w:rsidRDefault="009418B0">
          <w:pPr>
            <w:pStyle w:val="TOC3"/>
            <w:rPr>
              <w:rFonts w:eastAsiaTheme="minorEastAsia" w:cstheme="minorBidi"/>
              <w:noProof/>
              <w:kern w:val="2"/>
              <w:lang w:bidi="ar-SA"/>
              <w14:ligatures w14:val="standardContextual"/>
            </w:rPr>
          </w:pPr>
          <w:hyperlink w:anchor="_Toc235448546" w:history="1">
            <w:r w:rsidRPr="002B007A">
              <w:rPr>
                <w:rStyle w:val="Hyperlink"/>
                <w:noProof/>
                <w:sz w:val="20"/>
                <w:szCs w:val="20"/>
              </w:rPr>
              <w:t>Authorizing Action</w:t>
            </w:r>
            <w:r w:rsidRPr="002B007A">
              <w:rPr>
                <w:noProof/>
                <w:webHidden/>
                <w:sz w:val="20"/>
                <w:szCs w:val="20"/>
              </w:rPr>
              <w:tab/>
            </w:r>
            <w:r w:rsidRPr="002B007A">
              <w:rPr>
                <w:noProof/>
                <w:webHidden/>
                <w:sz w:val="20"/>
                <w:szCs w:val="20"/>
              </w:rPr>
              <w:fldChar w:fldCharType="begin"/>
            </w:r>
            <w:r w:rsidRPr="002B007A">
              <w:rPr>
                <w:noProof/>
                <w:webHidden/>
                <w:sz w:val="20"/>
                <w:szCs w:val="20"/>
              </w:rPr>
              <w:instrText xml:space="preserve"> PAGEREF _Toc235448546 \h </w:instrText>
            </w:r>
            <w:r w:rsidRPr="002B007A">
              <w:rPr>
                <w:noProof/>
                <w:webHidden/>
                <w:sz w:val="20"/>
                <w:szCs w:val="20"/>
              </w:rPr>
            </w:r>
            <w:r w:rsidRPr="002B007A">
              <w:rPr>
                <w:noProof/>
                <w:webHidden/>
                <w:sz w:val="20"/>
                <w:szCs w:val="20"/>
              </w:rPr>
              <w:fldChar w:fldCharType="separate"/>
            </w:r>
            <w:r w:rsidR="004A3436">
              <w:rPr>
                <w:noProof/>
                <w:webHidden/>
                <w:sz w:val="20"/>
                <w:szCs w:val="20"/>
              </w:rPr>
              <w:t>3</w:t>
            </w:r>
            <w:r w:rsidRPr="002B007A">
              <w:rPr>
                <w:noProof/>
                <w:webHidden/>
                <w:sz w:val="20"/>
                <w:szCs w:val="20"/>
              </w:rPr>
              <w:fldChar w:fldCharType="end"/>
            </w:r>
          </w:hyperlink>
        </w:p>
        <w:p w14:paraId="22753A6A" w14:textId="62C52FAD" w:rsidR="009418B0" w:rsidRPr="002B007A" w:rsidRDefault="009418B0">
          <w:pPr>
            <w:pStyle w:val="TOC3"/>
            <w:rPr>
              <w:rFonts w:eastAsiaTheme="minorEastAsia" w:cstheme="minorBidi"/>
              <w:noProof/>
              <w:kern w:val="2"/>
              <w:lang w:bidi="ar-SA"/>
              <w14:ligatures w14:val="standardContextual"/>
            </w:rPr>
          </w:pPr>
          <w:hyperlink w:anchor="_Toc235448547" w:history="1">
            <w:r w:rsidRPr="002B007A">
              <w:rPr>
                <w:rStyle w:val="Hyperlink"/>
                <w:noProof/>
                <w:sz w:val="20"/>
                <w:szCs w:val="20"/>
              </w:rPr>
              <w:t>Description of DEQ Regulatory Oversight</w:t>
            </w:r>
            <w:r w:rsidRPr="002B007A">
              <w:rPr>
                <w:noProof/>
                <w:webHidden/>
                <w:sz w:val="20"/>
                <w:szCs w:val="20"/>
              </w:rPr>
              <w:tab/>
            </w:r>
            <w:r w:rsidRPr="002B007A">
              <w:rPr>
                <w:noProof/>
                <w:webHidden/>
                <w:sz w:val="20"/>
                <w:szCs w:val="20"/>
              </w:rPr>
              <w:fldChar w:fldCharType="begin"/>
            </w:r>
            <w:r w:rsidRPr="002B007A">
              <w:rPr>
                <w:noProof/>
                <w:webHidden/>
                <w:sz w:val="20"/>
                <w:szCs w:val="20"/>
              </w:rPr>
              <w:instrText xml:space="preserve"> PAGEREF _Toc235448547 \h </w:instrText>
            </w:r>
            <w:r w:rsidRPr="002B007A">
              <w:rPr>
                <w:noProof/>
                <w:webHidden/>
                <w:sz w:val="20"/>
                <w:szCs w:val="20"/>
              </w:rPr>
            </w:r>
            <w:r w:rsidRPr="002B007A">
              <w:rPr>
                <w:noProof/>
                <w:webHidden/>
                <w:sz w:val="20"/>
                <w:szCs w:val="20"/>
              </w:rPr>
              <w:fldChar w:fldCharType="separate"/>
            </w:r>
            <w:r w:rsidR="004A3436">
              <w:rPr>
                <w:noProof/>
                <w:webHidden/>
                <w:sz w:val="20"/>
                <w:szCs w:val="20"/>
              </w:rPr>
              <w:t>3</w:t>
            </w:r>
            <w:r w:rsidRPr="002B007A">
              <w:rPr>
                <w:noProof/>
                <w:webHidden/>
                <w:sz w:val="20"/>
                <w:szCs w:val="20"/>
              </w:rPr>
              <w:fldChar w:fldCharType="end"/>
            </w:r>
          </w:hyperlink>
        </w:p>
        <w:p w14:paraId="064EB7CC" w14:textId="327DEE75" w:rsidR="009418B0" w:rsidRPr="002B007A" w:rsidRDefault="009418B0">
          <w:pPr>
            <w:pStyle w:val="TOC3"/>
            <w:rPr>
              <w:rFonts w:eastAsiaTheme="minorEastAsia" w:cstheme="minorBidi"/>
              <w:noProof/>
              <w:kern w:val="2"/>
              <w:lang w:bidi="ar-SA"/>
              <w14:ligatures w14:val="standardContextual"/>
            </w:rPr>
          </w:pPr>
          <w:hyperlink w:anchor="_Toc235448548" w:history="1">
            <w:r w:rsidRPr="002B007A">
              <w:rPr>
                <w:rStyle w:val="Hyperlink"/>
                <w:noProof/>
                <w:sz w:val="20"/>
                <w:szCs w:val="20"/>
              </w:rPr>
              <w:t>Proposed Action</w:t>
            </w:r>
            <w:r w:rsidRPr="002B007A">
              <w:rPr>
                <w:noProof/>
                <w:webHidden/>
                <w:sz w:val="20"/>
                <w:szCs w:val="20"/>
              </w:rPr>
              <w:tab/>
            </w:r>
            <w:r w:rsidRPr="002B007A">
              <w:rPr>
                <w:noProof/>
                <w:webHidden/>
                <w:sz w:val="20"/>
                <w:szCs w:val="20"/>
              </w:rPr>
              <w:fldChar w:fldCharType="begin"/>
            </w:r>
            <w:r w:rsidRPr="002B007A">
              <w:rPr>
                <w:noProof/>
                <w:webHidden/>
                <w:sz w:val="20"/>
                <w:szCs w:val="20"/>
              </w:rPr>
              <w:instrText xml:space="preserve"> PAGEREF _Toc235448548 \h </w:instrText>
            </w:r>
            <w:r w:rsidRPr="002B007A">
              <w:rPr>
                <w:noProof/>
                <w:webHidden/>
                <w:sz w:val="20"/>
                <w:szCs w:val="20"/>
              </w:rPr>
            </w:r>
            <w:r w:rsidRPr="002B007A">
              <w:rPr>
                <w:noProof/>
                <w:webHidden/>
                <w:sz w:val="20"/>
                <w:szCs w:val="20"/>
              </w:rPr>
              <w:fldChar w:fldCharType="separate"/>
            </w:r>
            <w:r w:rsidR="004A3436">
              <w:rPr>
                <w:noProof/>
                <w:webHidden/>
                <w:sz w:val="20"/>
                <w:szCs w:val="20"/>
              </w:rPr>
              <w:t>3</w:t>
            </w:r>
            <w:r w:rsidRPr="002B007A">
              <w:rPr>
                <w:noProof/>
                <w:webHidden/>
                <w:sz w:val="20"/>
                <w:szCs w:val="20"/>
              </w:rPr>
              <w:fldChar w:fldCharType="end"/>
            </w:r>
          </w:hyperlink>
        </w:p>
        <w:p w14:paraId="14EDC4EF" w14:textId="06007FCB" w:rsidR="009418B0" w:rsidRPr="002B007A" w:rsidRDefault="009418B0">
          <w:pPr>
            <w:pStyle w:val="TOC3"/>
            <w:rPr>
              <w:rFonts w:eastAsiaTheme="minorEastAsia" w:cstheme="minorBidi"/>
              <w:noProof/>
              <w:kern w:val="2"/>
              <w:lang w:bidi="ar-SA"/>
              <w14:ligatures w14:val="standardContextual"/>
            </w:rPr>
          </w:pPr>
          <w:hyperlink w:anchor="_Toc235448549" w:history="1">
            <w:r w:rsidRPr="002B007A">
              <w:rPr>
                <w:rStyle w:val="Hyperlink"/>
                <w:noProof/>
                <w:sz w:val="20"/>
                <w:szCs w:val="20"/>
              </w:rPr>
              <w:t>Purpose, Need, and Benefits</w:t>
            </w:r>
            <w:r w:rsidRPr="002B007A">
              <w:rPr>
                <w:noProof/>
                <w:webHidden/>
                <w:sz w:val="20"/>
                <w:szCs w:val="20"/>
              </w:rPr>
              <w:tab/>
            </w:r>
            <w:r w:rsidRPr="002B007A">
              <w:rPr>
                <w:noProof/>
                <w:webHidden/>
                <w:sz w:val="20"/>
                <w:szCs w:val="20"/>
              </w:rPr>
              <w:fldChar w:fldCharType="begin"/>
            </w:r>
            <w:r w:rsidRPr="002B007A">
              <w:rPr>
                <w:noProof/>
                <w:webHidden/>
                <w:sz w:val="20"/>
                <w:szCs w:val="20"/>
              </w:rPr>
              <w:instrText xml:space="preserve"> PAGEREF _Toc235448549 \h </w:instrText>
            </w:r>
            <w:r w:rsidRPr="002B007A">
              <w:rPr>
                <w:noProof/>
                <w:webHidden/>
                <w:sz w:val="20"/>
                <w:szCs w:val="20"/>
              </w:rPr>
            </w:r>
            <w:r w:rsidRPr="002B007A">
              <w:rPr>
                <w:noProof/>
                <w:webHidden/>
                <w:sz w:val="20"/>
                <w:szCs w:val="20"/>
              </w:rPr>
              <w:fldChar w:fldCharType="separate"/>
            </w:r>
            <w:r w:rsidR="004A3436">
              <w:rPr>
                <w:noProof/>
                <w:webHidden/>
                <w:sz w:val="20"/>
                <w:szCs w:val="20"/>
              </w:rPr>
              <w:t>5</w:t>
            </w:r>
            <w:r w:rsidRPr="002B007A">
              <w:rPr>
                <w:noProof/>
                <w:webHidden/>
                <w:sz w:val="20"/>
                <w:szCs w:val="20"/>
              </w:rPr>
              <w:fldChar w:fldCharType="end"/>
            </w:r>
          </w:hyperlink>
        </w:p>
        <w:p w14:paraId="00A8C4AB" w14:textId="0F9FC0EE" w:rsidR="009418B0" w:rsidRPr="002B007A" w:rsidRDefault="009418B0">
          <w:pPr>
            <w:pStyle w:val="TOC3"/>
            <w:rPr>
              <w:rFonts w:eastAsiaTheme="minorEastAsia" w:cstheme="minorBidi"/>
              <w:noProof/>
              <w:kern w:val="2"/>
              <w:lang w:bidi="ar-SA"/>
              <w14:ligatures w14:val="standardContextual"/>
            </w:rPr>
          </w:pPr>
          <w:hyperlink w:anchor="_Toc235448550" w:history="1">
            <w:r w:rsidRPr="002B007A">
              <w:rPr>
                <w:rStyle w:val="Hyperlink"/>
                <w:noProof/>
                <w:sz w:val="20"/>
                <w:szCs w:val="20"/>
              </w:rPr>
              <w:t>Other Governmental Agencies and Programs with Jurisdiction</w:t>
            </w:r>
            <w:r w:rsidRPr="002B007A">
              <w:rPr>
                <w:noProof/>
                <w:webHidden/>
                <w:sz w:val="20"/>
                <w:szCs w:val="20"/>
              </w:rPr>
              <w:tab/>
            </w:r>
            <w:r w:rsidRPr="002B007A">
              <w:rPr>
                <w:noProof/>
                <w:webHidden/>
                <w:sz w:val="20"/>
                <w:szCs w:val="20"/>
              </w:rPr>
              <w:fldChar w:fldCharType="begin"/>
            </w:r>
            <w:r w:rsidRPr="002B007A">
              <w:rPr>
                <w:noProof/>
                <w:webHidden/>
                <w:sz w:val="20"/>
                <w:szCs w:val="20"/>
              </w:rPr>
              <w:instrText xml:space="preserve"> PAGEREF _Toc235448550 \h </w:instrText>
            </w:r>
            <w:r w:rsidRPr="002B007A">
              <w:rPr>
                <w:noProof/>
                <w:webHidden/>
                <w:sz w:val="20"/>
                <w:szCs w:val="20"/>
              </w:rPr>
            </w:r>
            <w:r w:rsidRPr="002B007A">
              <w:rPr>
                <w:noProof/>
                <w:webHidden/>
                <w:sz w:val="20"/>
                <w:szCs w:val="20"/>
              </w:rPr>
              <w:fldChar w:fldCharType="separate"/>
            </w:r>
            <w:r w:rsidR="004A3436">
              <w:rPr>
                <w:noProof/>
                <w:webHidden/>
                <w:sz w:val="20"/>
                <w:szCs w:val="20"/>
              </w:rPr>
              <w:t>5</w:t>
            </w:r>
            <w:r w:rsidRPr="002B007A">
              <w:rPr>
                <w:noProof/>
                <w:webHidden/>
                <w:sz w:val="20"/>
                <w:szCs w:val="20"/>
              </w:rPr>
              <w:fldChar w:fldCharType="end"/>
            </w:r>
          </w:hyperlink>
        </w:p>
        <w:p w14:paraId="658D7E4E" w14:textId="08F0040E" w:rsidR="009418B0" w:rsidRPr="002B007A" w:rsidRDefault="009418B0">
          <w:pPr>
            <w:pStyle w:val="TOC2"/>
            <w:rPr>
              <w:rFonts w:eastAsiaTheme="minorEastAsia" w:cstheme="minorBidi"/>
              <w:kern w:val="2"/>
              <w:lang w:bidi="ar-SA"/>
              <w14:ligatures w14:val="standardContextual"/>
            </w:rPr>
          </w:pPr>
          <w:hyperlink w:anchor="_Toc235448551" w:history="1">
            <w:r w:rsidRPr="002B007A">
              <w:rPr>
                <w:rStyle w:val="Hyperlink"/>
                <w:sz w:val="20"/>
                <w:szCs w:val="20"/>
              </w:rPr>
              <w:t>Evaluation of Affected Environment And Impact by Resource</w:t>
            </w:r>
            <w:r w:rsidRPr="002B007A">
              <w:rPr>
                <w:webHidden/>
                <w:sz w:val="20"/>
                <w:szCs w:val="20"/>
              </w:rPr>
              <w:tab/>
            </w:r>
            <w:r w:rsidRPr="002B007A">
              <w:rPr>
                <w:webHidden/>
                <w:sz w:val="20"/>
                <w:szCs w:val="20"/>
              </w:rPr>
              <w:fldChar w:fldCharType="begin"/>
            </w:r>
            <w:r w:rsidRPr="002B007A">
              <w:rPr>
                <w:webHidden/>
                <w:sz w:val="20"/>
                <w:szCs w:val="20"/>
              </w:rPr>
              <w:instrText xml:space="preserve"> PAGEREF _Toc235448551 \h </w:instrText>
            </w:r>
            <w:r w:rsidRPr="002B007A">
              <w:rPr>
                <w:webHidden/>
                <w:sz w:val="20"/>
                <w:szCs w:val="20"/>
              </w:rPr>
            </w:r>
            <w:r w:rsidRPr="002B007A">
              <w:rPr>
                <w:webHidden/>
                <w:sz w:val="20"/>
                <w:szCs w:val="20"/>
              </w:rPr>
              <w:fldChar w:fldCharType="separate"/>
            </w:r>
            <w:r w:rsidR="004A3436">
              <w:rPr>
                <w:webHidden/>
                <w:sz w:val="20"/>
                <w:szCs w:val="20"/>
              </w:rPr>
              <w:t>6</w:t>
            </w:r>
            <w:r w:rsidRPr="002B007A">
              <w:rPr>
                <w:webHidden/>
                <w:sz w:val="20"/>
                <w:szCs w:val="20"/>
              </w:rPr>
              <w:fldChar w:fldCharType="end"/>
            </w:r>
          </w:hyperlink>
        </w:p>
        <w:p w14:paraId="00335A4C" w14:textId="1ADC5CFA" w:rsidR="009418B0" w:rsidRPr="002B007A" w:rsidRDefault="009418B0">
          <w:pPr>
            <w:pStyle w:val="TOC3"/>
            <w:rPr>
              <w:rFonts w:eastAsiaTheme="minorEastAsia" w:cstheme="minorBidi"/>
              <w:noProof/>
              <w:kern w:val="2"/>
              <w:lang w:bidi="ar-SA"/>
              <w14:ligatures w14:val="standardContextual"/>
            </w:rPr>
          </w:pPr>
          <w:hyperlink w:anchor="_Toc235448552" w:history="1">
            <w:r w:rsidRPr="002B007A">
              <w:rPr>
                <w:rStyle w:val="Hyperlink"/>
                <w:noProof/>
                <w:sz w:val="20"/>
                <w:szCs w:val="20"/>
              </w:rPr>
              <w:t>1.</w:t>
            </w:r>
            <w:r w:rsidRPr="002B007A">
              <w:rPr>
                <w:rFonts w:eastAsiaTheme="minorEastAsia" w:cstheme="minorBidi"/>
                <w:noProof/>
                <w:kern w:val="2"/>
                <w:lang w:bidi="ar-SA"/>
                <w14:ligatures w14:val="standardContextual"/>
              </w:rPr>
              <w:tab/>
            </w:r>
            <w:r w:rsidRPr="002B007A">
              <w:rPr>
                <w:rStyle w:val="Hyperlink"/>
                <w:noProof/>
                <w:sz w:val="20"/>
                <w:szCs w:val="20"/>
              </w:rPr>
              <w:t>Geology and Soil Quality, Stability and Moisture</w:t>
            </w:r>
            <w:r w:rsidRPr="002B007A">
              <w:rPr>
                <w:noProof/>
                <w:webHidden/>
                <w:sz w:val="20"/>
                <w:szCs w:val="20"/>
              </w:rPr>
              <w:tab/>
            </w:r>
            <w:r w:rsidRPr="002B007A">
              <w:rPr>
                <w:noProof/>
                <w:webHidden/>
                <w:sz w:val="20"/>
                <w:szCs w:val="20"/>
              </w:rPr>
              <w:fldChar w:fldCharType="begin"/>
            </w:r>
            <w:r w:rsidRPr="002B007A">
              <w:rPr>
                <w:noProof/>
                <w:webHidden/>
                <w:sz w:val="20"/>
                <w:szCs w:val="20"/>
              </w:rPr>
              <w:instrText xml:space="preserve"> PAGEREF _Toc235448552 \h </w:instrText>
            </w:r>
            <w:r w:rsidRPr="002B007A">
              <w:rPr>
                <w:noProof/>
                <w:webHidden/>
                <w:sz w:val="20"/>
                <w:szCs w:val="20"/>
              </w:rPr>
            </w:r>
            <w:r w:rsidRPr="002B007A">
              <w:rPr>
                <w:noProof/>
                <w:webHidden/>
                <w:sz w:val="20"/>
                <w:szCs w:val="20"/>
              </w:rPr>
              <w:fldChar w:fldCharType="separate"/>
            </w:r>
            <w:r w:rsidR="004A3436">
              <w:rPr>
                <w:noProof/>
                <w:webHidden/>
                <w:sz w:val="20"/>
                <w:szCs w:val="20"/>
              </w:rPr>
              <w:t>7</w:t>
            </w:r>
            <w:r w:rsidRPr="002B007A">
              <w:rPr>
                <w:noProof/>
                <w:webHidden/>
                <w:sz w:val="20"/>
                <w:szCs w:val="20"/>
              </w:rPr>
              <w:fldChar w:fldCharType="end"/>
            </w:r>
          </w:hyperlink>
        </w:p>
        <w:p w14:paraId="4D1BBA06" w14:textId="23B51B58" w:rsidR="009418B0" w:rsidRPr="002B007A" w:rsidRDefault="009418B0">
          <w:pPr>
            <w:pStyle w:val="TOC3"/>
            <w:rPr>
              <w:rFonts w:eastAsiaTheme="minorEastAsia" w:cstheme="minorBidi"/>
              <w:noProof/>
              <w:kern w:val="2"/>
              <w:lang w:bidi="ar-SA"/>
              <w14:ligatures w14:val="standardContextual"/>
            </w:rPr>
          </w:pPr>
          <w:hyperlink w:anchor="_Toc235448553" w:history="1">
            <w:r w:rsidRPr="002B007A">
              <w:rPr>
                <w:rStyle w:val="Hyperlink"/>
                <w:noProof/>
                <w:sz w:val="20"/>
                <w:szCs w:val="20"/>
              </w:rPr>
              <w:t>2.</w:t>
            </w:r>
            <w:r w:rsidRPr="002B007A">
              <w:rPr>
                <w:rFonts w:eastAsiaTheme="minorEastAsia" w:cstheme="minorBidi"/>
                <w:noProof/>
                <w:kern w:val="2"/>
                <w:lang w:bidi="ar-SA"/>
                <w14:ligatures w14:val="standardContextual"/>
              </w:rPr>
              <w:tab/>
            </w:r>
            <w:r w:rsidRPr="002B007A">
              <w:rPr>
                <w:rStyle w:val="Hyperlink"/>
                <w:noProof/>
                <w:sz w:val="20"/>
                <w:szCs w:val="20"/>
              </w:rPr>
              <w:t>Water Quality, Quantity, And Distribution</w:t>
            </w:r>
            <w:r w:rsidRPr="002B007A">
              <w:rPr>
                <w:noProof/>
                <w:webHidden/>
                <w:sz w:val="20"/>
                <w:szCs w:val="20"/>
              </w:rPr>
              <w:tab/>
            </w:r>
            <w:r w:rsidRPr="002B007A">
              <w:rPr>
                <w:noProof/>
                <w:webHidden/>
                <w:sz w:val="20"/>
                <w:szCs w:val="20"/>
              </w:rPr>
              <w:fldChar w:fldCharType="begin"/>
            </w:r>
            <w:r w:rsidRPr="002B007A">
              <w:rPr>
                <w:noProof/>
                <w:webHidden/>
                <w:sz w:val="20"/>
                <w:szCs w:val="20"/>
              </w:rPr>
              <w:instrText xml:space="preserve"> PAGEREF _Toc235448553 \h </w:instrText>
            </w:r>
            <w:r w:rsidRPr="002B007A">
              <w:rPr>
                <w:noProof/>
                <w:webHidden/>
                <w:sz w:val="20"/>
                <w:szCs w:val="20"/>
              </w:rPr>
            </w:r>
            <w:r w:rsidRPr="002B007A">
              <w:rPr>
                <w:noProof/>
                <w:webHidden/>
                <w:sz w:val="20"/>
                <w:szCs w:val="20"/>
              </w:rPr>
              <w:fldChar w:fldCharType="separate"/>
            </w:r>
            <w:r w:rsidR="004A3436">
              <w:rPr>
                <w:noProof/>
                <w:webHidden/>
                <w:sz w:val="20"/>
                <w:szCs w:val="20"/>
              </w:rPr>
              <w:t>8</w:t>
            </w:r>
            <w:r w:rsidRPr="002B007A">
              <w:rPr>
                <w:noProof/>
                <w:webHidden/>
                <w:sz w:val="20"/>
                <w:szCs w:val="20"/>
              </w:rPr>
              <w:fldChar w:fldCharType="end"/>
            </w:r>
          </w:hyperlink>
        </w:p>
        <w:p w14:paraId="3BBC5CA9" w14:textId="78E3B956" w:rsidR="009418B0" w:rsidRPr="002B007A" w:rsidRDefault="009418B0">
          <w:pPr>
            <w:pStyle w:val="TOC3"/>
            <w:rPr>
              <w:rFonts w:eastAsiaTheme="minorEastAsia" w:cstheme="minorBidi"/>
              <w:noProof/>
              <w:kern w:val="2"/>
              <w:lang w:bidi="ar-SA"/>
              <w14:ligatures w14:val="standardContextual"/>
            </w:rPr>
          </w:pPr>
          <w:hyperlink w:anchor="_Toc235448554" w:history="1">
            <w:r w:rsidRPr="002B007A">
              <w:rPr>
                <w:rStyle w:val="Hyperlink"/>
                <w:noProof/>
                <w:sz w:val="20"/>
                <w:szCs w:val="20"/>
              </w:rPr>
              <w:t>3.</w:t>
            </w:r>
            <w:r w:rsidRPr="002B007A">
              <w:rPr>
                <w:rFonts w:eastAsiaTheme="minorEastAsia" w:cstheme="minorBidi"/>
                <w:noProof/>
                <w:kern w:val="2"/>
                <w:lang w:bidi="ar-SA"/>
                <w14:ligatures w14:val="standardContextual"/>
              </w:rPr>
              <w:tab/>
            </w:r>
            <w:r w:rsidRPr="002B007A">
              <w:rPr>
                <w:rStyle w:val="Hyperlink"/>
                <w:noProof/>
                <w:sz w:val="20"/>
                <w:szCs w:val="20"/>
              </w:rPr>
              <w:t>Air Quality</w:t>
            </w:r>
            <w:r w:rsidRPr="002B007A">
              <w:rPr>
                <w:noProof/>
                <w:webHidden/>
                <w:sz w:val="20"/>
                <w:szCs w:val="20"/>
              </w:rPr>
              <w:tab/>
            </w:r>
            <w:r w:rsidRPr="002B007A">
              <w:rPr>
                <w:noProof/>
                <w:webHidden/>
                <w:sz w:val="20"/>
                <w:szCs w:val="20"/>
              </w:rPr>
              <w:fldChar w:fldCharType="begin"/>
            </w:r>
            <w:r w:rsidRPr="002B007A">
              <w:rPr>
                <w:noProof/>
                <w:webHidden/>
                <w:sz w:val="20"/>
                <w:szCs w:val="20"/>
              </w:rPr>
              <w:instrText xml:space="preserve"> PAGEREF _Toc235448554 \h </w:instrText>
            </w:r>
            <w:r w:rsidRPr="002B007A">
              <w:rPr>
                <w:noProof/>
                <w:webHidden/>
                <w:sz w:val="20"/>
                <w:szCs w:val="20"/>
              </w:rPr>
            </w:r>
            <w:r w:rsidRPr="002B007A">
              <w:rPr>
                <w:noProof/>
                <w:webHidden/>
                <w:sz w:val="20"/>
                <w:szCs w:val="20"/>
              </w:rPr>
              <w:fldChar w:fldCharType="separate"/>
            </w:r>
            <w:r w:rsidR="004A3436">
              <w:rPr>
                <w:noProof/>
                <w:webHidden/>
                <w:sz w:val="20"/>
                <w:szCs w:val="20"/>
              </w:rPr>
              <w:t>9</w:t>
            </w:r>
            <w:r w:rsidRPr="002B007A">
              <w:rPr>
                <w:noProof/>
                <w:webHidden/>
                <w:sz w:val="20"/>
                <w:szCs w:val="20"/>
              </w:rPr>
              <w:fldChar w:fldCharType="end"/>
            </w:r>
          </w:hyperlink>
        </w:p>
        <w:p w14:paraId="443B9783" w14:textId="7ED1F3BB" w:rsidR="009418B0" w:rsidRPr="002B007A" w:rsidRDefault="009418B0">
          <w:pPr>
            <w:pStyle w:val="TOC3"/>
            <w:rPr>
              <w:rFonts w:eastAsiaTheme="minorEastAsia" w:cstheme="minorBidi"/>
              <w:noProof/>
              <w:kern w:val="2"/>
              <w:lang w:bidi="ar-SA"/>
              <w14:ligatures w14:val="standardContextual"/>
            </w:rPr>
          </w:pPr>
          <w:hyperlink w:anchor="_Toc235448555" w:history="1">
            <w:r w:rsidRPr="002B007A">
              <w:rPr>
                <w:rStyle w:val="Hyperlink"/>
                <w:noProof/>
                <w:sz w:val="20"/>
                <w:szCs w:val="20"/>
              </w:rPr>
              <w:t>4.</w:t>
            </w:r>
            <w:r w:rsidRPr="002B007A">
              <w:rPr>
                <w:rFonts w:eastAsiaTheme="minorEastAsia" w:cstheme="minorBidi"/>
                <w:noProof/>
                <w:kern w:val="2"/>
                <w:lang w:bidi="ar-SA"/>
                <w14:ligatures w14:val="standardContextual"/>
              </w:rPr>
              <w:tab/>
            </w:r>
            <w:r w:rsidRPr="002B007A">
              <w:rPr>
                <w:rStyle w:val="Hyperlink"/>
                <w:noProof/>
                <w:sz w:val="20"/>
                <w:szCs w:val="20"/>
              </w:rPr>
              <w:t>Vegetation Cover, Quantity, and Quality</w:t>
            </w:r>
            <w:r w:rsidRPr="002B007A">
              <w:rPr>
                <w:noProof/>
                <w:webHidden/>
                <w:sz w:val="20"/>
                <w:szCs w:val="20"/>
              </w:rPr>
              <w:tab/>
            </w:r>
            <w:r w:rsidRPr="002B007A">
              <w:rPr>
                <w:noProof/>
                <w:webHidden/>
                <w:sz w:val="20"/>
                <w:szCs w:val="20"/>
              </w:rPr>
              <w:fldChar w:fldCharType="begin"/>
            </w:r>
            <w:r w:rsidRPr="002B007A">
              <w:rPr>
                <w:noProof/>
                <w:webHidden/>
                <w:sz w:val="20"/>
                <w:szCs w:val="20"/>
              </w:rPr>
              <w:instrText xml:space="preserve"> PAGEREF _Toc235448555 \h </w:instrText>
            </w:r>
            <w:r w:rsidRPr="002B007A">
              <w:rPr>
                <w:noProof/>
                <w:webHidden/>
                <w:sz w:val="20"/>
                <w:szCs w:val="20"/>
              </w:rPr>
            </w:r>
            <w:r w:rsidRPr="002B007A">
              <w:rPr>
                <w:noProof/>
                <w:webHidden/>
                <w:sz w:val="20"/>
                <w:szCs w:val="20"/>
              </w:rPr>
              <w:fldChar w:fldCharType="separate"/>
            </w:r>
            <w:r w:rsidR="004A3436">
              <w:rPr>
                <w:noProof/>
                <w:webHidden/>
                <w:sz w:val="20"/>
                <w:szCs w:val="20"/>
              </w:rPr>
              <w:t>11</w:t>
            </w:r>
            <w:r w:rsidRPr="002B007A">
              <w:rPr>
                <w:noProof/>
                <w:webHidden/>
                <w:sz w:val="20"/>
                <w:szCs w:val="20"/>
              </w:rPr>
              <w:fldChar w:fldCharType="end"/>
            </w:r>
          </w:hyperlink>
        </w:p>
        <w:p w14:paraId="3D304772" w14:textId="7DC39FC3" w:rsidR="009418B0" w:rsidRPr="002B007A" w:rsidRDefault="009418B0">
          <w:pPr>
            <w:pStyle w:val="TOC3"/>
            <w:rPr>
              <w:rFonts w:eastAsiaTheme="minorEastAsia" w:cstheme="minorBidi"/>
              <w:noProof/>
              <w:kern w:val="2"/>
              <w:lang w:bidi="ar-SA"/>
              <w14:ligatures w14:val="standardContextual"/>
            </w:rPr>
          </w:pPr>
          <w:hyperlink w:anchor="_Toc235448556" w:history="1">
            <w:r w:rsidRPr="002B007A">
              <w:rPr>
                <w:rStyle w:val="Hyperlink"/>
                <w:noProof/>
                <w:sz w:val="20"/>
                <w:szCs w:val="20"/>
              </w:rPr>
              <w:t>5.</w:t>
            </w:r>
            <w:r w:rsidRPr="002B007A">
              <w:rPr>
                <w:rFonts w:eastAsiaTheme="minorEastAsia" w:cstheme="minorBidi"/>
                <w:noProof/>
                <w:kern w:val="2"/>
                <w:lang w:bidi="ar-SA"/>
                <w14:ligatures w14:val="standardContextual"/>
              </w:rPr>
              <w:tab/>
            </w:r>
            <w:r w:rsidRPr="002B007A">
              <w:rPr>
                <w:rStyle w:val="Hyperlink"/>
                <w:noProof/>
                <w:sz w:val="20"/>
                <w:szCs w:val="20"/>
              </w:rPr>
              <w:t>Terrestrial, Avian, and Aquatic Life and Habitats</w:t>
            </w:r>
            <w:r w:rsidRPr="002B007A">
              <w:rPr>
                <w:noProof/>
                <w:webHidden/>
                <w:sz w:val="20"/>
                <w:szCs w:val="20"/>
              </w:rPr>
              <w:tab/>
            </w:r>
            <w:r w:rsidRPr="002B007A">
              <w:rPr>
                <w:noProof/>
                <w:webHidden/>
                <w:sz w:val="20"/>
                <w:szCs w:val="20"/>
              </w:rPr>
              <w:fldChar w:fldCharType="begin"/>
            </w:r>
            <w:r w:rsidRPr="002B007A">
              <w:rPr>
                <w:noProof/>
                <w:webHidden/>
                <w:sz w:val="20"/>
                <w:szCs w:val="20"/>
              </w:rPr>
              <w:instrText xml:space="preserve"> PAGEREF _Toc235448556 \h </w:instrText>
            </w:r>
            <w:r w:rsidRPr="002B007A">
              <w:rPr>
                <w:noProof/>
                <w:webHidden/>
                <w:sz w:val="20"/>
                <w:szCs w:val="20"/>
              </w:rPr>
            </w:r>
            <w:r w:rsidRPr="002B007A">
              <w:rPr>
                <w:noProof/>
                <w:webHidden/>
                <w:sz w:val="20"/>
                <w:szCs w:val="20"/>
              </w:rPr>
              <w:fldChar w:fldCharType="separate"/>
            </w:r>
            <w:r w:rsidR="004A3436">
              <w:rPr>
                <w:noProof/>
                <w:webHidden/>
                <w:sz w:val="20"/>
                <w:szCs w:val="20"/>
              </w:rPr>
              <w:t>11</w:t>
            </w:r>
            <w:r w:rsidRPr="002B007A">
              <w:rPr>
                <w:noProof/>
                <w:webHidden/>
                <w:sz w:val="20"/>
                <w:szCs w:val="20"/>
              </w:rPr>
              <w:fldChar w:fldCharType="end"/>
            </w:r>
          </w:hyperlink>
        </w:p>
        <w:p w14:paraId="0031A581" w14:textId="1A73A4A6" w:rsidR="009418B0" w:rsidRPr="002B007A" w:rsidRDefault="009418B0">
          <w:pPr>
            <w:pStyle w:val="TOC3"/>
            <w:rPr>
              <w:rFonts w:eastAsiaTheme="minorEastAsia" w:cstheme="minorBidi"/>
              <w:noProof/>
              <w:kern w:val="2"/>
              <w:lang w:bidi="ar-SA"/>
              <w14:ligatures w14:val="standardContextual"/>
            </w:rPr>
          </w:pPr>
          <w:hyperlink w:anchor="_Toc235448557" w:history="1">
            <w:r w:rsidRPr="002B007A">
              <w:rPr>
                <w:rStyle w:val="Hyperlink"/>
                <w:noProof/>
                <w:sz w:val="20"/>
                <w:szCs w:val="20"/>
              </w:rPr>
              <w:t>6.</w:t>
            </w:r>
            <w:r w:rsidRPr="002B007A">
              <w:rPr>
                <w:rFonts w:eastAsiaTheme="minorEastAsia" w:cstheme="minorBidi"/>
                <w:noProof/>
                <w:kern w:val="2"/>
                <w:lang w:bidi="ar-SA"/>
                <w14:ligatures w14:val="standardContextual"/>
              </w:rPr>
              <w:tab/>
            </w:r>
            <w:r w:rsidRPr="002B007A">
              <w:rPr>
                <w:rStyle w:val="Hyperlink"/>
                <w:noProof/>
                <w:sz w:val="20"/>
                <w:szCs w:val="20"/>
              </w:rPr>
              <w:t>Unique, Endangered, Fragile, or Limited Environmental Resources</w:t>
            </w:r>
            <w:r w:rsidRPr="002B007A">
              <w:rPr>
                <w:noProof/>
                <w:webHidden/>
                <w:sz w:val="20"/>
                <w:szCs w:val="20"/>
              </w:rPr>
              <w:tab/>
            </w:r>
            <w:r w:rsidRPr="002B007A">
              <w:rPr>
                <w:noProof/>
                <w:webHidden/>
                <w:sz w:val="20"/>
                <w:szCs w:val="20"/>
              </w:rPr>
              <w:fldChar w:fldCharType="begin"/>
            </w:r>
            <w:r w:rsidRPr="002B007A">
              <w:rPr>
                <w:noProof/>
                <w:webHidden/>
                <w:sz w:val="20"/>
                <w:szCs w:val="20"/>
              </w:rPr>
              <w:instrText xml:space="preserve"> PAGEREF _Toc235448557 \h </w:instrText>
            </w:r>
            <w:r w:rsidRPr="002B007A">
              <w:rPr>
                <w:noProof/>
                <w:webHidden/>
                <w:sz w:val="20"/>
                <w:szCs w:val="20"/>
              </w:rPr>
            </w:r>
            <w:r w:rsidRPr="002B007A">
              <w:rPr>
                <w:noProof/>
                <w:webHidden/>
                <w:sz w:val="20"/>
                <w:szCs w:val="20"/>
              </w:rPr>
              <w:fldChar w:fldCharType="separate"/>
            </w:r>
            <w:r w:rsidR="004A3436">
              <w:rPr>
                <w:noProof/>
                <w:webHidden/>
                <w:sz w:val="20"/>
                <w:szCs w:val="20"/>
              </w:rPr>
              <w:t>12</w:t>
            </w:r>
            <w:r w:rsidRPr="002B007A">
              <w:rPr>
                <w:noProof/>
                <w:webHidden/>
                <w:sz w:val="20"/>
                <w:szCs w:val="20"/>
              </w:rPr>
              <w:fldChar w:fldCharType="end"/>
            </w:r>
          </w:hyperlink>
        </w:p>
        <w:p w14:paraId="0BA6E51D" w14:textId="12D4DA16" w:rsidR="009418B0" w:rsidRPr="002B007A" w:rsidRDefault="009418B0">
          <w:pPr>
            <w:pStyle w:val="TOC3"/>
            <w:rPr>
              <w:rFonts w:eastAsiaTheme="minorEastAsia" w:cstheme="minorBidi"/>
              <w:noProof/>
              <w:kern w:val="2"/>
              <w:lang w:bidi="ar-SA"/>
              <w14:ligatures w14:val="standardContextual"/>
            </w:rPr>
          </w:pPr>
          <w:hyperlink w:anchor="_Toc235448558" w:history="1">
            <w:r w:rsidRPr="002B007A">
              <w:rPr>
                <w:rStyle w:val="Hyperlink"/>
                <w:noProof/>
                <w:sz w:val="20"/>
                <w:szCs w:val="20"/>
              </w:rPr>
              <w:t>7.</w:t>
            </w:r>
            <w:r w:rsidRPr="002B007A">
              <w:rPr>
                <w:rFonts w:eastAsiaTheme="minorEastAsia" w:cstheme="minorBidi"/>
                <w:noProof/>
                <w:kern w:val="2"/>
                <w:lang w:bidi="ar-SA"/>
                <w14:ligatures w14:val="standardContextual"/>
              </w:rPr>
              <w:tab/>
            </w:r>
            <w:r w:rsidRPr="002B007A">
              <w:rPr>
                <w:rStyle w:val="Hyperlink"/>
                <w:noProof/>
                <w:sz w:val="20"/>
                <w:szCs w:val="20"/>
              </w:rPr>
              <w:t>Historical and Archaeological Sites</w:t>
            </w:r>
            <w:r w:rsidRPr="002B007A">
              <w:rPr>
                <w:noProof/>
                <w:webHidden/>
                <w:sz w:val="20"/>
                <w:szCs w:val="20"/>
              </w:rPr>
              <w:tab/>
            </w:r>
            <w:r w:rsidRPr="002B007A">
              <w:rPr>
                <w:noProof/>
                <w:webHidden/>
                <w:sz w:val="20"/>
                <w:szCs w:val="20"/>
              </w:rPr>
              <w:fldChar w:fldCharType="begin"/>
            </w:r>
            <w:r w:rsidRPr="002B007A">
              <w:rPr>
                <w:noProof/>
                <w:webHidden/>
                <w:sz w:val="20"/>
                <w:szCs w:val="20"/>
              </w:rPr>
              <w:instrText xml:space="preserve"> PAGEREF _Toc235448558 \h </w:instrText>
            </w:r>
            <w:r w:rsidRPr="002B007A">
              <w:rPr>
                <w:noProof/>
                <w:webHidden/>
                <w:sz w:val="20"/>
                <w:szCs w:val="20"/>
              </w:rPr>
            </w:r>
            <w:r w:rsidRPr="002B007A">
              <w:rPr>
                <w:noProof/>
                <w:webHidden/>
                <w:sz w:val="20"/>
                <w:szCs w:val="20"/>
              </w:rPr>
              <w:fldChar w:fldCharType="separate"/>
            </w:r>
            <w:r w:rsidR="004A3436">
              <w:rPr>
                <w:noProof/>
                <w:webHidden/>
                <w:sz w:val="20"/>
                <w:szCs w:val="20"/>
              </w:rPr>
              <w:t>13</w:t>
            </w:r>
            <w:r w:rsidRPr="002B007A">
              <w:rPr>
                <w:noProof/>
                <w:webHidden/>
                <w:sz w:val="20"/>
                <w:szCs w:val="20"/>
              </w:rPr>
              <w:fldChar w:fldCharType="end"/>
            </w:r>
          </w:hyperlink>
        </w:p>
        <w:p w14:paraId="1CB03333" w14:textId="52579AAB" w:rsidR="009418B0" w:rsidRPr="002B007A" w:rsidRDefault="009418B0">
          <w:pPr>
            <w:pStyle w:val="TOC3"/>
            <w:rPr>
              <w:rFonts w:eastAsiaTheme="minorEastAsia" w:cstheme="minorBidi"/>
              <w:noProof/>
              <w:kern w:val="2"/>
              <w:lang w:bidi="ar-SA"/>
              <w14:ligatures w14:val="standardContextual"/>
            </w:rPr>
          </w:pPr>
          <w:hyperlink w:anchor="_Toc235448559" w:history="1">
            <w:r w:rsidRPr="002B007A">
              <w:rPr>
                <w:rStyle w:val="Hyperlink"/>
                <w:noProof/>
                <w:sz w:val="20"/>
                <w:szCs w:val="20"/>
              </w:rPr>
              <w:t>8.</w:t>
            </w:r>
            <w:r w:rsidRPr="002B007A">
              <w:rPr>
                <w:rFonts w:eastAsiaTheme="minorEastAsia" w:cstheme="minorBidi"/>
                <w:noProof/>
                <w:kern w:val="2"/>
                <w:lang w:bidi="ar-SA"/>
                <w14:ligatures w14:val="standardContextual"/>
              </w:rPr>
              <w:tab/>
            </w:r>
            <w:r w:rsidRPr="002B007A">
              <w:rPr>
                <w:rStyle w:val="Hyperlink"/>
                <w:noProof/>
                <w:sz w:val="20"/>
                <w:szCs w:val="20"/>
              </w:rPr>
              <w:t>Aesthetics</w:t>
            </w:r>
            <w:r w:rsidRPr="002B007A">
              <w:rPr>
                <w:noProof/>
                <w:webHidden/>
                <w:sz w:val="20"/>
                <w:szCs w:val="20"/>
              </w:rPr>
              <w:tab/>
            </w:r>
            <w:r w:rsidRPr="002B007A">
              <w:rPr>
                <w:noProof/>
                <w:webHidden/>
                <w:sz w:val="20"/>
                <w:szCs w:val="20"/>
              </w:rPr>
              <w:fldChar w:fldCharType="begin"/>
            </w:r>
            <w:r w:rsidRPr="002B007A">
              <w:rPr>
                <w:noProof/>
                <w:webHidden/>
                <w:sz w:val="20"/>
                <w:szCs w:val="20"/>
              </w:rPr>
              <w:instrText xml:space="preserve"> PAGEREF _Toc235448559 \h </w:instrText>
            </w:r>
            <w:r w:rsidRPr="002B007A">
              <w:rPr>
                <w:noProof/>
                <w:webHidden/>
                <w:sz w:val="20"/>
                <w:szCs w:val="20"/>
              </w:rPr>
            </w:r>
            <w:r w:rsidRPr="002B007A">
              <w:rPr>
                <w:noProof/>
                <w:webHidden/>
                <w:sz w:val="20"/>
                <w:szCs w:val="20"/>
              </w:rPr>
              <w:fldChar w:fldCharType="separate"/>
            </w:r>
            <w:r w:rsidR="004A3436">
              <w:rPr>
                <w:noProof/>
                <w:webHidden/>
                <w:sz w:val="20"/>
                <w:szCs w:val="20"/>
              </w:rPr>
              <w:t>14</w:t>
            </w:r>
            <w:r w:rsidRPr="002B007A">
              <w:rPr>
                <w:noProof/>
                <w:webHidden/>
                <w:sz w:val="20"/>
                <w:szCs w:val="20"/>
              </w:rPr>
              <w:fldChar w:fldCharType="end"/>
            </w:r>
          </w:hyperlink>
        </w:p>
        <w:p w14:paraId="2EA8ED15" w14:textId="7E0D4C40" w:rsidR="009418B0" w:rsidRPr="002B007A" w:rsidRDefault="009418B0">
          <w:pPr>
            <w:pStyle w:val="TOC3"/>
            <w:rPr>
              <w:rFonts w:eastAsiaTheme="minorEastAsia" w:cstheme="minorBidi"/>
              <w:noProof/>
              <w:kern w:val="2"/>
              <w:lang w:bidi="ar-SA"/>
              <w14:ligatures w14:val="standardContextual"/>
            </w:rPr>
          </w:pPr>
          <w:hyperlink w:anchor="_Toc235448560" w:history="1">
            <w:r w:rsidRPr="002B007A">
              <w:rPr>
                <w:rStyle w:val="Hyperlink"/>
                <w:noProof/>
                <w:sz w:val="20"/>
                <w:szCs w:val="20"/>
              </w:rPr>
              <w:t>9.</w:t>
            </w:r>
            <w:r w:rsidRPr="002B007A">
              <w:rPr>
                <w:rFonts w:eastAsiaTheme="minorEastAsia" w:cstheme="minorBidi"/>
                <w:noProof/>
                <w:kern w:val="2"/>
                <w:lang w:bidi="ar-SA"/>
                <w14:ligatures w14:val="standardContextual"/>
              </w:rPr>
              <w:tab/>
            </w:r>
            <w:r w:rsidRPr="002B007A">
              <w:rPr>
                <w:rStyle w:val="Hyperlink"/>
                <w:noProof/>
                <w:sz w:val="20"/>
                <w:szCs w:val="20"/>
              </w:rPr>
              <w:t>Demands on Environmental Resources of Land, Water, Air, or Energy</w:t>
            </w:r>
            <w:r w:rsidRPr="002B007A">
              <w:rPr>
                <w:noProof/>
                <w:webHidden/>
                <w:sz w:val="20"/>
                <w:szCs w:val="20"/>
              </w:rPr>
              <w:tab/>
            </w:r>
            <w:r w:rsidRPr="002B007A">
              <w:rPr>
                <w:noProof/>
                <w:webHidden/>
                <w:sz w:val="20"/>
                <w:szCs w:val="20"/>
              </w:rPr>
              <w:fldChar w:fldCharType="begin"/>
            </w:r>
            <w:r w:rsidRPr="002B007A">
              <w:rPr>
                <w:noProof/>
                <w:webHidden/>
                <w:sz w:val="20"/>
                <w:szCs w:val="20"/>
              </w:rPr>
              <w:instrText xml:space="preserve"> PAGEREF _Toc235448560 \h </w:instrText>
            </w:r>
            <w:r w:rsidRPr="002B007A">
              <w:rPr>
                <w:noProof/>
                <w:webHidden/>
                <w:sz w:val="20"/>
                <w:szCs w:val="20"/>
              </w:rPr>
            </w:r>
            <w:r w:rsidRPr="002B007A">
              <w:rPr>
                <w:noProof/>
                <w:webHidden/>
                <w:sz w:val="20"/>
                <w:szCs w:val="20"/>
              </w:rPr>
              <w:fldChar w:fldCharType="separate"/>
            </w:r>
            <w:r w:rsidR="004A3436">
              <w:rPr>
                <w:noProof/>
                <w:webHidden/>
                <w:sz w:val="20"/>
                <w:szCs w:val="20"/>
              </w:rPr>
              <w:t>15</w:t>
            </w:r>
            <w:r w:rsidRPr="002B007A">
              <w:rPr>
                <w:noProof/>
                <w:webHidden/>
                <w:sz w:val="20"/>
                <w:szCs w:val="20"/>
              </w:rPr>
              <w:fldChar w:fldCharType="end"/>
            </w:r>
          </w:hyperlink>
        </w:p>
        <w:p w14:paraId="219C06C0" w14:textId="7164CBD0" w:rsidR="009418B0" w:rsidRPr="002B007A" w:rsidRDefault="009418B0">
          <w:pPr>
            <w:pStyle w:val="TOC3"/>
            <w:rPr>
              <w:rFonts w:eastAsiaTheme="minorEastAsia" w:cstheme="minorBidi"/>
              <w:noProof/>
              <w:kern w:val="2"/>
              <w:lang w:bidi="ar-SA"/>
              <w14:ligatures w14:val="standardContextual"/>
            </w:rPr>
          </w:pPr>
          <w:hyperlink w:anchor="_Toc235448561" w:history="1">
            <w:r w:rsidRPr="002B007A">
              <w:rPr>
                <w:rStyle w:val="Hyperlink"/>
                <w:noProof/>
                <w:sz w:val="20"/>
                <w:szCs w:val="20"/>
              </w:rPr>
              <w:t>10.</w:t>
            </w:r>
            <w:r w:rsidRPr="002B007A">
              <w:rPr>
                <w:rFonts w:eastAsiaTheme="minorEastAsia" w:cstheme="minorBidi"/>
                <w:noProof/>
                <w:kern w:val="2"/>
                <w:lang w:bidi="ar-SA"/>
                <w14:ligatures w14:val="standardContextual"/>
              </w:rPr>
              <w:tab/>
            </w:r>
            <w:r w:rsidRPr="002B007A">
              <w:rPr>
                <w:rStyle w:val="Hyperlink"/>
                <w:noProof/>
                <w:sz w:val="20"/>
                <w:szCs w:val="20"/>
              </w:rPr>
              <w:t>Impacts on Other Environmental Resources</w:t>
            </w:r>
            <w:r w:rsidRPr="002B007A">
              <w:rPr>
                <w:noProof/>
                <w:webHidden/>
                <w:sz w:val="20"/>
                <w:szCs w:val="20"/>
              </w:rPr>
              <w:tab/>
            </w:r>
            <w:r w:rsidRPr="002B007A">
              <w:rPr>
                <w:noProof/>
                <w:webHidden/>
                <w:sz w:val="20"/>
                <w:szCs w:val="20"/>
              </w:rPr>
              <w:fldChar w:fldCharType="begin"/>
            </w:r>
            <w:r w:rsidRPr="002B007A">
              <w:rPr>
                <w:noProof/>
                <w:webHidden/>
                <w:sz w:val="20"/>
                <w:szCs w:val="20"/>
              </w:rPr>
              <w:instrText xml:space="preserve"> PAGEREF _Toc235448561 \h </w:instrText>
            </w:r>
            <w:r w:rsidRPr="002B007A">
              <w:rPr>
                <w:noProof/>
                <w:webHidden/>
                <w:sz w:val="20"/>
                <w:szCs w:val="20"/>
              </w:rPr>
            </w:r>
            <w:r w:rsidRPr="002B007A">
              <w:rPr>
                <w:noProof/>
                <w:webHidden/>
                <w:sz w:val="20"/>
                <w:szCs w:val="20"/>
              </w:rPr>
              <w:fldChar w:fldCharType="separate"/>
            </w:r>
            <w:r w:rsidR="004A3436">
              <w:rPr>
                <w:noProof/>
                <w:webHidden/>
                <w:sz w:val="20"/>
                <w:szCs w:val="20"/>
              </w:rPr>
              <w:t>15</w:t>
            </w:r>
            <w:r w:rsidRPr="002B007A">
              <w:rPr>
                <w:noProof/>
                <w:webHidden/>
                <w:sz w:val="20"/>
                <w:szCs w:val="20"/>
              </w:rPr>
              <w:fldChar w:fldCharType="end"/>
            </w:r>
          </w:hyperlink>
        </w:p>
        <w:p w14:paraId="79BBB3D9" w14:textId="7909179A" w:rsidR="009418B0" w:rsidRPr="002B007A" w:rsidRDefault="009418B0">
          <w:pPr>
            <w:pStyle w:val="TOC3"/>
            <w:rPr>
              <w:rFonts w:eastAsiaTheme="minorEastAsia" w:cstheme="minorBidi"/>
              <w:noProof/>
              <w:kern w:val="2"/>
              <w:lang w:bidi="ar-SA"/>
              <w14:ligatures w14:val="standardContextual"/>
            </w:rPr>
          </w:pPr>
          <w:hyperlink w:anchor="_Toc235448562" w:history="1">
            <w:r w:rsidRPr="002B007A">
              <w:rPr>
                <w:rStyle w:val="Hyperlink"/>
                <w:noProof/>
                <w:sz w:val="20"/>
                <w:szCs w:val="20"/>
              </w:rPr>
              <w:t>11.</w:t>
            </w:r>
            <w:r w:rsidRPr="002B007A">
              <w:rPr>
                <w:rFonts w:eastAsiaTheme="minorEastAsia" w:cstheme="minorBidi"/>
                <w:noProof/>
                <w:kern w:val="2"/>
                <w:lang w:bidi="ar-SA"/>
                <w14:ligatures w14:val="standardContextual"/>
              </w:rPr>
              <w:tab/>
            </w:r>
            <w:r w:rsidRPr="002B007A">
              <w:rPr>
                <w:rStyle w:val="Hyperlink"/>
                <w:noProof/>
                <w:sz w:val="20"/>
                <w:szCs w:val="20"/>
              </w:rPr>
              <w:t>Human Health and Safety</w:t>
            </w:r>
            <w:r w:rsidRPr="002B007A">
              <w:rPr>
                <w:noProof/>
                <w:webHidden/>
                <w:sz w:val="20"/>
                <w:szCs w:val="20"/>
              </w:rPr>
              <w:tab/>
            </w:r>
            <w:r w:rsidRPr="002B007A">
              <w:rPr>
                <w:noProof/>
                <w:webHidden/>
                <w:sz w:val="20"/>
                <w:szCs w:val="20"/>
              </w:rPr>
              <w:fldChar w:fldCharType="begin"/>
            </w:r>
            <w:r w:rsidRPr="002B007A">
              <w:rPr>
                <w:noProof/>
                <w:webHidden/>
                <w:sz w:val="20"/>
                <w:szCs w:val="20"/>
              </w:rPr>
              <w:instrText xml:space="preserve"> PAGEREF _Toc235448562 \h </w:instrText>
            </w:r>
            <w:r w:rsidRPr="002B007A">
              <w:rPr>
                <w:noProof/>
                <w:webHidden/>
                <w:sz w:val="20"/>
                <w:szCs w:val="20"/>
              </w:rPr>
            </w:r>
            <w:r w:rsidRPr="002B007A">
              <w:rPr>
                <w:noProof/>
                <w:webHidden/>
                <w:sz w:val="20"/>
                <w:szCs w:val="20"/>
              </w:rPr>
              <w:fldChar w:fldCharType="separate"/>
            </w:r>
            <w:r w:rsidR="004A3436">
              <w:rPr>
                <w:noProof/>
                <w:webHidden/>
                <w:sz w:val="20"/>
                <w:szCs w:val="20"/>
              </w:rPr>
              <w:t>16</w:t>
            </w:r>
            <w:r w:rsidRPr="002B007A">
              <w:rPr>
                <w:noProof/>
                <w:webHidden/>
                <w:sz w:val="20"/>
                <w:szCs w:val="20"/>
              </w:rPr>
              <w:fldChar w:fldCharType="end"/>
            </w:r>
          </w:hyperlink>
        </w:p>
        <w:p w14:paraId="30EF87F4" w14:textId="22E17ACB" w:rsidR="009418B0" w:rsidRPr="002B007A" w:rsidRDefault="009418B0">
          <w:pPr>
            <w:pStyle w:val="TOC3"/>
            <w:rPr>
              <w:rFonts w:eastAsiaTheme="minorEastAsia" w:cstheme="minorBidi"/>
              <w:noProof/>
              <w:kern w:val="2"/>
              <w:lang w:bidi="ar-SA"/>
              <w14:ligatures w14:val="standardContextual"/>
            </w:rPr>
          </w:pPr>
          <w:hyperlink w:anchor="_Toc235448563" w:history="1">
            <w:r w:rsidRPr="002B007A">
              <w:rPr>
                <w:rStyle w:val="Hyperlink"/>
                <w:noProof/>
                <w:sz w:val="20"/>
                <w:szCs w:val="20"/>
              </w:rPr>
              <w:t>12.</w:t>
            </w:r>
            <w:r w:rsidRPr="002B007A">
              <w:rPr>
                <w:rFonts w:eastAsiaTheme="minorEastAsia" w:cstheme="minorBidi"/>
                <w:noProof/>
                <w:kern w:val="2"/>
                <w:lang w:bidi="ar-SA"/>
                <w14:ligatures w14:val="standardContextual"/>
              </w:rPr>
              <w:tab/>
            </w:r>
            <w:r w:rsidRPr="002B007A">
              <w:rPr>
                <w:rStyle w:val="Hyperlink"/>
                <w:noProof/>
                <w:sz w:val="20"/>
                <w:szCs w:val="20"/>
              </w:rPr>
              <w:t>Industrial, Commercial, and Agricultural Activities and Production</w:t>
            </w:r>
            <w:r w:rsidRPr="002B007A">
              <w:rPr>
                <w:noProof/>
                <w:webHidden/>
                <w:sz w:val="20"/>
                <w:szCs w:val="20"/>
              </w:rPr>
              <w:tab/>
            </w:r>
            <w:r w:rsidRPr="002B007A">
              <w:rPr>
                <w:noProof/>
                <w:webHidden/>
                <w:sz w:val="20"/>
                <w:szCs w:val="20"/>
              </w:rPr>
              <w:fldChar w:fldCharType="begin"/>
            </w:r>
            <w:r w:rsidRPr="002B007A">
              <w:rPr>
                <w:noProof/>
                <w:webHidden/>
                <w:sz w:val="20"/>
                <w:szCs w:val="20"/>
              </w:rPr>
              <w:instrText xml:space="preserve"> PAGEREF _Toc235448563 \h </w:instrText>
            </w:r>
            <w:r w:rsidRPr="002B007A">
              <w:rPr>
                <w:noProof/>
                <w:webHidden/>
                <w:sz w:val="20"/>
                <w:szCs w:val="20"/>
              </w:rPr>
            </w:r>
            <w:r w:rsidRPr="002B007A">
              <w:rPr>
                <w:noProof/>
                <w:webHidden/>
                <w:sz w:val="20"/>
                <w:szCs w:val="20"/>
              </w:rPr>
              <w:fldChar w:fldCharType="separate"/>
            </w:r>
            <w:r w:rsidR="004A3436">
              <w:rPr>
                <w:noProof/>
                <w:webHidden/>
                <w:sz w:val="20"/>
                <w:szCs w:val="20"/>
              </w:rPr>
              <w:t>17</w:t>
            </w:r>
            <w:r w:rsidRPr="002B007A">
              <w:rPr>
                <w:noProof/>
                <w:webHidden/>
                <w:sz w:val="20"/>
                <w:szCs w:val="20"/>
              </w:rPr>
              <w:fldChar w:fldCharType="end"/>
            </w:r>
          </w:hyperlink>
        </w:p>
        <w:p w14:paraId="703F5E19" w14:textId="1BBD1BD1" w:rsidR="009418B0" w:rsidRPr="002B007A" w:rsidRDefault="009418B0">
          <w:pPr>
            <w:pStyle w:val="TOC3"/>
            <w:rPr>
              <w:rFonts w:eastAsiaTheme="minorEastAsia" w:cstheme="minorBidi"/>
              <w:noProof/>
              <w:kern w:val="2"/>
              <w:lang w:bidi="ar-SA"/>
              <w14:ligatures w14:val="standardContextual"/>
            </w:rPr>
          </w:pPr>
          <w:hyperlink w:anchor="_Toc235448564" w:history="1">
            <w:r w:rsidRPr="002B007A">
              <w:rPr>
                <w:rStyle w:val="Hyperlink"/>
                <w:noProof/>
                <w:sz w:val="20"/>
                <w:szCs w:val="20"/>
              </w:rPr>
              <w:t>13.</w:t>
            </w:r>
            <w:r w:rsidRPr="002B007A">
              <w:rPr>
                <w:rFonts w:eastAsiaTheme="minorEastAsia" w:cstheme="minorBidi"/>
                <w:noProof/>
                <w:kern w:val="2"/>
                <w:lang w:bidi="ar-SA"/>
                <w14:ligatures w14:val="standardContextual"/>
              </w:rPr>
              <w:tab/>
            </w:r>
            <w:r w:rsidRPr="002B007A">
              <w:rPr>
                <w:rStyle w:val="Hyperlink"/>
                <w:noProof/>
                <w:sz w:val="20"/>
                <w:szCs w:val="20"/>
              </w:rPr>
              <w:t>Quantity and Distribution of Employment</w:t>
            </w:r>
            <w:r w:rsidRPr="002B007A">
              <w:rPr>
                <w:noProof/>
                <w:webHidden/>
                <w:sz w:val="20"/>
                <w:szCs w:val="20"/>
              </w:rPr>
              <w:tab/>
            </w:r>
            <w:r w:rsidRPr="002B007A">
              <w:rPr>
                <w:noProof/>
                <w:webHidden/>
                <w:sz w:val="20"/>
                <w:szCs w:val="20"/>
              </w:rPr>
              <w:fldChar w:fldCharType="begin"/>
            </w:r>
            <w:r w:rsidRPr="002B007A">
              <w:rPr>
                <w:noProof/>
                <w:webHidden/>
                <w:sz w:val="20"/>
                <w:szCs w:val="20"/>
              </w:rPr>
              <w:instrText xml:space="preserve"> PAGEREF _Toc235448564 \h </w:instrText>
            </w:r>
            <w:r w:rsidRPr="002B007A">
              <w:rPr>
                <w:noProof/>
                <w:webHidden/>
                <w:sz w:val="20"/>
                <w:szCs w:val="20"/>
              </w:rPr>
            </w:r>
            <w:r w:rsidRPr="002B007A">
              <w:rPr>
                <w:noProof/>
                <w:webHidden/>
                <w:sz w:val="20"/>
                <w:szCs w:val="20"/>
              </w:rPr>
              <w:fldChar w:fldCharType="separate"/>
            </w:r>
            <w:r w:rsidR="004A3436">
              <w:rPr>
                <w:noProof/>
                <w:webHidden/>
                <w:sz w:val="20"/>
                <w:szCs w:val="20"/>
              </w:rPr>
              <w:t>17</w:t>
            </w:r>
            <w:r w:rsidRPr="002B007A">
              <w:rPr>
                <w:noProof/>
                <w:webHidden/>
                <w:sz w:val="20"/>
                <w:szCs w:val="20"/>
              </w:rPr>
              <w:fldChar w:fldCharType="end"/>
            </w:r>
          </w:hyperlink>
        </w:p>
        <w:p w14:paraId="4A09E9B4" w14:textId="4F504303" w:rsidR="009418B0" w:rsidRPr="002B007A" w:rsidRDefault="009418B0">
          <w:pPr>
            <w:pStyle w:val="TOC3"/>
            <w:rPr>
              <w:rFonts w:eastAsiaTheme="minorEastAsia" w:cstheme="minorBidi"/>
              <w:noProof/>
              <w:kern w:val="2"/>
              <w:lang w:bidi="ar-SA"/>
              <w14:ligatures w14:val="standardContextual"/>
            </w:rPr>
          </w:pPr>
          <w:hyperlink w:anchor="_Toc235448565" w:history="1">
            <w:r w:rsidRPr="002B007A">
              <w:rPr>
                <w:rStyle w:val="Hyperlink"/>
                <w:noProof/>
                <w:sz w:val="20"/>
                <w:szCs w:val="20"/>
              </w:rPr>
              <w:t>14.</w:t>
            </w:r>
            <w:r w:rsidRPr="002B007A">
              <w:rPr>
                <w:rFonts w:eastAsiaTheme="minorEastAsia" w:cstheme="minorBidi"/>
                <w:noProof/>
                <w:kern w:val="2"/>
                <w:lang w:bidi="ar-SA"/>
                <w14:ligatures w14:val="standardContextual"/>
              </w:rPr>
              <w:tab/>
            </w:r>
            <w:r w:rsidRPr="002B007A">
              <w:rPr>
                <w:rStyle w:val="Hyperlink"/>
                <w:noProof/>
                <w:sz w:val="20"/>
                <w:szCs w:val="20"/>
              </w:rPr>
              <w:t>Local and State Tax Base and Tax Revenue</w:t>
            </w:r>
            <w:r w:rsidRPr="002B007A">
              <w:rPr>
                <w:noProof/>
                <w:webHidden/>
                <w:sz w:val="20"/>
                <w:szCs w:val="20"/>
              </w:rPr>
              <w:tab/>
            </w:r>
            <w:r w:rsidRPr="002B007A">
              <w:rPr>
                <w:noProof/>
                <w:webHidden/>
                <w:sz w:val="20"/>
                <w:szCs w:val="20"/>
              </w:rPr>
              <w:fldChar w:fldCharType="begin"/>
            </w:r>
            <w:r w:rsidRPr="002B007A">
              <w:rPr>
                <w:noProof/>
                <w:webHidden/>
                <w:sz w:val="20"/>
                <w:szCs w:val="20"/>
              </w:rPr>
              <w:instrText xml:space="preserve"> PAGEREF _Toc235448565 \h </w:instrText>
            </w:r>
            <w:r w:rsidRPr="002B007A">
              <w:rPr>
                <w:noProof/>
                <w:webHidden/>
                <w:sz w:val="20"/>
                <w:szCs w:val="20"/>
              </w:rPr>
            </w:r>
            <w:r w:rsidRPr="002B007A">
              <w:rPr>
                <w:noProof/>
                <w:webHidden/>
                <w:sz w:val="20"/>
                <w:szCs w:val="20"/>
              </w:rPr>
              <w:fldChar w:fldCharType="separate"/>
            </w:r>
            <w:r w:rsidR="004A3436">
              <w:rPr>
                <w:noProof/>
                <w:webHidden/>
                <w:sz w:val="20"/>
                <w:szCs w:val="20"/>
              </w:rPr>
              <w:t>18</w:t>
            </w:r>
            <w:r w:rsidRPr="002B007A">
              <w:rPr>
                <w:noProof/>
                <w:webHidden/>
                <w:sz w:val="20"/>
                <w:szCs w:val="20"/>
              </w:rPr>
              <w:fldChar w:fldCharType="end"/>
            </w:r>
          </w:hyperlink>
        </w:p>
        <w:p w14:paraId="79578BB5" w14:textId="6497E917" w:rsidR="009418B0" w:rsidRPr="002B007A" w:rsidRDefault="009418B0">
          <w:pPr>
            <w:pStyle w:val="TOC3"/>
            <w:rPr>
              <w:rFonts w:eastAsiaTheme="minorEastAsia" w:cstheme="minorBidi"/>
              <w:noProof/>
              <w:kern w:val="2"/>
              <w:lang w:bidi="ar-SA"/>
              <w14:ligatures w14:val="standardContextual"/>
            </w:rPr>
          </w:pPr>
          <w:hyperlink w:anchor="_Toc235448566" w:history="1">
            <w:r w:rsidRPr="002B007A">
              <w:rPr>
                <w:rStyle w:val="Hyperlink"/>
                <w:noProof/>
                <w:sz w:val="20"/>
                <w:szCs w:val="20"/>
              </w:rPr>
              <w:t>15.</w:t>
            </w:r>
            <w:r w:rsidRPr="002B007A">
              <w:rPr>
                <w:rFonts w:eastAsiaTheme="minorEastAsia" w:cstheme="minorBidi"/>
                <w:noProof/>
                <w:kern w:val="2"/>
                <w:lang w:bidi="ar-SA"/>
                <w14:ligatures w14:val="standardContextual"/>
              </w:rPr>
              <w:tab/>
            </w:r>
            <w:r w:rsidRPr="002B007A">
              <w:rPr>
                <w:rStyle w:val="Hyperlink"/>
                <w:noProof/>
                <w:sz w:val="20"/>
                <w:szCs w:val="20"/>
              </w:rPr>
              <w:t>Demand for Government Services</w:t>
            </w:r>
            <w:r w:rsidRPr="002B007A">
              <w:rPr>
                <w:noProof/>
                <w:webHidden/>
                <w:sz w:val="20"/>
                <w:szCs w:val="20"/>
              </w:rPr>
              <w:tab/>
            </w:r>
            <w:r w:rsidRPr="002B007A">
              <w:rPr>
                <w:noProof/>
                <w:webHidden/>
                <w:sz w:val="20"/>
                <w:szCs w:val="20"/>
              </w:rPr>
              <w:fldChar w:fldCharType="begin"/>
            </w:r>
            <w:r w:rsidRPr="002B007A">
              <w:rPr>
                <w:noProof/>
                <w:webHidden/>
                <w:sz w:val="20"/>
                <w:szCs w:val="20"/>
              </w:rPr>
              <w:instrText xml:space="preserve"> PAGEREF _Toc235448566 \h </w:instrText>
            </w:r>
            <w:r w:rsidRPr="002B007A">
              <w:rPr>
                <w:noProof/>
                <w:webHidden/>
                <w:sz w:val="20"/>
                <w:szCs w:val="20"/>
              </w:rPr>
            </w:r>
            <w:r w:rsidRPr="002B007A">
              <w:rPr>
                <w:noProof/>
                <w:webHidden/>
                <w:sz w:val="20"/>
                <w:szCs w:val="20"/>
              </w:rPr>
              <w:fldChar w:fldCharType="separate"/>
            </w:r>
            <w:r w:rsidR="004A3436">
              <w:rPr>
                <w:noProof/>
                <w:webHidden/>
                <w:sz w:val="20"/>
                <w:szCs w:val="20"/>
              </w:rPr>
              <w:t>18</w:t>
            </w:r>
            <w:r w:rsidRPr="002B007A">
              <w:rPr>
                <w:noProof/>
                <w:webHidden/>
                <w:sz w:val="20"/>
                <w:szCs w:val="20"/>
              </w:rPr>
              <w:fldChar w:fldCharType="end"/>
            </w:r>
          </w:hyperlink>
        </w:p>
        <w:p w14:paraId="2E979F7B" w14:textId="14050F76" w:rsidR="009418B0" w:rsidRPr="002B007A" w:rsidRDefault="009418B0">
          <w:pPr>
            <w:pStyle w:val="TOC3"/>
            <w:rPr>
              <w:rFonts w:eastAsiaTheme="minorEastAsia" w:cstheme="minorBidi"/>
              <w:noProof/>
              <w:kern w:val="2"/>
              <w:lang w:bidi="ar-SA"/>
              <w14:ligatures w14:val="standardContextual"/>
            </w:rPr>
          </w:pPr>
          <w:hyperlink w:anchor="_Toc235448567" w:history="1">
            <w:r w:rsidRPr="002B007A">
              <w:rPr>
                <w:rStyle w:val="Hyperlink"/>
                <w:noProof/>
                <w:sz w:val="20"/>
                <w:szCs w:val="20"/>
              </w:rPr>
              <w:t>16.</w:t>
            </w:r>
            <w:r w:rsidRPr="002B007A">
              <w:rPr>
                <w:rFonts w:eastAsiaTheme="minorEastAsia" w:cstheme="minorBidi"/>
                <w:noProof/>
                <w:kern w:val="2"/>
                <w:lang w:bidi="ar-SA"/>
                <w14:ligatures w14:val="standardContextual"/>
              </w:rPr>
              <w:tab/>
            </w:r>
            <w:r w:rsidRPr="002B007A">
              <w:rPr>
                <w:rStyle w:val="Hyperlink"/>
                <w:noProof/>
                <w:sz w:val="20"/>
                <w:szCs w:val="20"/>
              </w:rPr>
              <w:t>Locally Adopted Environmental Plans and Goals</w:t>
            </w:r>
            <w:r w:rsidRPr="002B007A">
              <w:rPr>
                <w:noProof/>
                <w:webHidden/>
                <w:sz w:val="20"/>
                <w:szCs w:val="20"/>
              </w:rPr>
              <w:tab/>
            </w:r>
            <w:r w:rsidRPr="002B007A">
              <w:rPr>
                <w:noProof/>
                <w:webHidden/>
                <w:sz w:val="20"/>
                <w:szCs w:val="20"/>
              </w:rPr>
              <w:fldChar w:fldCharType="begin"/>
            </w:r>
            <w:r w:rsidRPr="002B007A">
              <w:rPr>
                <w:noProof/>
                <w:webHidden/>
                <w:sz w:val="20"/>
                <w:szCs w:val="20"/>
              </w:rPr>
              <w:instrText xml:space="preserve"> PAGEREF _Toc235448567 \h </w:instrText>
            </w:r>
            <w:r w:rsidRPr="002B007A">
              <w:rPr>
                <w:noProof/>
                <w:webHidden/>
                <w:sz w:val="20"/>
                <w:szCs w:val="20"/>
              </w:rPr>
            </w:r>
            <w:r w:rsidRPr="002B007A">
              <w:rPr>
                <w:noProof/>
                <w:webHidden/>
                <w:sz w:val="20"/>
                <w:szCs w:val="20"/>
              </w:rPr>
              <w:fldChar w:fldCharType="separate"/>
            </w:r>
            <w:r w:rsidR="004A3436">
              <w:rPr>
                <w:noProof/>
                <w:webHidden/>
                <w:sz w:val="20"/>
                <w:szCs w:val="20"/>
              </w:rPr>
              <w:t>19</w:t>
            </w:r>
            <w:r w:rsidRPr="002B007A">
              <w:rPr>
                <w:noProof/>
                <w:webHidden/>
                <w:sz w:val="20"/>
                <w:szCs w:val="20"/>
              </w:rPr>
              <w:fldChar w:fldCharType="end"/>
            </w:r>
          </w:hyperlink>
        </w:p>
        <w:p w14:paraId="09CE0DED" w14:textId="674523E7" w:rsidR="009418B0" w:rsidRPr="002B007A" w:rsidRDefault="009418B0">
          <w:pPr>
            <w:pStyle w:val="TOC3"/>
            <w:rPr>
              <w:rFonts w:eastAsiaTheme="minorEastAsia" w:cstheme="minorBidi"/>
              <w:noProof/>
              <w:kern w:val="2"/>
              <w:lang w:bidi="ar-SA"/>
              <w14:ligatures w14:val="standardContextual"/>
            </w:rPr>
          </w:pPr>
          <w:hyperlink w:anchor="_Toc235448568" w:history="1">
            <w:r w:rsidRPr="002B007A">
              <w:rPr>
                <w:rStyle w:val="Hyperlink"/>
                <w:noProof/>
                <w:sz w:val="20"/>
                <w:szCs w:val="20"/>
              </w:rPr>
              <w:t>17.</w:t>
            </w:r>
            <w:r w:rsidRPr="002B007A">
              <w:rPr>
                <w:rFonts w:eastAsiaTheme="minorEastAsia" w:cstheme="minorBidi"/>
                <w:noProof/>
                <w:kern w:val="2"/>
                <w:lang w:bidi="ar-SA"/>
                <w14:ligatures w14:val="standardContextual"/>
              </w:rPr>
              <w:tab/>
            </w:r>
            <w:r w:rsidRPr="002B007A">
              <w:rPr>
                <w:rStyle w:val="Hyperlink"/>
                <w:noProof/>
                <w:sz w:val="20"/>
                <w:szCs w:val="20"/>
              </w:rPr>
              <w:t>Access to and Quality of Recreational and Wilderness Activities</w:t>
            </w:r>
            <w:r w:rsidRPr="002B007A">
              <w:rPr>
                <w:noProof/>
                <w:webHidden/>
                <w:sz w:val="20"/>
                <w:szCs w:val="20"/>
              </w:rPr>
              <w:tab/>
            </w:r>
            <w:r w:rsidRPr="002B007A">
              <w:rPr>
                <w:noProof/>
                <w:webHidden/>
                <w:sz w:val="20"/>
                <w:szCs w:val="20"/>
              </w:rPr>
              <w:fldChar w:fldCharType="begin"/>
            </w:r>
            <w:r w:rsidRPr="002B007A">
              <w:rPr>
                <w:noProof/>
                <w:webHidden/>
                <w:sz w:val="20"/>
                <w:szCs w:val="20"/>
              </w:rPr>
              <w:instrText xml:space="preserve"> PAGEREF _Toc235448568 \h </w:instrText>
            </w:r>
            <w:r w:rsidRPr="002B007A">
              <w:rPr>
                <w:noProof/>
                <w:webHidden/>
                <w:sz w:val="20"/>
                <w:szCs w:val="20"/>
              </w:rPr>
            </w:r>
            <w:r w:rsidRPr="002B007A">
              <w:rPr>
                <w:noProof/>
                <w:webHidden/>
                <w:sz w:val="20"/>
                <w:szCs w:val="20"/>
              </w:rPr>
              <w:fldChar w:fldCharType="separate"/>
            </w:r>
            <w:r w:rsidR="004A3436">
              <w:rPr>
                <w:noProof/>
                <w:webHidden/>
                <w:sz w:val="20"/>
                <w:szCs w:val="20"/>
              </w:rPr>
              <w:t>20</w:t>
            </w:r>
            <w:r w:rsidRPr="002B007A">
              <w:rPr>
                <w:noProof/>
                <w:webHidden/>
                <w:sz w:val="20"/>
                <w:szCs w:val="20"/>
              </w:rPr>
              <w:fldChar w:fldCharType="end"/>
            </w:r>
          </w:hyperlink>
        </w:p>
        <w:p w14:paraId="40F8E137" w14:textId="6FB81778" w:rsidR="009418B0" w:rsidRPr="002B007A" w:rsidRDefault="009418B0">
          <w:pPr>
            <w:pStyle w:val="TOC3"/>
            <w:rPr>
              <w:rFonts w:eastAsiaTheme="minorEastAsia" w:cstheme="minorBidi"/>
              <w:noProof/>
              <w:kern w:val="2"/>
              <w:lang w:bidi="ar-SA"/>
              <w14:ligatures w14:val="standardContextual"/>
            </w:rPr>
          </w:pPr>
          <w:hyperlink w:anchor="_Toc235448569" w:history="1">
            <w:r w:rsidRPr="002B007A">
              <w:rPr>
                <w:rStyle w:val="Hyperlink"/>
                <w:noProof/>
                <w:sz w:val="20"/>
                <w:szCs w:val="20"/>
              </w:rPr>
              <w:t>18.</w:t>
            </w:r>
            <w:r w:rsidRPr="002B007A">
              <w:rPr>
                <w:rFonts w:eastAsiaTheme="minorEastAsia" w:cstheme="minorBidi"/>
                <w:noProof/>
                <w:kern w:val="2"/>
                <w:lang w:bidi="ar-SA"/>
                <w14:ligatures w14:val="standardContextual"/>
              </w:rPr>
              <w:tab/>
            </w:r>
            <w:r w:rsidRPr="002B007A">
              <w:rPr>
                <w:rStyle w:val="Hyperlink"/>
                <w:noProof/>
                <w:sz w:val="20"/>
                <w:szCs w:val="20"/>
              </w:rPr>
              <w:t>Density and Distribution of Population and Housing</w:t>
            </w:r>
            <w:r w:rsidRPr="002B007A">
              <w:rPr>
                <w:noProof/>
                <w:webHidden/>
                <w:sz w:val="20"/>
                <w:szCs w:val="20"/>
              </w:rPr>
              <w:tab/>
            </w:r>
            <w:r w:rsidRPr="002B007A">
              <w:rPr>
                <w:noProof/>
                <w:webHidden/>
                <w:sz w:val="20"/>
                <w:szCs w:val="20"/>
              </w:rPr>
              <w:fldChar w:fldCharType="begin"/>
            </w:r>
            <w:r w:rsidRPr="002B007A">
              <w:rPr>
                <w:noProof/>
                <w:webHidden/>
                <w:sz w:val="20"/>
                <w:szCs w:val="20"/>
              </w:rPr>
              <w:instrText xml:space="preserve"> PAGEREF _Toc235448569 \h </w:instrText>
            </w:r>
            <w:r w:rsidRPr="002B007A">
              <w:rPr>
                <w:noProof/>
                <w:webHidden/>
                <w:sz w:val="20"/>
                <w:szCs w:val="20"/>
              </w:rPr>
            </w:r>
            <w:r w:rsidRPr="002B007A">
              <w:rPr>
                <w:noProof/>
                <w:webHidden/>
                <w:sz w:val="20"/>
                <w:szCs w:val="20"/>
              </w:rPr>
              <w:fldChar w:fldCharType="separate"/>
            </w:r>
            <w:r w:rsidR="004A3436">
              <w:rPr>
                <w:noProof/>
                <w:webHidden/>
                <w:sz w:val="20"/>
                <w:szCs w:val="20"/>
              </w:rPr>
              <w:t>21</w:t>
            </w:r>
            <w:r w:rsidRPr="002B007A">
              <w:rPr>
                <w:noProof/>
                <w:webHidden/>
                <w:sz w:val="20"/>
                <w:szCs w:val="20"/>
              </w:rPr>
              <w:fldChar w:fldCharType="end"/>
            </w:r>
          </w:hyperlink>
        </w:p>
        <w:p w14:paraId="26E4C396" w14:textId="69798D1B" w:rsidR="009418B0" w:rsidRPr="002B007A" w:rsidRDefault="009418B0">
          <w:pPr>
            <w:pStyle w:val="TOC3"/>
            <w:rPr>
              <w:rFonts w:eastAsiaTheme="minorEastAsia" w:cstheme="minorBidi"/>
              <w:noProof/>
              <w:kern w:val="2"/>
              <w:lang w:bidi="ar-SA"/>
              <w14:ligatures w14:val="standardContextual"/>
            </w:rPr>
          </w:pPr>
          <w:hyperlink w:anchor="_Toc235448570" w:history="1">
            <w:r w:rsidRPr="002B007A">
              <w:rPr>
                <w:rStyle w:val="Hyperlink"/>
                <w:noProof/>
                <w:sz w:val="20"/>
                <w:szCs w:val="20"/>
              </w:rPr>
              <w:t>19.</w:t>
            </w:r>
            <w:r w:rsidRPr="002B007A">
              <w:rPr>
                <w:rFonts w:eastAsiaTheme="minorEastAsia" w:cstheme="minorBidi"/>
                <w:noProof/>
                <w:kern w:val="2"/>
                <w:lang w:bidi="ar-SA"/>
                <w14:ligatures w14:val="standardContextual"/>
              </w:rPr>
              <w:tab/>
            </w:r>
            <w:r w:rsidRPr="002B007A">
              <w:rPr>
                <w:rStyle w:val="Hyperlink"/>
                <w:noProof/>
                <w:sz w:val="20"/>
                <w:szCs w:val="20"/>
              </w:rPr>
              <w:t>Social Structures and Mores</w:t>
            </w:r>
            <w:r w:rsidRPr="002B007A">
              <w:rPr>
                <w:noProof/>
                <w:webHidden/>
                <w:sz w:val="20"/>
                <w:szCs w:val="20"/>
              </w:rPr>
              <w:tab/>
            </w:r>
            <w:r w:rsidRPr="002B007A">
              <w:rPr>
                <w:noProof/>
                <w:webHidden/>
                <w:sz w:val="20"/>
                <w:szCs w:val="20"/>
              </w:rPr>
              <w:fldChar w:fldCharType="begin"/>
            </w:r>
            <w:r w:rsidRPr="002B007A">
              <w:rPr>
                <w:noProof/>
                <w:webHidden/>
                <w:sz w:val="20"/>
                <w:szCs w:val="20"/>
              </w:rPr>
              <w:instrText xml:space="preserve"> PAGEREF _Toc235448570 \h </w:instrText>
            </w:r>
            <w:r w:rsidRPr="002B007A">
              <w:rPr>
                <w:noProof/>
                <w:webHidden/>
                <w:sz w:val="20"/>
                <w:szCs w:val="20"/>
              </w:rPr>
            </w:r>
            <w:r w:rsidRPr="002B007A">
              <w:rPr>
                <w:noProof/>
                <w:webHidden/>
                <w:sz w:val="20"/>
                <w:szCs w:val="20"/>
              </w:rPr>
              <w:fldChar w:fldCharType="separate"/>
            </w:r>
            <w:r w:rsidR="004A3436">
              <w:rPr>
                <w:noProof/>
                <w:webHidden/>
                <w:sz w:val="20"/>
                <w:szCs w:val="20"/>
              </w:rPr>
              <w:t>21</w:t>
            </w:r>
            <w:r w:rsidRPr="002B007A">
              <w:rPr>
                <w:noProof/>
                <w:webHidden/>
                <w:sz w:val="20"/>
                <w:szCs w:val="20"/>
              </w:rPr>
              <w:fldChar w:fldCharType="end"/>
            </w:r>
          </w:hyperlink>
        </w:p>
        <w:p w14:paraId="31302BB5" w14:textId="184070F0" w:rsidR="009418B0" w:rsidRPr="002B007A" w:rsidRDefault="009418B0">
          <w:pPr>
            <w:pStyle w:val="TOC3"/>
            <w:rPr>
              <w:rFonts w:eastAsiaTheme="minorEastAsia" w:cstheme="minorBidi"/>
              <w:noProof/>
              <w:kern w:val="2"/>
              <w:lang w:bidi="ar-SA"/>
              <w14:ligatures w14:val="standardContextual"/>
            </w:rPr>
          </w:pPr>
          <w:hyperlink w:anchor="_Toc235448571" w:history="1">
            <w:r w:rsidRPr="002B007A">
              <w:rPr>
                <w:rStyle w:val="Hyperlink"/>
                <w:noProof/>
                <w:sz w:val="20"/>
                <w:szCs w:val="20"/>
              </w:rPr>
              <w:t>20.</w:t>
            </w:r>
            <w:r w:rsidRPr="002B007A">
              <w:rPr>
                <w:rFonts w:eastAsiaTheme="minorEastAsia" w:cstheme="minorBidi"/>
                <w:noProof/>
                <w:kern w:val="2"/>
                <w:lang w:bidi="ar-SA"/>
                <w14:ligatures w14:val="standardContextual"/>
              </w:rPr>
              <w:tab/>
            </w:r>
            <w:r w:rsidRPr="002B007A">
              <w:rPr>
                <w:rStyle w:val="Hyperlink"/>
                <w:noProof/>
                <w:sz w:val="20"/>
                <w:szCs w:val="20"/>
              </w:rPr>
              <w:t>Cultural Uniqueness and Diversity</w:t>
            </w:r>
            <w:r w:rsidRPr="002B007A">
              <w:rPr>
                <w:noProof/>
                <w:webHidden/>
                <w:sz w:val="20"/>
                <w:szCs w:val="20"/>
              </w:rPr>
              <w:tab/>
            </w:r>
            <w:r w:rsidRPr="002B007A">
              <w:rPr>
                <w:noProof/>
                <w:webHidden/>
                <w:sz w:val="20"/>
                <w:szCs w:val="20"/>
              </w:rPr>
              <w:fldChar w:fldCharType="begin"/>
            </w:r>
            <w:r w:rsidRPr="002B007A">
              <w:rPr>
                <w:noProof/>
                <w:webHidden/>
                <w:sz w:val="20"/>
                <w:szCs w:val="20"/>
              </w:rPr>
              <w:instrText xml:space="preserve"> PAGEREF _Toc235448571 \h </w:instrText>
            </w:r>
            <w:r w:rsidRPr="002B007A">
              <w:rPr>
                <w:noProof/>
                <w:webHidden/>
                <w:sz w:val="20"/>
                <w:szCs w:val="20"/>
              </w:rPr>
            </w:r>
            <w:r w:rsidRPr="002B007A">
              <w:rPr>
                <w:noProof/>
                <w:webHidden/>
                <w:sz w:val="20"/>
                <w:szCs w:val="20"/>
              </w:rPr>
              <w:fldChar w:fldCharType="separate"/>
            </w:r>
            <w:r w:rsidR="004A3436">
              <w:rPr>
                <w:noProof/>
                <w:webHidden/>
                <w:sz w:val="20"/>
                <w:szCs w:val="20"/>
              </w:rPr>
              <w:t>22</w:t>
            </w:r>
            <w:r w:rsidRPr="002B007A">
              <w:rPr>
                <w:noProof/>
                <w:webHidden/>
                <w:sz w:val="20"/>
                <w:szCs w:val="20"/>
              </w:rPr>
              <w:fldChar w:fldCharType="end"/>
            </w:r>
          </w:hyperlink>
        </w:p>
        <w:p w14:paraId="20098CE8" w14:textId="7930CC17" w:rsidR="009418B0" w:rsidRPr="002B007A" w:rsidRDefault="009418B0">
          <w:pPr>
            <w:pStyle w:val="TOC3"/>
            <w:rPr>
              <w:rFonts w:eastAsiaTheme="minorEastAsia" w:cstheme="minorBidi"/>
              <w:noProof/>
              <w:kern w:val="2"/>
              <w:lang w:bidi="ar-SA"/>
              <w14:ligatures w14:val="standardContextual"/>
            </w:rPr>
          </w:pPr>
          <w:hyperlink w:anchor="_Toc235448572" w:history="1">
            <w:r w:rsidRPr="002B007A">
              <w:rPr>
                <w:rStyle w:val="Hyperlink"/>
                <w:noProof/>
                <w:sz w:val="20"/>
                <w:szCs w:val="20"/>
              </w:rPr>
              <w:t>21.</w:t>
            </w:r>
            <w:r w:rsidRPr="002B007A">
              <w:rPr>
                <w:rFonts w:eastAsiaTheme="minorEastAsia" w:cstheme="minorBidi"/>
                <w:noProof/>
                <w:kern w:val="2"/>
                <w:lang w:bidi="ar-SA"/>
                <w14:ligatures w14:val="standardContextual"/>
              </w:rPr>
              <w:tab/>
            </w:r>
            <w:r w:rsidRPr="002B007A">
              <w:rPr>
                <w:rStyle w:val="Hyperlink"/>
                <w:noProof/>
                <w:sz w:val="20"/>
                <w:szCs w:val="20"/>
              </w:rPr>
              <w:t>Private Property</w:t>
            </w:r>
            <w:r w:rsidRPr="002B007A">
              <w:rPr>
                <w:rStyle w:val="Hyperlink"/>
                <w:noProof/>
                <w:spacing w:val="-2"/>
                <w:sz w:val="20"/>
                <w:szCs w:val="20"/>
              </w:rPr>
              <w:t xml:space="preserve"> </w:t>
            </w:r>
            <w:r w:rsidRPr="002B007A">
              <w:rPr>
                <w:rStyle w:val="Hyperlink"/>
                <w:noProof/>
                <w:sz w:val="20"/>
                <w:szCs w:val="20"/>
              </w:rPr>
              <w:t>Impacts</w:t>
            </w:r>
            <w:r w:rsidRPr="002B007A">
              <w:rPr>
                <w:noProof/>
                <w:webHidden/>
                <w:sz w:val="20"/>
                <w:szCs w:val="20"/>
              </w:rPr>
              <w:tab/>
            </w:r>
            <w:r w:rsidRPr="002B007A">
              <w:rPr>
                <w:noProof/>
                <w:webHidden/>
                <w:sz w:val="20"/>
                <w:szCs w:val="20"/>
              </w:rPr>
              <w:fldChar w:fldCharType="begin"/>
            </w:r>
            <w:r w:rsidRPr="002B007A">
              <w:rPr>
                <w:noProof/>
                <w:webHidden/>
                <w:sz w:val="20"/>
                <w:szCs w:val="20"/>
              </w:rPr>
              <w:instrText xml:space="preserve"> PAGEREF _Toc235448572 \h </w:instrText>
            </w:r>
            <w:r w:rsidRPr="002B007A">
              <w:rPr>
                <w:noProof/>
                <w:webHidden/>
                <w:sz w:val="20"/>
                <w:szCs w:val="20"/>
              </w:rPr>
            </w:r>
            <w:r w:rsidRPr="002B007A">
              <w:rPr>
                <w:noProof/>
                <w:webHidden/>
                <w:sz w:val="20"/>
                <w:szCs w:val="20"/>
              </w:rPr>
              <w:fldChar w:fldCharType="separate"/>
            </w:r>
            <w:r w:rsidR="004A3436">
              <w:rPr>
                <w:noProof/>
                <w:webHidden/>
                <w:sz w:val="20"/>
                <w:szCs w:val="20"/>
              </w:rPr>
              <w:t>23</w:t>
            </w:r>
            <w:r w:rsidRPr="002B007A">
              <w:rPr>
                <w:noProof/>
                <w:webHidden/>
                <w:sz w:val="20"/>
                <w:szCs w:val="20"/>
              </w:rPr>
              <w:fldChar w:fldCharType="end"/>
            </w:r>
          </w:hyperlink>
        </w:p>
        <w:p w14:paraId="296F6511" w14:textId="701A00EF" w:rsidR="009418B0" w:rsidRPr="002B007A" w:rsidRDefault="009418B0">
          <w:pPr>
            <w:pStyle w:val="TOC3"/>
            <w:rPr>
              <w:rFonts w:eastAsiaTheme="minorEastAsia" w:cstheme="minorBidi"/>
              <w:noProof/>
              <w:kern w:val="2"/>
              <w:lang w:bidi="ar-SA"/>
              <w14:ligatures w14:val="standardContextual"/>
            </w:rPr>
          </w:pPr>
          <w:hyperlink w:anchor="_Toc235448573" w:history="1">
            <w:r w:rsidRPr="002B007A">
              <w:rPr>
                <w:rStyle w:val="Hyperlink"/>
                <w:noProof/>
                <w:sz w:val="20"/>
                <w:szCs w:val="20"/>
              </w:rPr>
              <w:t>22.</w:t>
            </w:r>
            <w:r w:rsidRPr="002B007A">
              <w:rPr>
                <w:rFonts w:eastAsiaTheme="minorEastAsia" w:cstheme="minorBidi"/>
                <w:noProof/>
                <w:kern w:val="2"/>
                <w:lang w:bidi="ar-SA"/>
                <w14:ligatures w14:val="standardContextual"/>
              </w:rPr>
              <w:tab/>
            </w:r>
            <w:r w:rsidRPr="002B007A">
              <w:rPr>
                <w:rStyle w:val="Hyperlink"/>
                <w:noProof/>
                <w:sz w:val="20"/>
                <w:szCs w:val="20"/>
              </w:rPr>
              <w:t>Other Appropriate Social and Economic Circumstances</w:t>
            </w:r>
            <w:r w:rsidRPr="002B007A">
              <w:rPr>
                <w:noProof/>
                <w:webHidden/>
                <w:sz w:val="20"/>
                <w:szCs w:val="20"/>
              </w:rPr>
              <w:tab/>
            </w:r>
            <w:r w:rsidRPr="002B007A">
              <w:rPr>
                <w:noProof/>
                <w:webHidden/>
                <w:sz w:val="20"/>
                <w:szCs w:val="20"/>
              </w:rPr>
              <w:fldChar w:fldCharType="begin"/>
            </w:r>
            <w:r w:rsidRPr="002B007A">
              <w:rPr>
                <w:noProof/>
                <w:webHidden/>
                <w:sz w:val="20"/>
                <w:szCs w:val="20"/>
              </w:rPr>
              <w:instrText xml:space="preserve"> PAGEREF _Toc235448573 \h </w:instrText>
            </w:r>
            <w:r w:rsidRPr="002B007A">
              <w:rPr>
                <w:noProof/>
                <w:webHidden/>
                <w:sz w:val="20"/>
                <w:szCs w:val="20"/>
              </w:rPr>
            </w:r>
            <w:r w:rsidRPr="002B007A">
              <w:rPr>
                <w:noProof/>
                <w:webHidden/>
                <w:sz w:val="20"/>
                <w:szCs w:val="20"/>
              </w:rPr>
              <w:fldChar w:fldCharType="separate"/>
            </w:r>
            <w:r w:rsidR="004A3436">
              <w:rPr>
                <w:noProof/>
                <w:webHidden/>
                <w:sz w:val="20"/>
                <w:szCs w:val="20"/>
              </w:rPr>
              <w:t>23</w:t>
            </w:r>
            <w:r w:rsidRPr="002B007A">
              <w:rPr>
                <w:noProof/>
                <w:webHidden/>
                <w:sz w:val="20"/>
                <w:szCs w:val="20"/>
              </w:rPr>
              <w:fldChar w:fldCharType="end"/>
            </w:r>
          </w:hyperlink>
        </w:p>
        <w:p w14:paraId="31850D46" w14:textId="34A49086" w:rsidR="009418B0" w:rsidRPr="002B007A" w:rsidRDefault="009418B0">
          <w:pPr>
            <w:pStyle w:val="TOC3"/>
            <w:rPr>
              <w:rFonts w:eastAsiaTheme="minorEastAsia" w:cstheme="minorBidi"/>
              <w:noProof/>
              <w:kern w:val="2"/>
              <w:lang w:bidi="ar-SA"/>
              <w14:ligatures w14:val="standardContextual"/>
            </w:rPr>
          </w:pPr>
          <w:hyperlink w:anchor="_Toc235448574" w:history="1">
            <w:r w:rsidRPr="002B007A">
              <w:rPr>
                <w:rStyle w:val="Hyperlink"/>
                <w:noProof/>
                <w:sz w:val="20"/>
                <w:szCs w:val="20"/>
              </w:rPr>
              <w:t>23.</w:t>
            </w:r>
            <w:r w:rsidRPr="002B007A">
              <w:rPr>
                <w:rFonts w:eastAsiaTheme="minorEastAsia" w:cstheme="minorBidi"/>
                <w:noProof/>
                <w:kern w:val="2"/>
                <w:lang w:bidi="ar-SA"/>
                <w14:ligatures w14:val="standardContextual"/>
              </w:rPr>
              <w:tab/>
            </w:r>
            <w:r w:rsidRPr="002B007A">
              <w:rPr>
                <w:rStyle w:val="Hyperlink"/>
                <w:noProof/>
                <w:sz w:val="20"/>
                <w:szCs w:val="20"/>
              </w:rPr>
              <w:t>Greenhouse Gas Assessment</w:t>
            </w:r>
            <w:r w:rsidRPr="002B007A">
              <w:rPr>
                <w:noProof/>
                <w:webHidden/>
                <w:sz w:val="20"/>
                <w:szCs w:val="20"/>
              </w:rPr>
              <w:tab/>
            </w:r>
            <w:r w:rsidRPr="002B007A">
              <w:rPr>
                <w:noProof/>
                <w:webHidden/>
                <w:sz w:val="20"/>
                <w:szCs w:val="20"/>
              </w:rPr>
              <w:fldChar w:fldCharType="begin"/>
            </w:r>
            <w:r w:rsidRPr="002B007A">
              <w:rPr>
                <w:noProof/>
                <w:webHidden/>
                <w:sz w:val="20"/>
                <w:szCs w:val="20"/>
              </w:rPr>
              <w:instrText xml:space="preserve"> PAGEREF _Toc235448574 \h </w:instrText>
            </w:r>
            <w:r w:rsidRPr="002B007A">
              <w:rPr>
                <w:noProof/>
                <w:webHidden/>
                <w:sz w:val="20"/>
                <w:szCs w:val="20"/>
              </w:rPr>
            </w:r>
            <w:r w:rsidRPr="002B007A">
              <w:rPr>
                <w:noProof/>
                <w:webHidden/>
                <w:sz w:val="20"/>
                <w:szCs w:val="20"/>
              </w:rPr>
              <w:fldChar w:fldCharType="separate"/>
            </w:r>
            <w:r w:rsidR="004A3436">
              <w:rPr>
                <w:noProof/>
                <w:webHidden/>
                <w:sz w:val="20"/>
                <w:szCs w:val="20"/>
              </w:rPr>
              <w:t>24</w:t>
            </w:r>
            <w:r w:rsidRPr="002B007A">
              <w:rPr>
                <w:noProof/>
                <w:webHidden/>
                <w:sz w:val="20"/>
                <w:szCs w:val="20"/>
              </w:rPr>
              <w:fldChar w:fldCharType="end"/>
            </w:r>
          </w:hyperlink>
        </w:p>
        <w:p w14:paraId="585B16F0" w14:textId="6D19FEC8" w:rsidR="009418B0" w:rsidRPr="002B007A" w:rsidRDefault="009418B0">
          <w:pPr>
            <w:pStyle w:val="TOC3"/>
            <w:rPr>
              <w:rFonts w:eastAsiaTheme="minorEastAsia" w:cstheme="minorBidi"/>
              <w:noProof/>
              <w:kern w:val="2"/>
              <w:lang w:bidi="ar-SA"/>
              <w14:ligatures w14:val="standardContextual"/>
            </w:rPr>
          </w:pPr>
          <w:hyperlink w:anchor="_Toc235448575" w:history="1">
            <w:r w:rsidRPr="002B007A">
              <w:rPr>
                <w:rStyle w:val="Hyperlink"/>
                <w:noProof/>
                <w:sz w:val="20"/>
                <w:szCs w:val="20"/>
              </w:rPr>
              <w:t>Description of Alternatives</w:t>
            </w:r>
            <w:r w:rsidRPr="002B007A">
              <w:rPr>
                <w:noProof/>
                <w:webHidden/>
                <w:sz w:val="20"/>
                <w:szCs w:val="20"/>
              </w:rPr>
              <w:tab/>
            </w:r>
            <w:r w:rsidRPr="002B007A">
              <w:rPr>
                <w:noProof/>
                <w:webHidden/>
                <w:sz w:val="20"/>
                <w:szCs w:val="20"/>
              </w:rPr>
              <w:fldChar w:fldCharType="begin"/>
            </w:r>
            <w:r w:rsidRPr="002B007A">
              <w:rPr>
                <w:noProof/>
                <w:webHidden/>
                <w:sz w:val="20"/>
                <w:szCs w:val="20"/>
              </w:rPr>
              <w:instrText xml:space="preserve"> PAGEREF _Toc235448575 \h </w:instrText>
            </w:r>
            <w:r w:rsidRPr="002B007A">
              <w:rPr>
                <w:noProof/>
                <w:webHidden/>
                <w:sz w:val="20"/>
                <w:szCs w:val="20"/>
              </w:rPr>
            </w:r>
            <w:r w:rsidRPr="002B007A">
              <w:rPr>
                <w:noProof/>
                <w:webHidden/>
                <w:sz w:val="20"/>
                <w:szCs w:val="20"/>
              </w:rPr>
              <w:fldChar w:fldCharType="separate"/>
            </w:r>
            <w:r w:rsidR="004A3436">
              <w:rPr>
                <w:noProof/>
                <w:webHidden/>
                <w:sz w:val="20"/>
                <w:szCs w:val="20"/>
              </w:rPr>
              <w:t>24</w:t>
            </w:r>
            <w:r w:rsidRPr="002B007A">
              <w:rPr>
                <w:noProof/>
                <w:webHidden/>
                <w:sz w:val="20"/>
                <w:szCs w:val="20"/>
              </w:rPr>
              <w:fldChar w:fldCharType="end"/>
            </w:r>
          </w:hyperlink>
        </w:p>
        <w:p w14:paraId="398BCD3B" w14:textId="77FAD1A6" w:rsidR="009418B0" w:rsidRPr="002B007A" w:rsidRDefault="009418B0">
          <w:pPr>
            <w:pStyle w:val="TOC3"/>
            <w:rPr>
              <w:rFonts w:eastAsiaTheme="minorEastAsia" w:cstheme="minorBidi"/>
              <w:noProof/>
              <w:kern w:val="2"/>
              <w:lang w:bidi="ar-SA"/>
              <w14:ligatures w14:val="standardContextual"/>
            </w:rPr>
          </w:pPr>
          <w:hyperlink w:anchor="_Toc235448576" w:history="1">
            <w:r w:rsidRPr="002B007A">
              <w:rPr>
                <w:rStyle w:val="Hyperlink"/>
                <w:noProof/>
                <w:sz w:val="20"/>
                <w:szCs w:val="20"/>
              </w:rPr>
              <w:t>Consultation</w:t>
            </w:r>
            <w:r w:rsidRPr="002B007A">
              <w:rPr>
                <w:noProof/>
                <w:webHidden/>
                <w:sz w:val="20"/>
                <w:szCs w:val="20"/>
              </w:rPr>
              <w:tab/>
            </w:r>
            <w:r w:rsidRPr="002B007A">
              <w:rPr>
                <w:noProof/>
                <w:webHidden/>
                <w:sz w:val="20"/>
                <w:szCs w:val="20"/>
              </w:rPr>
              <w:fldChar w:fldCharType="begin"/>
            </w:r>
            <w:r w:rsidRPr="002B007A">
              <w:rPr>
                <w:noProof/>
                <w:webHidden/>
                <w:sz w:val="20"/>
                <w:szCs w:val="20"/>
              </w:rPr>
              <w:instrText xml:space="preserve"> PAGEREF _Toc235448576 \h </w:instrText>
            </w:r>
            <w:r w:rsidRPr="002B007A">
              <w:rPr>
                <w:noProof/>
                <w:webHidden/>
                <w:sz w:val="20"/>
                <w:szCs w:val="20"/>
              </w:rPr>
            </w:r>
            <w:r w:rsidRPr="002B007A">
              <w:rPr>
                <w:noProof/>
                <w:webHidden/>
                <w:sz w:val="20"/>
                <w:szCs w:val="20"/>
              </w:rPr>
              <w:fldChar w:fldCharType="separate"/>
            </w:r>
            <w:r w:rsidR="004A3436">
              <w:rPr>
                <w:noProof/>
                <w:webHidden/>
                <w:sz w:val="20"/>
                <w:szCs w:val="20"/>
              </w:rPr>
              <w:t>25</w:t>
            </w:r>
            <w:r w:rsidRPr="002B007A">
              <w:rPr>
                <w:noProof/>
                <w:webHidden/>
                <w:sz w:val="20"/>
                <w:szCs w:val="20"/>
              </w:rPr>
              <w:fldChar w:fldCharType="end"/>
            </w:r>
          </w:hyperlink>
        </w:p>
        <w:p w14:paraId="434D1452" w14:textId="1448CEA0" w:rsidR="009418B0" w:rsidRPr="002B007A" w:rsidRDefault="009418B0">
          <w:pPr>
            <w:pStyle w:val="TOC3"/>
            <w:rPr>
              <w:rFonts w:eastAsiaTheme="minorEastAsia" w:cstheme="minorBidi"/>
              <w:noProof/>
              <w:kern w:val="2"/>
              <w:lang w:bidi="ar-SA"/>
              <w14:ligatures w14:val="standardContextual"/>
            </w:rPr>
          </w:pPr>
          <w:hyperlink w:anchor="_Toc235448577" w:history="1">
            <w:r w:rsidRPr="002B007A">
              <w:rPr>
                <w:rStyle w:val="Hyperlink"/>
                <w:noProof/>
                <w:sz w:val="20"/>
                <w:szCs w:val="20"/>
              </w:rPr>
              <w:t>Public Involvement</w:t>
            </w:r>
            <w:r w:rsidRPr="002B007A">
              <w:rPr>
                <w:noProof/>
                <w:webHidden/>
                <w:sz w:val="20"/>
                <w:szCs w:val="20"/>
              </w:rPr>
              <w:tab/>
            </w:r>
            <w:r w:rsidRPr="002B007A">
              <w:rPr>
                <w:noProof/>
                <w:webHidden/>
                <w:sz w:val="20"/>
                <w:szCs w:val="20"/>
              </w:rPr>
              <w:fldChar w:fldCharType="begin"/>
            </w:r>
            <w:r w:rsidRPr="002B007A">
              <w:rPr>
                <w:noProof/>
                <w:webHidden/>
                <w:sz w:val="20"/>
                <w:szCs w:val="20"/>
              </w:rPr>
              <w:instrText xml:space="preserve"> PAGEREF _Toc235448577 \h </w:instrText>
            </w:r>
            <w:r w:rsidRPr="002B007A">
              <w:rPr>
                <w:noProof/>
                <w:webHidden/>
                <w:sz w:val="20"/>
                <w:szCs w:val="20"/>
              </w:rPr>
            </w:r>
            <w:r w:rsidRPr="002B007A">
              <w:rPr>
                <w:noProof/>
                <w:webHidden/>
                <w:sz w:val="20"/>
                <w:szCs w:val="20"/>
              </w:rPr>
              <w:fldChar w:fldCharType="separate"/>
            </w:r>
            <w:r w:rsidR="004A3436">
              <w:rPr>
                <w:noProof/>
                <w:webHidden/>
                <w:sz w:val="20"/>
                <w:szCs w:val="20"/>
              </w:rPr>
              <w:t>25</w:t>
            </w:r>
            <w:r w:rsidRPr="002B007A">
              <w:rPr>
                <w:noProof/>
                <w:webHidden/>
                <w:sz w:val="20"/>
                <w:szCs w:val="20"/>
              </w:rPr>
              <w:fldChar w:fldCharType="end"/>
            </w:r>
          </w:hyperlink>
        </w:p>
        <w:p w14:paraId="7F1156FE" w14:textId="71866D0D" w:rsidR="009418B0" w:rsidRPr="002B007A" w:rsidRDefault="009418B0">
          <w:pPr>
            <w:pStyle w:val="TOC3"/>
            <w:rPr>
              <w:rFonts w:eastAsiaTheme="minorEastAsia" w:cstheme="minorBidi"/>
              <w:noProof/>
              <w:kern w:val="2"/>
              <w:lang w:bidi="ar-SA"/>
              <w14:ligatures w14:val="standardContextual"/>
            </w:rPr>
          </w:pPr>
          <w:hyperlink w:anchor="_Toc235448578" w:history="1">
            <w:r w:rsidRPr="002B007A">
              <w:rPr>
                <w:rStyle w:val="Hyperlink"/>
                <w:noProof/>
                <w:sz w:val="20"/>
                <w:szCs w:val="20"/>
              </w:rPr>
              <w:t>Significance of Potential Impacts and Need for Further Analysis</w:t>
            </w:r>
            <w:r w:rsidRPr="002B007A">
              <w:rPr>
                <w:noProof/>
                <w:webHidden/>
                <w:sz w:val="20"/>
                <w:szCs w:val="20"/>
              </w:rPr>
              <w:tab/>
            </w:r>
            <w:r w:rsidRPr="002B007A">
              <w:rPr>
                <w:noProof/>
                <w:webHidden/>
                <w:sz w:val="20"/>
                <w:szCs w:val="20"/>
              </w:rPr>
              <w:fldChar w:fldCharType="begin"/>
            </w:r>
            <w:r w:rsidRPr="002B007A">
              <w:rPr>
                <w:noProof/>
                <w:webHidden/>
                <w:sz w:val="20"/>
                <w:szCs w:val="20"/>
              </w:rPr>
              <w:instrText xml:space="preserve"> PAGEREF _Toc235448578 \h </w:instrText>
            </w:r>
            <w:r w:rsidRPr="002B007A">
              <w:rPr>
                <w:noProof/>
                <w:webHidden/>
                <w:sz w:val="20"/>
                <w:szCs w:val="20"/>
              </w:rPr>
            </w:r>
            <w:r w:rsidRPr="002B007A">
              <w:rPr>
                <w:noProof/>
                <w:webHidden/>
                <w:sz w:val="20"/>
                <w:szCs w:val="20"/>
              </w:rPr>
              <w:fldChar w:fldCharType="separate"/>
            </w:r>
            <w:r w:rsidR="004A3436">
              <w:rPr>
                <w:noProof/>
                <w:webHidden/>
                <w:sz w:val="20"/>
                <w:szCs w:val="20"/>
              </w:rPr>
              <w:t>25</w:t>
            </w:r>
            <w:r w:rsidRPr="002B007A">
              <w:rPr>
                <w:noProof/>
                <w:webHidden/>
                <w:sz w:val="20"/>
                <w:szCs w:val="20"/>
              </w:rPr>
              <w:fldChar w:fldCharType="end"/>
            </w:r>
          </w:hyperlink>
        </w:p>
        <w:p w14:paraId="574339DF" w14:textId="34B8F8F0" w:rsidR="009418B0" w:rsidRPr="002B007A" w:rsidRDefault="009418B0">
          <w:pPr>
            <w:pStyle w:val="TOC3"/>
            <w:rPr>
              <w:rFonts w:eastAsiaTheme="minorEastAsia" w:cstheme="minorBidi"/>
              <w:noProof/>
              <w:kern w:val="2"/>
              <w:lang w:bidi="ar-SA"/>
              <w14:ligatures w14:val="standardContextual"/>
            </w:rPr>
          </w:pPr>
          <w:hyperlink w:anchor="_Toc235448579" w:history="1">
            <w:r w:rsidRPr="002B007A">
              <w:rPr>
                <w:rStyle w:val="Hyperlink"/>
                <w:noProof/>
                <w:sz w:val="20"/>
                <w:szCs w:val="20"/>
              </w:rPr>
              <w:t>Conclusions and Findings</w:t>
            </w:r>
            <w:r w:rsidRPr="002B007A">
              <w:rPr>
                <w:noProof/>
                <w:webHidden/>
                <w:sz w:val="20"/>
                <w:szCs w:val="20"/>
              </w:rPr>
              <w:tab/>
            </w:r>
            <w:r w:rsidRPr="002B007A">
              <w:rPr>
                <w:noProof/>
                <w:webHidden/>
                <w:sz w:val="20"/>
                <w:szCs w:val="20"/>
              </w:rPr>
              <w:fldChar w:fldCharType="begin"/>
            </w:r>
            <w:r w:rsidRPr="002B007A">
              <w:rPr>
                <w:noProof/>
                <w:webHidden/>
                <w:sz w:val="20"/>
                <w:szCs w:val="20"/>
              </w:rPr>
              <w:instrText xml:space="preserve"> PAGEREF _Toc235448579 \h </w:instrText>
            </w:r>
            <w:r w:rsidRPr="002B007A">
              <w:rPr>
                <w:noProof/>
                <w:webHidden/>
                <w:sz w:val="20"/>
                <w:szCs w:val="20"/>
              </w:rPr>
            </w:r>
            <w:r w:rsidRPr="002B007A">
              <w:rPr>
                <w:noProof/>
                <w:webHidden/>
                <w:sz w:val="20"/>
                <w:szCs w:val="20"/>
              </w:rPr>
              <w:fldChar w:fldCharType="separate"/>
            </w:r>
            <w:r w:rsidR="004A3436">
              <w:rPr>
                <w:noProof/>
                <w:webHidden/>
                <w:sz w:val="20"/>
                <w:szCs w:val="20"/>
              </w:rPr>
              <w:t>25</w:t>
            </w:r>
            <w:r w:rsidRPr="002B007A">
              <w:rPr>
                <w:noProof/>
                <w:webHidden/>
                <w:sz w:val="20"/>
                <w:szCs w:val="20"/>
              </w:rPr>
              <w:fldChar w:fldCharType="end"/>
            </w:r>
          </w:hyperlink>
        </w:p>
        <w:p w14:paraId="490FF38E" w14:textId="2AFF3B01" w:rsidR="009418B0" w:rsidRPr="002B007A" w:rsidRDefault="009418B0">
          <w:pPr>
            <w:pStyle w:val="TOC2"/>
            <w:rPr>
              <w:rFonts w:eastAsiaTheme="minorEastAsia" w:cstheme="minorBidi"/>
              <w:kern w:val="2"/>
              <w:lang w:bidi="ar-SA"/>
              <w14:ligatures w14:val="standardContextual"/>
            </w:rPr>
          </w:pPr>
          <w:hyperlink w:anchor="_Toc235448580" w:history="1">
            <w:r w:rsidRPr="002B007A">
              <w:rPr>
                <w:rStyle w:val="Hyperlink"/>
                <w:sz w:val="20"/>
                <w:szCs w:val="20"/>
              </w:rPr>
              <w:t>Preparation</w:t>
            </w:r>
            <w:r w:rsidRPr="002B007A">
              <w:rPr>
                <w:webHidden/>
                <w:sz w:val="20"/>
                <w:szCs w:val="20"/>
              </w:rPr>
              <w:tab/>
            </w:r>
            <w:r w:rsidRPr="002B007A">
              <w:rPr>
                <w:webHidden/>
                <w:sz w:val="20"/>
                <w:szCs w:val="20"/>
              </w:rPr>
              <w:fldChar w:fldCharType="begin"/>
            </w:r>
            <w:r w:rsidRPr="002B007A">
              <w:rPr>
                <w:webHidden/>
                <w:sz w:val="20"/>
                <w:szCs w:val="20"/>
              </w:rPr>
              <w:instrText xml:space="preserve"> PAGEREF _Toc235448580 \h </w:instrText>
            </w:r>
            <w:r w:rsidRPr="002B007A">
              <w:rPr>
                <w:webHidden/>
                <w:sz w:val="20"/>
                <w:szCs w:val="20"/>
              </w:rPr>
            </w:r>
            <w:r w:rsidRPr="002B007A">
              <w:rPr>
                <w:webHidden/>
                <w:sz w:val="20"/>
                <w:szCs w:val="20"/>
              </w:rPr>
              <w:fldChar w:fldCharType="separate"/>
            </w:r>
            <w:r w:rsidR="004A3436">
              <w:rPr>
                <w:webHidden/>
                <w:sz w:val="20"/>
                <w:szCs w:val="20"/>
              </w:rPr>
              <w:t>27</w:t>
            </w:r>
            <w:r w:rsidRPr="002B007A">
              <w:rPr>
                <w:webHidden/>
                <w:sz w:val="20"/>
                <w:szCs w:val="20"/>
              </w:rPr>
              <w:fldChar w:fldCharType="end"/>
            </w:r>
          </w:hyperlink>
        </w:p>
        <w:p w14:paraId="03FF7CBC" w14:textId="064C735D" w:rsidR="009418B0" w:rsidRPr="002B007A" w:rsidRDefault="009418B0">
          <w:pPr>
            <w:pStyle w:val="TOC2"/>
            <w:rPr>
              <w:rFonts w:eastAsiaTheme="minorEastAsia" w:cstheme="minorBidi"/>
              <w:kern w:val="2"/>
              <w:lang w:bidi="ar-SA"/>
              <w14:ligatures w14:val="standardContextual"/>
            </w:rPr>
          </w:pPr>
          <w:hyperlink w:anchor="_Toc235448581" w:history="1">
            <w:r w:rsidRPr="002B007A">
              <w:rPr>
                <w:rStyle w:val="Hyperlink"/>
                <w:sz w:val="20"/>
                <w:szCs w:val="20"/>
              </w:rPr>
              <w:t>References</w:t>
            </w:r>
            <w:r w:rsidRPr="002B007A">
              <w:rPr>
                <w:webHidden/>
                <w:sz w:val="20"/>
                <w:szCs w:val="20"/>
              </w:rPr>
              <w:tab/>
            </w:r>
            <w:r w:rsidRPr="002B007A">
              <w:rPr>
                <w:webHidden/>
                <w:sz w:val="20"/>
                <w:szCs w:val="20"/>
              </w:rPr>
              <w:fldChar w:fldCharType="begin"/>
            </w:r>
            <w:r w:rsidRPr="002B007A">
              <w:rPr>
                <w:webHidden/>
                <w:sz w:val="20"/>
                <w:szCs w:val="20"/>
              </w:rPr>
              <w:instrText xml:space="preserve"> PAGEREF _Toc235448581 \h </w:instrText>
            </w:r>
            <w:r w:rsidRPr="002B007A">
              <w:rPr>
                <w:webHidden/>
                <w:sz w:val="20"/>
                <w:szCs w:val="20"/>
              </w:rPr>
            </w:r>
            <w:r w:rsidRPr="002B007A">
              <w:rPr>
                <w:webHidden/>
                <w:sz w:val="20"/>
                <w:szCs w:val="20"/>
              </w:rPr>
              <w:fldChar w:fldCharType="separate"/>
            </w:r>
            <w:r w:rsidR="004A3436">
              <w:rPr>
                <w:webHidden/>
                <w:sz w:val="20"/>
                <w:szCs w:val="20"/>
              </w:rPr>
              <w:t>28</w:t>
            </w:r>
            <w:r w:rsidRPr="002B007A">
              <w:rPr>
                <w:webHidden/>
                <w:sz w:val="20"/>
                <w:szCs w:val="20"/>
              </w:rPr>
              <w:fldChar w:fldCharType="end"/>
            </w:r>
          </w:hyperlink>
        </w:p>
        <w:p w14:paraId="0904B727" w14:textId="7B60EC38" w:rsidR="00746BB0" w:rsidRPr="004E7716" w:rsidRDefault="00746BB0" w:rsidP="00C1525D">
          <w:pPr>
            <w:pStyle w:val="TOC1"/>
            <w:rPr>
              <w:sz w:val="18"/>
              <w:szCs w:val="18"/>
            </w:rPr>
          </w:pPr>
          <w:r w:rsidRPr="002B007A">
            <w:rPr>
              <w:b/>
              <w:bCs/>
              <w:sz w:val="16"/>
              <w:szCs w:val="16"/>
            </w:rPr>
            <w:lastRenderedPageBreak/>
            <w:fldChar w:fldCharType="end"/>
          </w:r>
        </w:p>
      </w:sdtContent>
    </w:sdt>
    <w:p w14:paraId="3D361A8B" w14:textId="79445281" w:rsidR="00C1525D" w:rsidRPr="00C1525D" w:rsidRDefault="00C1525D" w:rsidP="00C1525D">
      <w:pPr>
        <w:tabs>
          <w:tab w:val="left" w:pos="2145"/>
        </w:tabs>
        <w:rPr>
          <w:rFonts w:cstheme="minorHAnsi"/>
          <w:sz w:val="20"/>
          <w:szCs w:val="20"/>
          <w:lang w:bidi="ar-SA"/>
        </w:rPr>
      </w:pPr>
    </w:p>
    <w:p w14:paraId="73F15FCC" w14:textId="0050C0AC" w:rsidR="00647288" w:rsidRPr="005B2247" w:rsidRDefault="00B16BB1" w:rsidP="00756D6D">
      <w:pPr>
        <w:pStyle w:val="Heading2"/>
      </w:pPr>
      <w:bookmarkStart w:id="1" w:name="_Toc196305900"/>
      <w:bookmarkStart w:id="2" w:name="_Toc235448545"/>
      <w:r w:rsidRPr="005B2247">
        <w:t>Overview of Proposed Action</w:t>
      </w:r>
      <w:bookmarkEnd w:id="1"/>
      <w:bookmarkEnd w:id="2"/>
    </w:p>
    <w:p w14:paraId="7D0A3E65" w14:textId="0978A227" w:rsidR="00B3415D" w:rsidRPr="005B2247" w:rsidRDefault="00EB3E4D" w:rsidP="00756D6D">
      <w:pPr>
        <w:pStyle w:val="Heading3"/>
      </w:pPr>
      <w:bookmarkStart w:id="3" w:name="_Toc196305901"/>
      <w:bookmarkStart w:id="4" w:name="_Toc235448546"/>
      <w:r w:rsidRPr="005B2247">
        <w:t>Authorizing Action</w:t>
      </w:r>
      <w:bookmarkEnd w:id="3"/>
      <w:bookmarkEnd w:id="4"/>
    </w:p>
    <w:p w14:paraId="0D08AD51" w14:textId="138CCB87" w:rsidR="00B3415D" w:rsidRPr="005B2247" w:rsidRDefault="00B22A0A" w:rsidP="006A01B6">
      <w:pPr>
        <w:jc w:val="left"/>
      </w:pPr>
      <w:r w:rsidRPr="005B2247">
        <w:t>Pursuant to</w:t>
      </w:r>
      <w:r w:rsidR="00DC2420" w:rsidRPr="005B2247">
        <w:t xml:space="preserve"> </w:t>
      </w:r>
      <w:r w:rsidR="00B3415D" w:rsidRPr="005B2247">
        <w:rPr>
          <w:rFonts w:eastAsiaTheme="minorHAnsi"/>
          <w:lang w:bidi="ar-SA"/>
        </w:rPr>
        <w:t xml:space="preserve">the Montana Environmental Policy Act (MEPA), Montana agencies are required to prepare an environmental review for state actions that may have an impact on the </w:t>
      </w:r>
      <w:r w:rsidR="00F079FF" w:rsidRPr="005B2247">
        <w:rPr>
          <w:rFonts w:eastAsiaTheme="minorHAnsi"/>
          <w:lang w:bidi="ar-SA"/>
        </w:rPr>
        <w:t>Montana</w:t>
      </w:r>
      <w:r w:rsidR="00B3415D" w:rsidRPr="005B2247">
        <w:rPr>
          <w:rFonts w:eastAsiaTheme="minorHAnsi"/>
          <w:lang w:bidi="ar-SA"/>
        </w:rPr>
        <w:t xml:space="preserve"> environment. The Proposed Action is a state action that may have an impact on the </w:t>
      </w:r>
      <w:r w:rsidR="00F079FF" w:rsidRPr="005B2247">
        <w:rPr>
          <w:rFonts w:eastAsiaTheme="minorHAnsi"/>
          <w:lang w:bidi="ar-SA"/>
        </w:rPr>
        <w:t>Montana</w:t>
      </w:r>
      <w:r w:rsidR="00B3415D" w:rsidRPr="005B2247">
        <w:rPr>
          <w:rFonts w:eastAsiaTheme="minorHAnsi"/>
          <w:lang w:bidi="ar-SA"/>
        </w:rPr>
        <w:t xml:space="preserve"> environment</w:t>
      </w:r>
      <w:r w:rsidR="001A28ED" w:rsidRPr="005B2247">
        <w:rPr>
          <w:rFonts w:eastAsiaTheme="minorHAnsi"/>
          <w:lang w:bidi="ar-SA"/>
        </w:rPr>
        <w:t>;</w:t>
      </w:r>
      <w:r w:rsidR="00B3415D" w:rsidRPr="005B2247">
        <w:rPr>
          <w:rFonts w:eastAsiaTheme="minorHAnsi"/>
          <w:lang w:bidi="ar-SA"/>
        </w:rPr>
        <w:t xml:space="preserve"> therefore, the </w:t>
      </w:r>
      <w:r w:rsidR="001A28ED" w:rsidRPr="005B2247">
        <w:rPr>
          <w:rFonts w:eastAsiaTheme="minorHAnsi"/>
          <w:lang w:bidi="ar-SA"/>
        </w:rPr>
        <w:t xml:space="preserve">Montana </w:t>
      </w:r>
      <w:r w:rsidR="00B3415D" w:rsidRPr="005B2247">
        <w:rPr>
          <w:rFonts w:eastAsiaTheme="minorHAnsi"/>
          <w:lang w:bidi="ar-SA"/>
        </w:rPr>
        <w:t xml:space="preserve">Department of Environmental Quality (DEQ) must prepare an environmental review. This EA will examine the proposed action and alternatives to the proposed action and disclose potential </w:t>
      </w:r>
      <w:r w:rsidR="00F079FF" w:rsidRPr="005B2247">
        <w:rPr>
          <w:rFonts w:eastAsiaTheme="minorHAnsi"/>
          <w:lang w:bidi="ar-SA"/>
        </w:rPr>
        <w:t xml:space="preserve">and proximate </w:t>
      </w:r>
      <w:r w:rsidR="00B3415D" w:rsidRPr="005B2247">
        <w:rPr>
          <w:rFonts w:eastAsiaTheme="minorHAnsi"/>
          <w:lang w:bidi="ar-SA"/>
        </w:rPr>
        <w:t>impacts that may result from the proposed and alternative actions. DEQ will determine the need for additional environmental review based on consideration of the criteria set forth in Administrative Rules of Montana (ARM) 17.4.608.</w:t>
      </w:r>
      <w:bookmarkStart w:id="5" w:name="_Toc63946610"/>
    </w:p>
    <w:p w14:paraId="20EDC363" w14:textId="77777777" w:rsidR="00B3415D" w:rsidRPr="005B2247" w:rsidRDefault="00B3415D" w:rsidP="00B3415D">
      <w:pPr>
        <w:widowControl/>
        <w:adjustRightInd w:val="0"/>
        <w:spacing w:line="276" w:lineRule="auto"/>
        <w:rPr>
          <w:rFonts w:cstheme="minorHAnsi"/>
          <w:sz w:val="20"/>
          <w:szCs w:val="20"/>
        </w:rPr>
      </w:pPr>
    </w:p>
    <w:p w14:paraId="5C6D60F7" w14:textId="6A3DD3C8" w:rsidR="00B3415D" w:rsidRPr="005B2247" w:rsidRDefault="00B3415D" w:rsidP="00756D6D">
      <w:pPr>
        <w:pStyle w:val="Heading3"/>
      </w:pPr>
      <w:bookmarkStart w:id="6" w:name="_Toc196305902"/>
      <w:bookmarkStart w:id="7" w:name="_Toc235448547"/>
      <w:r w:rsidRPr="005B2247">
        <w:t>D</w:t>
      </w:r>
      <w:r w:rsidR="00EB3E4D" w:rsidRPr="005B2247">
        <w:t>escription</w:t>
      </w:r>
      <w:r w:rsidRPr="005B2247">
        <w:t xml:space="preserve"> </w:t>
      </w:r>
      <w:r w:rsidR="00EB3E4D" w:rsidRPr="005B2247">
        <w:t>of</w:t>
      </w:r>
      <w:r w:rsidRPr="005B2247">
        <w:t xml:space="preserve"> DEQ R</w:t>
      </w:r>
      <w:r w:rsidR="00EB3E4D" w:rsidRPr="005B2247">
        <w:t>egulatory</w:t>
      </w:r>
      <w:r w:rsidRPr="005B2247">
        <w:t xml:space="preserve"> O</w:t>
      </w:r>
      <w:r w:rsidR="00EB3E4D" w:rsidRPr="005B2247">
        <w:t>versight</w:t>
      </w:r>
      <w:bookmarkEnd w:id="6"/>
      <w:bookmarkEnd w:id="7"/>
    </w:p>
    <w:p w14:paraId="6B2DBFD1" w14:textId="4A357F73" w:rsidR="00B3415D" w:rsidRPr="005B2247" w:rsidRDefault="00B3415D" w:rsidP="006A01B6">
      <w:pPr>
        <w:jc w:val="left"/>
        <w:rPr>
          <w:rFonts w:eastAsiaTheme="minorEastAsia"/>
        </w:rPr>
      </w:pPr>
      <w:bookmarkStart w:id="8" w:name="_Toc138411183"/>
      <w:bookmarkStart w:id="9" w:name="_Toc138411325"/>
      <w:bookmarkStart w:id="10" w:name="_Toc138412010"/>
      <w:bookmarkStart w:id="11" w:name="_Toc138413342"/>
      <w:r w:rsidRPr="005B2247">
        <w:rPr>
          <w:rFonts w:eastAsiaTheme="minorEastAsia"/>
        </w:rPr>
        <w:t xml:space="preserve">DEQ implements the </w:t>
      </w:r>
      <w:r w:rsidR="00DC2E56" w:rsidRPr="005B2247">
        <w:rPr>
          <w:rFonts w:eastAsiaTheme="minorEastAsia"/>
        </w:rPr>
        <w:t xml:space="preserve">Clean Air </w:t>
      </w:r>
      <w:r w:rsidRPr="005B2247">
        <w:rPr>
          <w:rFonts w:eastAsiaTheme="minorEastAsia"/>
        </w:rPr>
        <w:t>Act of Montana, overseeing the development of</w:t>
      </w:r>
      <w:r w:rsidR="0066216B">
        <w:rPr>
          <w:rFonts w:eastAsiaTheme="minorEastAsia"/>
        </w:rPr>
        <w:t xml:space="preserve"> emitting units at</w:t>
      </w:r>
      <w:r w:rsidR="0026004F" w:rsidRPr="005B2247">
        <w:rPr>
          <w:rFonts w:eastAsiaTheme="minorEastAsia"/>
        </w:rPr>
        <w:t xml:space="preserve"> </w:t>
      </w:r>
      <w:r w:rsidR="000E7937">
        <w:rPr>
          <w:rFonts w:eastAsiaTheme="minorEastAsia"/>
        </w:rPr>
        <w:t>Calumet Montana Refining (CMR)</w:t>
      </w:r>
      <w:r w:rsidRPr="005B2247">
        <w:rPr>
          <w:rFonts w:eastAsiaTheme="minorEastAsia"/>
        </w:rPr>
        <w:t xml:space="preserve"> and associated facilities.</w:t>
      </w:r>
      <w:bookmarkEnd w:id="8"/>
      <w:bookmarkEnd w:id="9"/>
      <w:bookmarkEnd w:id="10"/>
      <w:bookmarkEnd w:id="11"/>
      <w:r w:rsidRPr="005B2247">
        <w:rPr>
          <w:rFonts w:eastAsiaTheme="minorEastAsia"/>
        </w:rPr>
        <w:t xml:space="preserve"> </w:t>
      </w:r>
      <w:r w:rsidR="00EB0CBE" w:rsidRPr="005B2247">
        <w:rPr>
          <w:rFonts w:eastAsiaTheme="minorEastAsia"/>
        </w:rPr>
        <w:t xml:space="preserve">DEQ </w:t>
      </w:r>
      <w:r w:rsidR="00EA1B54" w:rsidRPr="005B2247">
        <w:rPr>
          <w:rFonts w:eastAsiaTheme="minorEastAsia"/>
        </w:rPr>
        <w:t>has authority</w:t>
      </w:r>
      <w:r w:rsidR="002C59D3">
        <w:rPr>
          <w:rFonts w:eastAsiaTheme="minorEastAsia"/>
        </w:rPr>
        <w:t xml:space="preserve"> under ARM 17.8.743</w:t>
      </w:r>
      <w:r w:rsidR="00EA1B54" w:rsidRPr="005B2247">
        <w:rPr>
          <w:rFonts w:eastAsiaTheme="minorEastAsia"/>
        </w:rPr>
        <w:t xml:space="preserve"> to analyze </w:t>
      </w:r>
      <w:r w:rsidR="0026004F" w:rsidRPr="005B2247">
        <w:rPr>
          <w:rFonts w:eastAsiaTheme="minorEastAsia"/>
        </w:rPr>
        <w:t xml:space="preserve">the </w:t>
      </w:r>
      <w:r w:rsidR="000E7937">
        <w:rPr>
          <w:rFonts w:eastAsiaTheme="minorEastAsia"/>
        </w:rPr>
        <w:t xml:space="preserve">addition of a new </w:t>
      </w:r>
      <w:r w:rsidR="00FF192E">
        <w:rPr>
          <w:rFonts w:eastAsiaTheme="minorEastAsia"/>
        </w:rPr>
        <w:t>DAF</w:t>
      </w:r>
      <w:r w:rsidR="000E7937">
        <w:rPr>
          <w:rFonts w:eastAsiaTheme="minorEastAsia"/>
        </w:rPr>
        <w:t xml:space="preserve"> system, and administrative changes related to including final updates related to a 2002 Consent Decree.</w:t>
      </w:r>
    </w:p>
    <w:p w14:paraId="47EE6291" w14:textId="77777777" w:rsidR="0035483C" w:rsidRPr="005B2247" w:rsidRDefault="0035483C" w:rsidP="00B3415D">
      <w:pPr>
        <w:pStyle w:val="BodyText"/>
        <w:rPr>
          <w:rFonts w:cstheme="minorBidi"/>
          <w:sz w:val="20"/>
          <w:szCs w:val="20"/>
        </w:rPr>
      </w:pPr>
    </w:p>
    <w:p w14:paraId="552497D5" w14:textId="757B65C0" w:rsidR="00B3415D" w:rsidRPr="005B2247" w:rsidRDefault="00B3415D" w:rsidP="00756D6D">
      <w:pPr>
        <w:pStyle w:val="Heading3"/>
      </w:pPr>
      <w:bookmarkStart w:id="12" w:name="_Toc138411184"/>
      <w:bookmarkStart w:id="13" w:name="_Toc138411326"/>
      <w:bookmarkStart w:id="14" w:name="_Toc196305903"/>
      <w:bookmarkStart w:id="15" w:name="_Toc235448548"/>
      <w:r w:rsidRPr="005B2247">
        <w:t>P</w:t>
      </w:r>
      <w:r w:rsidR="00EB3E4D" w:rsidRPr="005B2247">
        <w:t>roposed</w:t>
      </w:r>
      <w:r w:rsidRPr="005B2247">
        <w:t xml:space="preserve"> A</w:t>
      </w:r>
      <w:bookmarkEnd w:id="5"/>
      <w:bookmarkEnd w:id="12"/>
      <w:bookmarkEnd w:id="13"/>
      <w:r w:rsidR="00EB3E4D" w:rsidRPr="005B2247">
        <w:t>ction</w:t>
      </w:r>
      <w:bookmarkEnd w:id="14"/>
      <w:bookmarkEnd w:id="15"/>
    </w:p>
    <w:p w14:paraId="77E19739" w14:textId="161C83A0" w:rsidR="00B3415D" w:rsidRPr="005B2247" w:rsidRDefault="007D2923" w:rsidP="006A01B6">
      <w:pPr>
        <w:jc w:val="left"/>
        <w:rPr>
          <w:rStyle w:val="BodyTextChar"/>
          <w:rFonts w:eastAsiaTheme="minorEastAsia" w:cstheme="minorBidi"/>
          <w:sz w:val="22"/>
          <w:szCs w:val="22"/>
        </w:rPr>
      </w:pPr>
      <w:r>
        <w:rPr>
          <w:rStyle w:val="BodyTextChar"/>
          <w:rFonts w:eastAsiaTheme="minorEastAsia" w:cstheme="minorBidi"/>
          <w:sz w:val="22"/>
          <w:szCs w:val="22"/>
        </w:rPr>
        <w:t>CMR</w:t>
      </w:r>
      <w:r w:rsidR="00B3415D" w:rsidRPr="005B2247">
        <w:rPr>
          <w:rStyle w:val="BodyTextChar"/>
          <w:rFonts w:eastAsiaTheme="minorEastAsia" w:cstheme="minorBidi"/>
          <w:sz w:val="22"/>
          <w:szCs w:val="22"/>
        </w:rPr>
        <w:t xml:space="preserve"> has applied for a </w:t>
      </w:r>
      <w:r w:rsidR="00584A1E" w:rsidRPr="005B2247">
        <w:rPr>
          <w:rStyle w:val="BodyTextChar"/>
          <w:rFonts w:eastAsiaTheme="minorEastAsia" w:cstheme="minorBidi"/>
          <w:sz w:val="22"/>
          <w:szCs w:val="22"/>
        </w:rPr>
        <w:t xml:space="preserve">Montana Air Quality Permit (MAQP) </w:t>
      </w:r>
      <w:r w:rsidR="00B3415D" w:rsidRPr="005B2247">
        <w:rPr>
          <w:rStyle w:val="BodyTextChar"/>
          <w:rFonts w:eastAsiaTheme="minorEastAsia" w:cstheme="minorBidi"/>
          <w:sz w:val="22"/>
          <w:szCs w:val="22"/>
        </w:rPr>
        <w:t xml:space="preserve">under the </w:t>
      </w:r>
      <w:r w:rsidR="00584A1E" w:rsidRPr="005B2247">
        <w:rPr>
          <w:rStyle w:val="BodyTextChar"/>
          <w:rFonts w:eastAsiaTheme="minorEastAsia" w:cstheme="minorBidi"/>
          <w:sz w:val="22"/>
          <w:szCs w:val="22"/>
        </w:rPr>
        <w:t xml:space="preserve">Clean Air </w:t>
      </w:r>
      <w:r w:rsidR="00B3415D" w:rsidRPr="005B2247">
        <w:rPr>
          <w:rStyle w:val="BodyTextChar"/>
          <w:rFonts w:eastAsiaTheme="minorEastAsia" w:cstheme="minorBidi"/>
          <w:sz w:val="22"/>
          <w:szCs w:val="22"/>
        </w:rPr>
        <w:t>Act of Montana</w:t>
      </w:r>
      <w:r w:rsidR="00584A1E" w:rsidRPr="005B2247">
        <w:rPr>
          <w:rStyle w:val="BodyTextChar"/>
          <w:rFonts w:eastAsiaTheme="minorEastAsia" w:cstheme="minorBidi"/>
          <w:sz w:val="22"/>
          <w:szCs w:val="22"/>
        </w:rPr>
        <w:t xml:space="preserve">, </w:t>
      </w:r>
      <w:r w:rsidR="00584A1E" w:rsidRPr="005B2247">
        <w:rPr>
          <w:rStyle w:val="BodyTextChar"/>
          <w:rFonts w:eastAsiaTheme="minorEastAsia" w:cstheme="minorHAnsi"/>
          <w:sz w:val="22"/>
          <w:szCs w:val="22"/>
        </w:rPr>
        <w:t>§</w:t>
      </w:r>
      <w:r w:rsidR="00584A1E" w:rsidRPr="005B2247">
        <w:rPr>
          <w:rStyle w:val="BodyTextChar"/>
          <w:rFonts w:eastAsiaTheme="minorEastAsia" w:cstheme="minorBidi"/>
          <w:sz w:val="22"/>
          <w:szCs w:val="22"/>
        </w:rPr>
        <w:t xml:space="preserve"> 75-2-</w:t>
      </w:r>
      <w:r w:rsidR="00350B8A" w:rsidRPr="005B2247">
        <w:rPr>
          <w:rStyle w:val="BodyTextChar"/>
          <w:rFonts w:eastAsiaTheme="minorEastAsia" w:cstheme="minorBidi"/>
          <w:sz w:val="22"/>
          <w:szCs w:val="22"/>
        </w:rPr>
        <w:t>101, et. seq</w:t>
      </w:r>
      <w:r w:rsidR="00472B40" w:rsidRPr="005B2247">
        <w:rPr>
          <w:rStyle w:val="BodyTextChar"/>
          <w:rFonts w:eastAsiaTheme="minorEastAsia" w:cstheme="minorBidi"/>
          <w:sz w:val="22"/>
          <w:szCs w:val="22"/>
        </w:rPr>
        <w:t>,</w:t>
      </w:r>
      <w:r w:rsidR="00B3415D" w:rsidRPr="005B2247">
        <w:rPr>
          <w:rStyle w:val="BodyTextChar"/>
          <w:rFonts w:eastAsiaTheme="minorEastAsia" w:cstheme="minorBidi"/>
          <w:sz w:val="22"/>
          <w:szCs w:val="22"/>
        </w:rPr>
        <w:t xml:space="preserve"> to </w:t>
      </w:r>
      <w:r w:rsidR="00C568B1">
        <w:rPr>
          <w:rStyle w:val="BodyTextChar"/>
          <w:rFonts w:eastAsiaTheme="minorEastAsia" w:cstheme="minorBidi"/>
          <w:sz w:val="22"/>
          <w:szCs w:val="22"/>
        </w:rPr>
        <w:t>install</w:t>
      </w:r>
      <w:r w:rsidR="0026004F" w:rsidRPr="005B2247">
        <w:rPr>
          <w:rFonts w:ascii="Garamond" w:hAnsi="Garamond"/>
          <w:snapToGrid w:val="0"/>
          <w:sz w:val="24"/>
          <w:szCs w:val="24"/>
          <w:lang w:bidi="ar-SA"/>
        </w:rPr>
        <w:t xml:space="preserve"> </w:t>
      </w:r>
      <w:r>
        <w:rPr>
          <w:rFonts w:eastAsiaTheme="minorEastAsia" w:cstheme="minorBidi"/>
        </w:rPr>
        <w:t xml:space="preserve">a new </w:t>
      </w:r>
      <w:r w:rsidR="00FF192E">
        <w:rPr>
          <w:rFonts w:eastAsiaTheme="minorEastAsia" w:cstheme="minorBidi"/>
        </w:rPr>
        <w:t>dissolved air flotation (DAF)</w:t>
      </w:r>
      <w:r>
        <w:rPr>
          <w:rFonts w:eastAsiaTheme="minorEastAsia" w:cstheme="minorBidi"/>
        </w:rPr>
        <w:t xml:space="preserve"> system which removes oil and grease from wastewater prior to discharge </w:t>
      </w:r>
      <w:r w:rsidR="0066216B">
        <w:rPr>
          <w:rFonts w:eastAsiaTheme="minorEastAsia" w:cstheme="minorBidi"/>
        </w:rPr>
        <w:t>within the plant wastewater treatment system</w:t>
      </w:r>
      <w:r w:rsidR="00B3415D" w:rsidRPr="005B2247">
        <w:rPr>
          <w:rStyle w:val="BodyTextChar"/>
          <w:rFonts w:eastAsiaTheme="minorEastAsia" w:cstheme="minorBidi"/>
          <w:sz w:val="22"/>
          <w:szCs w:val="22"/>
        </w:rPr>
        <w:t>.</w:t>
      </w:r>
      <w:r w:rsidR="0066216B">
        <w:rPr>
          <w:rStyle w:val="BodyTextChar"/>
          <w:rFonts w:eastAsiaTheme="minorEastAsia" w:cstheme="minorBidi"/>
          <w:sz w:val="22"/>
          <w:szCs w:val="22"/>
        </w:rPr>
        <w:t xml:space="preserve"> Final disposition of wastewater is discharge into the Great Falls POTW.</w:t>
      </w:r>
      <w:r w:rsidR="00B3415D" w:rsidRPr="005B2247">
        <w:rPr>
          <w:rStyle w:val="BodyTextChar"/>
          <w:rFonts w:eastAsiaTheme="minorEastAsia" w:cstheme="minorBidi"/>
          <w:sz w:val="22"/>
          <w:szCs w:val="22"/>
        </w:rPr>
        <w:t xml:space="preserve"> The </w:t>
      </w:r>
      <w:r w:rsidR="00954CC5" w:rsidRPr="005B2247">
        <w:rPr>
          <w:rStyle w:val="BodyTextChar"/>
          <w:rFonts w:eastAsiaTheme="minorEastAsia" w:cstheme="minorBidi"/>
          <w:sz w:val="22"/>
          <w:szCs w:val="22"/>
        </w:rPr>
        <w:t>project</w:t>
      </w:r>
      <w:r w:rsidR="00B3415D" w:rsidRPr="005B2247">
        <w:rPr>
          <w:rStyle w:val="BodyTextChar"/>
          <w:rFonts w:eastAsiaTheme="minorEastAsia" w:cstheme="minorBidi"/>
          <w:sz w:val="22"/>
          <w:szCs w:val="22"/>
        </w:rPr>
        <w:t xml:space="preserve"> </w:t>
      </w:r>
      <w:r w:rsidR="00954CC5" w:rsidRPr="005B2247">
        <w:rPr>
          <w:rStyle w:val="BodyTextChar"/>
          <w:rFonts w:eastAsiaTheme="minorEastAsia" w:cstheme="minorBidi"/>
          <w:sz w:val="22"/>
          <w:szCs w:val="22"/>
        </w:rPr>
        <w:t xml:space="preserve">subject to the proposed action </w:t>
      </w:r>
      <w:r w:rsidR="00B3415D" w:rsidRPr="005B2247">
        <w:rPr>
          <w:rStyle w:val="BodyTextChar"/>
          <w:rFonts w:eastAsiaTheme="minorEastAsia" w:cstheme="minorBidi"/>
          <w:sz w:val="22"/>
          <w:szCs w:val="22"/>
        </w:rPr>
        <w:t>would be located on private</w:t>
      </w:r>
      <w:r>
        <w:rPr>
          <w:rStyle w:val="BodyTextChar"/>
          <w:rFonts w:eastAsiaTheme="minorEastAsia" w:cstheme="minorBidi"/>
          <w:sz w:val="22"/>
          <w:szCs w:val="22"/>
        </w:rPr>
        <w:t xml:space="preserve"> land</w:t>
      </w:r>
      <w:r w:rsidR="00B3415D" w:rsidRPr="005B2247">
        <w:rPr>
          <w:rStyle w:val="BodyTextChar"/>
          <w:rFonts w:eastAsiaTheme="minorEastAsia" w:cstheme="minorBidi"/>
          <w:sz w:val="22"/>
          <w:szCs w:val="22"/>
        </w:rPr>
        <w:t xml:space="preserve"> </w:t>
      </w:r>
      <w:bookmarkStart w:id="16" w:name="_Hlk77592100"/>
      <w:r w:rsidR="00B3415D" w:rsidRPr="005B2247">
        <w:rPr>
          <w:rStyle w:val="BodyTextChar"/>
          <w:rFonts w:eastAsiaTheme="minorEastAsia" w:cstheme="minorBidi"/>
          <w:sz w:val="22"/>
          <w:szCs w:val="22"/>
        </w:rPr>
        <w:t xml:space="preserve">in </w:t>
      </w:r>
      <w:r w:rsidR="00060D17">
        <w:rPr>
          <w:rStyle w:val="BodyTextChar"/>
          <w:rFonts w:eastAsiaTheme="minorEastAsia" w:cstheme="minorBidi"/>
          <w:sz w:val="22"/>
          <w:szCs w:val="22"/>
        </w:rPr>
        <w:t>Great Falls</w:t>
      </w:r>
      <w:r w:rsidR="0026004F" w:rsidRPr="005B2247">
        <w:rPr>
          <w:rStyle w:val="BodyTextChar"/>
          <w:rFonts w:eastAsiaTheme="minorEastAsia" w:cstheme="minorBidi"/>
          <w:sz w:val="22"/>
          <w:szCs w:val="22"/>
        </w:rPr>
        <w:t>,</w:t>
      </w:r>
      <w:r w:rsidR="00B3415D" w:rsidRPr="005B2247">
        <w:rPr>
          <w:rStyle w:val="BodyTextChar"/>
          <w:rFonts w:eastAsiaTheme="minorEastAsia" w:cstheme="minorBidi"/>
          <w:sz w:val="22"/>
          <w:szCs w:val="22"/>
        </w:rPr>
        <w:t xml:space="preserve"> Mont</w:t>
      </w:r>
      <w:bookmarkEnd w:id="16"/>
      <w:r w:rsidR="00B3415D" w:rsidRPr="005B2247">
        <w:rPr>
          <w:rStyle w:val="BodyTextChar"/>
          <w:rFonts w:eastAsiaTheme="minorEastAsia" w:cstheme="minorBidi"/>
          <w:sz w:val="22"/>
          <w:szCs w:val="22"/>
        </w:rPr>
        <w:t>ana. All information included in this EA is derived from the permit application, discussions with the applicant, analysis of aerial photography, topographic maps, and other research tools.</w:t>
      </w:r>
    </w:p>
    <w:p w14:paraId="40D71549" w14:textId="77777777" w:rsidR="000F1937" w:rsidRPr="005B2247" w:rsidRDefault="000F1937" w:rsidP="00EB3E4D">
      <w:pPr>
        <w:rPr>
          <w:rFonts w:eastAsiaTheme="minorEastAsia"/>
          <w:sz w:val="20"/>
          <w:szCs w:val="20"/>
          <w:lang w:bidi="ar-SA"/>
        </w:rPr>
      </w:pPr>
    </w:p>
    <w:p w14:paraId="7A0B0E1C" w14:textId="792FAB5B" w:rsidR="00B3415D" w:rsidRPr="005B2247" w:rsidRDefault="00B3415D" w:rsidP="00670D02">
      <w:pPr>
        <w:pStyle w:val="Caption"/>
        <w:rPr>
          <w:rFonts w:eastAsiaTheme="minorHAnsi"/>
          <w:iCs w:val="0"/>
          <w:lang w:bidi="ar-SA"/>
        </w:rPr>
      </w:pPr>
      <w:bookmarkStart w:id="17" w:name="_Toc63946614"/>
      <w:r w:rsidRPr="005B2247">
        <w:rPr>
          <w:iCs w:val="0"/>
        </w:rPr>
        <w:t xml:space="preserve">Table </w:t>
      </w:r>
      <w:r w:rsidR="00AC5A7B" w:rsidRPr="005B2247">
        <w:rPr>
          <w:iCs w:val="0"/>
        </w:rPr>
        <w:fldChar w:fldCharType="begin"/>
      </w:r>
      <w:r w:rsidR="00AC5A7B" w:rsidRPr="005B2247">
        <w:rPr>
          <w:iCs w:val="0"/>
        </w:rPr>
        <w:instrText xml:space="preserve"> SEQ Table \* ARABIC </w:instrText>
      </w:r>
      <w:r w:rsidR="00AC5A7B" w:rsidRPr="005B2247">
        <w:rPr>
          <w:iCs w:val="0"/>
        </w:rPr>
        <w:fldChar w:fldCharType="separate"/>
      </w:r>
      <w:r w:rsidRPr="005B2247">
        <w:rPr>
          <w:iCs w:val="0"/>
          <w:noProof/>
        </w:rPr>
        <w:t>1</w:t>
      </w:r>
      <w:r w:rsidR="00AC5A7B" w:rsidRPr="005B2247">
        <w:rPr>
          <w:iCs w:val="0"/>
          <w:noProof/>
        </w:rPr>
        <w:fldChar w:fldCharType="end"/>
      </w:r>
      <w:r w:rsidR="004449F7" w:rsidRPr="005B2247">
        <w:rPr>
          <w:iCs w:val="0"/>
        </w:rPr>
        <w:t>.</w:t>
      </w:r>
      <w:r w:rsidRPr="005B2247">
        <w:rPr>
          <w:iCs w:val="0"/>
        </w:rPr>
        <w:t xml:space="preserve"> </w:t>
      </w:r>
      <w:bookmarkEnd w:id="17"/>
      <w:r w:rsidRPr="005B2247">
        <w:rPr>
          <w:iCs w:val="0"/>
        </w:rPr>
        <w:t xml:space="preserve">Summary of Proposed </w:t>
      </w:r>
      <w:r w:rsidR="009C7C08" w:rsidRPr="005B2247">
        <w:rPr>
          <w:iCs w:val="0"/>
        </w:rPr>
        <w:t>Action</w:t>
      </w:r>
      <w:r w:rsidRPr="005B2247">
        <w:rPr>
          <w:iCs w:val="0"/>
        </w:rPr>
        <w:t xml:space="preserve"> </w:t>
      </w:r>
    </w:p>
    <w:tbl>
      <w:tblPr>
        <w:tblStyle w:val="TableGrid"/>
        <w:tblW w:w="9365" w:type="dxa"/>
        <w:jc w:val="center"/>
        <w:tblLook w:val="04A0" w:firstRow="1" w:lastRow="0" w:firstColumn="1" w:lastColumn="0" w:noHBand="0" w:noVBand="1"/>
      </w:tblPr>
      <w:tblGrid>
        <w:gridCol w:w="2165"/>
        <w:gridCol w:w="7200"/>
      </w:tblGrid>
      <w:tr w:rsidR="00B3415D" w:rsidRPr="005B2247" w14:paraId="4BF57130" w14:textId="77777777" w:rsidTr="00ED68BE">
        <w:trPr>
          <w:trHeight w:val="1440"/>
          <w:jc w:val="center"/>
        </w:trPr>
        <w:tc>
          <w:tcPr>
            <w:tcW w:w="2165" w:type="dxa"/>
            <w:vAlign w:val="center"/>
          </w:tcPr>
          <w:p w14:paraId="3FA56C39" w14:textId="77777777" w:rsidR="00B3415D" w:rsidRPr="005B2247" w:rsidRDefault="00B3415D" w:rsidP="000219F3">
            <w:pPr>
              <w:pStyle w:val="BodyText"/>
              <w:ind w:right="104"/>
              <w:rPr>
                <w:rFonts w:cstheme="minorHAnsi"/>
                <w:b/>
                <w:bCs/>
                <w:sz w:val="22"/>
                <w:szCs w:val="22"/>
              </w:rPr>
            </w:pPr>
            <w:bookmarkStart w:id="18" w:name="_Hlk5284259"/>
            <w:r w:rsidRPr="005B2247">
              <w:rPr>
                <w:rFonts w:cstheme="minorHAnsi"/>
                <w:b/>
                <w:bCs/>
                <w:sz w:val="22"/>
                <w:szCs w:val="22"/>
              </w:rPr>
              <w:t>General Overview</w:t>
            </w:r>
          </w:p>
        </w:tc>
        <w:tc>
          <w:tcPr>
            <w:tcW w:w="7200" w:type="dxa"/>
            <w:vAlign w:val="center"/>
          </w:tcPr>
          <w:p w14:paraId="48359DD9" w14:textId="4A723CA9" w:rsidR="00B3415D" w:rsidRPr="00546DBE" w:rsidRDefault="0026004F" w:rsidP="00E747A0">
            <w:pPr>
              <w:pStyle w:val="BodyText"/>
              <w:ind w:right="104"/>
              <w:jc w:val="left"/>
              <w:rPr>
                <w:rFonts w:cstheme="minorHAnsi"/>
                <w:sz w:val="22"/>
                <w:szCs w:val="22"/>
              </w:rPr>
            </w:pPr>
            <w:r w:rsidRPr="00546DBE">
              <w:rPr>
                <w:rFonts w:cstheme="minorHAnsi"/>
                <w:sz w:val="22"/>
                <w:szCs w:val="22"/>
              </w:rPr>
              <w:t xml:space="preserve">The proposed project would add </w:t>
            </w:r>
            <w:r w:rsidR="00546DBE" w:rsidRPr="00546DBE">
              <w:rPr>
                <w:rFonts w:cstheme="minorHAnsi"/>
                <w:sz w:val="22"/>
                <w:szCs w:val="22"/>
              </w:rPr>
              <w:t xml:space="preserve">one new </w:t>
            </w:r>
            <w:r w:rsidR="00060D17">
              <w:rPr>
                <w:rFonts w:cstheme="minorHAnsi"/>
                <w:sz w:val="22"/>
                <w:szCs w:val="22"/>
              </w:rPr>
              <w:t>DAF</w:t>
            </w:r>
            <w:r w:rsidR="00546DBE" w:rsidRPr="00546DBE">
              <w:rPr>
                <w:rFonts w:cstheme="minorHAnsi"/>
                <w:sz w:val="22"/>
                <w:szCs w:val="22"/>
              </w:rPr>
              <w:t xml:space="preserve"> system which would be a new emitting unit at the site. Other administrative </w:t>
            </w:r>
            <w:r w:rsidR="0066216B">
              <w:rPr>
                <w:rFonts w:cstheme="minorHAnsi"/>
                <w:sz w:val="22"/>
                <w:szCs w:val="22"/>
              </w:rPr>
              <w:t>p</w:t>
            </w:r>
            <w:r w:rsidR="0066216B" w:rsidRPr="00A20C45">
              <w:rPr>
                <w:rFonts w:cstheme="minorHAnsi"/>
                <w:sz w:val="22"/>
                <w:szCs w:val="22"/>
              </w:rPr>
              <w:t>ermit</w:t>
            </w:r>
            <w:r w:rsidR="0066216B">
              <w:rPr>
                <w:rFonts w:cstheme="minorHAnsi"/>
              </w:rPr>
              <w:t xml:space="preserve"> </w:t>
            </w:r>
            <w:r w:rsidR="00546DBE" w:rsidRPr="00546DBE">
              <w:rPr>
                <w:rFonts w:cstheme="minorHAnsi"/>
                <w:sz w:val="22"/>
                <w:szCs w:val="22"/>
              </w:rPr>
              <w:t xml:space="preserve">changes would also be incorporated into the MAQP which are related to the 2002 Consent </w:t>
            </w:r>
            <w:r w:rsidR="00A87BA8" w:rsidRPr="00546DBE">
              <w:rPr>
                <w:rFonts w:cstheme="minorHAnsi"/>
                <w:sz w:val="22"/>
                <w:szCs w:val="22"/>
              </w:rPr>
              <w:t>Decree and</w:t>
            </w:r>
            <w:r w:rsidR="00546DBE" w:rsidRPr="00546DBE">
              <w:rPr>
                <w:rFonts w:cstheme="minorHAnsi"/>
                <w:sz w:val="22"/>
                <w:szCs w:val="22"/>
              </w:rPr>
              <w:t xml:space="preserve"> are necessary to allow the Consent Decree to be eligible for closure</w:t>
            </w:r>
            <w:r w:rsidR="00060D17">
              <w:rPr>
                <w:rFonts w:cstheme="minorHAnsi"/>
                <w:sz w:val="22"/>
                <w:szCs w:val="22"/>
              </w:rPr>
              <w:t xml:space="preserve"> </w:t>
            </w:r>
            <w:r w:rsidR="00060D17">
              <w:rPr>
                <w:rFonts w:cstheme="minorHAnsi"/>
              </w:rPr>
              <w:t>by EPA</w:t>
            </w:r>
            <w:r w:rsidR="00546DBE" w:rsidRPr="00546DBE">
              <w:rPr>
                <w:rFonts w:cstheme="minorHAnsi"/>
                <w:sz w:val="22"/>
                <w:szCs w:val="22"/>
              </w:rPr>
              <w:t>.</w:t>
            </w:r>
            <w:r w:rsidR="0066216B">
              <w:rPr>
                <w:rFonts w:cstheme="minorHAnsi"/>
                <w:sz w:val="22"/>
                <w:szCs w:val="22"/>
              </w:rPr>
              <w:t xml:space="preserve"> </w:t>
            </w:r>
          </w:p>
        </w:tc>
      </w:tr>
      <w:tr w:rsidR="00B3415D" w:rsidRPr="005B2247" w14:paraId="15AEFDFC" w14:textId="77777777" w:rsidTr="00ED68BE">
        <w:trPr>
          <w:trHeight w:val="724"/>
          <w:jc w:val="center"/>
        </w:trPr>
        <w:tc>
          <w:tcPr>
            <w:tcW w:w="2165" w:type="dxa"/>
            <w:vAlign w:val="center"/>
          </w:tcPr>
          <w:p w14:paraId="220412BC" w14:textId="77777777" w:rsidR="00B3415D" w:rsidRPr="005B2247" w:rsidRDefault="00B3415D" w:rsidP="000219F3">
            <w:pPr>
              <w:pStyle w:val="BodyText"/>
              <w:ind w:right="104"/>
              <w:rPr>
                <w:rFonts w:cstheme="minorHAnsi"/>
                <w:b/>
                <w:bCs/>
                <w:sz w:val="22"/>
                <w:szCs w:val="22"/>
              </w:rPr>
            </w:pPr>
            <w:r w:rsidRPr="005B2247">
              <w:rPr>
                <w:rFonts w:cstheme="minorHAnsi"/>
                <w:b/>
                <w:bCs/>
                <w:sz w:val="22"/>
                <w:szCs w:val="22"/>
              </w:rPr>
              <w:t>Duration &amp; Hours of Operation</w:t>
            </w:r>
          </w:p>
        </w:tc>
        <w:tc>
          <w:tcPr>
            <w:tcW w:w="7200" w:type="dxa"/>
            <w:vAlign w:val="center"/>
          </w:tcPr>
          <w:p w14:paraId="114F770A" w14:textId="33D31B0E" w:rsidR="00B3415D" w:rsidRPr="005B2247" w:rsidRDefault="00B3415D" w:rsidP="00E747A0">
            <w:pPr>
              <w:pStyle w:val="BodyText"/>
              <w:ind w:right="104"/>
              <w:jc w:val="left"/>
              <w:rPr>
                <w:rFonts w:cstheme="minorHAnsi"/>
                <w:sz w:val="22"/>
                <w:szCs w:val="22"/>
              </w:rPr>
            </w:pPr>
            <w:r w:rsidRPr="005B2247">
              <w:rPr>
                <w:rFonts w:cstheme="minorHAnsi"/>
                <w:sz w:val="22"/>
                <w:szCs w:val="22"/>
              </w:rPr>
              <w:t xml:space="preserve">Construction: </w:t>
            </w:r>
            <w:r w:rsidR="006A01B6" w:rsidRPr="005B2247">
              <w:rPr>
                <w:rFonts w:cstheme="minorHAnsi"/>
                <w:sz w:val="22"/>
                <w:szCs w:val="22"/>
              </w:rPr>
              <w:t xml:space="preserve">Estimated </w:t>
            </w:r>
            <w:r w:rsidR="005B2E6B">
              <w:rPr>
                <w:rFonts w:cstheme="minorHAnsi"/>
                <w:sz w:val="22"/>
                <w:szCs w:val="22"/>
              </w:rPr>
              <w:t>B</w:t>
            </w:r>
            <w:r w:rsidR="005B2E6B">
              <w:rPr>
                <w:rFonts w:cstheme="minorHAnsi"/>
              </w:rPr>
              <w:t xml:space="preserve">eginning in </w:t>
            </w:r>
            <w:r w:rsidR="00CB208C">
              <w:rPr>
                <w:rFonts w:cstheme="minorHAnsi"/>
                <w:sz w:val="22"/>
                <w:szCs w:val="22"/>
              </w:rPr>
              <w:t xml:space="preserve">the summer and early fall of </w:t>
            </w:r>
            <w:r w:rsidR="006A01B6" w:rsidRPr="005B2247">
              <w:rPr>
                <w:rFonts w:cstheme="minorHAnsi"/>
                <w:sz w:val="22"/>
                <w:szCs w:val="22"/>
              </w:rPr>
              <w:t xml:space="preserve">2026 </w:t>
            </w:r>
            <w:r w:rsidR="0066216B">
              <w:rPr>
                <w:rFonts w:cstheme="minorHAnsi"/>
                <w:sz w:val="22"/>
                <w:szCs w:val="22"/>
              </w:rPr>
              <w:t>w</w:t>
            </w:r>
            <w:r w:rsidR="0066216B">
              <w:rPr>
                <w:rFonts w:cstheme="minorHAnsi"/>
              </w:rPr>
              <w:t>ith</w:t>
            </w:r>
            <w:r w:rsidR="005B2E6B">
              <w:rPr>
                <w:rFonts w:cstheme="minorHAnsi"/>
                <w:sz w:val="22"/>
                <w:szCs w:val="22"/>
              </w:rPr>
              <w:t xml:space="preserve"> completion </w:t>
            </w:r>
            <w:r w:rsidR="0066216B">
              <w:rPr>
                <w:rFonts w:cstheme="minorHAnsi"/>
                <w:sz w:val="22"/>
                <w:szCs w:val="22"/>
              </w:rPr>
              <w:t>over</w:t>
            </w:r>
            <w:r w:rsidR="005B2E6B">
              <w:rPr>
                <w:rFonts w:cstheme="minorHAnsi"/>
                <w:sz w:val="22"/>
                <w:szCs w:val="22"/>
              </w:rPr>
              <w:t xml:space="preserve"> </w:t>
            </w:r>
            <w:r w:rsidR="00820722">
              <w:rPr>
                <w:rFonts w:cstheme="minorHAnsi"/>
                <w:sz w:val="22"/>
                <w:szCs w:val="22"/>
              </w:rPr>
              <w:t xml:space="preserve">no more than a two-month period. </w:t>
            </w:r>
            <w:r w:rsidR="00B673A0">
              <w:rPr>
                <w:rFonts w:cstheme="minorHAnsi"/>
                <w:sz w:val="22"/>
                <w:szCs w:val="22"/>
              </w:rPr>
              <w:t>Construction time for this project is not extensive because the DAF system being installed was already constructed and coming to CMR as a previously used DAF system.</w:t>
            </w:r>
          </w:p>
          <w:p w14:paraId="30966BB6" w14:textId="645F2B4D" w:rsidR="00B3415D" w:rsidRPr="005B2247" w:rsidRDefault="00B3415D" w:rsidP="00E747A0">
            <w:pPr>
              <w:pStyle w:val="BodyText"/>
              <w:ind w:right="104"/>
              <w:jc w:val="left"/>
              <w:rPr>
                <w:rFonts w:cstheme="minorHAnsi"/>
                <w:sz w:val="22"/>
                <w:szCs w:val="22"/>
              </w:rPr>
            </w:pPr>
            <w:r w:rsidRPr="005B2247">
              <w:rPr>
                <w:rFonts w:cstheme="minorHAnsi"/>
                <w:sz w:val="22"/>
                <w:szCs w:val="22"/>
              </w:rPr>
              <w:t xml:space="preserve">Operation: </w:t>
            </w:r>
            <w:r w:rsidR="00060D17">
              <w:rPr>
                <w:rFonts w:cstheme="minorHAnsi"/>
                <w:sz w:val="22"/>
                <w:szCs w:val="22"/>
              </w:rPr>
              <w:t>Once complete, the DAF system would be in continuous operation.</w:t>
            </w:r>
          </w:p>
        </w:tc>
      </w:tr>
      <w:tr w:rsidR="00B3415D" w:rsidRPr="005B2247" w14:paraId="6ED68BBF" w14:textId="77777777" w:rsidTr="00ED68BE">
        <w:trPr>
          <w:trHeight w:val="533"/>
          <w:jc w:val="center"/>
        </w:trPr>
        <w:tc>
          <w:tcPr>
            <w:tcW w:w="2165" w:type="dxa"/>
            <w:vAlign w:val="center"/>
          </w:tcPr>
          <w:p w14:paraId="7552705B" w14:textId="531C3C80" w:rsidR="00B3415D" w:rsidRPr="005B2247" w:rsidRDefault="00B3415D" w:rsidP="000219F3">
            <w:pPr>
              <w:pStyle w:val="BodyText"/>
              <w:ind w:right="104"/>
              <w:rPr>
                <w:rFonts w:cstheme="minorHAnsi"/>
                <w:b/>
                <w:bCs/>
                <w:sz w:val="22"/>
                <w:szCs w:val="22"/>
              </w:rPr>
            </w:pPr>
            <w:r w:rsidRPr="005B2247">
              <w:rPr>
                <w:rFonts w:cstheme="minorHAnsi"/>
                <w:b/>
                <w:bCs/>
                <w:sz w:val="22"/>
                <w:szCs w:val="22"/>
              </w:rPr>
              <w:t>Estimated Disturbance</w:t>
            </w:r>
            <w:r w:rsidR="00D22F2E" w:rsidRPr="005B2247">
              <w:rPr>
                <w:rFonts w:cstheme="minorHAnsi"/>
                <w:b/>
                <w:bCs/>
                <w:sz w:val="22"/>
                <w:szCs w:val="22"/>
              </w:rPr>
              <w:t xml:space="preserve"> </w:t>
            </w:r>
          </w:p>
        </w:tc>
        <w:tc>
          <w:tcPr>
            <w:tcW w:w="7200" w:type="dxa"/>
            <w:vAlign w:val="center"/>
          </w:tcPr>
          <w:p w14:paraId="76AD3BA8" w14:textId="59FD6663" w:rsidR="00B3415D" w:rsidRPr="005B2247" w:rsidRDefault="00E747A0" w:rsidP="00E747A0">
            <w:pPr>
              <w:pStyle w:val="BodyText"/>
              <w:ind w:right="104"/>
              <w:jc w:val="left"/>
              <w:rPr>
                <w:rFonts w:cstheme="minorHAnsi"/>
                <w:sz w:val="22"/>
                <w:szCs w:val="22"/>
              </w:rPr>
            </w:pPr>
            <w:r w:rsidRPr="005B2247">
              <w:rPr>
                <w:rFonts w:cstheme="minorHAnsi"/>
                <w:sz w:val="22"/>
                <w:szCs w:val="22"/>
              </w:rPr>
              <w:t xml:space="preserve">No </w:t>
            </w:r>
            <w:r w:rsidR="007F107B">
              <w:rPr>
                <w:rFonts w:cstheme="minorHAnsi"/>
                <w:sz w:val="22"/>
                <w:szCs w:val="22"/>
              </w:rPr>
              <w:t>first</w:t>
            </w:r>
            <w:r w:rsidR="0066216B">
              <w:rPr>
                <w:rFonts w:cstheme="minorHAnsi"/>
                <w:sz w:val="22"/>
                <w:szCs w:val="22"/>
              </w:rPr>
              <w:t>-</w:t>
            </w:r>
            <w:r w:rsidR="007F107B">
              <w:rPr>
                <w:rFonts w:cstheme="minorHAnsi"/>
                <w:sz w:val="22"/>
                <w:szCs w:val="22"/>
              </w:rPr>
              <w:t>time disturbance of land</w:t>
            </w:r>
            <w:r w:rsidRPr="005B2247">
              <w:rPr>
                <w:rFonts w:cstheme="minorHAnsi"/>
                <w:sz w:val="22"/>
                <w:szCs w:val="22"/>
              </w:rPr>
              <w:t xml:space="preserve"> will be disturbed </w:t>
            </w:r>
            <w:proofErr w:type="gramStart"/>
            <w:r w:rsidRPr="005B2247">
              <w:rPr>
                <w:rFonts w:cstheme="minorHAnsi"/>
                <w:sz w:val="22"/>
                <w:szCs w:val="22"/>
              </w:rPr>
              <w:t>as a result of</w:t>
            </w:r>
            <w:proofErr w:type="gramEnd"/>
            <w:r w:rsidRPr="005B2247">
              <w:rPr>
                <w:rFonts w:cstheme="minorHAnsi"/>
                <w:sz w:val="22"/>
                <w:szCs w:val="22"/>
              </w:rPr>
              <w:t xml:space="preserve"> the proposed </w:t>
            </w:r>
            <w:r w:rsidR="005B2E6B">
              <w:rPr>
                <w:rFonts w:cstheme="minorHAnsi"/>
                <w:sz w:val="22"/>
                <w:szCs w:val="22"/>
              </w:rPr>
              <w:t>project</w:t>
            </w:r>
            <w:r w:rsidRPr="005B2247">
              <w:rPr>
                <w:rFonts w:cstheme="minorHAnsi"/>
                <w:sz w:val="22"/>
                <w:szCs w:val="22"/>
              </w:rPr>
              <w:t>.</w:t>
            </w:r>
          </w:p>
        </w:tc>
      </w:tr>
      <w:tr w:rsidR="00B3415D" w:rsidRPr="005B2247" w14:paraId="589585EC" w14:textId="77777777" w:rsidTr="00ED68BE">
        <w:trPr>
          <w:trHeight w:val="533"/>
          <w:jc w:val="center"/>
        </w:trPr>
        <w:tc>
          <w:tcPr>
            <w:tcW w:w="2165" w:type="dxa"/>
            <w:vAlign w:val="center"/>
          </w:tcPr>
          <w:p w14:paraId="37BC17FF" w14:textId="77777777" w:rsidR="00B3415D" w:rsidRPr="005B2247" w:rsidRDefault="00B3415D" w:rsidP="000219F3">
            <w:pPr>
              <w:pStyle w:val="BodyText"/>
              <w:ind w:right="104"/>
              <w:rPr>
                <w:rFonts w:cstheme="minorHAnsi"/>
                <w:b/>
                <w:bCs/>
                <w:sz w:val="22"/>
                <w:szCs w:val="22"/>
              </w:rPr>
            </w:pPr>
            <w:r w:rsidRPr="005B2247">
              <w:rPr>
                <w:rFonts w:cstheme="minorHAnsi"/>
                <w:b/>
                <w:bCs/>
                <w:sz w:val="22"/>
                <w:szCs w:val="22"/>
              </w:rPr>
              <w:t>Construction Equipment</w:t>
            </w:r>
          </w:p>
        </w:tc>
        <w:tc>
          <w:tcPr>
            <w:tcW w:w="7200" w:type="dxa"/>
            <w:vAlign w:val="center"/>
          </w:tcPr>
          <w:p w14:paraId="45F163FC" w14:textId="4C5EBD8B" w:rsidR="00B3415D" w:rsidRPr="005B2247" w:rsidRDefault="000B0952" w:rsidP="00E747A0">
            <w:pPr>
              <w:pStyle w:val="BodyText"/>
              <w:ind w:right="104"/>
              <w:jc w:val="left"/>
              <w:rPr>
                <w:rFonts w:eastAsia="Garamond" w:cstheme="minorHAnsi"/>
                <w:sz w:val="22"/>
                <w:szCs w:val="22"/>
              </w:rPr>
            </w:pPr>
            <w:r w:rsidRPr="005B2247">
              <w:rPr>
                <w:rFonts w:eastAsia="Garamond" w:cstheme="minorHAnsi"/>
                <w:sz w:val="22"/>
                <w:szCs w:val="22"/>
              </w:rPr>
              <w:t>Construction equipment would include, but is not limited to cranes,</w:t>
            </w:r>
            <w:r w:rsidR="00E747A0" w:rsidRPr="005B2247">
              <w:rPr>
                <w:rFonts w:eastAsia="Garamond" w:cstheme="minorHAnsi"/>
                <w:sz w:val="22"/>
                <w:szCs w:val="22"/>
              </w:rPr>
              <w:t xml:space="preserve"> delivery trucks, </w:t>
            </w:r>
            <w:r w:rsidRPr="005B2247">
              <w:rPr>
                <w:rFonts w:eastAsia="Garamond" w:cstheme="minorHAnsi"/>
                <w:sz w:val="22"/>
                <w:szCs w:val="22"/>
              </w:rPr>
              <w:t>and various trade equipment such as pipe fitting and welding equipment.</w:t>
            </w:r>
          </w:p>
        </w:tc>
      </w:tr>
      <w:tr w:rsidR="00B3415D" w:rsidRPr="005B2247" w14:paraId="27C3EA4F" w14:textId="77777777" w:rsidTr="00ED68BE">
        <w:trPr>
          <w:trHeight w:val="720"/>
          <w:jc w:val="center"/>
        </w:trPr>
        <w:tc>
          <w:tcPr>
            <w:tcW w:w="2165" w:type="dxa"/>
            <w:vAlign w:val="center"/>
          </w:tcPr>
          <w:p w14:paraId="7B3FA498" w14:textId="77777777" w:rsidR="00B3415D" w:rsidRPr="005B2247" w:rsidRDefault="00B3415D" w:rsidP="000219F3">
            <w:pPr>
              <w:pStyle w:val="BodyText"/>
              <w:ind w:right="104"/>
              <w:rPr>
                <w:rFonts w:cstheme="minorHAnsi"/>
                <w:b/>
                <w:bCs/>
                <w:sz w:val="22"/>
                <w:szCs w:val="22"/>
              </w:rPr>
            </w:pPr>
            <w:r w:rsidRPr="005B2247">
              <w:rPr>
                <w:rFonts w:cstheme="minorHAnsi"/>
                <w:b/>
                <w:bCs/>
                <w:sz w:val="22"/>
                <w:szCs w:val="22"/>
              </w:rPr>
              <w:lastRenderedPageBreak/>
              <w:t>Personnel Onsite</w:t>
            </w:r>
          </w:p>
        </w:tc>
        <w:tc>
          <w:tcPr>
            <w:tcW w:w="7200" w:type="dxa"/>
            <w:vAlign w:val="center"/>
          </w:tcPr>
          <w:p w14:paraId="539A50B5" w14:textId="6D810C20" w:rsidR="00B3415D" w:rsidRPr="005B2247" w:rsidRDefault="00B3415D" w:rsidP="00E747A0">
            <w:pPr>
              <w:widowControl/>
              <w:adjustRightInd w:val="0"/>
              <w:jc w:val="left"/>
              <w:rPr>
                <w:rFonts w:cstheme="minorHAnsi"/>
              </w:rPr>
            </w:pPr>
            <w:r w:rsidRPr="005B2247">
              <w:rPr>
                <w:rFonts w:cstheme="minorHAnsi"/>
              </w:rPr>
              <w:t xml:space="preserve">Construction: </w:t>
            </w:r>
            <w:r w:rsidR="0018312D" w:rsidRPr="00820722">
              <w:rPr>
                <w:rFonts w:cstheme="minorHAnsi"/>
              </w:rPr>
              <w:t>A small crew</w:t>
            </w:r>
            <w:r w:rsidR="00820722" w:rsidRPr="00820722">
              <w:rPr>
                <w:rFonts w:cstheme="minorHAnsi"/>
              </w:rPr>
              <w:t xml:space="preserve"> consisting</w:t>
            </w:r>
            <w:r w:rsidR="00820722">
              <w:rPr>
                <w:rFonts w:cstheme="minorHAnsi"/>
              </w:rPr>
              <w:t xml:space="preserve"> of a group of six contractors for a 4-week construction period, managed by two </w:t>
            </w:r>
            <w:r w:rsidR="00465387">
              <w:rPr>
                <w:rFonts w:cstheme="minorHAnsi"/>
              </w:rPr>
              <w:t>CMR</w:t>
            </w:r>
            <w:r w:rsidR="00820722">
              <w:rPr>
                <w:rFonts w:cstheme="minorHAnsi"/>
              </w:rPr>
              <w:t xml:space="preserve"> project managers </w:t>
            </w:r>
            <w:r w:rsidR="0018312D">
              <w:rPr>
                <w:rFonts w:cstheme="minorHAnsi"/>
              </w:rPr>
              <w:t>would be used.</w:t>
            </w:r>
          </w:p>
          <w:p w14:paraId="62170266" w14:textId="0A4B38D4" w:rsidR="00B3415D" w:rsidRPr="005B2247" w:rsidRDefault="00B3415D" w:rsidP="00E747A0">
            <w:pPr>
              <w:widowControl/>
              <w:adjustRightInd w:val="0"/>
              <w:jc w:val="left"/>
              <w:rPr>
                <w:rFonts w:cstheme="minorHAnsi"/>
                <w:b/>
                <w:bCs/>
                <w:highlight w:val="yellow"/>
              </w:rPr>
            </w:pPr>
            <w:r w:rsidRPr="005B2247">
              <w:rPr>
                <w:rFonts w:cstheme="minorHAnsi"/>
              </w:rPr>
              <w:t xml:space="preserve">Operation: </w:t>
            </w:r>
            <w:r w:rsidR="0018312D">
              <w:rPr>
                <w:rFonts w:cstheme="minorHAnsi"/>
              </w:rPr>
              <w:t>No significant increase in permanent staff would occur.</w:t>
            </w:r>
            <w:r w:rsidR="00481576" w:rsidRPr="005B2247">
              <w:rPr>
                <w:rFonts w:cstheme="minorHAnsi"/>
              </w:rPr>
              <w:t xml:space="preserve"> </w:t>
            </w:r>
          </w:p>
        </w:tc>
      </w:tr>
      <w:tr w:rsidR="00B3415D" w:rsidRPr="005B2247" w14:paraId="0EB25FB5" w14:textId="77777777" w:rsidTr="00ED68BE">
        <w:trPr>
          <w:trHeight w:val="1584"/>
          <w:jc w:val="center"/>
        </w:trPr>
        <w:tc>
          <w:tcPr>
            <w:tcW w:w="2165" w:type="dxa"/>
            <w:tcBorders>
              <w:bottom w:val="single" w:sz="12" w:space="0" w:color="auto"/>
            </w:tcBorders>
            <w:vAlign w:val="center"/>
          </w:tcPr>
          <w:p w14:paraId="220097B7" w14:textId="0C82572B" w:rsidR="00B3415D" w:rsidRPr="005B2247" w:rsidRDefault="00B3415D" w:rsidP="004E7716">
            <w:pPr>
              <w:pStyle w:val="BodyText"/>
              <w:tabs>
                <w:tab w:val="left" w:pos="960"/>
              </w:tabs>
              <w:ind w:right="705"/>
              <w:jc w:val="left"/>
              <w:rPr>
                <w:rFonts w:cstheme="minorHAnsi"/>
                <w:b/>
                <w:bCs/>
                <w:sz w:val="22"/>
                <w:szCs w:val="22"/>
              </w:rPr>
            </w:pPr>
            <w:r w:rsidRPr="005B2247">
              <w:rPr>
                <w:rFonts w:cstheme="minorHAnsi"/>
                <w:b/>
                <w:bCs/>
                <w:sz w:val="22"/>
                <w:szCs w:val="22"/>
              </w:rPr>
              <w:t>Location</w:t>
            </w:r>
            <w:r w:rsidR="004E7716">
              <w:rPr>
                <w:rFonts w:cstheme="minorHAnsi"/>
                <w:b/>
                <w:bCs/>
                <w:sz w:val="22"/>
                <w:szCs w:val="22"/>
              </w:rPr>
              <w:t xml:space="preserve"> </w:t>
            </w:r>
            <w:r w:rsidRPr="005B2247">
              <w:rPr>
                <w:rFonts w:cstheme="minorHAnsi"/>
                <w:b/>
                <w:bCs/>
                <w:sz w:val="22"/>
                <w:szCs w:val="22"/>
              </w:rPr>
              <w:t>and Analysis Area</w:t>
            </w:r>
          </w:p>
        </w:tc>
        <w:tc>
          <w:tcPr>
            <w:tcW w:w="7200" w:type="dxa"/>
            <w:tcBorders>
              <w:bottom w:val="single" w:sz="12" w:space="0" w:color="auto"/>
            </w:tcBorders>
            <w:vAlign w:val="center"/>
          </w:tcPr>
          <w:p w14:paraId="0BC9181B" w14:textId="0EE16EEC" w:rsidR="00B3415D" w:rsidRPr="005B2247" w:rsidRDefault="00B3415D" w:rsidP="000219F3">
            <w:pPr>
              <w:widowControl/>
              <w:adjustRightInd w:val="0"/>
              <w:rPr>
                <w:rFonts w:cstheme="minorHAnsi"/>
              </w:rPr>
            </w:pPr>
            <w:r w:rsidRPr="005B2247">
              <w:rPr>
                <w:rFonts w:cstheme="minorHAnsi"/>
                <w:b/>
              </w:rPr>
              <w:t>Location</w:t>
            </w:r>
            <w:r w:rsidRPr="005B2247">
              <w:rPr>
                <w:rFonts w:cstheme="minorHAnsi"/>
              </w:rPr>
              <w:t xml:space="preserve">: </w:t>
            </w:r>
            <w:r w:rsidR="00A231B6" w:rsidRPr="00A231B6">
              <w:rPr>
                <w:rFonts w:ascii="Calibri" w:hAnsi="Calibri"/>
                <w:szCs w:val="18"/>
              </w:rPr>
              <w:t>1900 10th Street Northeast Great Falls, MT 59404</w:t>
            </w:r>
          </w:p>
          <w:p w14:paraId="3CAE885E" w14:textId="77777777" w:rsidR="00B3415D" w:rsidRPr="005B2247" w:rsidRDefault="00B3415D" w:rsidP="000219F3">
            <w:pPr>
              <w:pStyle w:val="BodyText"/>
              <w:ind w:right="102"/>
              <w:rPr>
                <w:rFonts w:cstheme="minorHAnsi"/>
                <w:sz w:val="22"/>
                <w:szCs w:val="22"/>
                <w:highlight w:val="yellow"/>
              </w:rPr>
            </w:pPr>
            <w:r w:rsidRPr="005B2247">
              <w:rPr>
                <w:rFonts w:cstheme="minorHAnsi"/>
                <w:b/>
                <w:bCs/>
                <w:sz w:val="22"/>
                <w:szCs w:val="22"/>
              </w:rPr>
              <w:t>Analysis Area</w:t>
            </w:r>
            <w:r w:rsidRPr="005B2247">
              <w:rPr>
                <w:rFonts w:cstheme="minorHAnsi"/>
                <w:sz w:val="22"/>
                <w:szCs w:val="22"/>
              </w:rPr>
              <w:t xml:space="preserve">: The area being analyzed as part of this environmental review includes the immediate project area (Figure 1), as well as neighboring lands surrounding the analysis area, as reasonably appropriate for the impacts being considered. </w:t>
            </w:r>
          </w:p>
        </w:tc>
      </w:tr>
    </w:tbl>
    <w:p w14:paraId="77388D7D" w14:textId="77777777" w:rsidR="00182B32" w:rsidRPr="005B2247" w:rsidRDefault="00182B32" w:rsidP="002C1890">
      <w:pPr>
        <w:pStyle w:val="Caption"/>
        <w:rPr>
          <w:iCs w:val="0"/>
        </w:rPr>
      </w:pPr>
    </w:p>
    <w:p w14:paraId="7F2F9861" w14:textId="6B24A0C5" w:rsidR="002C1890" w:rsidRPr="005B2247" w:rsidRDefault="002C1890" w:rsidP="002C1890">
      <w:pPr>
        <w:pStyle w:val="Caption"/>
        <w:rPr>
          <w:iCs w:val="0"/>
        </w:rPr>
      </w:pPr>
      <w:r w:rsidRPr="005B2247">
        <w:rPr>
          <w:iCs w:val="0"/>
        </w:rPr>
        <w:t xml:space="preserve">Table </w:t>
      </w:r>
      <w:r w:rsidR="00B80237" w:rsidRPr="005B2247">
        <w:rPr>
          <w:iCs w:val="0"/>
        </w:rPr>
        <w:t>2</w:t>
      </w:r>
      <w:r w:rsidRPr="005B2247">
        <w:rPr>
          <w:iCs w:val="0"/>
        </w:rPr>
        <w:t>. The applicant is required to comply with all applicable local, county, state, and federal requirements pertaining to the following resource areas.</w:t>
      </w:r>
    </w:p>
    <w:tbl>
      <w:tblPr>
        <w:tblStyle w:val="TableGrid"/>
        <w:tblW w:w="9342" w:type="dxa"/>
        <w:jc w:val="center"/>
        <w:tblLook w:val="04A0" w:firstRow="1" w:lastRow="0" w:firstColumn="1" w:lastColumn="0" w:noHBand="0" w:noVBand="1"/>
      </w:tblPr>
      <w:tblGrid>
        <w:gridCol w:w="2360"/>
        <w:gridCol w:w="6982"/>
      </w:tblGrid>
      <w:tr w:rsidR="00B3415D" w:rsidRPr="005B2247" w14:paraId="1D330177" w14:textId="77777777" w:rsidTr="00D7270C">
        <w:trPr>
          <w:trHeight w:val="718"/>
          <w:jc w:val="center"/>
        </w:trPr>
        <w:tc>
          <w:tcPr>
            <w:tcW w:w="2360" w:type="dxa"/>
            <w:vAlign w:val="center"/>
          </w:tcPr>
          <w:p w14:paraId="29A1E06E" w14:textId="77777777" w:rsidR="00B3415D" w:rsidRPr="005B2247" w:rsidRDefault="00B3415D" w:rsidP="000219F3">
            <w:pPr>
              <w:pStyle w:val="BodyText"/>
              <w:ind w:right="104"/>
              <w:rPr>
                <w:rFonts w:cstheme="minorHAnsi"/>
                <w:b/>
                <w:bCs/>
                <w:sz w:val="22"/>
                <w:szCs w:val="22"/>
              </w:rPr>
            </w:pPr>
            <w:r w:rsidRPr="005B2247">
              <w:rPr>
                <w:rFonts w:cstheme="minorHAnsi"/>
                <w:b/>
                <w:bCs/>
                <w:sz w:val="22"/>
                <w:szCs w:val="22"/>
              </w:rPr>
              <w:t>Air Quality</w:t>
            </w:r>
          </w:p>
        </w:tc>
        <w:tc>
          <w:tcPr>
            <w:tcW w:w="6982" w:type="dxa"/>
            <w:vAlign w:val="center"/>
          </w:tcPr>
          <w:p w14:paraId="422B9655" w14:textId="37CEE4E9" w:rsidR="00B3415D" w:rsidRPr="005B2247" w:rsidRDefault="00B3415D" w:rsidP="000219F3">
            <w:pPr>
              <w:pStyle w:val="BodyText"/>
              <w:ind w:right="102"/>
              <w:rPr>
                <w:rFonts w:cstheme="minorHAnsi"/>
                <w:bCs/>
                <w:sz w:val="22"/>
                <w:szCs w:val="22"/>
              </w:rPr>
            </w:pPr>
            <w:r w:rsidRPr="005B2247">
              <w:rPr>
                <w:rFonts w:cstheme="minorHAnsi"/>
                <w:bCs/>
                <w:sz w:val="22"/>
                <w:szCs w:val="22"/>
              </w:rPr>
              <w:t xml:space="preserve">The applicant proposes to </w:t>
            </w:r>
            <w:r w:rsidR="006B00EA">
              <w:rPr>
                <w:rFonts w:cstheme="minorHAnsi"/>
                <w:bCs/>
                <w:sz w:val="22"/>
                <w:szCs w:val="22"/>
              </w:rPr>
              <w:t xml:space="preserve">add a new </w:t>
            </w:r>
            <w:r w:rsidR="0066216B">
              <w:rPr>
                <w:rFonts w:cstheme="minorHAnsi"/>
                <w:bCs/>
                <w:sz w:val="22"/>
                <w:szCs w:val="22"/>
              </w:rPr>
              <w:t>DAF</w:t>
            </w:r>
            <w:r w:rsidR="006B00EA">
              <w:rPr>
                <w:rFonts w:cstheme="minorHAnsi"/>
                <w:bCs/>
                <w:sz w:val="22"/>
                <w:szCs w:val="22"/>
              </w:rPr>
              <w:t xml:space="preserve"> system which would serve to strip fat and grease from the wastewater prior to discharge. Some VOC discharge increase would occur but would utilize controls including </w:t>
            </w:r>
            <w:r w:rsidR="00CB208C">
              <w:rPr>
                <w:rFonts w:cstheme="minorHAnsi"/>
                <w:bCs/>
                <w:sz w:val="22"/>
                <w:szCs w:val="22"/>
              </w:rPr>
              <w:t>liquid absorption</w:t>
            </w:r>
            <w:r w:rsidR="006B00EA">
              <w:rPr>
                <w:rFonts w:cstheme="minorHAnsi"/>
                <w:bCs/>
                <w:sz w:val="22"/>
                <w:szCs w:val="22"/>
              </w:rPr>
              <w:t xml:space="preserve"> and activated carbon to minimize VOC release</w:t>
            </w:r>
            <w:r w:rsidR="007F107B">
              <w:rPr>
                <w:rFonts w:cstheme="minorHAnsi"/>
                <w:bCs/>
                <w:sz w:val="22"/>
                <w:szCs w:val="22"/>
              </w:rPr>
              <w:t xml:space="preserve"> as outlined in the BACT analysis in MAQP #2161-41.</w:t>
            </w:r>
          </w:p>
        </w:tc>
      </w:tr>
      <w:tr w:rsidR="00B3415D" w:rsidRPr="005B2247" w14:paraId="3467DF15" w14:textId="77777777" w:rsidTr="00D7270C">
        <w:trPr>
          <w:trHeight w:val="718"/>
          <w:jc w:val="center"/>
        </w:trPr>
        <w:tc>
          <w:tcPr>
            <w:tcW w:w="2360" w:type="dxa"/>
            <w:vAlign w:val="center"/>
          </w:tcPr>
          <w:p w14:paraId="48CBE9C1" w14:textId="77777777" w:rsidR="00B3415D" w:rsidRPr="005B2247" w:rsidRDefault="00B3415D" w:rsidP="000219F3">
            <w:pPr>
              <w:pStyle w:val="BodyText"/>
              <w:ind w:right="104"/>
              <w:rPr>
                <w:rFonts w:cstheme="minorHAnsi"/>
                <w:b/>
                <w:bCs/>
                <w:sz w:val="22"/>
                <w:szCs w:val="22"/>
              </w:rPr>
            </w:pPr>
            <w:r w:rsidRPr="005B2247">
              <w:rPr>
                <w:rFonts w:cstheme="minorHAnsi"/>
                <w:b/>
                <w:bCs/>
                <w:sz w:val="22"/>
                <w:szCs w:val="22"/>
              </w:rPr>
              <w:t>Water Quality</w:t>
            </w:r>
          </w:p>
        </w:tc>
        <w:tc>
          <w:tcPr>
            <w:tcW w:w="6982" w:type="dxa"/>
            <w:vAlign w:val="center"/>
          </w:tcPr>
          <w:p w14:paraId="51D35B71" w14:textId="206C623C" w:rsidR="00B3415D" w:rsidRPr="005B2247" w:rsidRDefault="00B91E85" w:rsidP="000219F3">
            <w:pPr>
              <w:widowControl/>
              <w:adjustRightInd w:val="0"/>
              <w:rPr>
                <w:rFonts w:cstheme="minorHAnsi"/>
                <w:b/>
              </w:rPr>
            </w:pPr>
            <w:r>
              <w:rPr>
                <w:rFonts w:cstheme="minorHAnsi"/>
                <w:bCs/>
              </w:rPr>
              <w:t xml:space="preserve">The addition of the </w:t>
            </w:r>
            <w:r w:rsidR="005D680D">
              <w:rPr>
                <w:rFonts w:cstheme="minorHAnsi"/>
                <w:bCs/>
              </w:rPr>
              <w:t>DAF</w:t>
            </w:r>
            <w:r>
              <w:rPr>
                <w:rFonts w:cstheme="minorHAnsi"/>
                <w:bCs/>
              </w:rPr>
              <w:t xml:space="preserve"> system would reduce the</w:t>
            </w:r>
            <w:r w:rsidR="005D680D">
              <w:rPr>
                <w:rFonts w:cstheme="minorHAnsi"/>
                <w:bCs/>
              </w:rPr>
              <w:t xml:space="preserve"> overall</w:t>
            </w:r>
            <w:r>
              <w:rPr>
                <w:rFonts w:cstheme="minorHAnsi"/>
                <w:bCs/>
              </w:rPr>
              <w:t xml:space="preserve"> </w:t>
            </w:r>
            <w:r w:rsidR="005D680D">
              <w:rPr>
                <w:rFonts w:cstheme="minorHAnsi"/>
                <w:bCs/>
              </w:rPr>
              <w:t>load</w:t>
            </w:r>
            <w:r>
              <w:rPr>
                <w:rFonts w:cstheme="minorHAnsi"/>
                <w:bCs/>
              </w:rPr>
              <w:t xml:space="preserve"> of contaminants being discharged into the Great Falls POTW.</w:t>
            </w:r>
          </w:p>
        </w:tc>
      </w:tr>
      <w:tr w:rsidR="00B3415D" w:rsidRPr="005B2247" w14:paraId="5A68A684" w14:textId="77777777" w:rsidTr="00D7270C">
        <w:trPr>
          <w:trHeight w:val="718"/>
          <w:jc w:val="center"/>
        </w:trPr>
        <w:tc>
          <w:tcPr>
            <w:tcW w:w="2360" w:type="dxa"/>
            <w:vAlign w:val="center"/>
          </w:tcPr>
          <w:p w14:paraId="0FE60B17" w14:textId="77777777" w:rsidR="00B3415D" w:rsidRPr="005B2247" w:rsidRDefault="00B3415D" w:rsidP="004E7716">
            <w:pPr>
              <w:pStyle w:val="BodyText"/>
              <w:ind w:right="104"/>
              <w:jc w:val="left"/>
              <w:rPr>
                <w:rFonts w:cstheme="minorHAnsi"/>
                <w:b/>
                <w:bCs/>
                <w:sz w:val="22"/>
                <w:szCs w:val="22"/>
              </w:rPr>
            </w:pPr>
            <w:r w:rsidRPr="005B2247">
              <w:rPr>
                <w:rFonts w:cstheme="minorHAnsi"/>
                <w:b/>
                <w:bCs/>
                <w:sz w:val="22"/>
                <w:szCs w:val="22"/>
              </w:rPr>
              <w:t>Erosion Control and Sediment Transport</w:t>
            </w:r>
          </w:p>
        </w:tc>
        <w:tc>
          <w:tcPr>
            <w:tcW w:w="6982" w:type="dxa"/>
            <w:vAlign w:val="center"/>
          </w:tcPr>
          <w:p w14:paraId="07441866" w14:textId="084412C1" w:rsidR="00B3415D" w:rsidRPr="005B2247" w:rsidRDefault="00D21622" w:rsidP="000219F3">
            <w:pPr>
              <w:widowControl/>
              <w:adjustRightInd w:val="0"/>
              <w:rPr>
                <w:rFonts w:cstheme="minorHAnsi"/>
                <w:bCs/>
              </w:rPr>
            </w:pPr>
            <w:r>
              <w:rPr>
                <w:rFonts w:cstheme="minorHAnsi"/>
                <w:bCs/>
              </w:rPr>
              <w:t xml:space="preserve">The project scope would not require a large surface area of disturbance that would create concern for storm water. </w:t>
            </w:r>
            <w:r w:rsidR="00182B32" w:rsidRPr="005B2247">
              <w:rPr>
                <w:rFonts w:cstheme="minorHAnsi"/>
                <w:bCs/>
              </w:rPr>
              <w:t>Contracted construction companies will be responsible for installing and maintaining erosion and sediment transport control</w:t>
            </w:r>
            <w:r w:rsidR="005D680D">
              <w:rPr>
                <w:rFonts w:cstheme="minorHAnsi"/>
                <w:bCs/>
              </w:rPr>
              <w:t xml:space="preserve"> and use</w:t>
            </w:r>
            <w:r w:rsidR="00182B32" w:rsidRPr="005B2247">
              <w:rPr>
                <w:rFonts w:cstheme="minorHAnsi"/>
                <w:bCs/>
              </w:rPr>
              <w:t xml:space="preserve"> Best Management Practices during the construction phase</w:t>
            </w:r>
            <w:r>
              <w:rPr>
                <w:rFonts w:cstheme="minorHAnsi"/>
                <w:bCs/>
              </w:rPr>
              <w:t>.</w:t>
            </w:r>
            <w:r w:rsidR="00182B32" w:rsidRPr="005B2247">
              <w:rPr>
                <w:rFonts w:cstheme="minorHAnsi"/>
                <w:bCs/>
              </w:rPr>
              <w:t xml:space="preserve"> </w:t>
            </w:r>
          </w:p>
        </w:tc>
      </w:tr>
      <w:tr w:rsidR="00B3415D" w:rsidRPr="005B2247" w14:paraId="2A9C6C7E" w14:textId="77777777" w:rsidTr="00D7270C">
        <w:trPr>
          <w:trHeight w:val="718"/>
          <w:jc w:val="center"/>
        </w:trPr>
        <w:tc>
          <w:tcPr>
            <w:tcW w:w="2360" w:type="dxa"/>
            <w:vAlign w:val="center"/>
          </w:tcPr>
          <w:p w14:paraId="7BC90F42" w14:textId="77777777" w:rsidR="00B3415D" w:rsidRPr="005B2247" w:rsidRDefault="00B3415D" w:rsidP="000219F3">
            <w:pPr>
              <w:pStyle w:val="BodyText"/>
              <w:ind w:right="104"/>
              <w:rPr>
                <w:rFonts w:cstheme="minorHAnsi"/>
                <w:b/>
                <w:bCs/>
                <w:sz w:val="22"/>
                <w:szCs w:val="22"/>
              </w:rPr>
            </w:pPr>
            <w:r w:rsidRPr="005B2247">
              <w:rPr>
                <w:rFonts w:cstheme="minorHAnsi"/>
                <w:b/>
                <w:bCs/>
                <w:sz w:val="22"/>
                <w:szCs w:val="22"/>
              </w:rPr>
              <w:t>Solid Waste</w:t>
            </w:r>
          </w:p>
        </w:tc>
        <w:tc>
          <w:tcPr>
            <w:tcW w:w="6982" w:type="dxa"/>
            <w:vAlign w:val="center"/>
          </w:tcPr>
          <w:p w14:paraId="6B5B5A19" w14:textId="04004B4A" w:rsidR="00B3415D" w:rsidRPr="005B2247" w:rsidRDefault="00182B32" w:rsidP="000219F3">
            <w:pPr>
              <w:widowControl/>
              <w:adjustRightInd w:val="0"/>
              <w:rPr>
                <w:rFonts w:cstheme="minorHAnsi"/>
                <w:bCs/>
              </w:rPr>
            </w:pPr>
            <w:r w:rsidRPr="005B2247">
              <w:rPr>
                <w:rFonts w:cstheme="minorHAnsi"/>
                <w:bCs/>
              </w:rPr>
              <w:t>N</w:t>
            </w:r>
            <w:r w:rsidR="005A4E78">
              <w:rPr>
                <w:rFonts w:cstheme="minorHAnsi"/>
                <w:bCs/>
              </w:rPr>
              <w:t>eglig</w:t>
            </w:r>
            <w:r w:rsidR="00EF611D">
              <w:rPr>
                <w:rFonts w:cstheme="minorHAnsi"/>
                <w:bCs/>
              </w:rPr>
              <w:t>ib</w:t>
            </w:r>
            <w:r w:rsidR="005A4E78">
              <w:rPr>
                <w:rFonts w:cstheme="minorHAnsi"/>
                <w:bCs/>
              </w:rPr>
              <w:t>le to minor</w:t>
            </w:r>
            <w:r w:rsidRPr="005B2247">
              <w:rPr>
                <w:rFonts w:cstheme="minorHAnsi"/>
                <w:bCs/>
              </w:rPr>
              <w:t xml:space="preserve"> changes to solid waste are expected with the proposed</w:t>
            </w:r>
            <w:r w:rsidR="005D680D">
              <w:rPr>
                <w:rFonts w:cstheme="minorHAnsi"/>
                <w:bCs/>
              </w:rPr>
              <w:t xml:space="preserve"> DAF </w:t>
            </w:r>
            <w:r w:rsidRPr="005B2247">
              <w:rPr>
                <w:rFonts w:cstheme="minorHAnsi"/>
                <w:bCs/>
              </w:rPr>
              <w:t xml:space="preserve">project. </w:t>
            </w:r>
            <w:r w:rsidR="005A4E78">
              <w:rPr>
                <w:rFonts w:cstheme="minorHAnsi"/>
                <w:bCs/>
              </w:rPr>
              <w:t xml:space="preserve"> The DAF system would aid in internal separation of fats, oils and grease from the </w:t>
            </w:r>
            <w:proofErr w:type="gramStart"/>
            <w:r w:rsidR="005A4E78">
              <w:rPr>
                <w:rFonts w:cstheme="minorHAnsi"/>
                <w:bCs/>
              </w:rPr>
              <w:t>wastewater</w:t>
            </w:r>
            <w:proofErr w:type="gramEnd"/>
            <w:r w:rsidR="005A4E78">
              <w:rPr>
                <w:rFonts w:cstheme="minorHAnsi"/>
                <w:bCs/>
              </w:rPr>
              <w:t xml:space="preserve"> but facility solid waste would continue as is.</w:t>
            </w:r>
          </w:p>
        </w:tc>
      </w:tr>
      <w:tr w:rsidR="00B3415D" w:rsidRPr="005B2247" w14:paraId="4A19D6F0" w14:textId="77777777" w:rsidTr="00D7270C">
        <w:trPr>
          <w:trHeight w:val="718"/>
          <w:jc w:val="center"/>
        </w:trPr>
        <w:tc>
          <w:tcPr>
            <w:tcW w:w="2360" w:type="dxa"/>
            <w:vAlign w:val="center"/>
          </w:tcPr>
          <w:p w14:paraId="4DFAD78B" w14:textId="77777777" w:rsidR="00B3415D" w:rsidRPr="005B2247" w:rsidRDefault="00B3415D" w:rsidP="000219F3">
            <w:pPr>
              <w:pStyle w:val="BodyText"/>
              <w:ind w:right="104"/>
              <w:rPr>
                <w:rFonts w:cstheme="minorHAnsi"/>
                <w:b/>
                <w:bCs/>
                <w:sz w:val="22"/>
                <w:szCs w:val="22"/>
              </w:rPr>
            </w:pPr>
            <w:r w:rsidRPr="005B2247">
              <w:rPr>
                <w:rFonts w:cstheme="minorHAnsi"/>
                <w:b/>
                <w:bCs/>
                <w:sz w:val="22"/>
                <w:szCs w:val="22"/>
              </w:rPr>
              <w:t>Cultural Resources</w:t>
            </w:r>
          </w:p>
        </w:tc>
        <w:tc>
          <w:tcPr>
            <w:tcW w:w="6982" w:type="dxa"/>
            <w:vAlign w:val="center"/>
          </w:tcPr>
          <w:p w14:paraId="2B2BCB0F" w14:textId="2F6F8536" w:rsidR="00B3415D" w:rsidRPr="005B2247" w:rsidRDefault="00182B32" w:rsidP="000219F3">
            <w:pPr>
              <w:widowControl/>
              <w:adjustRightInd w:val="0"/>
              <w:rPr>
                <w:rFonts w:cstheme="minorHAnsi"/>
                <w:bCs/>
              </w:rPr>
            </w:pPr>
            <w:r w:rsidRPr="005B2247">
              <w:rPr>
                <w:rFonts w:cstheme="minorHAnsi"/>
                <w:bCs/>
              </w:rPr>
              <w:t xml:space="preserve">No impacts to cultural resources are expected with the proposed </w:t>
            </w:r>
            <w:r w:rsidR="005D680D">
              <w:rPr>
                <w:rFonts w:cstheme="minorHAnsi"/>
                <w:bCs/>
              </w:rPr>
              <w:t>DAF</w:t>
            </w:r>
            <w:r w:rsidRPr="005B2247">
              <w:rPr>
                <w:rFonts w:cstheme="minorHAnsi"/>
                <w:bCs/>
              </w:rPr>
              <w:t xml:space="preserve"> project. </w:t>
            </w:r>
          </w:p>
        </w:tc>
      </w:tr>
      <w:tr w:rsidR="00B3415D" w:rsidRPr="005B2247" w14:paraId="7B48A164" w14:textId="77777777" w:rsidTr="00D7270C">
        <w:trPr>
          <w:trHeight w:val="718"/>
          <w:jc w:val="center"/>
        </w:trPr>
        <w:tc>
          <w:tcPr>
            <w:tcW w:w="2360" w:type="dxa"/>
            <w:vAlign w:val="center"/>
          </w:tcPr>
          <w:p w14:paraId="5C57A2E2" w14:textId="77777777" w:rsidR="00B3415D" w:rsidRPr="005B2247" w:rsidRDefault="00B3415D" w:rsidP="000219F3">
            <w:pPr>
              <w:pStyle w:val="BodyText"/>
              <w:ind w:right="104"/>
              <w:rPr>
                <w:rFonts w:cstheme="minorHAnsi"/>
                <w:b/>
                <w:bCs/>
                <w:sz w:val="22"/>
                <w:szCs w:val="22"/>
              </w:rPr>
            </w:pPr>
            <w:r w:rsidRPr="005B2247">
              <w:rPr>
                <w:rFonts w:cstheme="minorHAnsi"/>
                <w:b/>
                <w:bCs/>
                <w:sz w:val="22"/>
                <w:szCs w:val="22"/>
              </w:rPr>
              <w:t>Hazardous Substances</w:t>
            </w:r>
          </w:p>
        </w:tc>
        <w:tc>
          <w:tcPr>
            <w:tcW w:w="6982" w:type="dxa"/>
            <w:vAlign w:val="center"/>
          </w:tcPr>
          <w:p w14:paraId="29108EF2" w14:textId="62D3DFC6" w:rsidR="00B3415D" w:rsidRPr="005B2247" w:rsidRDefault="00182B32" w:rsidP="000219F3">
            <w:pPr>
              <w:widowControl/>
              <w:adjustRightInd w:val="0"/>
              <w:rPr>
                <w:rFonts w:cstheme="minorHAnsi"/>
                <w:bCs/>
              </w:rPr>
            </w:pPr>
            <w:r w:rsidRPr="005B2247">
              <w:rPr>
                <w:rFonts w:cstheme="minorHAnsi"/>
                <w:bCs/>
              </w:rPr>
              <w:t>Any hazardous substances would be handed accordingly.</w:t>
            </w:r>
          </w:p>
        </w:tc>
      </w:tr>
      <w:tr w:rsidR="00B3415D" w:rsidRPr="005B2247" w14:paraId="1714A491" w14:textId="77777777" w:rsidTr="00D7270C">
        <w:trPr>
          <w:trHeight w:val="718"/>
          <w:jc w:val="center"/>
        </w:trPr>
        <w:tc>
          <w:tcPr>
            <w:tcW w:w="2360" w:type="dxa"/>
            <w:vAlign w:val="center"/>
          </w:tcPr>
          <w:p w14:paraId="2C648479" w14:textId="77777777" w:rsidR="00B3415D" w:rsidRPr="005B2247" w:rsidRDefault="00B3415D" w:rsidP="000219F3">
            <w:pPr>
              <w:pStyle w:val="BodyText"/>
              <w:ind w:right="104"/>
              <w:rPr>
                <w:rFonts w:cstheme="minorHAnsi"/>
                <w:b/>
                <w:bCs/>
                <w:sz w:val="22"/>
                <w:szCs w:val="22"/>
              </w:rPr>
            </w:pPr>
            <w:r w:rsidRPr="005B2247">
              <w:rPr>
                <w:rFonts w:cstheme="minorHAnsi"/>
                <w:b/>
                <w:bCs/>
                <w:sz w:val="22"/>
                <w:szCs w:val="22"/>
              </w:rPr>
              <w:t>Reclamation</w:t>
            </w:r>
          </w:p>
        </w:tc>
        <w:tc>
          <w:tcPr>
            <w:tcW w:w="6982" w:type="dxa"/>
            <w:vAlign w:val="center"/>
          </w:tcPr>
          <w:p w14:paraId="273AD546" w14:textId="5CCD2DD6" w:rsidR="00B3415D" w:rsidRPr="005B2247" w:rsidRDefault="00AF0D48" w:rsidP="000219F3">
            <w:pPr>
              <w:widowControl/>
              <w:adjustRightInd w:val="0"/>
              <w:rPr>
                <w:rFonts w:cstheme="minorHAnsi"/>
                <w:bCs/>
              </w:rPr>
            </w:pPr>
            <w:r w:rsidRPr="005B2247">
              <w:rPr>
                <w:rFonts w:cstheme="minorHAnsi"/>
              </w:rPr>
              <w:t xml:space="preserve">No </w:t>
            </w:r>
            <w:r w:rsidR="00CB3F1A">
              <w:rPr>
                <w:rFonts w:cstheme="minorHAnsi"/>
              </w:rPr>
              <w:t>previously undisturbed land</w:t>
            </w:r>
            <w:r w:rsidRPr="005B2247">
              <w:rPr>
                <w:rFonts w:cstheme="minorHAnsi"/>
              </w:rPr>
              <w:t xml:space="preserve"> will be disturbed </w:t>
            </w:r>
            <w:proofErr w:type="gramStart"/>
            <w:r w:rsidRPr="005B2247">
              <w:rPr>
                <w:rFonts w:cstheme="minorHAnsi"/>
              </w:rPr>
              <w:t>as a result of</w:t>
            </w:r>
            <w:proofErr w:type="gramEnd"/>
            <w:r w:rsidRPr="005B2247">
              <w:rPr>
                <w:rFonts w:cstheme="minorHAnsi"/>
              </w:rPr>
              <w:t xml:space="preserve"> the proposed </w:t>
            </w:r>
            <w:r w:rsidR="005D680D">
              <w:rPr>
                <w:rFonts w:cstheme="minorHAnsi"/>
              </w:rPr>
              <w:t>DAF</w:t>
            </w:r>
            <w:r w:rsidRPr="005B2247">
              <w:rPr>
                <w:rFonts w:cstheme="minorHAnsi"/>
              </w:rPr>
              <w:t xml:space="preserve"> project</w:t>
            </w:r>
            <w:r w:rsidR="00D21622">
              <w:rPr>
                <w:rFonts w:cstheme="minorHAnsi"/>
              </w:rPr>
              <w:t xml:space="preserve"> as the site has previously been disturbed related to its long petroleum refinery operations.</w:t>
            </w:r>
          </w:p>
        </w:tc>
      </w:tr>
      <w:bookmarkEnd w:id="18"/>
    </w:tbl>
    <w:p w14:paraId="0DFA02C1" w14:textId="77777777" w:rsidR="00B3415D" w:rsidRPr="005B2247" w:rsidRDefault="00B3415D" w:rsidP="00670D02">
      <w:pPr>
        <w:pStyle w:val="Caption"/>
        <w:rPr>
          <w:iCs w:val="0"/>
        </w:rPr>
      </w:pPr>
    </w:p>
    <w:p w14:paraId="5705A4C6" w14:textId="6F6698F8" w:rsidR="00670D02" w:rsidRPr="005B2247" w:rsidRDefault="00670D02" w:rsidP="00670D02">
      <w:pPr>
        <w:pStyle w:val="Caption"/>
        <w:rPr>
          <w:iCs w:val="0"/>
        </w:rPr>
      </w:pPr>
      <w:r w:rsidRPr="005B2247">
        <w:rPr>
          <w:iCs w:val="0"/>
        </w:rPr>
        <w:t>Table 3. Cumulative Impacts</w:t>
      </w:r>
    </w:p>
    <w:tbl>
      <w:tblPr>
        <w:tblStyle w:val="TableGrid"/>
        <w:tblW w:w="9353" w:type="dxa"/>
        <w:jc w:val="center"/>
        <w:tblLook w:val="04A0" w:firstRow="1" w:lastRow="0" w:firstColumn="1" w:lastColumn="0" w:noHBand="0" w:noVBand="1"/>
      </w:tblPr>
      <w:tblGrid>
        <w:gridCol w:w="2362"/>
        <w:gridCol w:w="6991"/>
      </w:tblGrid>
      <w:tr w:rsidR="00B3415D" w:rsidRPr="005B2247" w14:paraId="0818AE5E" w14:textId="77777777" w:rsidTr="00A87BA8">
        <w:trPr>
          <w:trHeight w:val="907"/>
          <w:jc w:val="center"/>
        </w:trPr>
        <w:tc>
          <w:tcPr>
            <w:tcW w:w="2362" w:type="dxa"/>
            <w:vAlign w:val="center"/>
          </w:tcPr>
          <w:p w14:paraId="22453FFC" w14:textId="77777777" w:rsidR="00B3415D" w:rsidRPr="005B2247" w:rsidRDefault="00B3415D" w:rsidP="000219F3">
            <w:pPr>
              <w:pStyle w:val="BodyText"/>
              <w:ind w:right="104"/>
              <w:rPr>
                <w:rFonts w:cstheme="minorHAnsi"/>
                <w:b/>
                <w:bCs/>
                <w:sz w:val="22"/>
                <w:szCs w:val="22"/>
              </w:rPr>
            </w:pPr>
            <w:r w:rsidRPr="005B2247">
              <w:rPr>
                <w:rFonts w:cstheme="minorHAnsi"/>
                <w:b/>
                <w:bCs/>
                <w:sz w:val="22"/>
                <w:szCs w:val="22"/>
              </w:rPr>
              <w:t>Past Actions</w:t>
            </w:r>
          </w:p>
        </w:tc>
        <w:tc>
          <w:tcPr>
            <w:tcW w:w="6991" w:type="dxa"/>
            <w:vAlign w:val="center"/>
          </w:tcPr>
          <w:p w14:paraId="55B47C7D" w14:textId="48CDB3AC" w:rsidR="00B3415D" w:rsidRPr="005B2247" w:rsidRDefault="006172FE" w:rsidP="000219F3">
            <w:pPr>
              <w:pStyle w:val="BodyText"/>
              <w:ind w:right="104"/>
              <w:rPr>
                <w:rFonts w:cstheme="minorHAnsi"/>
                <w:sz w:val="22"/>
                <w:szCs w:val="22"/>
              </w:rPr>
            </w:pPr>
            <w:r>
              <w:rPr>
                <w:rFonts w:cstheme="minorHAnsi"/>
                <w:sz w:val="22"/>
                <w:szCs w:val="22"/>
              </w:rPr>
              <w:t xml:space="preserve">Previous permitting actions have </w:t>
            </w:r>
            <w:r w:rsidR="00CB3F1A">
              <w:rPr>
                <w:rFonts w:cstheme="minorHAnsi"/>
                <w:sz w:val="22"/>
                <w:szCs w:val="22"/>
              </w:rPr>
              <w:t>occurred related</w:t>
            </w:r>
            <w:r>
              <w:rPr>
                <w:rFonts w:cstheme="minorHAnsi"/>
                <w:sz w:val="22"/>
                <w:szCs w:val="22"/>
              </w:rPr>
              <w:t xml:space="preserve"> to transferring equipment from CMR to the newer Montana Renewables facilit</w:t>
            </w:r>
            <w:r w:rsidR="00CB3F1A">
              <w:rPr>
                <w:rFonts w:cstheme="minorHAnsi"/>
                <w:sz w:val="22"/>
                <w:szCs w:val="22"/>
              </w:rPr>
              <w:t xml:space="preserve">y.  Previous actions have addressed wastewater </w:t>
            </w:r>
            <w:proofErr w:type="gramStart"/>
            <w:r w:rsidR="00CB3F1A">
              <w:rPr>
                <w:rFonts w:cstheme="minorHAnsi"/>
                <w:sz w:val="22"/>
                <w:szCs w:val="22"/>
              </w:rPr>
              <w:t>infrastructure</w:t>
            </w:r>
            <w:proofErr w:type="gramEnd"/>
            <w:r w:rsidR="00CB3F1A">
              <w:rPr>
                <w:rFonts w:cstheme="minorHAnsi"/>
                <w:sz w:val="22"/>
                <w:szCs w:val="22"/>
              </w:rPr>
              <w:t xml:space="preserve"> but this action is </w:t>
            </w:r>
            <w:r w:rsidR="00C568B1">
              <w:rPr>
                <w:rFonts w:cstheme="minorHAnsi"/>
                <w:sz w:val="22"/>
                <w:szCs w:val="22"/>
              </w:rPr>
              <w:t xml:space="preserve">occurring to provide a buffer for satisfying the </w:t>
            </w:r>
            <w:r w:rsidR="00CB208C">
              <w:rPr>
                <w:rFonts w:cstheme="minorHAnsi"/>
                <w:sz w:val="22"/>
                <w:szCs w:val="22"/>
              </w:rPr>
              <w:t xml:space="preserve">Great Falls </w:t>
            </w:r>
            <w:r w:rsidR="00C568B1">
              <w:rPr>
                <w:rFonts w:cstheme="minorHAnsi"/>
                <w:sz w:val="22"/>
                <w:szCs w:val="22"/>
              </w:rPr>
              <w:t>POTW Oil and Grease limit.</w:t>
            </w:r>
          </w:p>
        </w:tc>
      </w:tr>
      <w:tr w:rsidR="00B3415D" w:rsidRPr="005B2247" w14:paraId="658D3555" w14:textId="77777777" w:rsidTr="00A87BA8">
        <w:trPr>
          <w:trHeight w:val="907"/>
          <w:jc w:val="center"/>
        </w:trPr>
        <w:tc>
          <w:tcPr>
            <w:tcW w:w="2362" w:type="dxa"/>
            <w:vAlign w:val="center"/>
          </w:tcPr>
          <w:p w14:paraId="35E5EF4A" w14:textId="77777777" w:rsidR="00B3415D" w:rsidRPr="005B2247" w:rsidRDefault="00B3415D" w:rsidP="000219F3">
            <w:pPr>
              <w:pStyle w:val="BodyText"/>
              <w:ind w:right="104"/>
              <w:rPr>
                <w:rFonts w:cstheme="minorHAnsi"/>
                <w:b/>
                <w:bCs/>
                <w:sz w:val="22"/>
                <w:szCs w:val="22"/>
              </w:rPr>
            </w:pPr>
            <w:r w:rsidRPr="005B2247">
              <w:rPr>
                <w:rFonts w:cstheme="minorHAnsi"/>
                <w:b/>
                <w:bCs/>
                <w:sz w:val="22"/>
                <w:szCs w:val="22"/>
              </w:rPr>
              <w:lastRenderedPageBreak/>
              <w:t>Present Actions</w:t>
            </w:r>
          </w:p>
        </w:tc>
        <w:tc>
          <w:tcPr>
            <w:tcW w:w="6991" w:type="dxa"/>
            <w:vAlign w:val="center"/>
          </w:tcPr>
          <w:p w14:paraId="5119CAFD" w14:textId="260A69D6" w:rsidR="00B3415D" w:rsidRPr="005B2247" w:rsidRDefault="006172FE" w:rsidP="000219F3">
            <w:pPr>
              <w:pStyle w:val="BodyText"/>
              <w:ind w:right="104"/>
              <w:rPr>
                <w:rFonts w:cstheme="minorHAnsi"/>
                <w:sz w:val="22"/>
                <w:szCs w:val="22"/>
              </w:rPr>
            </w:pPr>
            <w:r>
              <w:rPr>
                <w:rFonts w:cstheme="minorHAnsi"/>
                <w:sz w:val="22"/>
                <w:szCs w:val="22"/>
              </w:rPr>
              <w:t>There are no other current action</w:t>
            </w:r>
            <w:r w:rsidR="005D680D">
              <w:rPr>
                <w:rFonts w:cstheme="minorHAnsi"/>
                <w:sz w:val="22"/>
                <w:szCs w:val="22"/>
              </w:rPr>
              <w:t>s</w:t>
            </w:r>
            <w:r>
              <w:rPr>
                <w:rFonts w:cstheme="minorHAnsi"/>
                <w:sz w:val="22"/>
                <w:szCs w:val="22"/>
              </w:rPr>
              <w:t xml:space="preserve"> at CMR</w:t>
            </w:r>
            <w:r w:rsidR="005D680D">
              <w:rPr>
                <w:rFonts w:cstheme="minorHAnsi"/>
                <w:sz w:val="22"/>
                <w:szCs w:val="22"/>
              </w:rPr>
              <w:t xml:space="preserve"> but on June 23, 2026, an air quality permit application was received for the Montana Renewables, LLC (MRL) facility. </w:t>
            </w:r>
            <w:r>
              <w:rPr>
                <w:rFonts w:cstheme="minorHAnsi"/>
                <w:sz w:val="22"/>
                <w:szCs w:val="22"/>
              </w:rPr>
              <w:t xml:space="preserve"> </w:t>
            </w:r>
            <w:r w:rsidR="005D680D">
              <w:rPr>
                <w:rFonts w:cstheme="minorHAnsi"/>
                <w:sz w:val="22"/>
                <w:szCs w:val="22"/>
              </w:rPr>
              <w:t>Th</w:t>
            </w:r>
            <w:r w:rsidR="00C568B1">
              <w:rPr>
                <w:rFonts w:cstheme="minorHAnsi"/>
                <w:sz w:val="22"/>
                <w:szCs w:val="22"/>
              </w:rPr>
              <w:t>e</w:t>
            </w:r>
            <w:r w:rsidR="005D680D">
              <w:rPr>
                <w:rFonts w:cstheme="minorHAnsi"/>
                <w:sz w:val="22"/>
                <w:szCs w:val="22"/>
              </w:rPr>
              <w:t xml:space="preserve"> new MRL application would represent a </w:t>
            </w:r>
            <w:proofErr w:type="gramStart"/>
            <w:r w:rsidR="005D680D">
              <w:rPr>
                <w:rFonts w:cstheme="minorHAnsi"/>
                <w:sz w:val="22"/>
                <w:szCs w:val="22"/>
              </w:rPr>
              <w:t>fairly complex</w:t>
            </w:r>
            <w:proofErr w:type="gramEnd"/>
            <w:r w:rsidR="005D680D">
              <w:rPr>
                <w:rFonts w:cstheme="minorHAnsi"/>
                <w:sz w:val="22"/>
                <w:szCs w:val="22"/>
              </w:rPr>
              <w:t xml:space="preserve"> action to optimize and increase the production of sustainable aviation fuel (SAF). There likely are components of the MRL project that would change the discharge concentration</w:t>
            </w:r>
            <w:r w:rsidR="00C568B1">
              <w:rPr>
                <w:rFonts w:cstheme="minorHAnsi"/>
                <w:sz w:val="22"/>
                <w:szCs w:val="22"/>
              </w:rPr>
              <w:t xml:space="preserve"> from MRL operations</w:t>
            </w:r>
            <w:r w:rsidR="005D680D">
              <w:rPr>
                <w:rFonts w:cstheme="minorHAnsi"/>
                <w:sz w:val="22"/>
                <w:szCs w:val="22"/>
              </w:rPr>
              <w:t xml:space="preserve"> and to the Great Falls POTW.</w:t>
            </w:r>
          </w:p>
        </w:tc>
      </w:tr>
      <w:tr w:rsidR="00B3415D" w:rsidRPr="005B2247" w14:paraId="62AE2299" w14:textId="77777777" w:rsidTr="00A87BA8">
        <w:trPr>
          <w:trHeight w:val="907"/>
          <w:jc w:val="center"/>
        </w:trPr>
        <w:tc>
          <w:tcPr>
            <w:tcW w:w="2362" w:type="dxa"/>
            <w:vAlign w:val="center"/>
          </w:tcPr>
          <w:p w14:paraId="7543ED85" w14:textId="7D967AB5" w:rsidR="00B3415D" w:rsidRPr="005B2247" w:rsidRDefault="005D680D" w:rsidP="00A87BA8">
            <w:pPr>
              <w:pStyle w:val="BodyText"/>
              <w:tabs>
                <w:tab w:val="left" w:pos="1421"/>
              </w:tabs>
              <w:ind w:right="725"/>
              <w:rPr>
                <w:rFonts w:cstheme="minorHAnsi"/>
                <w:b/>
                <w:bCs/>
                <w:sz w:val="22"/>
                <w:szCs w:val="22"/>
              </w:rPr>
            </w:pPr>
            <w:r>
              <w:rPr>
                <w:rFonts w:cstheme="minorHAnsi"/>
                <w:b/>
                <w:bCs/>
                <w:sz w:val="22"/>
                <w:szCs w:val="22"/>
              </w:rPr>
              <w:t>Future</w:t>
            </w:r>
            <w:r w:rsidR="00A87BA8">
              <w:rPr>
                <w:rFonts w:cstheme="minorHAnsi"/>
                <w:b/>
                <w:bCs/>
                <w:sz w:val="22"/>
                <w:szCs w:val="22"/>
              </w:rPr>
              <w:t xml:space="preserve"> </w:t>
            </w:r>
            <w:r w:rsidR="00A87BA8" w:rsidRPr="005B2247">
              <w:rPr>
                <w:rFonts w:cstheme="minorHAnsi"/>
                <w:b/>
                <w:bCs/>
                <w:sz w:val="22"/>
                <w:szCs w:val="22"/>
              </w:rPr>
              <w:t>Related</w:t>
            </w:r>
            <w:r w:rsidR="00A87BA8">
              <w:rPr>
                <w:rFonts w:cstheme="minorHAnsi"/>
                <w:b/>
                <w:bCs/>
                <w:sz w:val="22"/>
                <w:szCs w:val="22"/>
              </w:rPr>
              <w:t xml:space="preserve"> </w:t>
            </w:r>
            <w:r w:rsidR="00A87BA8" w:rsidRPr="005B2247">
              <w:rPr>
                <w:rFonts w:cstheme="minorHAnsi"/>
                <w:b/>
                <w:bCs/>
                <w:sz w:val="22"/>
                <w:szCs w:val="22"/>
              </w:rPr>
              <w:t>Actions</w:t>
            </w:r>
          </w:p>
        </w:tc>
        <w:tc>
          <w:tcPr>
            <w:tcW w:w="6991" w:type="dxa"/>
            <w:vAlign w:val="center"/>
          </w:tcPr>
          <w:p w14:paraId="49FBF9E2" w14:textId="1C7C9DD0" w:rsidR="00B3415D" w:rsidRPr="005B2247" w:rsidRDefault="00182B32" w:rsidP="000219F3">
            <w:pPr>
              <w:pStyle w:val="BodyText"/>
              <w:ind w:right="104"/>
              <w:rPr>
                <w:rFonts w:cstheme="minorHAnsi"/>
                <w:b/>
                <w:bCs/>
                <w:sz w:val="22"/>
                <w:szCs w:val="22"/>
              </w:rPr>
            </w:pPr>
            <w:r w:rsidRPr="005B2247">
              <w:rPr>
                <w:rFonts w:cstheme="minorHAnsi"/>
                <w:sz w:val="22"/>
                <w:szCs w:val="22"/>
              </w:rPr>
              <w:t xml:space="preserve">No future actions have been identified with the proposed </w:t>
            </w:r>
            <w:r w:rsidR="005D680D">
              <w:rPr>
                <w:rFonts w:cstheme="minorHAnsi"/>
                <w:sz w:val="22"/>
                <w:szCs w:val="22"/>
              </w:rPr>
              <w:t>DAF</w:t>
            </w:r>
            <w:r w:rsidRPr="005B2247">
              <w:rPr>
                <w:rFonts w:cstheme="minorHAnsi"/>
                <w:sz w:val="22"/>
                <w:szCs w:val="22"/>
              </w:rPr>
              <w:t xml:space="preserve"> project. </w:t>
            </w:r>
          </w:p>
        </w:tc>
      </w:tr>
    </w:tbl>
    <w:p w14:paraId="03817648" w14:textId="77777777" w:rsidR="005B2247" w:rsidRDefault="005B2247" w:rsidP="00B3415D">
      <w:pPr>
        <w:rPr>
          <w:rFonts w:cstheme="minorHAnsi"/>
        </w:rPr>
      </w:pPr>
    </w:p>
    <w:p w14:paraId="506C0B97" w14:textId="77777777" w:rsidR="005B2247" w:rsidRPr="005B2247" w:rsidRDefault="005B2247" w:rsidP="00B3415D">
      <w:pPr>
        <w:rPr>
          <w:rFonts w:cstheme="minorHAnsi"/>
        </w:rPr>
      </w:pPr>
    </w:p>
    <w:p w14:paraId="329DAE30" w14:textId="37D7AB75" w:rsidR="00B3415D" w:rsidRPr="005B2247" w:rsidRDefault="00B3415D" w:rsidP="00756D6D">
      <w:pPr>
        <w:pStyle w:val="Heading3"/>
      </w:pPr>
      <w:bookmarkStart w:id="19" w:name="_Toc63946612"/>
      <w:bookmarkStart w:id="20" w:name="_Toc138411185"/>
      <w:bookmarkStart w:id="21" w:name="_Toc138411327"/>
      <w:bookmarkStart w:id="22" w:name="_Toc196305904"/>
      <w:bookmarkStart w:id="23" w:name="_Toc235448549"/>
      <w:r w:rsidRPr="005B2247">
        <w:t>P</w:t>
      </w:r>
      <w:r w:rsidR="00EB3E4D" w:rsidRPr="005B2247">
        <w:t>urpose</w:t>
      </w:r>
      <w:r w:rsidRPr="005B2247">
        <w:t>, N</w:t>
      </w:r>
      <w:bookmarkEnd w:id="19"/>
      <w:r w:rsidR="00EB3E4D" w:rsidRPr="005B2247">
        <w:t>eed</w:t>
      </w:r>
      <w:r w:rsidRPr="005B2247">
        <w:t xml:space="preserve">, </w:t>
      </w:r>
      <w:r w:rsidR="00EB3E4D" w:rsidRPr="005B2247">
        <w:t>and</w:t>
      </w:r>
      <w:r w:rsidRPr="005B2247">
        <w:t xml:space="preserve"> B</w:t>
      </w:r>
      <w:bookmarkEnd w:id="20"/>
      <w:bookmarkEnd w:id="21"/>
      <w:r w:rsidR="00EB3E4D" w:rsidRPr="005B2247">
        <w:t>enefits</w:t>
      </w:r>
      <w:bookmarkEnd w:id="22"/>
      <w:bookmarkEnd w:id="23"/>
    </w:p>
    <w:p w14:paraId="66302853" w14:textId="524AAB59" w:rsidR="00B3415D" w:rsidRPr="005B2247" w:rsidRDefault="00B3415D" w:rsidP="00EB3E4D">
      <w:bookmarkStart w:id="24" w:name="_Toc138411186"/>
      <w:bookmarkStart w:id="25" w:name="_Toc138411328"/>
      <w:bookmarkStart w:id="26" w:name="_Toc138412013"/>
      <w:bookmarkStart w:id="27" w:name="_Toc138413345"/>
      <w:r w:rsidRPr="005B2247">
        <w:t xml:space="preserve">DEQ's purpose in conducting this environmental review is to act upon </w:t>
      </w:r>
      <w:r w:rsidR="00CB3F1A">
        <w:t>CMR’s</w:t>
      </w:r>
      <w:r w:rsidRPr="005B2247">
        <w:t xml:space="preserve"> application for a</w:t>
      </w:r>
      <w:r w:rsidR="005A4E78">
        <w:t>n</w:t>
      </w:r>
      <w:r w:rsidRPr="005B2247">
        <w:t xml:space="preserve"> </w:t>
      </w:r>
      <w:r w:rsidR="00D215BB" w:rsidRPr="005B2247">
        <w:t>MAQP</w:t>
      </w:r>
      <w:r w:rsidRPr="005B2247">
        <w:t xml:space="preserve"> to </w:t>
      </w:r>
      <w:r w:rsidR="00CB3F1A">
        <w:t xml:space="preserve">add a new </w:t>
      </w:r>
      <w:r w:rsidR="005D680D">
        <w:t>DAF</w:t>
      </w:r>
      <w:r w:rsidR="00CB3F1A">
        <w:t xml:space="preserve"> system</w:t>
      </w:r>
      <w:r w:rsidRPr="005B2247">
        <w:rPr>
          <w:rFonts w:eastAsiaTheme="minorEastAsia"/>
        </w:rPr>
        <w:t>.</w:t>
      </w:r>
      <w:r w:rsidRPr="005B2247">
        <w:t xml:space="preserve"> DEQ’s action on the permit application is governed by § 75-2-201, et seq., Montana Code Annotated (MCA)</w:t>
      </w:r>
      <w:r w:rsidRPr="005B2247">
        <w:rPr>
          <w:rFonts w:eastAsiaTheme="minorEastAsia"/>
        </w:rPr>
        <w:t xml:space="preserve"> </w:t>
      </w:r>
      <w:r w:rsidRPr="005B2247">
        <w:t>and the Administrative Rules of Montana (ARM) 17.8.740, et seq.</w:t>
      </w:r>
      <w:bookmarkEnd w:id="24"/>
      <w:bookmarkEnd w:id="25"/>
      <w:bookmarkEnd w:id="26"/>
      <w:bookmarkEnd w:id="27"/>
    </w:p>
    <w:p w14:paraId="584AD880" w14:textId="77777777" w:rsidR="00C2215A" w:rsidRPr="005B2247" w:rsidRDefault="00C2215A" w:rsidP="00EB3E4D"/>
    <w:p w14:paraId="000DE993" w14:textId="1A9E7BC1" w:rsidR="001B12EB" w:rsidRPr="005B2247" w:rsidRDefault="00B3415D" w:rsidP="00B3415D">
      <w:pPr>
        <w:rPr>
          <w:rFonts w:cstheme="minorHAnsi"/>
        </w:rPr>
      </w:pPr>
      <w:bookmarkStart w:id="28" w:name="_Toc138411187"/>
      <w:bookmarkStart w:id="29" w:name="_Toc138411329"/>
      <w:bookmarkStart w:id="30" w:name="_Toc138412014"/>
      <w:bookmarkStart w:id="31" w:name="_Toc138413346"/>
      <w:r w:rsidRPr="005B2247">
        <w:t xml:space="preserve">The applicant’s purpose and need, as expressed to DEQ in </w:t>
      </w:r>
      <w:r w:rsidR="00954CC5" w:rsidRPr="005B2247">
        <w:t>seeking</w:t>
      </w:r>
      <w:r w:rsidRPr="005B2247">
        <w:t xml:space="preserve"> this action, is to</w:t>
      </w:r>
      <w:r w:rsidR="00B3043F" w:rsidRPr="005B2247">
        <w:t xml:space="preserve"> </w:t>
      </w:r>
      <w:bookmarkEnd w:id="28"/>
      <w:bookmarkEnd w:id="29"/>
      <w:bookmarkEnd w:id="30"/>
      <w:bookmarkEnd w:id="31"/>
      <w:r w:rsidR="00182B32" w:rsidRPr="005B2247">
        <w:t xml:space="preserve">install and operate </w:t>
      </w:r>
      <w:r w:rsidR="00A22224">
        <w:t xml:space="preserve">a new </w:t>
      </w:r>
      <w:r w:rsidR="005D680D">
        <w:t>DAF</w:t>
      </w:r>
      <w:r w:rsidR="00A22224">
        <w:t xml:space="preserve"> system to operate alongside other similar infrastructure in the wastewater treatment plant.  </w:t>
      </w:r>
      <w:r w:rsidR="00DE468B">
        <w:t xml:space="preserve">The other </w:t>
      </w:r>
      <w:r w:rsidR="009D699A">
        <w:t>requests within the application</w:t>
      </w:r>
      <w:r w:rsidR="00DE468B">
        <w:t xml:space="preserve"> are mostly related to the planning for a consent decree </w:t>
      </w:r>
      <w:proofErr w:type="gramStart"/>
      <w:r w:rsidR="00DE468B">
        <w:t>closure, and</w:t>
      </w:r>
      <w:proofErr w:type="gramEnd"/>
      <w:r w:rsidR="00DE468B">
        <w:t xml:space="preserve"> are considered administrative</w:t>
      </w:r>
      <w:r w:rsidR="00BB1456">
        <w:t xml:space="preserve"> changes.</w:t>
      </w:r>
    </w:p>
    <w:p w14:paraId="361BB472" w14:textId="77777777" w:rsidR="00DC2420" w:rsidRPr="005B2247" w:rsidRDefault="00DC2420" w:rsidP="00B3415D">
      <w:pPr>
        <w:rPr>
          <w:rFonts w:cstheme="minorHAnsi"/>
        </w:rPr>
      </w:pPr>
    </w:p>
    <w:p w14:paraId="6993DAF4" w14:textId="460C24E9" w:rsidR="009C7C08" w:rsidRPr="005B2247" w:rsidRDefault="001F7386" w:rsidP="001B12EB">
      <w:pPr>
        <w:pStyle w:val="Caption"/>
        <w:rPr>
          <w:iCs w:val="0"/>
        </w:rPr>
      </w:pPr>
      <w:bookmarkStart w:id="32" w:name="_Toc63946615"/>
      <w:bookmarkStart w:id="33" w:name="_Toc138411188"/>
      <w:bookmarkStart w:id="34" w:name="_Toc138411330"/>
      <w:bookmarkStart w:id="35" w:name="_Toc138412015"/>
      <w:r w:rsidRPr="005B2247">
        <w:rPr>
          <w:iCs w:val="0"/>
        </w:rPr>
        <w:t xml:space="preserve">Figure </w:t>
      </w:r>
      <w:r w:rsidR="00AC5A7B" w:rsidRPr="005B2247">
        <w:rPr>
          <w:iCs w:val="0"/>
        </w:rPr>
        <w:fldChar w:fldCharType="begin"/>
      </w:r>
      <w:r w:rsidR="00AC5A7B" w:rsidRPr="005B2247">
        <w:rPr>
          <w:iCs w:val="0"/>
        </w:rPr>
        <w:instrText xml:space="preserve"> SEQ Figure \* ARABIC </w:instrText>
      </w:r>
      <w:r w:rsidR="00AC5A7B" w:rsidRPr="005B2247">
        <w:rPr>
          <w:iCs w:val="0"/>
        </w:rPr>
        <w:fldChar w:fldCharType="separate"/>
      </w:r>
      <w:r w:rsidRPr="005B2247">
        <w:rPr>
          <w:iCs w:val="0"/>
          <w:noProof/>
        </w:rPr>
        <w:t>1</w:t>
      </w:r>
      <w:r w:rsidR="00AC5A7B" w:rsidRPr="005B2247">
        <w:rPr>
          <w:iCs w:val="0"/>
          <w:noProof/>
        </w:rPr>
        <w:fldChar w:fldCharType="end"/>
      </w:r>
      <w:r w:rsidRPr="005B2247">
        <w:rPr>
          <w:iCs w:val="0"/>
        </w:rPr>
        <w:t xml:space="preserve">. Location of the Proposed </w:t>
      </w:r>
      <w:r w:rsidR="00442084">
        <w:rPr>
          <w:iCs w:val="0"/>
        </w:rPr>
        <w:t xml:space="preserve"> DAF </w:t>
      </w:r>
      <w:r w:rsidRPr="005B2247">
        <w:rPr>
          <w:iCs w:val="0"/>
        </w:rPr>
        <w:t>Project</w:t>
      </w:r>
    </w:p>
    <w:p w14:paraId="7F2681D5" w14:textId="0D40A1FC" w:rsidR="00B3415D" w:rsidRPr="005B2247" w:rsidRDefault="00442084" w:rsidP="00647288">
      <w:pPr>
        <w:jc w:val="center"/>
        <w:rPr>
          <w:rFonts w:cstheme="minorHAnsi"/>
        </w:rPr>
      </w:pPr>
      <w:bookmarkStart w:id="36" w:name="_Toc63946616"/>
      <w:bookmarkEnd w:id="32"/>
      <w:bookmarkEnd w:id="33"/>
      <w:bookmarkEnd w:id="34"/>
      <w:bookmarkEnd w:id="35"/>
      <w:r w:rsidRPr="00442084">
        <w:rPr>
          <w:rFonts w:ascii="Aptos" w:hAnsi="Aptos"/>
          <w:noProof/>
        </w:rPr>
        <w:drawing>
          <wp:inline distT="0" distB="0" distL="0" distR="0" wp14:anchorId="0392EC3C" wp14:editId="641DD25C">
            <wp:extent cx="4407535" cy="2842260"/>
            <wp:effectExtent l="0" t="0" r="12065" b="15240"/>
            <wp:docPr id="3" name="Picture 2" descr="location of the faci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location of the facility"/>
                    <pic:cNvPicPr>
                      <a:picLocks noChangeAspect="1" noChangeArrowheads="1"/>
                    </pic:cNvPicPr>
                  </pic:nvPicPr>
                  <pic:blipFill>
                    <a:blip r:embed="rId10" r:link="rId11" cstate="print">
                      <a:extLst>
                        <a:ext uri="{28A0092B-C50C-407E-A947-70E740481C1C}">
                          <a14:useLocalDpi xmlns:a14="http://schemas.microsoft.com/office/drawing/2010/main" val="0"/>
                        </a:ext>
                      </a:extLst>
                    </a:blip>
                    <a:srcRect/>
                    <a:stretch>
                      <a:fillRect/>
                    </a:stretch>
                  </pic:blipFill>
                  <pic:spPr bwMode="auto">
                    <a:xfrm>
                      <a:off x="0" y="0"/>
                      <a:ext cx="4407535" cy="2842260"/>
                    </a:xfrm>
                    <a:prstGeom prst="rect">
                      <a:avLst/>
                    </a:prstGeom>
                    <a:noFill/>
                    <a:ln>
                      <a:noFill/>
                    </a:ln>
                  </pic:spPr>
                </pic:pic>
              </a:graphicData>
            </a:graphic>
          </wp:inline>
        </w:drawing>
      </w:r>
    </w:p>
    <w:p w14:paraId="1AEDB601" w14:textId="77777777" w:rsidR="00A0735E" w:rsidRPr="005B2247" w:rsidRDefault="00A0735E" w:rsidP="00647288">
      <w:pPr>
        <w:jc w:val="center"/>
        <w:rPr>
          <w:rFonts w:cstheme="minorHAnsi"/>
        </w:rPr>
      </w:pPr>
    </w:p>
    <w:p w14:paraId="27D4622F" w14:textId="6C6A7144" w:rsidR="00B3415D" w:rsidRPr="005B2247" w:rsidRDefault="00B3415D" w:rsidP="00756D6D">
      <w:pPr>
        <w:pStyle w:val="Heading3"/>
      </w:pPr>
      <w:bookmarkStart w:id="37" w:name="_Hlk138410551"/>
      <w:bookmarkStart w:id="38" w:name="_Toc138411189"/>
      <w:bookmarkStart w:id="39" w:name="_Toc138411331"/>
      <w:bookmarkStart w:id="40" w:name="_Toc196305905"/>
      <w:bookmarkStart w:id="41" w:name="_Toc235448550"/>
      <w:r w:rsidRPr="005B2247">
        <w:t>O</w:t>
      </w:r>
      <w:r w:rsidR="00EB3E4D" w:rsidRPr="005B2247">
        <w:t>ther</w:t>
      </w:r>
      <w:r w:rsidRPr="005B2247">
        <w:t xml:space="preserve"> G</w:t>
      </w:r>
      <w:r w:rsidR="00EB3E4D" w:rsidRPr="005B2247">
        <w:t>overnmental</w:t>
      </w:r>
      <w:r w:rsidRPr="005B2247">
        <w:t xml:space="preserve"> A</w:t>
      </w:r>
      <w:r w:rsidR="00EB3E4D" w:rsidRPr="005B2247">
        <w:t>gencies</w:t>
      </w:r>
      <w:r w:rsidRPr="005B2247">
        <w:t xml:space="preserve"> </w:t>
      </w:r>
      <w:r w:rsidR="00EB3E4D" w:rsidRPr="005B2247">
        <w:t>and</w:t>
      </w:r>
      <w:r w:rsidRPr="005B2247">
        <w:t xml:space="preserve"> </w:t>
      </w:r>
      <w:r w:rsidR="00EB3E4D" w:rsidRPr="005B2247">
        <w:t>Programs with</w:t>
      </w:r>
      <w:r w:rsidRPr="005B2247">
        <w:t xml:space="preserve"> J</w:t>
      </w:r>
      <w:bookmarkEnd w:id="37"/>
      <w:r w:rsidR="00EB3E4D" w:rsidRPr="005B2247">
        <w:t>urisdiction</w:t>
      </w:r>
      <w:bookmarkEnd w:id="38"/>
      <w:bookmarkEnd w:id="39"/>
      <w:bookmarkEnd w:id="40"/>
      <w:bookmarkEnd w:id="41"/>
    </w:p>
    <w:p w14:paraId="4FE5CFC8" w14:textId="144626D4" w:rsidR="00B16BB1" w:rsidRPr="005B2247" w:rsidRDefault="00B3415D" w:rsidP="00EB3E4D">
      <w:r w:rsidRPr="005B2247">
        <w:t xml:space="preserve">The proposed </w:t>
      </w:r>
      <w:r w:rsidR="009C7C08" w:rsidRPr="005B2247">
        <w:t>action</w:t>
      </w:r>
      <w:r w:rsidRPr="005B2247">
        <w:t xml:space="preserve"> would be located on </w:t>
      </w:r>
      <w:r w:rsidR="00182B32" w:rsidRPr="005B2247">
        <w:t>private land.</w:t>
      </w:r>
      <w:r w:rsidRPr="005B2247">
        <w:t xml:space="preserve"> All applicable local, state, and federal rules must be adhered to, which may include other local, state, federal, or tribal agency jurisdiction. </w:t>
      </w:r>
      <w:r w:rsidR="00782C05">
        <w:t xml:space="preserve">There are no other known agencies involved but the Great Falls POTW operations </w:t>
      </w:r>
      <w:r w:rsidR="00BB1456">
        <w:t xml:space="preserve">may </w:t>
      </w:r>
      <w:r w:rsidR="00782C05">
        <w:t xml:space="preserve">see a </w:t>
      </w:r>
      <w:r w:rsidR="009D699A">
        <w:t xml:space="preserve">negligible to minor </w:t>
      </w:r>
      <w:r w:rsidR="00782C05">
        <w:t>reduction in some contaminants into their system.</w:t>
      </w:r>
    </w:p>
    <w:p w14:paraId="3E611BD3" w14:textId="77777777" w:rsidR="00B16BB1" w:rsidRPr="005B2247" w:rsidRDefault="00B16BB1" w:rsidP="00B3415D">
      <w:pPr>
        <w:rPr>
          <w:rFonts w:cstheme="minorHAnsi"/>
        </w:rPr>
        <w:sectPr w:rsidR="00B16BB1" w:rsidRPr="005B2247" w:rsidSect="008E48E3">
          <w:type w:val="continuous"/>
          <w:pgSz w:w="12240" w:h="15840" w:code="1"/>
          <w:pgMar w:top="1152" w:right="1440" w:bottom="1008" w:left="1440" w:header="720" w:footer="720" w:gutter="0"/>
          <w:cols w:space="720"/>
          <w:titlePg/>
          <w:docGrid w:linePitch="299"/>
        </w:sectPr>
      </w:pPr>
    </w:p>
    <w:p w14:paraId="2882AAA0" w14:textId="1FA2C047" w:rsidR="00B3415D" w:rsidRPr="005B2247" w:rsidRDefault="00954CC5" w:rsidP="00B503EE">
      <w:pPr>
        <w:pStyle w:val="Heading2"/>
      </w:pPr>
      <w:bookmarkStart w:id="42" w:name="_Toc138411190"/>
      <w:bookmarkStart w:id="43" w:name="_Toc138411332"/>
      <w:bookmarkStart w:id="44" w:name="_Toc196305906"/>
      <w:bookmarkStart w:id="45" w:name="_Toc235448551"/>
      <w:r w:rsidRPr="005B2247">
        <w:lastRenderedPageBreak/>
        <w:t>Evaluation of Affected Environment</w:t>
      </w:r>
      <w:r w:rsidR="00B3415D" w:rsidRPr="005B2247">
        <w:t xml:space="preserve"> </w:t>
      </w:r>
      <w:bookmarkEnd w:id="42"/>
      <w:bookmarkEnd w:id="43"/>
      <w:r w:rsidRPr="005B2247">
        <w:t>And Impact by Resource</w:t>
      </w:r>
      <w:bookmarkEnd w:id="44"/>
      <w:bookmarkEnd w:id="45"/>
    </w:p>
    <w:bookmarkEnd w:id="36"/>
    <w:p w14:paraId="08B0B0EB" w14:textId="0F9C4941" w:rsidR="00B3415D" w:rsidRPr="005B2247" w:rsidRDefault="00B3415D" w:rsidP="00EB3E4D">
      <w:r w:rsidRPr="005B2247">
        <w:t xml:space="preserve">The impact analysis will identify and evaluate </w:t>
      </w:r>
      <w:r w:rsidR="00F079FF" w:rsidRPr="005B2247">
        <w:t xml:space="preserve">the proximate </w:t>
      </w:r>
      <w:r w:rsidRPr="005B2247">
        <w:t xml:space="preserve">direct and secondary impacts TO THE PHYSICAL ENVIRONMENT AND POPULATION IN THE AREA TO BE AFFECTED BY THE PROPOSED PROJECT. Direct impacts occur at the same time and place as the action that causes the impact. Secondary impacts </w:t>
      </w:r>
      <w:r w:rsidRPr="005B2247">
        <w:rPr>
          <w:color w:val="000000"/>
        </w:rPr>
        <w:t xml:space="preserve">are a further impact to </w:t>
      </w:r>
      <w:r w:rsidR="005246E8" w:rsidRPr="005B2247">
        <w:rPr>
          <w:color w:val="000000"/>
        </w:rPr>
        <w:t>Montana’s</w:t>
      </w:r>
      <w:r w:rsidRPr="005B2247">
        <w:rPr>
          <w:color w:val="000000"/>
        </w:rPr>
        <w:t xml:space="preserve"> environment that may be stimulated, induced by, or otherwise result from a direct impact of the action (</w:t>
      </w:r>
      <w:r w:rsidRPr="005B2247">
        <w:t>ARM 17.4.603(18))</w:t>
      </w:r>
      <w:r w:rsidR="00F079FF" w:rsidRPr="005B2247">
        <w:t>.</w:t>
      </w:r>
      <w:r w:rsidRPr="005B2247">
        <w:t xml:space="preserve"> Where impacts would occur, the impacts will be described in this analysis. </w:t>
      </w:r>
      <w:r w:rsidR="005246E8" w:rsidRPr="005B2247">
        <w:t>When the</w:t>
      </w:r>
      <w:r w:rsidR="00F079FF" w:rsidRPr="005B2247">
        <w:t xml:space="preserve"> analysis discloses </w:t>
      </w:r>
      <w:r w:rsidR="005246E8" w:rsidRPr="005B2247">
        <w:t>environmental impacts, these are proximate impacts pursuant to 75-1-201(1)(b)(iv)(A), MCA.</w:t>
      </w:r>
      <w:r w:rsidR="00F079FF" w:rsidRPr="005B2247">
        <w:t xml:space="preserve"> </w:t>
      </w:r>
    </w:p>
    <w:p w14:paraId="7CFA97AD" w14:textId="77777777" w:rsidR="00EB3E4D" w:rsidRPr="005B2247" w:rsidRDefault="00EB3E4D" w:rsidP="00EB3E4D"/>
    <w:p w14:paraId="41B94B9A" w14:textId="663F4DCC" w:rsidR="00932239" w:rsidRPr="005B2247" w:rsidRDefault="00B3415D" w:rsidP="00995272">
      <w:r w:rsidRPr="005B2247">
        <w:t xml:space="preserve">Cumulative impacts are the collective impacts on </w:t>
      </w:r>
      <w:r w:rsidR="005246E8" w:rsidRPr="005B2247">
        <w:t>Montana’s</w:t>
      </w:r>
      <w:r w:rsidRPr="005B2247">
        <w:t xml:space="preserve"> environment within the borders of Montana of the Proposed Action when considered in conjunction with other past and present actions related to the Proposed Action by location and generic type. Related future actions must also be considered when these actions are under concurrent consideration by any state agency through pre-impact statement studies, separate impact statement evaluation, or permit processing procedures</w:t>
      </w:r>
      <w:r w:rsidR="002E2846" w:rsidRPr="005B2247">
        <w:t xml:space="preserve"> (ARM 17.</w:t>
      </w:r>
      <w:r w:rsidR="003C08DE" w:rsidRPr="005B2247">
        <w:t>4.603(</w:t>
      </w:r>
      <w:r w:rsidR="00A87A8B" w:rsidRPr="005B2247">
        <w:t>7))</w:t>
      </w:r>
      <w:r w:rsidRPr="005B2247">
        <w:t xml:space="preserve">. The project identified in Table 1 </w:t>
      </w:r>
      <w:r w:rsidR="00875E09" w:rsidRPr="005B2247">
        <w:t xml:space="preserve">was </w:t>
      </w:r>
      <w:r w:rsidRPr="005B2247">
        <w:t>analyzed as part of the cumulative impacts assessment for each resource</w:t>
      </w:r>
      <w:r w:rsidR="00875E09" w:rsidRPr="005B2247">
        <w:t xml:space="preserve"> subject to review, pursuant to MEPA</w:t>
      </w:r>
      <w:r w:rsidR="00932239" w:rsidRPr="005B2247">
        <w:t xml:space="preserve"> (75-</w:t>
      </w:r>
      <w:r w:rsidR="00995272" w:rsidRPr="005B2247">
        <w:t>1-101, et. seq)</w:t>
      </w:r>
      <w:r w:rsidRPr="005B2247">
        <w:t>.</w:t>
      </w:r>
    </w:p>
    <w:p w14:paraId="62AA8CD8" w14:textId="77777777" w:rsidR="00494C90" w:rsidRPr="005B2247" w:rsidRDefault="00494C90" w:rsidP="00995272"/>
    <w:p w14:paraId="2D09E7DC" w14:textId="1D382275" w:rsidR="00B3415D" w:rsidRPr="005B2247" w:rsidRDefault="00B3415D" w:rsidP="00B3415D">
      <w:pPr>
        <w:pStyle w:val="BodyText"/>
        <w:spacing w:after="240"/>
        <w:rPr>
          <w:rFonts w:cstheme="minorHAnsi"/>
          <w:sz w:val="22"/>
          <w:szCs w:val="22"/>
        </w:rPr>
      </w:pPr>
      <w:r w:rsidRPr="005B2247">
        <w:rPr>
          <w:rFonts w:cstheme="minorHAnsi"/>
          <w:sz w:val="22"/>
          <w:szCs w:val="22"/>
        </w:rPr>
        <w:t xml:space="preserve">The duration </w:t>
      </w:r>
      <w:r w:rsidR="00995272" w:rsidRPr="005B2247">
        <w:rPr>
          <w:rFonts w:cstheme="minorHAnsi"/>
          <w:sz w:val="22"/>
          <w:szCs w:val="22"/>
        </w:rPr>
        <w:t xml:space="preserve">of the proposed action </w:t>
      </w:r>
      <w:r w:rsidRPr="005B2247">
        <w:rPr>
          <w:rFonts w:cstheme="minorHAnsi"/>
          <w:sz w:val="22"/>
          <w:szCs w:val="22"/>
        </w:rPr>
        <w:t>is quantified as follows:</w:t>
      </w:r>
    </w:p>
    <w:p w14:paraId="7010A7C7" w14:textId="48E6C9DD" w:rsidR="00B3415D" w:rsidRPr="005B2247" w:rsidRDefault="00B3415D" w:rsidP="00EB3E4D">
      <w:pPr>
        <w:pStyle w:val="ListParagraph"/>
        <w:numPr>
          <w:ilvl w:val="0"/>
          <w:numId w:val="3"/>
        </w:numPr>
      </w:pPr>
      <w:bookmarkStart w:id="46" w:name="_Hlk26532472"/>
      <w:bookmarkStart w:id="47" w:name="_Hlk185236972"/>
      <w:r w:rsidRPr="005B2247">
        <w:rPr>
          <w:b/>
        </w:rPr>
        <w:t>Construction Impacts</w:t>
      </w:r>
      <w:r w:rsidR="0071727F" w:rsidRPr="005B2247">
        <w:rPr>
          <w:b/>
        </w:rPr>
        <w:t xml:space="preserve"> (short-term)</w:t>
      </w:r>
      <w:r w:rsidRPr="005B2247">
        <w:rPr>
          <w:b/>
        </w:rPr>
        <w:t xml:space="preserve">: </w:t>
      </w:r>
      <w:r w:rsidRPr="005B2247">
        <w:t xml:space="preserve">These are impacts to the environment </w:t>
      </w:r>
      <w:r w:rsidR="00995272" w:rsidRPr="005B2247">
        <w:t xml:space="preserve">that would occur </w:t>
      </w:r>
      <w:r w:rsidRPr="005B2247">
        <w:t>during the construction period</w:t>
      </w:r>
      <w:r w:rsidR="00EE0C22" w:rsidRPr="005B2247">
        <w:t>, including the</w:t>
      </w:r>
      <w:r w:rsidRPr="005B2247">
        <w:t xml:space="preserve"> specific range of time.</w:t>
      </w:r>
    </w:p>
    <w:p w14:paraId="692D74D7" w14:textId="77777777" w:rsidR="00EB3E4D" w:rsidRPr="005B2247" w:rsidRDefault="00EB3E4D" w:rsidP="00EB3E4D">
      <w:pPr>
        <w:pStyle w:val="ListParagraph"/>
        <w:ind w:left="720" w:firstLine="0"/>
      </w:pPr>
    </w:p>
    <w:p w14:paraId="35CDE7BF" w14:textId="6A87B157" w:rsidR="00B3415D" w:rsidRPr="005B2247" w:rsidRDefault="00B3415D" w:rsidP="00EB3E4D">
      <w:pPr>
        <w:pStyle w:val="ListParagraph"/>
        <w:numPr>
          <w:ilvl w:val="0"/>
          <w:numId w:val="3"/>
        </w:numPr>
      </w:pPr>
      <w:r w:rsidRPr="005B2247">
        <w:rPr>
          <w:b/>
        </w:rPr>
        <w:t>Operation Impacts</w:t>
      </w:r>
      <w:r w:rsidR="0071727F" w:rsidRPr="005B2247">
        <w:rPr>
          <w:b/>
        </w:rPr>
        <w:t xml:space="preserve"> (long-term)</w:t>
      </w:r>
      <w:r w:rsidRPr="005B2247">
        <w:t>: These are impacts to the environment during the operational period</w:t>
      </w:r>
      <w:r w:rsidR="00D5694F" w:rsidRPr="005B2247">
        <w:t xml:space="preserve"> of the proposed action, including the </w:t>
      </w:r>
      <w:r w:rsidR="00F27022" w:rsidRPr="005B2247">
        <w:t>anticipated</w:t>
      </w:r>
      <w:r w:rsidRPr="005B2247">
        <w:t xml:space="preserve"> range of </w:t>
      </w:r>
      <w:r w:rsidR="00F27022" w:rsidRPr="005B2247">
        <w:t xml:space="preserve">operational </w:t>
      </w:r>
      <w:r w:rsidRPr="005B2247">
        <w:t>time.</w:t>
      </w:r>
    </w:p>
    <w:p w14:paraId="4D0E6D47" w14:textId="77777777" w:rsidR="00EB3E4D" w:rsidRPr="005B2247" w:rsidRDefault="00EB3E4D" w:rsidP="00EB3E4D">
      <w:pPr>
        <w:pStyle w:val="ListParagraph"/>
        <w:ind w:left="720" w:firstLine="0"/>
      </w:pPr>
    </w:p>
    <w:p w14:paraId="37404A60" w14:textId="77777777" w:rsidR="00B3415D" w:rsidRPr="005B2247" w:rsidRDefault="00B3415D" w:rsidP="00EB3E4D">
      <w:r w:rsidRPr="005B2247">
        <w:t>The intensity of the impacts is measured using the following:</w:t>
      </w:r>
    </w:p>
    <w:p w14:paraId="4800C5C7" w14:textId="77777777" w:rsidR="00EB3E4D" w:rsidRPr="005B2247" w:rsidRDefault="00EB3E4D" w:rsidP="00EB3E4D"/>
    <w:p w14:paraId="3872235C" w14:textId="77777777" w:rsidR="00B3415D" w:rsidRPr="005B2247" w:rsidRDefault="00B3415D" w:rsidP="00EB3E4D">
      <w:pPr>
        <w:pStyle w:val="ListParagraph"/>
        <w:numPr>
          <w:ilvl w:val="0"/>
          <w:numId w:val="5"/>
        </w:numPr>
      </w:pPr>
      <w:r w:rsidRPr="005B2247">
        <w:rPr>
          <w:b/>
        </w:rPr>
        <w:t>No impact</w:t>
      </w:r>
      <w:r w:rsidRPr="005B2247">
        <w:t>: There would be no change from current conditions.</w:t>
      </w:r>
    </w:p>
    <w:p w14:paraId="742390B5" w14:textId="77777777" w:rsidR="00EB3E4D" w:rsidRPr="005B2247" w:rsidRDefault="00EB3E4D" w:rsidP="00EB3E4D">
      <w:pPr>
        <w:pStyle w:val="ListParagraph"/>
        <w:ind w:left="720" w:firstLine="0"/>
      </w:pPr>
    </w:p>
    <w:p w14:paraId="0DC35C23" w14:textId="77777777" w:rsidR="00B3415D" w:rsidRPr="005B2247" w:rsidRDefault="00B3415D" w:rsidP="00EB3E4D">
      <w:pPr>
        <w:pStyle w:val="ListParagraph"/>
        <w:numPr>
          <w:ilvl w:val="0"/>
          <w:numId w:val="5"/>
        </w:numPr>
      </w:pPr>
      <w:r w:rsidRPr="005B2247">
        <w:rPr>
          <w:b/>
        </w:rPr>
        <w:t>Negligible</w:t>
      </w:r>
      <w:r w:rsidRPr="005B2247">
        <w:t>: An adverse or beneficial effect would occur but would be at the lowest levels of detection.</w:t>
      </w:r>
    </w:p>
    <w:p w14:paraId="4EDCF8DA" w14:textId="77777777" w:rsidR="00EB3E4D" w:rsidRPr="005B2247" w:rsidRDefault="00EB3E4D" w:rsidP="00EB3E4D"/>
    <w:p w14:paraId="1AB26AC8" w14:textId="77777777" w:rsidR="00B3415D" w:rsidRPr="005B2247" w:rsidRDefault="00B3415D" w:rsidP="00EB3E4D">
      <w:pPr>
        <w:pStyle w:val="ListParagraph"/>
        <w:numPr>
          <w:ilvl w:val="0"/>
          <w:numId w:val="5"/>
        </w:numPr>
      </w:pPr>
      <w:r w:rsidRPr="005B2247">
        <w:rPr>
          <w:b/>
        </w:rPr>
        <w:t>Minor</w:t>
      </w:r>
      <w:r w:rsidRPr="005B2247">
        <w:t>: The effect would be noticeable but would be relatively small and would not affect the function or integrity of the resource.</w:t>
      </w:r>
    </w:p>
    <w:p w14:paraId="22997ED6" w14:textId="77777777" w:rsidR="00EB3E4D" w:rsidRPr="005B2247" w:rsidRDefault="00EB3E4D" w:rsidP="00EB3E4D"/>
    <w:p w14:paraId="49B739BF" w14:textId="77777777" w:rsidR="00B3415D" w:rsidRPr="005B2247" w:rsidRDefault="00B3415D" w:rsidP="00EB3E4D">
      <w:pPr>
        <w:pStyle w:val="ListParagraph"/>
        <w:numPr>
          <w:ilvl w:val="0"/>
          <w:numId w:val="5"/>
        </w:numPr>
      </w:pPr>
      <w:r w:rsidRPr="005B2247">
        <w:rPr>
          <w:b/>
        </w:rPr>
        <w:t>Moderate</w:t>
      </w:r>
      <w:r w:rsidRPr="005B2247">
        <w:t>: The effect would be easily identifiable and would change the function or integrity of the resource.</w:t>
      </w:r>
    </w:p>
    <w:p w14:paraId="6314C763" w14:textId="77777777" w:rsidR="00EB3E4D" w:rsidRPr="005B2247" w:rsidRDefault="00EB3E4D" w:rsidP="00EB3E4D"/>
    <w:p w14:paraId="152F2BFB" w14:textId="77777777" w:rsidR="00B3415D" w:rsidRPr="005B2247" w:rsidRDefault="00B3415D" w:rsidP="00EB3E4D">
      <w:pPr>
        <w:pStyle w:val="ListParagraph"/>
        <w:numPr>
          <w:ilvl w:val="0"/>
          <w:numId w:val="5"/>
        </w:numPr>
      </w:pPr>
      <w:r w:rsidRPr="005B2247">
        <w:rPr>
          <w:b/>
        </w:rPr>
        <w:t>Major</w:t>
      </w:r>
      <w:r w:rsidRPr="005B2247">
        <w:t>: The effect would alter the resource.</w:t>
      </w:r>
      <w:bookmarkEnd w:id="46"/>
    </w:p>
    <w:p w14:paraId="7851E986" w14:textId="77777777" w:rsidR="00902EE1" w:rsidRPr="005B2247" w:rsidRDefault="00902EE1" w:rsidP="00902EE1">
      <w:pPr>
        <w:pStyle w:val="BodyText"/>
        <w:spacing w:before="240"/>
        <w:rPr>
          <w:rFonts w:cstheme="minorHAnsi"/>
          <w:sz w:val="22"/>
          <w:szCs w:val="22"/>
        </w:rPr>
      </w:pPr>
    </w:p>
    <w:p w14:paraId="14395D2A" w14:textId="77777777" w:rsidR="00B634E8" w:rsidRPr="005B2247" w:rsidRDefault="00B634E8" w:rsidP="00902EE1">
      <w:pPr>
        <w:pStyle w:val="BodyText"/>
        <w:spacing w:before="240"/>
        <w:rPr>
          <w:rFonts w:cstheme="minorHAnsi"/>
          <w:sz w:val="22"/>
          <w:szCs w:val="22"/>
        </w:rPr>
      </w:pPr>
    </w:p>
    <w:p w14:paraId="7FC79722" w14:textId="77777777" w:rsidR="00B634E8" w:rsidRPr="005B2247" w:rsidRDefault="00B634E8" w:rsidP="00902EE1">
      <w:pPr>
        <w:pStyle w:val="BodyText"/>
        <w:spacing w:before="240"/>
        <w:rPr>
          <w:rFonts w:cstheme="minorHAnsi"/>
          <w:sz w:val="22"/>
          <w:szCs w:val="22"/>
        </w:rPr>
      </w:pPr>
    </w:p>
    <w:p w14:paraId="2AAE6596" w14:textId="77777777" w:rsidR="00B634E8" w:rsidRPr="005B2247" w:rsidRDefault="00B634E8" w:rsidP="00902EE1">
      <w:pPr>
        <w:pStyle w:val="BodyText"/>
        <w:spacing w:before="240"/>
        <w:rPr>
          <w:rFonts w:cstheme="minorHAnsi"/>
          <w:sz w:val="22"/>
          <w:szCs w:val="22"/>
        </w:rPr>
      </w:pPr>
    </w:p>
    <w:p w14:paraId="4DB6FC9F" w14:textId="248EC879" w:rsidR="00B3415D" w:rsidRPr="005B2247" w:rsidRDefault="00647288" w:rsidP="00792C19">
      <w:pPr>
        <w:pStyle w:val="Heading3"/>
        <w:numPr>
          <w:ilvl w:val="0"/>
          <w:numId w:val="15"/>
        </w:numPr>
        <w:ind w:right="-270"/>
      </w:pPr>
      <w:bookmarkStart w:id="48" w:name="_Toc63946617"/>
      <w:bookmarkStart w:id="49" w:name="_Toc138411192"/>
      <w:bookmarkStart w:id="50" w:name="_Toc138411334"/>
      <w:bookmarkStart w:id="51" w:name="_Toc196305907"/>
      <w:bookmarkStart w:id="52" w:name="_Toc235448552"/>
      <w:bookmarkStart w:id="53" w:name="_Hlk200372729"/>
      <w:bookmarkStart w:id="54" w:name="_Hlk26531189"/>
      <w:bookmarkEnd w:id="47"/>
      <w:r w:rsidRPr="005B2247">
        <w:lastRenderedPageBreak/>
        <w:t>Geology and Soil Quality</w:t>
      </w:r>
      <w:r w:rsidR="00B3415D" w:rsidRPr="005B2247">
        <w:t xml:space="preserve">, </w:t>
      </w:r>
      <w:r w:rsidRPr="005B2247">
        <w:t>Stability</w:t>
      </w:r>
      <w:r w:rsidR="00B3415D" w:rsidRPr="005B2247">
        <w:t xml:space="preserve"> </w:t>
      </w:r>
      <w:bookmarkStart w:id="55" w:name="_Hlk80624903"/>
      <w:bookmarkEnd w:id="48"/>
      <w:bookmarkEnd w:id="49"/>
      <w:bookmarkEnd w:id="50"/>
      <w:r w:rsidRPr="005B2247">
        <w:t>and Moisture</w:t>
      </w:r>
      <w:bookmarkEnd w:id="51"/>
      <w:bookmarkEnd w:id="52"/>
    </w:p>
    <w:p w14:paraId="1D366491" w14:textId="26431110" w:rsidR="00892EE2" w:rsidRPr="005B2247" w:rsidRDefault="00892EE2" w:rsidP="00892EE2">
      <w:pPr>
        <w:rPr>
          <w:b/>
          <w:bCs/>
        </w:rPr>
      </w:pPr>
      <w:bookmarkStart w:id="56" w:name="_Hlk185234861"/>
      <w:r w:rsidRPr="005B2247">
        <w:rPr>
          <w:b/>
          <w:bCs/>
        </w:rPr>
        <w:t>This section includes the following resource areas, as required in ARM 17.4.609: Geology; Soil Quality, Stability, and Moisture</w:t>
      </w:r>
    </w:p>
    <w:bookmarkEnd w:id="56"/>
    <w:p w14:paraId="6E5C2A10" w14:textId="77777777" w:rsidR="00892EE2" w:rsidRPr="005B2247" w:rsidRDefault="00892EE2" w:rsidP="00892EE2">
      <w:pPr>
        <w:rPr>
          <w:b/>
          <w:bCs/>
        </w:rPr>
      </w:pPr>
    </w:p>
    <w:bookmarkEnd w:id="55"/>
    <w:p w14:paraId="77190AC8" w14:textId="41CAD192" w:rsidR="006E33D6" w:rsidRPr="005B2247" w:rsidRDefault="00E17EEC" w:rsidP="00B3415D">
      <w:pPr>
        <w:ind w:left="360"/>
        <w:rPr>
          <w:rFonts w:cstheme="minorHAnsi"/>
          <w:b/>
          <w:bCs/>
        </w:rPr>
      </w:pPr>
      <w:r w:rsidRPr="005B2247">
        <w:rPr>
          <w:rFonts w:cstheme="minorHAnsi"/>
          <w:b/>
          <w:bCs/>
        </w:rPr>
        <w:t xml:space="preserve">Affected </w:t>
      </w:r>
      <w:r w:rsidR="00072724" w:rsidRPr="005B2247">
        <w:rPr>
          <w:rFonts w:cstheme="minorHAnsi"/>
          <w:b/>
          <w:bCs/>
        </w:rPr>
        <w:t>Environment</w:t>
      </w:r>
    </w:p>
    <w:p w14:paraId="03287ED1" w14:textId="4A88DED8" w:rsidR="003D3B83" w:rsidRPr="005B2247" w:rsidRDefault="003D3B83" w:rsidP="003D3B83">
      <w:pPr>
        <w:ind w:left="720"/>
        <w:jc w:val="left"/>
        <w:rPr>
          <w:rFonts w:ascii="Calibri" w:hAnsi="Calibri" w:cs="Calibri"/>
          <w:bCs/>
        </w:rPr>
      </w:pPr>
      <w:r w:rsidRPr="005B2247">
        <w:rPr>
          <w:rFonts w:ascii="Calibri" w:hAnsi="Calibri" w:cs="Calibri"/>
          <w:bCs/>
        </w:rPr>
        <w:t xml:space="preserve">The proposed </w:t>
      </w:r>
      <w:r w:rsidR="005D680D">
        <w:rPr>
          <w:rFonts w:ascii="Calibri" w:hAnsi="Calibri" w:cs="Calibri"/>
          <w:bCs/>
        </w:rPr>
        <w:t>project</w:t>
      </w:r>
      <w:r w:rsidRPr="005B2247">
        <w:rPr>
          <w:rFonts w:ascii="Calibri" w:hAnsi="Calibri" w:cs="Calibri"/>
          <w:bCs/>
        </w:rPr>
        <w:t xml:space="preserve"> would add </w:t>
      </w:r>
      <w:r w:rsidR="00C97FC0">
        <w:rPr>
          <w:rFonts w:ascii="Calibri" w:hAnsi="Calibri" w:cs="Calibri"/>
          <w:bCs/>
        </w:rPr>
        <w:t xml:space="preserve">an additional dissolved air flotation (DAF) system to the existing wastewater system.  CMR has proposed five possible scenarios that are being evaluated with engineering design and evaluation on-going. The permit would provide the flexibility for CMR to choose any of the five choices, and </w:t>
      </w:r>
      <w:r w:rsidR="00E72652">
        <w:rPr>
          <w:rFonts w:ascii="Calibri" w:hAnsi="Calibri" w:cs="Calibri"/>
          <w:bCs/>
        </w:rPr>
        <w:t xml:space="preserve">this analysis </w:t>
      </w:r>
      <w:r w:rsidR="00C97FC0">
        <w:rPr>
          <w:rFonts w:ascii="Calibri" w:hAnsi="Calibri" w:cs="Calibri"/>
          <w:bCs/>
        </w:rPr>
        <w:t>considers the highest level of emissions possible from the five scenarios. The scenarios consider how the new system would function with the existing DAF systems that are already in place at the site.</w:t>
      </w:r>
      <w:r w:rsidR="00E80C56">
        <w:rPr>
          <w:rFonts w:ascii="Calibri" w:hAnsi="Calibri" w:cs="Calibri"/>
          <w:bCs/>
        </w:rPr>
        <w:t xml:space="preserve"> The action also would provide minor permit language updates that are administrative in nature.</w:t>
      </w:r>
    </w:p>
    <w:p w14:paraId="4395CB08" w14:textId="77777777" w:rsidR="003D3B83" w:rsidRPr="005B2247" w:rsidRDefault="003D3B83" w:rsidP="003D3B83">
      <w:pPr>
        <w:ind w:left="360"/>
        <w:jc w:val="left"/>
        <w:rPr>
          <w:rFonts w:cstheme="minorHAnsi"/>
        </w:rPr>
      </w:pPr>
    </w:p>
    <w:p w14:paraId="649AB7BC" w14:textId="382F1F6F" w:rsidR="003D3B83" w:rsidRPr="005B2247" w:rsidRDefault="003D3B83" w:rsidP="003D3B83">
      <w:pPr>
        <w:ind w:left="720"/>
        <w:jc w:val="left"/>
        <w:rPr>
          <w:rFonts w:ascii="Calibri" w:hAnsi="Calibri" w:cs="Calibri"/>
          <w:bCs/>
        </w:rPr>
      </w:pPr>
      <w:r w:rsidRPr="005B2247">
        <w:rPr>
          <w:rFonts w:ascii="Calibri" w:hAnsi="Calibri" w:cs="Calibri"/>
          <w:bCs/>
        </w:rPr>
        <w:t xml:space="preserve">The proposed project is located within the existing property boundary of the refinery and will be confined to </w:t>
      </w:r>
      <w:r w:rsidR="00FE2ABE">
        <w:rPr>
          <w:rFonts w:ascii="Calibri" w:hAnsi="Calibri" w:cs="Calibri"/>
          <w:bCs/>
        </w:rPr>
        <w:t>property currently controlled by CMR</w:t>
      </w:r>
      <w:r w:rsidRPr="005B2247">
        <w:rPr>
          <w:rFonts w:ascii="Calibri" w:hAnsi="Calibri" w:cs="Calibri"/>
          <w:bCs/>
        </w:rPr>
        <w:t xml:space="preserve">. </w:t>
      </w:r>
    </w:p>
    <w:p w14:paraId="0DE993F3" w14:textId="77777777" w:rsidR="00182B32" w:rsidRPr="005B2247" w:rsidRDefault="00182B32" w:rsidP="00792C19">
      <w:pPr>
        <w:ind w:left="720"/>
        <w:jc w:val="left"/>
        <w:rPr>
          <w:rFonts w:ascii="Calibri" w:hAnsi="Calibri" w:cs="Calibri"/>
          <w:bCs/>
        </w:rPr>
      </w:pPr>
    </w:p>
    <w:p w14:paraId="5A94329B" w14:textId="25670179" w:rsidR="00EF4173" w:rsidRPr="00EF4173" w:rsidRDefault="00EF4173" w:rsidP="00E80C56">
      <w:pPr>
        <w:ind w:left="720"/>
        <w:jc w:val="left"/>
        <w:rPr>
          <w:rFonts w:ascii="Calibri" w:hAnsi="Calibri" w:cs="Calibri"/>
          <w:bCs/>
        </w:rPr>
      </w:pPr>
      <w:r w:rsidRPr="00EF4173">
        <w:rPr>
          <w:rFonts w:ascii="Calibri" w:hAnsi="Calibri" w:cs="Calibri"/>
          <w:bCs/>
        </w:rPr>
        <w:t xml:space="preserve">The affected area is primarily an industrial complex historically part of the Calumet Petroleum refinery, and </w:t>
      </w:r>
      <w:proofErr w:type="gramStart"/>
      <w:r w:rsidR="00BB1456">
        <w:rPr>
          <w:rFonts w:ascii="Calibri" w:hAnsi="Calibri" w:cs="Calibri"/>
          <w:bCs/>
        </w:rPr>
        <w:t>in close proximity to</w:t>
      </w:r>
      <w:proofErr w:type="gramEnd"/>
      <w:r w:rsidR="00BB1456">
        <w:rPr>
          <w:rFonts w:ascii="Calibri" w:hAnsi="Calibri" w:cs="Calibri"/>
          <w:bCs/>
        </w:rPr>
        <w:t xml:space="preserve"> </w:t>
      </w:r>
      <w:r w:rsidRPr="00EF4173">
        <w:rPr>
          <w:rFonts w:ascii="Calibri" w:hAnsi="Calibri" w:cs="Calibri"/>
          <w:bCs/>
        </w:rPr>
        <w:t xml:space="preserve">the existing MRL renewable fuels facility which began operation in 2021. The Geology and Soil Quality, Stability and Moisture were previously evaluated under permitting actions MAQP #5263-00, MAQP #5263-01 and MAQP #5263-02. The resource area </w:t>
      </w:r>
      <w:r w:rsidR="00867BD6">
        <w:rPr>
          <w:rFonts w:ascii="Calibri" w:hAnsi="Calibri" w:cs="Calibri"/>
          <w:bCs/>
        </w:rPr>
        <w:t xml:space="preserve">for CMR </w:t>
      </w:r>
      <w:r w:rsidRPr="00EF4173">
        <w:rPr>
          <w:rFonts w:ascii="Calibri" w:hAnsi="Calibri" w:cs="Calibri"/>
          <w:bCs/>
        </w:rPr>
        <w:t>remains consistent with the earlier analyses</w:t>
      </w:r>
      <w:r w:rsidR="00867BD6">
        <w:rPr>
          <w:rFonts w:ascii="Calibri" w:hAnsi="Calibri" w:cs="Calibri"/>
          <w:bCs/>
        </w:rPr>
        <w:t xml:space="preserve"> for MRL, as the same area is being evaluated</w:t>
      </w:r>
      <w:r w:rsidRPr="00EF4173">
        <w:rPr>
          <w:rFonts w:ascii="Calibri" w:hAnsi="Calibri" w:cs="Calibri"/>
          <w:bCs/>
        </w:rPr>
        <w:t xml:space="preserve">. A soils search was done specific for MAQP #5263-03 using the NRCS USDA website. The resulting survey finds that </w:t>
      </w:r>
      <w:proofErr w:type="gramStart"/>
      <w:r w:rsidRPr="00EF4173">
        <w:rPr>
          <w:rFonts w:ascii="Calibri" w:hAnsi="Calibri" w:cs="Calibri"/>
          <w:bCs/>
        </w:rPr>
        <w:t>the majority of</w:t>
      </w:r>
      <w:proofErr w:type="gramEnd"/>
      <w:r w:rsidRPr="00EF4173">
        <w:rPr>
          <w:rFonts w:ascii="Calibri" w:hAnsi="Calibri" w:cs="Calibri"/>
          <w:bCs/>
        </w:rPr>
        <w:t xml:space="preserve"> the </w:t>
      </w:r>
      <w:r w:rsidR="00BB1456">
        <w:rPr>
          <w:rFonts w:ascii="Calibri" w:hAnsi="Calibri" w:cs="Calibri"/>
          <w:bCs/>
        </w:rPr>
        <w:t xml:space="preserve">soil </w:t>
      </w:r>
      <w:r w:rsidRPr="00EF4173">
        <w:rPr>
          <w:rFonts w:ascii="Calibri" w:hAnsi="Calibri" w:cs="Calibri"/>
          <w:bCs/>
        </w:rPr>
        <w:t>classification is Kobar-</w:t>
      </w:r>
      <w:proofErr w:type="gramStart"/>
      <w:r w:rsidRPr="00EF4173">
        <w:rPr>
          <w:rFonts w:ascii="Calibri" w:hAnsi="Calibri" w:cs="Calibri"/>
          <w:bCs/>
        </w:rPr>
        <w:t>Marias</w:t>
      </w:r>
      <w:proofErr w:type="gramEnd"/>
      <w:r w:rsidRPr="00EF4173">
        <w:rPr>
          <w:rFonts w:ascii="Calibri" w:hAnsi="Calibri" w:cs="Calibri"/>
          <w:bCs/>
        </w:rPr>
        <w:t xml:space="preserve"> complex, zero to 4 percent slopes with 71 percent within this category.  The next largest classification is Marias silty clay, 2 to 4 percent slope at 16.7 percent, the third largest classification is Kobar silty clay loam, zero to 2 percent slopes at 8.8 percent.  The small soil category remaining is Kobar silty clay loam at 2 to 4 percent slopes.  Link is:</w:t>
      </w:r>
    </w:p>
    <w:p w14:paraId="02664D5D" w14:textId="77777777" w:rsidR="00EF4173" w:rsidRPr="00EF4173" w:rsidRDefault="00EF4173" w:rsidP="00E80C56">
      <w:pPr>
        <w:ind w:left="720"/>
        <w:jc w:val="left"/>
        <w:rPr>
          <w:rFonts w:ascii="Calibri" w:hAnsi="Calibri" w:cs="Calibri"/>
          <w:bCs/>
        </w:rPr>
      </w:pPr>
      <w:r w:rsidRPr="00EF4173">
        <w:rPr>
          <w:rFonts w:ascii="Calibri" w:hAnsi="Calibri" w:cs="Calibri"/>
          <w:bCs/>
        </w:rPr>
        <w:t>https://websoilsurvey.nrcs.usda.gov/app/WebSoilSurvey.aspx</w:t>
      </w:r>
    </w:p>
    <w:p w14:paraId="29B28F3A" w14:textId="77777777" w:rsidR="00EF4173" w:rsidRPr="00EF4173" w:rsidRDefault="00EF4173" w:rsidP="00EF4173">
      <w:pPr>
        <w:ind w:left="360"/>
        <w:rPr>
          <w:rFonts w:ascii="Calibri" w:hAnsi="Calibri" w:cs="Calibri"/>
          <w:bCs/>
        </w:rPr>
      </w:pPr>
    </w:p>
    <w:p w14:paraId="618FD281" w14:textId="48A3A026" w:rsidR="00EF4173" w:rsidRPr="00BB1456" w:rsidRDefault="00EF4173" w:rsidP="009F2EFF">
      <w:pPr>
        <w:ind w:left="720"/>
        <w:jc w:val="left"/>
        <w:rPr>
          <w:rFonts w:ascii="Calibri" w:hAnsi="Calibri" w:cs="Calibri"/>
          <w:bCs/>
        </w:rPr>
      </w:pPr>
      <w:r w:rsidRPr="00BB1456">
        <w:rPr>
          <w:rFonts w:ascii="Calibri" w:hAnsi="Calibri" w:cs="Calibri"/>
          <w:bCs/>
        </w:rPr>
        <w:t xml:space="preserve">The site is located on the north-side of the Missouri River on </w:t>
      </w:r>
      <w:r w:rsidR="00BB1456" w:rsidRPr="00BB1456">
        <w:rPr>
          <w:rFonts w:ascii="Calibri" w:hAnsi="Calibri" w:cs="Calibri"/>
          <w:bCs/>
        </w:rPr>
        <w:t>CMR</w:t>
      </w:r>
      <w:r w:rsidRPr="00BB1456">
        <w:rPr>
          <w:rFonts w:ascii="Calibri" w:hAnsi="Calibri" w:cs="Calibri"/>
          <w:bCs/>
        </w:rPr>
        <w:t xml:space="preserve"> property</w:t>
      </w:r>
      <w:r w:rsidR="00BB1456" w:rsidRPr="00BB1456">
        <w:rPr>
          <w:rFonts w:ascii="Calibri" w:hAnsi="Calibri" w:cs="Calibri"/>
          <w:bCs/>
        </w:rPr>
        <w:t>.</w:t>
      </w:r>
      <w:r w:rsidRPr="00BB1456">
        <w:rPr>
          <w:rFonts w:ascii="Calibri" w:hAnsi="Calibri" w:cs="Calibri"/>
          <w:bCs/>
        </w:rPr>
        <w:t xml:space="preserve"> adjacent to the river. The </w:t>
      </w:r>
      <w:r w:rsidR="00BB1456" w:rsidRPr="00BB1456">
        <w:rPr>
          <w:rFonts w:ascii="Calibri" w:hAnsi="Calibri" w:cs="Calibri"/>
          <w:bCs/>
        </w:rPr>
        <w:t>construction location</w:t>
      </w:r>
      <w:r w:rsidRPr="00BB1456">
        <w:rPr>
          <w:rFonts w:ascii="Calibri" w:hAnsi="Calibri" w:cs="Calibri"/>
          <w:bCs/>
        </w:rPr>
        <w:t xml:space="preserve"> for the </w:t>
      </w:r>
      <w:r w:rsidR="00BB1456" w:rsidRPr="00BB1456">
        <w:rPr>
          <w:rFonts w:ascii="Calibri" w:hAnsi="Calibri" w:cs="Calibri"/>
          <w:bCs/>
        </w:rPr>
        <w:t>CMR DAF</w:t>
      </w:r>
      <w:r w:rsidRPr="00BB1456">
        <w:rPr>
          <w:rFonts w:ascii="Calibri" w:hAnsi="Calibri" w:cs="Calibri"/>
          <w:bCs/>
        </w:rPr>
        <w:t xml:space="preserve"> equipment is located approximately </w:t>
      </w:r>
      <w:r w:rsidRPr="00211701">
        <w:rPr>
          <w:rFonts w:ascii="Calibri" w:hAnsi="Calibri" w:cs="Calibri"/>
          <w:bCs/>
        </w:rPr>
        <w:t>1</w:t>
      </w:r>
      <w:r w:rsidR="00211701" w:rsidRPr="00211701">
        <w:rPr>
          <w:rFonts w:ascii="Calibri" w:hAnsi="Calibri" w:cs="Calibri"/>
          <w:bCs/>
        </w:rPr>
        <w:t>65</w:t>
      </w:r>
      <w:r w:rsidRPr="00211701">
        <w:rPr>
          <w:rFonts w:ascii="Calibri" w:hAnsi="Calibri" w:cs="Calibri"/>
          <w:bCs/>
        </w:rPr>
        <w:t xml:space="preserve"> feet </w:t>
      </w:r>
      <w:r w:rsidRPr="00BB1456">
        <w:rPr>
          <w:rFonts w:ascii="Calibri" w:hAnsi="Calibri" w:cs="Calibri"/>
          <w:bCs/>
        </w:rPr>
        <w:t xml:space="preserve">from the river’s </w:t>
      </w:r>
      <w:r w:rsidR="00211701">
        <w:rPr>
          <w:rFonts w:ascii="Calibri" w:hAnsi="Calibri" w:cs="Calibri"/>
          <w:bCs/>
        </w:rPr>
        <w:t xml:space="preserve">northern </w:t>
      </w:r>
      <w:r w:rsidRPr="00BB1456">
        <w:rPr>
          <w:rFonts w:ascii="Calibri" w:hAnsi="Calibri" w:cs="Calibri"/>
          <w:bCs/>
        </w:rPr>
        <w:t>edge. The elevation is approximately 3,323 feet as referenced by the nearest</w:t>
      </w:r>
      <w:r w:rsidR="009F2EFF" w:rsidRPr="00BB1456">
        <w:rPr>
          <w:rFonts w:ascii="Calibri" w:hAnsi="Calibri" w:cs="Calibri"/>
          <w:bCs/>
        </w:rPr>
        <w:t xml:space="preserve"> </w:t>
      </w:r>
      <w:r w:rsidRPr="00BB1456">
        <w:rPr>
          <w:rFonts w:ascii="Calibri" w:hAnsi="Calibri" w:cs="Calibri"/>
          <w:bCs/>
        </w:rPr>
        <w:t xml:space="preserve">topographic map on the Montana DEQ GIS Layer identified as “Parcels” which has a topographic elevation marked very close to the Burlington Northern Santa Fe railway track. The ArcGIS layer link is identified as: </w:t>
      </w:r>
    </w:p>
    <w:p w14:paraId="658B95EC" w14:textId="77777777" w:rsidR="00EF4173" w:rsidRPr="00EF4173" w:rsidRDefault="00EF4173" w:rsidP="00E80C56">
      <w:pPr>
        <w:ind w:left="720"/>
        <w:jc w:val="left"/>
        <w:rPr>
          <w:rFonts w:ascii="Calibri" w:hAnsi="Calibri" w:cs="Calibri"/>
          <w:bCs/>
        </w:rPr>
      </w:pPr>
      <w:r w:rsidRPr="00BB1456">
        <w:rPr>
          <w:rFonts w:ascii="Calibri" w:hAnsi="Calibri" w:cs="Calibri"/>
          <w:bCs/>
        </w:rPr>
        <w:t>https://gisservicemt.gov/arcgis/rest/services/MSDI_Framework/Parcels/MapServer/0</w:t>
      </w:r>
    </w:p>
    <w:p w14:paraId="370370A0" w14:textId="77777777" w:rsidR="00EF4173" w:rsidRPr="00EF4173" w:rsidRDefault="00EF4173" w:rsidP="00EF4173">
      <w:pPr>
        <w:ind w:left="360"/>
        <w:rPr>
          <w:rFonts w:ascii="Calibri" w:hAnsi="Calibri" w:cs="Calibri"/>
          <w:bCs/>
        </w:rPr>
      </w:pPr>
    </w:p>
    <w:p w14:paraId="1A048790" w14:textId="6C43F568" w:rsidR="00EF4173" w:rsidRPr="00EF4173" w:rsidRDefault="00EF4173" w:rsidP="00E80C56">
      <w:pPr>
        <w:ind w:left="720"/>
        <w:jc w:val="left"/>
        <w:rPr>
          <w:rFonts w:ascii="Calibri" w:hAnsi="Calibri" w:cs="Calibri"/>
          <w:bCs/>
        </w:rPr>
      </w:pPr>
      <w:r w:rsidRPr="00EF4173">
        <w:rPr>
          <w:rFonts w:ascii="Calibri" w:hAnsi="Calibri" w:cs="Calibri"/>
          <w:bCs/>
        </w:rPr>
        <w:t xml:space="preserve">The </w:t>
      </w:r>
      <w:r w:rsidR="009F2EFF">
        <w:rPr>
          <w:rFonts w:ascii="Calibri" w:hAnsi="Calibri" w:cs="Calibri"/>
          <w:bCs/>
        </w:rPr>
        <w:t>CMR</w:t>
      </w:r>
      <w:r w:rsidRPr="00EF4173">
        <w:rPr>
          <w:rFonts w:ascii="Calibri" w:hAnsi="Calibri" w:cs="Calibri"/>
          <w:bCs/>
        </w:rPr>
        <w:t xml:space="preserve"> facility is located on Pleistocene age glacial lake deposits, which overlie the consolidated Kootenai Formation. Lemke (1977) calls these sediments Deposits of Glacial Lake Great Falls. Lemke (1977) describes two subunits as an upper stratigraphic unit consisting predominantly of non-plastic fine sand and silt and a lower stratigraphic unit consisting mostly of laminated to non-laminated plastic clay and minor amounts of silt. Previous investigation activities at the CMR facility have documented the presence of unconsolidated Pleistocene fluvial and lake deposits and various fill material at the surface and immediately beneath the Site. These surficial units have been encountered at variable depths across the site that range as much as 10 to 20 ft below ground surface. The Pleistocene deposits are generally saturated but yield minimal quantities of water to wells because of their low hydraulic conductivity (Wilke 1983). (Directly from MR</w:t>
      </w:r>
      <w:r w:rsidR="00BB1456">
        <w:rPr>
          <w:rFonts w:ascii="Calibri" w:hAnsi="Calibri" w:cs="Calibri"/>
          <w:bCs/>
        </w:rPr>
        <w:t>L</w:t>
      </w:r>
      <w:r w:rsidRPr="00EF4173">
        <w:rPr>
          <w:rFonts w:ascii="Calibri" w:hAnsi="Calibri" w:cs="Calibri"/>
          <w:bCs/>
        </w:rPr>
        <w:t xml:space="preserve"> – email dated 8/31/2021 from Casey Mueller).</w:t>
      </w:r>
    </w:p>
    <w:p w14:paraId="496C8F2A" w14:textId="0E4A5F90" w:rsidR="00B3415D" w:rsidRDefault="00EF4173" w:rsidP="00E80C56">
      <w:pPr>
        <w:ind w:left="720"/>
        <w:jc w:val="left"/>
        <w:rPr>
          <w:rFonts w:ascii="Calibri" w:hAnsi="Calibri" w:cs="Calibri"/>
          <w:bCs/>
        </w:rPr>
      </w:pPr>
      <w:r w:rsidRPr="00EF4173">
        <w:rPr>
          <w:rFonts w:ascii="Calibri" w:hAnsi="Calibri" w:cs="Calibri"/>
          <w:bCs/>
        </w:rPr>
        <w:lastRenderedPageBreak/>
        <w:t>Underlying the Pleistocene glacial lake deposits is the Cretaceous-age Kootenai formation that has been differentiated into the fifth (upper) and fourth (lower) members. The fifth member of the Kootenai formation is encountered sitewide immediately beneath the surficial Pleistocene deposits and/or fill material and is distinguished by red-weathered mudstone that contains lenses and beds of brownish-gray and greenish-gray, cross-bedded, micaceous sandstone and light gray nodular limestone concretions. The lower part contains a dark-gray shale and lignite bed with a significant pre-angiosperm flora. The bottom of the Kootenai formation’s upper member occurs at 60-100 feet below ground level near the Site. Groundwater in this unit beneath the site occurs under semiconfined conditions.</w:t>
      </w:r>
    </w:p>
    <w:p w14:paraId="65E7C7AE" w14:textId="77777777" w:rsidR="00EF4173" w:rsidRPr="005B2247" w:rsidRDefault="00EF4173" w:rsidP="00EF4173">
      <w:pPr>
        <w:ind w:left="360"/>
        <w:rPr>
          <w:rFonts w:cstheme="minorHAnsi"/>
        </w:rPr>
      </w:pPr>
    </w:p>
    <w:p w14:paraId="64BD07C3" w14:textId="77777777" w:rsidR="00B3415D" w:rsidRPr="005B2247" w:rsidRDefault="00B3415D" w:rsidP="00B3415D">
      <w:pPr>
        <w:ind w:left="720"/>
        <w:rPr>
          <w:rFonts w:cstheme="minorHAnsi"/>
          <w:b/>
          <w:bCs/>
        </w:rPr>
      </w:pPr>
      <w:bookmarkStart w:id="57" w:name="_Hlk199946382"/>
      <w:bookmarkStart w:id="58" w:name="_Hlk138413849"/>
      <w:r w:rsidRPr="005B2247">
        <w:rPr>
          <w:rFonts w:cstheme="minorHAnsi"/>
          <w:b/>
          <w:bCs/>
        </w:rPr>
        <w:t>Direct Impacts</w:t>
      </w:r>
    </w:p>
    <w:p w14:paraId="24F79E64" w14:textId="5F665B93" w:rsidR="00E747A0" w:rsidRPr="005B2247" w:rsidRDefault="00E747A0" w:rsidP="00E747A0">
      <w:pPr>
        <w:ind w:left="1080"/>
        <w:jc w:val="left"/>
        <w:rPr>
          <w:rFonts w:ascii="Calibri" w:hAnsi="Calibri" w:cs="Calibri"/>
        </w:rPr>
      </w:pPr>
      <w:r w:rsidRPr="005B2247">
        <w:rPr>
          <w:rFonts w:ascii="Calibri" w:hAnsi="Calibri" w:cs="Calibri"/>
        </w:rPr>
        <w:t xml:space="preserve">There </w:t>
      </w:r>
      <w:r w:rsidR="00FC1F9B">
        <w:rPr>
          <w:rFonts w:ascii="Calibri" w:hAnsi="Calibri" w:cs="Calibri"/>
        </w:rPr>
        <w:t>would</w:t>
      </w:r>
      <w:r w:rsidRPr="005B2247">
        <w:rPr>
          <w:rFonts w:ascii="Calibri" w:hAnsi="Calibri" w:cs="Calibri"/>
        </w:rPr>
        <w:t xml:space="preserve"> be no direct construction or operational impacts to geology, soil quality, stability, or moisture </w:t>
      </w:r>
      <w:proofErr w:type="gramStart"/>
      <w:r w:rsidRPr="005B2247">
        <w:rPr>
          <w:rFonts w:ascii="Calibri" w:hAnsi="Calibri" w:cs="Calibri"/>
        </w:rPr>
        <w:t>as a result of</w:t>
      </w:r>
      <w:proofErr w:type="gramEnd"/>
      <w:r w:rsidRPr="005B2247">
        <w:rPr>
          <w:rFonts w:ascii="Calibri" w:hAnsi="Calibri" w:cs="Calibri"/>
        </w:rPr>
        <w:t xml:space="preserve"> the project</w:t>
      </w:r>
      <w:r w:rsidR="00775189">
        <w:rPr>
          <w:rFonts w:ascii="Calibri" w:hAnsi="Calibri" w:cs="Calibri"/>
        </w:rPr>
        <w:t xml:space="preserve"> because construction</w:t>
      </w:r>
      <w:r w:rsidR="00FC1F9B">
        <w:rPr>
          <w:rFonts w:ascii="Calibri" w:hAnsi="Calibri" w:cs="Calibri"/>
        </w:rPr>
        <w:t>-</w:t>
      </w:r>
      <w:r w:rsidR="00775189">
        <w:rPr>
          <w:rFonts w:ascii="Calibri" w:hAnsi="Calibri" w:cs="Calibri"/>
        </w:rPr>
        <w:t>related disturbance would be negligible to minor.</w:t>
      </w:r>
      <w:r w:rsidRPr="005B2247">
        <w:rPr>
          <w:rFonts w:ascii="Calibri" w:hAnsi="Calibri" w:cs="Calibri"/>
        </w:rPr>
        <w:t xml:space="preserve"> The current site is an already developed petroleum refinery with no </w:t>
      </w:r>
      <w:r w:rsidR="0021499D">
        <w:rPr>
          <w:rFonts w:ascii="Calibri" w:hAnsi="Calibri" w:cs="Calibri"/>
        </w:rPr>
        <w:t>first</w:t>
      </w:r>
      <w:r w:rsidR="00BB1456">
        <w:rPr>
          <w:rFonts w:ascii="Calibri" w:hAnsi="Calibri" w:cs="Calibri"/>
        </w:rPr>
        <w:t>-</w:t>
      </w:r>
      <w:r w:rsidR="0021499D">
        <w:rPr>
          <w:rFonts w:ascii="Calibri" w:hAnsi="Calibri" w:cs="Calibri"/>
        </w:rPr>
        <w:t>time</w:t>
      </w:r>
      <w:r w:rsidRPr="005B2247">
        <w:rPr>
          <w:rFonts w:ascii="Calibri" w:hAnsi="Calibri" w:cs="Calibri"/>
        </w:rPr>
        <w:t xml:space="preserve"> ground disturbances. </w:t>
      </w:r>
    </w:p>
    <w:p w14:paraId="77C903A9" w14:textId="77777777" w:rsidR="00CF4B2D" w:rsidRPr="005B2247" w:rsidRDefault="00CF4B2D" w:rsidP="00B3415D">
      <w:pPr>
        <w:ind w:left="1080"/>
        <w:rPr>
          <w:rFonts w:cstheme="minorHAnsi"/>
          <w:bCs/>
        </w:rPr>
      </w:pPr>
    </w:p>
    <w:p w14:paraId="18C7C157" w14:textId="77777777" w:rsidR="00B3415D" w:rsidRPr="005B2247" w:rsidRDefault="00B3415D" w:rsidP="00B3415D">
      <w:pPr>
        <w:ind w:left="720"/>
        <w:rPr>
          <w:rFonts w:cstheme="minorHAnsi"/>
        </w:rPr>
      </w:pPr>
      <w:bookmarkStart w:id="59" w:name="_Hlk26521092"/>
      <w:r w:rsidRPr="005B2247">
        <w:rPr>
          <w:rFonts w:cstheme="minorHAnsi"/>
          <w:b/>
        </w:rPr>
        <w:t>Secondary Impacts</w:t>
      </w:r>
    </w:p>
    <w:p w14:paraId="5C6AE70A" w14:textId="4F912B06" w:rsidR="00E747A0" w:rsidRPr="005B2247" w:rsidRDefault="00E747A0" w:rsidP="00E747A0">
      <w:pPr>
        <w:ind w:left="1080"/>
        <w:jc w:val="left"/>
        <w:rPr>
          <w:rFonts w:ascii="Calibri" w:hAnsi="Calibri" w:cs="Calibri"/>
        </w:rPr>
      </w:pPr>
      <w:r w:rsidRPr="005B2247">
        <w:rPr>
          <w:rFonts w:ascii="Calibri" w:hAnsi="Calibri" w:cs="Calibri"/>
        </w:rPr>
        <w:t xml:space="preserve">There </w:t>
      </w:r>
      <w:r w:rsidR="00FC1F9B">
        <w:rPr>
          <w:rFonts w:ascii="Calibri" w:hAnsi="Calibri" w:cs="Calibri"/>
        </w:rPr>
        <w:t>would</w:t>
      </w:r>
      <w:r w:rsidRPr="005B2247">
        <w:rPr>
          <w:rFonts w:ascii="Calibri" w:hAnsi="Calibri" w:cs="Calibri"/>
        </w:rPr>
        <w:t xml:space="preserve"> be no secondary construction or operational impacts to geology or soil quality, stability, and moisture</w:t>
      </w:r>
      <w:r w:rsidR="00775189" w:rsidRPr="00775189">
        <w:t xml:space="preserve"> </w:t>
      </w:r>
      <w:r w:rsidR="00775189" w:rsidRPr="00775189">
        <w:rPr>
          <w:rFonts w:ascii="Calibri" w:hAnsi="Calibri" w:cs="Calibri"/>
        </w:rPr>
        <w:t xml:space="preserve">because construction </w:t>
      </w:r>
      <w:proofErr w:type="gramStart"/>
      <w:r w:rsidR="00775189" w:rsidRPr="00775189">
        <w:rPr>
          <w:rFonts w:ascii="Calibri" w:hAnsi="Calibri" w:cs="Calibri"/>
        </w:rPr>
        <w:t>related</w:t>
      </w:r>
      <w:r w:rsidR="00FC1F9B">
        <w:rPr>
          <w:rFonts w:ascii="Calibri" w:hAnsi="Calibri" w:cs="Calibri"/>
        </w:rPr>
        <w:t>-</w:t>
      </w:r>
      <w:r w:rsidR="00775189" w:rsidRPr="00775189">
        <w:rPr>
          <w:rFonts w:ascii="Calibri" w:hAnsi="Calibri" w:cs="Calibri"/>
        </w:rPr>
        <w:t>disturbance</w:t>
      </w:r>
      <w:proofErr w:type="gramEnd"/>
      <w:r w:rsidR="00775189" w:rsidRPr="00775189">
        <w:rPr>
          <w:rFonts w:ascii="Calibri" w:hAnsi="Calibri" w:cs="Calibri"/>
        </w:rPr>
        <w:t xml:space="preserve"> would be negligible to </w:t>
      </w:r>
      <w:proofErr w:type="gramStart"/>
      <w:r w:rsidR="00775189" w:rsidRPr="00775189">
        <w:rPr>
          <w:rFonts w:ascii="Calibri" w:hAnsi="Calibri" w:cs="Calibri"/>
        </w:rPr>
        <w:t>minor</w:t>
      </w:r>
      <w:proofErr w:type="gramEnd"/>
      <w:r w:rsidR="00775189" w:rsidRPr="00775189">
        <w:rPr>
          <w:rFonts w:ascii="Calibri" w:hAnsi="Calibri" w:cs="Calibri"/>
        </w:rPr>
        <w:t xml:space="preserve">. </w:t>
      </w:r>
      <w:r w:rsidRPr="005B2247">
        <w:rPr>
          <w:rFonts w:ascii="Calibri" w:hAnsi="Calibri" w:cs="Calibri"/>
        </w:rPr>
        <w:t xml:space="preserve">The current site is an already developed petroleum refinery with no </w:t>
      </w:r>
      <w:r w:rsidR="00BB1456">
        <w:rPr>
          <w:rFonts w:ascii="Calibri" w:hAnsi="Calibri" w:cs="Calibri"/>
        </w:rPr>
        <w:t>first-time</w:t>
      </w:r>
      <w:r w:rsidRPr="005B2247">
        <w:rPr>
          <w:rFonts w:ascii="Calibri" w:hAnsi="Calibri" w:cs="Calibri"/>
        </w:rPr>
        <w:t xml:space="preserve"> ground disturbances.</w:t>
      </w:r>
    </w:p>
    <w:p w14:paraId="4D306A1A" w14:textId="77777777" w:rsidR="00CF4B2D" w:rsidRPr="005B2247" w:rsidRDefault="00CF4B2D" w:rsidP="00B3415D">
      <w:pPr>
        <w:ind w:left="1080"/>
        <w:rPr>
          <w:rFonts w:cstheme="minorHAnsi"/>
          <w:bCs/>
        </w:rPr>
      </w:pPr>
    </w:p>
    <w:p w14:paraId="360FA3AB" w14:textId="77777777" w:rsidR="00B3415D" w:rsidRPr="005B2247" w:rsidRDefault="00B3415D" w:rsidP="00B3415D">
      <w:pPr>
        <w:ind w:left="720"/>
        <w:rPr>
          <w:rFonts w:cstheme="minorHAnsi"/>
        </w:rPr>
      </w:pPr>
      <w:r w:rsidRPr="005B2247">
        <w:rPr>
          <w:rFonts w:cstheme="minorHAnsi"/>
          <w:b/>
        </w:rPr>
        <w:t>Cumulative Impacts</w:t>
      </w:r>
    </w:p>
    <w:bookmarkEnd w:id="53"/>
    <w:bookmarkEnd w:id="57"/>
    <w:bookmarkEnd w:id="58"/>
    <w:p w14:paraId="491776CE" w14:textId="29BF5235" w:rsidR="00E747A0" w:rsidRPr="005B2247" w:rsidRDefault="00E747A0" w:rsidP="00E747A0">
      <w:pPr>
        <w:ind w:left="1080"/>
        <w:rPr>
          <w:rFonts w:ascii="Calibri" w:hAnsi="Calibri" w:cs="Calibri"/>
        </w:rPr>
      </w:pPr>
      <w:r w:rsidRPr="005B2247">
        <w:rPr>
          <w:rFonts w:ascii="Calibri" w:hAnsi="Calibri" w:cs="Calibri"/>
        </w:rPr>
        <w:t xml:space="preserve">There </w:t>
      </w:r>
      <w:r w:rsidR="00FC1F9B">
        <w:rPr>
          <w:rFonts w:ascii="Calibri" w:hAnsi="Calibri" w:cs="Calibri"/>
        </w:rPr>
        <w:t>would</w:t>
      </w:r>
      <w:r w:rsidRPr="005B2247">
        <w:rPr>
          <w:rFonts w:ascii="Calibri" w:hAnsi="Calibri" w:cs="Calibri"/>
        </w:rPr>
        <w:t xml:space="preserve"> be no cumulative impacts to geology or soil quality, stability, and moisture</w:t>
      </w:r>
      <w:r w:rsidR="00FC1F9B">
        <w:rPr>
          <w:rFonts w:ascii="Calibri" w:hAnsi="Calibri" w:cs="Calibri"/>
        </w:rPr>
        <w:t xml:space="preserve"> because no direct and secondary impacts have been identified</w:t>
      </w:r>
      <w:r w:rsidRPr="005B2247">
        <w:rPr>
          <w:rFonts w:ascii="Calibri" w:hAnsi="Calibri" w:cs="Calibri"/>
        </w:rPr>
        <w:t xml:space="preserve">. The current site is an already developed petroleum refinery with no </w:t>
      </w:r>
      <w:r w:rsidR="00BB1456">
        <w:rPr>
          <w:rFonts w:ascii="Calibri" w:hAnsi="Calibri" w:cs="Calibri"/>
        </w:rPr>
        <w:t>first-time</w:t>
      </w:r>
      <w:r w:rsidRPr="005B2247">
        <w:rPr>
          <w:rFonts w:ascii="Calibri" w:hAnsi="Calibri" w:cs="Calibri"/>
        </w:rPr>
        <w:t xml:space="preserve"> ground disturbances.</w:t>
      </w:r>
    </w:p>
    <w:p w14:paraId="47301104" w14:textId="77777777" w:rsidR="00B3415D" w:rsidRDefault="00B3415D" w:rsidP="00B3415D">
      <w:pPr>
        <w:ind w:left="720"/>
        <w:rPr>
          <w:rFonts w:cstheme="minorHAnsi"/>
        </w:rPr>
      </w:pPr>
    </w:p>
    <w:p w14:paraId="1A099D39" w14:textId="4E0E22A7" w:rsidR="00B3415D" w:rsidRPr="005B2247" w:rsidRDefault="00954CC5" w:rsidP="00725509">
      <w:pPr>
        <w:pStyle w:val="Heading3"/>
        <w:numPr>
          <w:ilvl w:val="0"/>
          <w:numId w:val="15"/>
        </w:numPr>
      </w:pPr>
      <w:bookmarkStart w:id="60" w:name="_Toc63946618"/>
      <w:bookmarkStart w:id="61" w:name="_Toc138411193"/>
      <w:bookmarkStart w:id="62" w:name="_Toc138411335"/>
      <w:bookmarkStart w:id="63" w:name="_Toc196305908"/>
      <w:bookmarkStart w:id="64" w:name="_Toc235448553"/>
      <w:bookmarkEnd w:id="59"/>
      <w:r w:rsidRPr="005B2247">
        <w:t>Water Quality</w:t>
      </w:r>
      <w:r w:rsidR="00B3415D" w:rsidRPr="005B2247">
        <w:t xml:space="preserve">, </w:t>
      </w:r>
      <w:r w:rsidRPr="005B2247">
        <w:t>Quantity</w:t>
      </w:r>
      <w:r w:rsidR="00B3415D" w:rsidRPr="005B2247">
        <w:t xml:space="preserve">, </w:t>
      </w:r>
      <w:bookmarkEnd w:id="60"/>
      <w:bookmarkEnd w:id="61"/>
      <w:bookmarkEnd w:id="62"/>
      <w:r w:rsidRPr="005B2247">
        <w:t>And Distribution</w:t>
      </w:r>
      <w:bookmarkEnd w:id="63"/>
      <w:bookmarkEnd w:id="64"/>
    </w:p>
    <w:p w14:paraId="1BD59B62" w14:textId="42A44FE6" w:rsidR="009070F9" w:rsidRPr="005B2247" w:rsidRDefault="009070F9" w:rsidP="009070F9">
      <w:pPr>
        <w:rPr>
          <w:b/>
          <w:bCs/>
        </w:rPr>
      </w:pPr>
      <w:bookmarkStart w:id="65" w:name="_Hlk185234902"/>
      <w:r w:rsidRPr="005B2247">
        <w:rPr>
          <w:b/>
          <w:bCs/>
        </w:rPr>
        <w:t>This section includes the following resource areas, as required in ARM 17.4.609: Water Quality, Quantity and Distribution</w:t>
      </w:r>
    </w:p>
    <w:bookmarkEnd w:id="65"/>
    <w:p w14:paraId="3C592675" w14:textId="77777777" w:rsidR="009070F9" w:rsidRPr="005B2247" w:rsidRDefault="009070F9" w:rsidP="00B3415D">
      <w:pPr>
        <w:ind w:left="360"/>
        <w:rPr>
          <w:rFonts w:cstheme="minorHAnsi"/>
          <w:bCs/>
        </w:rPr>
      </w:pPr>
    </w:p>
    <w:p w14:paraId="7E23989F" w14:textId="0AFA6810" w:rsidR="00DA74C7" w:rsidRPr="005B2247" w:rsidRDefault="00E17EEC" w:rsidP="00B3415D">
      <w:pPr>
        <w:ind w:left="360"/>
        <w:rPr>
          <w:rFonts w:cstheme="minorHAnsi"/>
          <w:bCs/>
        </w:rPr>
      </w:pPr>
      <w:bookmarkStart w:id="66" w:name="_Hlk185236395"/>
      <w:r w:rsidRPr="005B2247">
        <w:rPr>
          <w:rFonts w:cstheme="minorHAnsi"/>
          <w:b/>
          <w:bCs/>
        </w:rPr>
        <w:t xml:space="preserve">Affected </w:t>
      </w:r>
      <w:r w:rsidR="00DA74C7" w:rsidRPr="005B2247">
        <w:rPr>
          <w:rFonts w:cstheme="minorHAnsi"/>
          <w:b/>
          <w:bCs/>
        </w:rPr>
        <w:t>Environment</w:t>
      </w:r>
    </w:p>
    <w:bookmarkEnd w:id="66"/>
    <w:p w14:paraId="68CBDACC" w14:textId="20041928" w:rsidR="00B3415D" w:rsidRDefault="00E80C56" w:rsidP="007746AB">
      <w:pPr>
        <w:ind w:left="720"/>
        <w:jc w:val="left"/>
        <w:rPr>
          <w:rFonts w:ascii="Calibri" w:hAnsi="Calibri" w:cs="Calibri"/>
          <w:bCs/>
        </w:rPr>
      </w:pPr>
      <w:r w:rsidRPr="00E80C56">
        <w:rPr>
          <w:rFonts w:ascii="Calibri" w:hAnsi="Calibri" w:cs="Calibri"/>
          <w:bCs/>
        </w:rPr>
        <w:t xml:space="preserve">The proposed </w:t>
      </w:r>
      <w:r w:rsidR="005D680D">
        <w:rPr>
          <w:rFonts w:ascii="Calibri" w:hAnsi="Calibri" w:cs="Calibri"/>
          <w:bCs/>
        </w:rPr>
        <w:t>DAF</w:t>
      </w:r>
      <w:r w:rsidRPr="00E80C56">
        <w:rPr>
          <w:rFonts w:ascii="Calibri" w:hAnsi="Calibri" w:cs="Calibri"/>
          <w:bCs/>
        </w:rPr>
        <w:t xml:space="preserve"> </w:t>
      </w:r>
      <w:r w:rsidR="00FF192E">
        <w:rPr>
          <w:rFonts w:ascii="Calibri" w:hAnsi="Calibri" w:cs="Calibri"/>
          <w:bCs/>
        </w:rPr>
        <w:t xml:space="preserve">project </w:t>
      </w:r>
      <w:r w:rsidRPr="00E80C56">
        <w:rPr>
          <w:rFonts w:ascii="Calibri" w:hAnsi="Calibri" w:cs="Calibri"/>
          <w:bCs/>
        </w:rPr>
        <w:t>would add an additional</w:t>
      </w:r>
      <w:r w:rsidR="005A4BB8">
        <w:rPr>
          <w:rFonts w:ascii="Calibri" w:hAnsi="Calibri" w:cs="Calibri"/>
          <w:bCs/>
        </w:rPr>
        <w:t xml:space="preserve"> </w:t>
      </w:r>
      <w:r w:rsidRPr="00E80C56">
        <w:rPr>
          <w:rFonts w:ascii="Calibri" w:hAnsi="Calibri" w:cs="Calibri"/>
          <w:bCs/>
        </w:rPr>
        <w:t xml:space="preserve">DAF system to the existing wastewater system.  CMR has proposed five possible scenarios that are being evaluated with engineering design and evaluation on-going.  The permit would provide the flexibility for CMR to choose any of the five choices, and </w:t>
      </w:r>
      <w:r w:rsidR="00E72652">
        <w:rPr>
          <w:rFonts w:ascii="Calibri" w:hAnsi="Calibri" w:cs="Calibri"/>
          <w:bCs/>
        </w:rPr>
        <w:t xml:space="preserve">this analysis </w:t>
      </w:r>
      <w:r w:rsidRPr="00E80C56">
        <w:rPr>
          <w:rFonts w:ascii="Calibri" w:hAnsi="Calibri" w:cs="Calibri"/>
          <w:bCs/>
        </w:rPr>
        <w:t>considers the highest level of emissions possible from the five scenarios. The scenarios consider how the new system would function with the existing DAF systems that are already in place at the site. The action would</w:t>
      </w:r>
      <w:r w:rsidR="00294467">
        <w:rPr>
          <w:rFonts w:ascii="Calibri" w:hAnsi="Calibri" w:cs="Calibri"/>
          <w:bCs/>
        </w:rPr>
        <w:t xml:space="preserve"> also</w:t>
      </w:r>
      <w:r w:rsidRPr="00E80C56">
        <w:rPr>
          <w:rFonts w:ascii="Calibri" w:hAnsi="Calibri" w:cs="Calibri"/>
          <w:bCs/>
        </w:rPr>
        <w:t xml:space="preserve"> provide minor permit language updates that are administrative in nature.</w:t>
      </w:r>
    </w:p>
    <w:p w14:paraId="42EF7728" w14:textId="77777777" w:rsidR="00E80C56" w:rsidRPr="005B2247" w:rsidRDefault="00E80C56" w:rsidP="00E80C56">
      <w:pPr>
        <w:ind w:left="1080"/>
        <w:jc w:val="left"/>
        <w:rPr>
          <w:rFonts w:cstheme="minorHAnsi"/>
        </w:rPr>
      </w:pPr>
    </w:p>
    <w:p w14:paraId="25812C84" w14:textId="77777777" w:rsidR="00D95B65" w:rsidRPr="005B2247" w:rsidRDefault="00D95B65" w:rsidP="00D95B65">
      <w:pPr>
        <w:ind w:left="720"/>
        <w:rPr>
          <w:rFonts w:cstheme="minorHAnsi"/>
          <w:b/>
          <w:bCs/>
        </w:rPr>
      </w:pPr>
      <w:r w:rsidRPr="005B2247">
        <w:rPr>
          <w:rFonts w:cstheme="minorHAnsi"/>
          <w:b/>
          <w:bCs/>
        </w:rPr>
        <w:t>Direct Impacts</w:t>
      </w:r>
    </w:p>
    <w:p w14:paraId="43AF4DA8" w14:textId="47F251E4" w:rsidR="00170EF5" w:rsidRPr="005B2247" w:rsidRDefault="00170EF5" w:rsidP="00792C19">
      <w:pPr>
        <w:ind w:left="1080"/>
        <w:jc w:val="left"/>
        <w:rPr>
          <w:rFonts w:ascii="Calibri" w:hAnsi="Calibri" w:cs="Calibri"/>
        </w:rPr>
      </w:pPr>
      <w:r w:rsidRPr="005B2247">
        <w:rPr>
          <w:rFonts w:ascii="Calibri" w:hAnsi="Calibri" w:cs="Calibri"/>
        </w:rPr>
        <w:t>No direct</w:t>
      </w:r>
      <w:r w:rsidR="005A4BB8">
        <w:rPr>
          <w:rFonts w:ascii="Calibri" w:hAnsi="Calibri" w:cs="Calibri"/>
        </w:rPr>
        <w:t xml:space="preserve"> impacts on water quality and distribution from</w:t>
      </w:r>
      <w:r w:rsidRPr="005B2247">
        <w:rPr>
          <w:rFonts w:ascii="Calibri" w:hAnsi="Calibri" w:cs="Calibri"/>
        </w:rPr>
        <w:t xml:space="preserve"> construction</w:t>
      </w:r>
      <w:r w:rsidR="00294467">
        <w:rPr>
          <w:rFonts w:ascii="Calibri" w:hAnsi="Calibri" w:cs="Calibri"/>
        </w:rPr>
        <w:t xml:space="preserve">-related impacts would be expected because minimal water use would be expected for construction activities. A </w:t>
      </w:r>
      <w:r w:rsidR="009D699A">
        <w:rPr>
          <w:rFonts w:ascii="Calibri" w:hAnsi="Calibri" w:cs="Calibri"/>
        </w:rPr>
        <w:t xml:space="preserve">minor </w:t>
      </w:r>
      <w:r w:rsidR="00294467">
        <w:rPr>
          <w:rFonts w:ascii="Calibri" w:hAnsi="Calibri" w:cs="Calibri"/>
        </w:rPr>
        <w:t xml:space="preserve">reduction in contaminants in the form of </w:t>
      </w:r>
      <w:r w:rsidR="009D699A">
        <w:rPr>
          <w:rFonts w:ascii="Calibri" w:hAnsi="Calibri" w:cs="Calibri"/>
        </w:rPr>
        <w:t>fats and grease</w:t>
      </w:r>
      <w:r w:rsidR="00294467">
        <w:rPr>
          <w:rFonts w:ascii="Calibri" w:hAnsi="Calibri" w:cs="Calibri"/>
        </w:rPr>
        <w:t xml:space="preserve"> would be expected because the DAF system </w:t>
      </w:r>
      <w:r w:rsidR="009D699A">
        <w:rPr>
          <w:rFonts w:ascii="Calibri" w:hAnsi="Calibri" w:cs="Calibri"/>
        </w:rPr>
        <w:t>would</w:t>
      </w:r>
      <w:r w:rsidR="00294467">
        <w:rPr>
          <w:rFonts w:ascii="Calibri" w:hAnsi="Calibri" w:cs="Calibri"/>
        </w:rPr>
        <w:t xml:space="preserve"> remove contaminants prior to discharge into the Great Falls POTW. </w:t>
      </w:r>
      <w:r w:rsidR="005A4BB8">
        <w:rPr>
          <w:rFonts w:ascii="Calibri" w:hAnsi="Calibri" w:cs="Calibri"/>
        </w:rPr>
        <w:t xml:space="preserve"> The specific reduction</w:t>
      </w:r>
      <w:r w:rsidR="009D699A">
        <w:rPr>
          <w:rFonts w:ascii="Calibri" w:hAnsi="Calibri" w:cs="Calibri"/>
        </w:rPr>
        <w:t xml:space="preserve"> target</w:t>
      </w:r>
      <w:r w:rsidR="005A4BB8">
        <w:rPr>
          <w:rFonts w:ascii="Calibri" w:hAnsi="Calibri" w:cs="Calibri"/>
        </w:rPr>
        <w:t xml:space="preserve"> was not provided within the </w:t>
      </w:r>
      <w:proofErr w:type="gramStart"/>
      <w:r w:rsidR="005A4BB8">
        <w:rPr>
          <w:rFonts w:ascii="Calibri" w:hAnsi="Calibri" w:cs="Calibri"/>
        </w:rPr>
        <w:t>application</w:t>
      </w:r>
      <w:proofErr w:type="gramEnd"/>
      <w:r w:rsidR="005A4BB8">
        <w:rPr>
          <w:rFonts w:ascii="Calibri" w:hAnsi="Calibri" w:cs="Calibri"/>
        </w:rPr>
        <w:t xml:space="preserve"> but the function of the DAF system is to allow a better separation of materials within the wastewater</w:t>
      </w:r>
      <w:r w:rsidR="009D699A">
        <w:rPr>
          <w:rFonts w:ascii="Calibri" w:hAnsi="Calibri" w:cs="Calibri"/>
        </w:rPr>
        <w:t xml:space="preserve"> and to meet a 100 mg/l fat and grease POTW limit. The additional DAF would </w:t>
      </w:r>
      <w:r w:rsidR="009D699A">
        <w:rPr>
          <w:rFonts w:ascii="Calibri" w:hAnsi="Calibri" w:cs="Calibri"/>
        </w:rPr>
        <w:lastRenderedPageBreak/>
        <w:t>provide a buffer for conducting maintenance activities which would impact oil and grease levels in the wastewater.</w:t>
      </w:r>
    </w:p>
    <w:p w14:paraId="70D0920E" w14:textId="3742FE13" w:rsidR="00D95B65" w:rsidRPr="005B2247" w:rsidRDefault="00D95B65" w:rsidP="00D95B65">
      <w:pPr>
        <w:ind w:left="1080"/>
        <w:rPr>
          <w:rFonts w:cstheme="minorHAnsi"/>
          <w:bCs/>
        </w:rPr>
      </w:pPr>
    </w:p>
    <w:p w14:paraId="0C80161B" w14:textId="77777777" w:rsidR="00D95B65" w:rsidRPr="005B2247" w:rsidRDefault="00D95B65" w:rsidP="00D95B65">
      <w:pPr>
        <w:ind w:left="720"/>
        <w:rPr>
          <w:rFonts w:cstheme="minorHAnsi"/>
        </w:rPr>
      </w:pPr>
      <w:r w:rsidRPr="005B2247">
        <w:rPr>
          <w:rFonts w:cstheme="minorHAnsi"/>
          <w:b/>
        </w:rPr>
        <w:t>Secondary Impacts</w:t>
      </w:r>
    </w:p>
    <w:p w14:paraId="07BC07A7" w14:textId="7782B4BB" w:rsidR="00170EF5" w:rsidRPr="005B2247" w:rsidRDefault="00294467" w:rsidP="00792C19">
      <w:pPr>
        <w:ind w:left="1080"/>
        <w:jc w:val="left"/>
        <w:rPr>
          <w:rFonts w:ascii="Calibri" w:hAnsi="Calibri" w:cs="Calibri"/>
        </w:rPr>
      </w:pPr>
      <w:r>
        <w:rPr>
          <w:rFonts w:ascii="Calibri" w:hAnsi="Calibri" w:cs="Calibri"/>
        </w:rPr>
        <w:t xml:space="preserve">A secondary impact of </w:t>
      </w:r>
      <w:r w:rsidR="009D699A">
        <w:rPr>
          <w:rFonts w:ascii="Calibri" w:hAnsi="Calibri" w:cs="Calibri"/>
        </w:rPr>
        <w:t xml:space="preserve">slightly </w:t>
      </w:r>
      <w:r>
        <w:rPr>
          <w:rFonts w:ascii="Calibri" w:hAnsi="Calibri" w:cs="Calibri"/>
        </w:rPr>
        <w:t xml:space="preserve">reduced load to the existing Great Falls POTW is likely because the DAF system </w:t>
      </w:r>
      <w:r w:rsidR="005A4BB8">
        <w:rPr>
          <w:rFonts w:ascii="Calibri" w:hAnsi="Calibri" w:cs="Calibri"/>
        </w:rPr>
        <w:t>would</w:t>
      </w:r>
      <w:r>
        <w:rPr>
          <w:rFonts w:ascii="Calibri" w:hAnsi="Calibri" w:cs="Calibri"/>
        </w:rPr>
        <w:t xml:space="preserve"> reduce contaminants reaching the POTW. This reduction may provide </w:t>
      </w:r>
      <w:r w:rsidR="009D699A">
        <w:rPr>
          <w:rFonts w:ascii="Calibri" w:hAnsi="Calibri" w:cs="Calibri"/>
        </w:rPr>
        <w:t>a larger buffer for ensuring the oil and grease discharge limit is achieved.</w:t>
      </w:r>
    </w:p>
    <w:p w14:paraId="364DF717" w14:textId="77777777" w:rsidR="00D95B65" w:rsidRPr="005B2247" w:rsidRDefault="00D95B65" w:rsidP="00D95B65">
      <w:pPr>
        <w:ind w:left="1080"/>
        <w:rPr>
          <w:rFonts w:cstheme="minorHAnsi"/>
          <w:bCs/>
        </w:rPr>
      </w:pPr>
    </w:p>
    <w:p w14:paraId="680D023F" w14:textId="77777777" w:rsidR="00D95B65" w:rsidRPr="005B2247" w:rsidRDefault="00D95B65" w:rsidP="00D95B65">
      <w:pPr>
        <w:ind w:left="720"/>
        <w:rPr>
          <w:rFonts w:cstheme="minorHAnsi"/>
        </w:rPr>
      </w:pPr>
      <w:r w:rsidRPr="005B2247">
        <w:rPr>
          <w:rFonts w:cstheme="minorHAnsi"/>
          <w:b/>
        </w:rPr>
        <w:t>Cumulative Impacts</w:t>
      </w:r>
    </w:p>
    <w:p w14:paraId="31082F71" w14:textId="08EE4337" w:rsidR="00170EF5" w:rsidRPr="005B2247" w:rsidRDefault="00294467" w:rsidP="00792C19">
      <w:pPr>
        <w:ind w:left="1080"/>
        <w:jc w:val="left"/>
        <w:rPr>
          <w:rFonts w:ascii="Calibri" w:hAnsi="Calibri" w:cs="Calibri"/>
        </w:rPr>
      </w:pPr>
      <w:r>
        <w:rPr>
          <w:rFonts w:ascii="Calibri" w:hAnsi="Calibri" w:cs="Calibri"/>
        </w:rPr>
        <w:t>A possible</w:t>
      </w:r>
      <w:r w:rsidR="001D40F7">
        <w:rPr>
          <w:rFonts w:ascii="Calibri" w:hAnsi="Calibri" w:cs="Calibri"/>
        </w:rPr>
        <w:t>,</w:t>
      </w:r>
      <w:r>
        <w:rPr>
          <w:rFonts w:ascii="Calibri" w:hAnsi="Calibri" w:cs="Calibri"/>
        </w:rPr>
        <w:t xml:space="preserve"> potential cumulative impact would be delaying possible required POTW upgrades because the DAF system may </w:t>
      </w:r>
      <w:r w:rsidR="00E51CC0">
        <w:rPr>
          <w:rFonts w:ascii="Calibri" w:hAnsi="Calibri" w:cs="Calibri"/>
        </w:rPr>
        <w:t>marginally</w:t>
      </w:r>
      <w:r w:rsidR="0000446F">
        <w:rPr>
          <w:rFonts w:ascii="Calibri" w:hAnsi="Calibri" w:cs="Calibri"/>
        </w:rPr>
        <w:t xml:space="preserve"> </w:t>
      </w:r>
      <w:r>
        <w:rPr>
          <w:rFonts w:ascii="Calibri" w:hAnsi="Calibri" w:cs="Calibri"/>
        </w:rPr>
        <w:t>reduce the current CMR discharge</w:t>
      </w:r>
      <w:r w:rsidR="001D40F7">
        <w:rPr>
          <w:rFonts w:ascii="Calibri" w:hAnsi="Calibri" w:cs="Calibri"/>
        </w:rPr>
        <w:t>,</w:t>
      </w:r>
      <w:r>
        <w:rPr>
          <w:rFonts w:ascii="Calibri" w:hAnsi="Calibri" w:cs="Calibri"/>
        </w:rPr>
        <w:t xml:space="preserve"> which utilizes a portion of the POTW capacity.</w:t>
      </w:r>
      <w:r w:rsidR="005A4BB8">
        <w:rPr>
          <w:rFonts w:ascii="Calibri" w:hAnsi="Calibri" w:cs="Calibri"/>
        </w:rPr>
        <w:t xml:space="preserve"> Previously, it was established that a Montana Renewables permit application was received and is now in process, and the MRL project may impact the BOD/COD discharge to the Great Falls POTW.</w:t>
      </w:r>
    </w:p>
    <w:p w14:paraId="59AAEF69" w14:textId="77777777" w:rsidR="00B3415D" w:rsidRPr="005B2247" w:rsidRDefault="00B3415D" w:rsidP="00B3415D">
      <w:pPr>
        <w:ind w:left="720"/>
        <w:rPr>
          <w:rFonts w:cstheme="minorHAnsi"/>
          <w:bCs/>
        </w:rPr>
      </w:pPr>
    </w:p>
    <w:p w14:paraId="0DAF8490" w14:textId="56867FBF" w:rsidR="00B3415D" w:rsidRPr="005B2247" w:rsidRDefault="00954CC5" w:rsidP="00725509">
      <w:pPr>
        <w:pStyle w:val="Heading3"/>
        <w:numPr>
          <w:ilvl w:val="0"/>
          <w:numId w:val="15"/>
        </w:numPr>
        <w:rPr>
          <w:rFonts w:eastAsiaTheme="minorEastAsia"/>
        </w:rPr>
      </w:pPr>
      <w:bookmarkStart w:id="67" w:name="_Toc196305909"/>
      <w:bookmarkStart w:id="68" w:name="_Toc235448554"/>
      <w:r w:rsidRPr="005B2247">
        <w:t>Air Quality</w:t>
      </w:r>
      <w:bookmarkEnd w:id="67"/>
      <w:bookmarkEnd w:id="68"/>
    </w:p>
    <w:p w14:paraId="27730BB8" w14:textId="3DAC73B7" w:rsidR="009070F9" w:rsidRPr="005B2247" w:rsidRDefault="009070F9" w:rsidP="009070F9">
      <w:pPr>
        <w:rPr>
          <w:b/>
          <w:bCs/>
        </w:rPr>
      </w:pPr>
      <w:r w:rsidRPr="005B2247">
        <w:rPr>
          <w:b/>
          <w:bCs/>
        </w:rPr>
        <w:t>This section includes the following resource areas, as required in ARM 17.4.609: Air Quality</w:t>
      </w:r>
    </w:p>
    <w:p w14:paraId="518D98AB" w14:textId="77777777" w:rsidR="00FB30B9" w:rsidRPr="005B2247" w:rsidRDefault="00FB30B9" w:rsidP="00B3415D">
      <w:pPr>
        <w:ind w:left="360"/>
        <w:rPr>
          <w:rFonts w:cstheme="minorHAnsi"/>
          <w:bCs/>
        </w:rPr>
      </w:pPr>
      <w:bookmarkStart w:id="69" w:name="_Hlk185236454"/>
    </w:p>
    <w:p w14:paraId="414713E7" w14:textId="3761D7E5" w:rsidR="00AC7427" w:rsidRPr="005B2247" w:rsidRDefault="00E17EEC" w:rsidP="00B3415D">
      <w:pPr>
        <w:ind w:left="360"/>
        <w:rPr>
          <w:rFonts w:cstheme="minorHAnsi"/>
          <w:bCs/>
        </w:rPr>
      </w:pPr>
      <w:r w:rsidRPr="005B2247">
        <w:rPr>
          <w:rFonts w:cstheme="minorHAnsi"/>
          <w:b/>
          <w:bCs/>
        </w:rPr>
        <w:t>Affected</w:t>
      </w:r>
      <w:r w:rsidR="00AC7427" w:rsidRPr="005B2247">
        <w:rPr>
          <w:rFonts w:cstheme="minorHAnsi"/>
          <w:b/>
          <w:bCs/>
        </w:rPr>
        <w:t xml:space="preserve"> Environment</w:t>
      </w:r>
    </w:p>
    <w:p w14:paraId="40B0843F" w14:textId="47D507ED" w:rsidR="003D3B83" w:rsidRPr="005B2247" w:rsidRDefault="00D059C7" w:rsidP="00D059C7">
      <w:pPr>
        <w:ind w:left="720"/>
        <w:jc w:val="left"/>
        <w:rPr>
          <w:rFonts w:cstheme="minorHAnsi"/>
        </w:rPr>
      </w:pPr>
      <w:r w:rsidRPr="00D059C7">
        <w:rPr>
          <w:rFonts w:ascii="Calibri" w:hAnsi="Calibri" w:cs="Calibri"/>
          <w:bCs/>
        </w:rPr>
        <w:t xml:space="preserve">The proposed </w:t>
      </w:r>
      <w:r w:rsidR="005D680D">
        <w:rPr>
          <w:rFonts w:ascii="Calibri" w:hAnsi="Calibri" w:cs="Calibri"/>
          <w:bCs/>
        </w:rPr>
        <w:t>DAF</w:t>
      </w:r>
      <w:r w:rsidR="00B150EF">
        <w:rPr>
          <w:rFonts w:ascii="Calibri" w:hAnsi="Calibri" w:cs="Calibri"/>
          <w:bCs/>
        </w:rPr>
        <w:t xml:space="preserve"> </w:t>
      </w:r>
      <w:r w:rsidR="00FF192E">
        <w:rPr>
          <w:rFonts w:ascii="Calibri" w:hAnsi="Calibri" w:cs="Calibri"/>
          <w:bCs/>
        </w:rPr>
        <w:t>project</w:t>
      </w:r>
      <w:r w:rsidRPr="00D059C7">
        <w:rPr>
          <w:rFonts w:ascii="Calibri" w:hAnsi="Calibri" w:cs="Calibri"/>
          <w:bCs/>
        </w:rPr>
        <w:t xml:space="preserve"> would add an additional</w:t>
      </w:r>
      <w:r w:rsidR="005D680D">
        <w:rPr>
          <w:rFonts w:ascii="Calibri" w:hAnsi="Calibri" w:cs="Calibri"/>
          <w:bCs/>
        </w:rPr>
        <w:t xml:space="preserve"> </w:t>
      </w:r>
      <w:r w:rsidRPr="00D059C7">
        <w:rPr>
          <w:rFonts w:ascii="Calibri" w:hAnsi="Calibri" w:cs="Calibri"/>
          <w:bCs/>
        </w:rPr>
        <w:t>DA</w:t>
      </w:r>
      <w:r w:rsidR="005D680D">
        <w:rPr>
          <w:rFonts w:ascii="Calibri" w:hAnsi="Calibri" w:cs="Calibri"/>
          <w:bCs/>
        </w:rPr>
        <w:t>F</w:t>
      </w:r>
      <w:r w:rsidRPr="00D059C7">
        <w:rPr>
          <w:rFonts w:ascii="Calibri" w:hAnsi="Calibri" w:cs="Calibri"/>
          <w:bCs/>
        </w:rPr>
        <w:t xml:space="preserve"> system to the existing wastewater system.  CMR has proposed five possible scenarios that are being evaluated with engineering design and evaluation on-going.  The permit would provide the flexibility for CMR to choose any of the five choices, and this analysis considers the highest level of emissions possible from the five scenarios.</w:t>
      </w:r>
      <w:r w:rsidR="00966607">
        <w:rPr>
          <w:rFonts w:ascii="Calibri" w:hAnsi="Calibri" w:cs="Calibri"/>
          <w:bCs/>
        </w:rPr>
        <w:t xml:space="preserve"> Scenario #3 represents the highest level of potential emissions.</w:t>
      </w:r>
      <w:r w:rsidRPr="00D059C7">
        <w:rPr>
          <w:rFonts w:ascii="Calibri" w:hAnsi="Calibri" w:cs="Calibri"/>
          <w:bCs/>
        </w:rPr>
        <w:t xml:space="preserve"> The scenarios consider how the new system would function with the existing DAF systems that are already in place at the site. The action also would provide minor permit language updates that are administrative in nature.</w:t>
      </w:r>
    </w:p>
    <w:p w14:paraId="60CAE4C4" w14:textId="77777777" w:rsidR="00D059C7" w:rsidRDefault="00D059C7" w:rsidP="003D3B83">
      <w:pPr>
        <w:ind w:left="720"/>
        <w:jc w:val="left"/>
        <w:rPr>
          <w:rFonts w:ascii="Calibri" w:hAnsi="Calibri" w:cs="Calibri"/>
          <w:bCs/>
        </w:rPr>
      </w:pPr>
    </w:p>
    <w:p w14:paraId="1A8E6006" w14:textId="687D3638" w:rsidR="00170EF5" w:rsidRDefault="00F753BC" w:rsidP="00170EF5">
      <w:pPr>
        <w:ind w:left="720"/>
        <w:jc w:val="left"/>
        <w:rPr>
          <w:rFonts w:ascii="Calibri" w:hAnsi="Calibri" w:cs="Calibri"/>
          <w:bCs/>
        </w:rPr>
      </w:pPr>
      <w:r w:rsidRPr="00F753BC">
        <w:rPr>
          <w:rFonts w:ascii="Calibri" w:hAnsi="Calibri" w:cs="Calibri"/>
          <w:bCs/>
        </w:rPr>
        <w:t>The proposed project is located within the existing property boundary of the refinery and will be confined to property currently controlled by CMR.</w:t>
      </w:r>
    </w:p>
    <w:p w14:paraId="629F1588" w14:textId="77777777" w:rsidR="00F753BC" w:rsidRPr="005B2247" w:rsidRDefault="00F753BC" w:rsidP="00170EF5">
      <w:pPr>
        <w:ind w:left="720"/>
        <w:jc w:val="left"/>
        <w:rPr>
          <w:rFonts w:ascii="Calibri" w:hAnsi="Calibri" w:cs="Calibri"/>
          <w:bCs/>
        </w:rPr>
      </w:pPr>
    </w:p>
    <w:p w14:paraId="53BA42B3" w14:textId="1CB76115" w:rsidR="00170EF5" w:rsidRPr="005B2247" w:rsidRDefault="00257C9B" w:rsidP="00170EF5">
      <w:pPr>
        <w:ind w:left="720"/>
        <w:jc w:val="left"/>
        <w:rPr>
          <w:rFonts w:ascii="Calibri" w:hAnsi="Calibri" w:cs="Calibri"/>
          <w:bCs/>
        </w:rPr>
      </w:pPr>
      <w:r>
        <w:rPr>
          <w:rFonts w:ascii="Calibri" w:hAnsi="Calibri" w:cs="Calibri"/>
          <w:bCs/>
        </w:rPr>
        <w:t>T</w:t>
      </w:r>
      <w:r w:rsidR="00170EF5" w:rsidRPr="005B2247">
        <w:rPr>
          <w:rFonts w:ascii="Calibri" w:hAnsi="Calibri" w:cs="Calibri"/>
          <w:bCs/>
        </w:rPr>
        <w:t xml:space="preserve">he affected area is unclassifiable or </w:t>
      </w:r>
      <w:r>
        <w:rPr>
          <w:rFonts w:ascii="Calibri" w:hAnsi="Calibri" w:cs="Calibri"/>
          <w:bCs/>
        </w:rPr>
        <w:t>attainment for</w:t>
      </w:r>
      <w:r w:rsidR="00170EF5" w:rsidRPr="005B2247">
        <w:rPr>
          <w:rFonts w:ascii="Calibri" w:hAnsi="Calibri" w:cs="Calibri"/>
          <w:bCs/>
        </w:rPr>
        <w:t xml:space="preserve"> all </w:t>
      </w:r>
      <w:r w:rsidR="00F753BC">
        <w:rPr>
          <w:rFonts w:ascii="Calibri" w:hAnsi="Calibri" w:cs="Calibri"/>
          <w:bCs/>
        </w:rPr>
        <w:t xml:space="preserve">pollutants with an </w:t>
      </w:r>
      <w:r w:rsidR="00170EF5" w:rsidRPr="005B2247">
        <w:rPr>
          <w:rFonts w:ascii="Calibri" w:hAnsi="Calibri" w:cs="Calibri"/>
          <w:bCs/>
        </w:rPr>
        <w:t xml:space="preserve">applicable NAAQS. Existing sources of air pollution in the area include emissions from </w:t>
      </w:r>
      <w:r w:rsidR="00F753BC">
        <w:rPr>
          <w:rFonts w:ascii="Calibri" w:hAnsi="Calibri" w:cs="Calibri"/>
          <w:bCs/>
        </w:rPr>
        <w:t xml:space="preserve">the Montana Renewables, LLC (MRL) site.  </w:t>
      </w:r>
      <w:r w:rsidR="00F753BC" w:rsidRPr="00272533">
        <w:rPr>
          <w:rFonts w:ascii="Calibri" w:hAnsi="Calibri" w:cs="Calibri"/>
          <w:bCs/>
        </w:rPr>
        <w:t xml:space="preserve">Under </w:t>
      </w:r>
      <w:r w:rsidR="003A296C" w:rsidRPr="00272533">
        <w:rPr>
          <w:rFonts w:ascii="Calibri" w:hAnsi="Calibri" w:cs="Calibri"/>
          <w:bCs/>
        </w:rPr>
        <w:t>the recent</w:t>
      </w:r>
      <w:r w:rsidR="00F753BC" w:rsidRPr="00272533">
        <w:rPr>
          <w:rFonts w:ascii="Calibri" w:hAnsi="Calibri" w:cs="Calibri"/>
          <w:bCs/>
        </w:rPr>
        <w:t xml:space="preserve"> MAQP issuance for the MRL facility</w:t>
      </w:r>
      <w:r w:rsidR="003A296C" w:rsidRPr="00272533">
        <w:rPr>
          <w:rFonts w:ascii="Calibri" w:hAnsi="Calibri" w:cs="Calibri"/>
          <w:bCs/>
        </w:rPr>
        <w:t xml:space="preserve"> (December 31, 2025)</w:t>
      </w:r>
      <w:r w:rsidR="00F753BC" w:rsidRPr="00272533">
        <w:rPr>
          <w:rFonts w:ascii="Calibri" w:hAnsi="Calibri" w:cs="Calibri"/>
          <w:bCs/>
        </w:rPr>
        <w:t xml:space="preserve">, </w:t>
      </w:r>
      <w:r w:rsidR="003A296C" w:rsidRPr="00272533">
        <w:rPr>
          <w:rFonts w:ascii="Calibri" w:hAnsi="Calibri" w:cs="Calibri"/>
          <w:bCs/>
        </w:rPr>
        <w:t>a full impact analysis was conducted for PM</w:t>
      </w:r>
      <w:r w:rsidR="003A296C" w:rsidRPr="00272533">
        <w:rPr>
          <w:rFonts w:ascii="Calibri" w:hAnsi="Calibri" w:cs="Calibri"/>
          <w:bCs/>
          <w:vertAlign w:val="subscript"/>
        </w:rPr>
        <w:t xml:space="preserve">2.5 </w:t>
      </w:r>
      <w:r w:rsidR="003A296C" w:rsidRPr="00272533">
        <w:rPr>
          <w:rFonts w:ascii="Calibri" w:hAnsi="Calibri" w:cs="Calibri"/>
          <w:bCs/>
        </w:rPr>
        <w:t>and NO</w:t>
      </w:r>
      <w:r w:rsidR="003A296C" w:rsidRPr="00272533">
        <w:rPr>
          <w:rFonts w:ascii="Calibri" w:hAnsi="Calibri" w:cs="Calibri"/>
          <w:bCs/>
          <w:vertAlign w:val="subscript"/>
        </w:rPr>
        <w:t>2</w:t>
      </w:r>
      <w:r w:rsidR="00F753BC" w:rsidRPr="00272533">
        <w:rPr>
          <w:rFonts w:ascii="Calibri" w:hAnsi="Calibri" w:cs="Calibri"/>
          <w:bCs/>
        </w:rPr>
        <w:t xml:space="preserve"> for the MRL facility </w:t>
      </w:r>
      <w:r w:rsidR="003A296C" w:rsidRPr="00272533">
        <w:rPr>
          <w:rFonts w:ascii="Calibri" w:hAnsi="Calibri" w:cs="Calibri"/>
          <w:bCs/>
        </w:rPr>
        <w:t xml:space="preserve">including nearby sources and background </w:t>
      </w:r>
      <w:r w:rsidR="004A3436" w:rsidRPr="00272533">
        <w:rPr>
          <w:rFonts w:ascii="Calibri" w:hAnsi="Calibri" w:cs="Calibri"/>
          <w:bCs/>
        </w:rPr>
        <w:t>concentrations and</w:t>
      </w:r>
      <w:r w:rsidR="00F753BC" w:rsidRPr="00272533">
        <w:rPr>
          <w:rFonts w:ascii="Calibri" w:hAnsi="Calibri" w:cs="Calibri"/>
          <w:bCs/>
        </w:rPr>
        <w:t xml:space="preserve"> found no indication of NAAQS violations</w:t>
      </w:r>
      <w:r w:rsidR="003A296C" w:rsidRPr="00272533">
        <w:rPr>
          <w:rFonts w:ascii="Calibri" w:hAnsi="Calibri" w:cs="Calibri"/>
          <w:bCs/>
        </w:rPr>
        <w:t xml:space="preserve">. </w:t>
      </w:r>
      <w:r w:rsidR="00966607" w:rsidRPr="00272533">
        <w:rPr>
          <w:rFonts w:ascii="Calibri" w:hAnsi="Calibri" w:cs="Calibri"/>
          <w:bCs/>
        </w:rPr>
        <w:t>That</w:t>
      </w:r>
      <w:r w:rsidR="00966607">
        <w:rPr>
          <w:rFonts w:ascii="Calibri" w:hAnsi="Calibri" w:cs="Calibri"/>
          <w:bCs/>
        </w:rPr>
        <w:t xml:space="preserve"> analysis can be found on the DEQ website for MAQP </w:t>
      </w:r>
      <w:r w:rsidR="003A296C">
        <w:rPr>
          <w:rFonts w:ascii="Calibri" w:hAnsi="Calibri" w:cs="Calibri"/>
          <w:bCs/>
        </w:rPr>
        <w:t>#</w:t>
      </w:r>
      <w:r w:rsidR="00966607">
        <w:rPr>
          <w:rFonts w:ascii="Calibri" w:hAnsi="Calibri" w:cs="Calibri"/>
          <w:bCs/>
        </w:rPr>
        <w:t>5263-03.</w:t>
      </w:r>
      <w:r w:rsidR="00AB0777">
        <w:rPr>
          <w:rFonts w:ascii="Calibri" w:hAnsi="Calibri" w:cs="Calibri"/>
          <w:bCs/>
        </w:rPr>
        <w:t xml:space="preserve">  This </w:t>
      </w:r>
      <w:r w:rsidR="00CB208C">
        <w:rPr>
          <w:rFonts w:ascii="Calibri" w:hAnsi="Calibri" w:cs="Calibri"/>
          <w:bCs/>
        </w:rPr>
        <w:t xml:space="preserve">DAF </w:t>
      </w:r>
      <w:r w:rsidR="00AB0777">
        <w:rPr>
          <w:rFonts w:ascii="Calibri" w:hAnsi="Calibri" w:cs="Calibri"/>
          <w:bCs/>
        </w:rPr>
        <w:t xml:space="preserve">project would increase VOC emissions by up to 36 tons per year </w:t>
      </w:r>
      <w:r w:rsidR="00CB208C">
        <w:rPr>
          <w:rFonts w:ascii="Calibri" w:hAnsi="Calibri" w:cs="Calibri"/>
          <w:bCs/>
        </w:rPr>
        <w:t>if</w:t>
      </w:r>
      <w:r w:rsidR="00966607">
        <w:rPr>
          <w:rFonts w:ascii="Calibri" w:hAnsi="Calibri" w:cs="Calibri"/>
          <w:bCs/>
        </w:rPr>
        <w:t xml:space="preserve"> the highest emitting scenario is selected.</w:t>
      </w:r>
      <w:r w:rsidR="003A296C">
        <w:rPr>
          <w:rFonts w:ascii="Calibri" w:hAnsi="Calibri" w:cs="Calibri"/>
          <w:bCs/>
        </w:rPr>
        <w:t xml:space="preserve"> </w:t>
      </w:r>
    </w:p>
    <w:p w14:paraId="5A4C3E7F" w14:textId="77777777" w:rsidR="00B3415D" w:rsidRPr="005B2247" w:rsidRDefault="00B3415D" w:rsidP="00170EF5">
      <w:pPr>
        <w:ind w:left="360"/>
        <w:jc w:val="left"/>
        <w:rPr>
          <w:rFonts w:cstheme="minorHAnsi"/>
        </w:rPr>
      </w:pPr>
    </w:p>
    <w:bookmarkEnd w:id="69"/>
    <w:p w14:paraId="3D5305A1" w14:textId="77777777" w:rsidR="00170EF5" w:rsidRPr="005B2247" w:rsidRDefault="00170EF5" w:rsidP="00170EF5">
      <w:pPr>
        <w:ind w:left="720"/>
        <w:jc w:val="left"/>
        <w:rPr>
          <w:rFonts w:ascii="Calibri" w:hAnsi="Calibri" w:cs="Calibri"/>
          <w:bCs/>
        </w:rPr>
      </w:pPr>
      <w:r w:rsidRPr="005B2247">
        <w:rPr>
          <w:rFonts w:ascii="Calibri" w:hAnsi="Calibri" w:cs="Calibri"/>
          <w:bCs/>
        </w:rPr>
        <w:t xml:space="preserve">Applicants are required to comply with all laws relating to air, such as the Federal Clean Air Act, NAAQS set by the Environmental Protection Agency (EPA), and the Clean Air Act of Montana. </w:t>
      </w:r>
    </w:p>
    <w:p w14:paraId="350BB680" w14:textId="77777777" w:rsidR="00170EF5" w:rsidRPr="005B2247" w:rsidRDefault="00170EF5" w:rsidP="00170EF5">
      <w:pPr>
        <w:ind w:left="720"/>
        <w:jc w:val="left"/>
        <w:rPr>
          <w:rFonts w:ascii="Calibri" w:hAnsi="Calibri" w:cs="Calibri"/>
          <w:bCs/>
        </w:rPr>
      </w:pPr>
    </w:p>
    <w:p w14:paraId="1D650B24" w14:textId="059EE9DB" w:rsidR="00170EF5" w:rsidRPr="005B2247" w:rsidRDefault="00170EF5" w:rsidP="00170EF5">
      <w:pPr>
        <w:ind w:left="720"/>
        <w:jc w:val="left"/>
        <w:rPr>
          <w:rFonts w:ascii="Calibri" w:hAnsi="Calibri" w:cs="Calibri"/>
          <w:bCs/>
        </w:rPr>
      </w:pPr>
      <w:r w:rsidRPr="005B2247">
        <w:rPr>
          <w:rFonts w:ascii="Calibri" w:hAnsi="Calibri" w:cs="Calibri"/>
          <w:bCs/>
        </w:rPr>
        <w:t>In addition, MAQP #</w:t>
      </w:r>
      <w:r w:rsidR="00F753BC">
        <w:rPr>
          <w:rFonts w:ascii="Calibri" w:hAnsi="Calibri" w:cs="Calibri"/>
          <w:bCs/>
        </w:rPr>
        <w:t>2161-41</w:t>
      </w:r>
      <w:r w:rsidRPr="005B2247">
        <w:rPr>
          <w:rFonts w:ascii="Calibri" w:hAnsi="Calibri" w:cs="Calibri"/>
          <w:bCs/>
        </w:rPr>
        <w:t xml:space="preserve"> provides legally enforceable conditions regarding the emitting units themselves, pollution controls, and requires the applicant to take reasonable precautions to limit fugitive dust from this location.</w:t>
      </w:r>
    </w:p>
    <w:p w14:paraId="17FB3C6F" w14:textId="77777777" w:rsidR="00792C19" w:rsidRPr="005B2247" w:rsidRDefault="00792C19" w:rsidP="00170EF5">
      <w:pPr>
        <w:ind w:left="720"/>
        <w:jc w:val="left"/>
        <w:rPr>
          <w:rFonts w:ascii="Calibri" w:hAnsi="Calibri" w:cs="Calibri"/>
          <w:bCs/>
        </w:rPr>
      </w:pPr>
    </w:p>
    <w:p w14:paraId="1C98F163" w14:textId="3FCA7D46" w:rsidR="00792C19" w:rsidRPr="005B2247" w:rsidRDefault="00792C19" w:rsidP="00E747A0">
      <w:pPr>
        <w:ind w:left="720"/>
        <w:rPr>
          <w:rFonts w:ascii="Calibri" w:hAnsi="Calibri" w:cs="Calibri"/>
        </w:rPr>
      </w:pPr>
      <w:r w:rsidRPr="005B2247">
        <w:rPr>
          <w:rFonts w:ascii="Calibri" w:hAnsi="Calibri" w:cs="Calibri"/>
        </w:rPr>
        <w:t xml:space="preserve">The emission inventory, located in Section IV of the MAQP Analysis </w:t>
      </w:r>
      <w:r w:rsidR="00123434">
        <w:rPr>
          <w:rFonts w:ascii="Calibri" w:hAnsi="Calibri" w:cs="Calibri"/>
        </w:rPr>
        <w:t>estimates</w:t>
      </w:r>
      <w:r w:rsidRPr="005B2247">
        <w:rPr>
          <w:rFonts w:ascii="Calibri" w:hAnsi="Calibri" w:cs="Calibri"/>
        </w:rPr>
        <w:t xml:space="preserve"> new potential emissions associated with the proposed </w:t>
      </w:r>
      <w:r w:rsidR="00C456E3">
        <w:rPr>
          <w:rFonts w:ascii="Calibri" w:hAnsi="Calibri" w:cs="Calibri"/>
        </w:rPr>
        <w:t>additi</w:t>
      </w:r>
      <w:r w:rsidR="0054559A">
        <w:rPr>
          <w:rFonts w:ascii="Calibri" w:hAnsi="Calibri" w:cs="Calibri"/>
        </w:rPr>
        <w:t>on of the new DAF system</w:t>
      </w:r>
      <w:r w:rsidRPr="005B2247">
        <w:rPr>
          <w:rFonts w:ascii="Calibri" w:hAnsi="Calibri" w:cs="Calibri"/>
        </w:rPr>
        <w:t>.</w:t>
      </w:r>
    </w:p>
    <w:p w14:paraId="5642A758" w14:textId="77777777" w:rsidR="00792C19" w:rsidRDefault="00792C19" w:rsidP="00792C19">
      <w:pPr>
        <w:ind w:left="1080"/>
        <w:rPr>
          <w:rFonts w:ascii="Calibri" w:hAnsi="Calibri" w:cs="Calibri"/>
        </w:rPr>
      </w:pPr>
    </w:p>
    <w:p w14:paraId="4847C4BB" w14:textId="77777777" w:rsidR="00792C19" w:rsidRPr="005B2247" w:rsidRDefault="00792C19" w:rsidP="00792C19">
      <w:pPr>
        <w:ind w:left="720"/>
        <w:rPr>
          <w:rFonts w:cstheme="minorHAnsi"/>
          <w:b/>
          <w:bCs/>
        </w:rPr>
      </w:pPr>
      <w:r w:rsidRPr="005B2247">
        <w:rPr>
          <w:rFonts w:cstheme="minorHAnsi"/>
          <w:b/>
          <w:bCs/>
        </w:rPr>
        <w:t>Direct Impacts</w:t>
      </w:r>
    </w:p>
    <w:p w14:paraId="39C5710E" w14:textId="6D041966" w:rsidR="00792C19" w:rsidRDefault="00792C19" w:rsidP="00792C19">
      <w:pPr>
        <w:ind w:left="1080"/>
        <w:rPr>
          <w:rFonts w:ascii="Calibri" w:hAnsi="Calibri" w:cs="Calibri"/>
        </w:rPr>
      </w:pPr>
      <w:r w:rsidRPr="005B2247">
        <w:rPr>
          <w:rFonts w:ascii="Calibri" w:hAnsi="Calibri" w:cs="Calibri"/>
        </w:rPr>
        <w:t>Emissions resulting from the permit action would be considered minor</w:t>
      </w:r>
      <w:r w:rsidR="0054559A">
        <w:rPr>
          <w:rFonts w:ascii="Calibri" w:hAnsi="Calibri" w:cs="Calibri"/>
        </w:rPr>
        <w:t xml:space="preserve"> with the largest VOC increase for the five scenarios being 36.2 </w:t>
      </w:r>
      <w:proofErr w:type="spellStart"/>
      <w:r w:rsidR="0054559A">
        <w:rPr>
          <w:rFonts w:ascii="Calibri" w:hAnsi="Calibri" w:cs="Calibri"/>
        </w:rPr>
        <w:t>tp</w:t>
      </w:r>
      <w:r w:rsidR="004A381D">
        <w:rPr>
          <w:rFonts w:ascii="Calibri" w:hAnsi="Calibri" w:cs="Calibri"/>
        </w:rPr>
        <w:t>y</w:t>
      </w:r>
      <w:proofErr w:type="spellEnd"/>
      <w:r w:rsidR="004F5733">
        <w:rPr>
          <w:rFonts w:ascii="Calibri" w:hAnsi="Calibri" w:cs="Calibri"/>
        </w:rPr>
        <w:t xml:space="preserve"> occurring for Scenario 3</w:t>
      </w:r>
      <w:r w:rsidRPr="005B2247">
        <w:rPr>
          <w:rFonts w:ascii="Calibri" w:hAnsi="Calibri" w:cs="Calibri"/>
        </w:rPr>
        <w:t>.</w:t>
      </w:r>
      <w:r w:rsidR="00BA5706">
        <w:rPr>
          <w:rFonts w:ascii="Calibri" w:hAnsi="Calibri" w:cs="Calibri"/>
        </w:rPr>
        <w:t xml:space="preserve"> This calculation is based on the potential to emit increase for the new DAF above the current actual 2-year baseline (2024-2025).</w:t>
      </w:r>
      <w:r w:rsidRPr="005B2247">
        <w:rPr>
          <w:rFonts w:ascii="Calibri" w:hAnsi="Calibri" w:cs="Calibri"/>
        </w:rPr>
        <w:t xml:space="preserve">  </w:t>
      </w:r>
      <w:r w:rsidR="00BC62CE">
        <w:rPr>
          <w:rFonts w:ascii="Calibri" w:hAnsi="Calibri" w:cs="Calibri"/>
        </w:rPr>
        <w:t xml:space="preserve">Scenario #3 would result in </w:t>
      </w:r>
      <w:r w:rsidR="00830196">
        <w:rPr>
          <w:rFonts w:ascii="Calibri" w:hAnsi="Calibri" w:cs="Calibri"/>
        </w:rPr>
        <w:t xml:space="preserve">total </w:t>
      </w:r>
      <w:r w:rsidR="00BC62CE">
        <w:rPr>
          <w:rFonts w:ascii="Calibri" w:hAnsi="Calibri" w:cs="Calibri"/>
        </w:rPr>
        <w:t xml:space="preserve">VOC emissions increasing to 67.4 </w:t>
      </w:r>
      <w:proofErr w:type="spellStart"/>
      <w:r w:rsidR="00BC62CE">
        <w:rPr>
          <w:rFonts w:ascii="Calibri" w:hAnsi="Calibri" w:cs="Calibri"/>
        </w:rPr>
        <w:t>tpy</w:t>
      </w:r>
      <w:proofErr w:type="spellEnd"/>
      <w:r w:rsidR="00BA5706">
        <w:rPr>
          <w:rFonts w:ascii="Calibri" w:hAnsi="Calibri" w:cs="Calibri"/>
        </w:rPr>
        <w:t xml:space="preserve"> including the baseline.</w:t>
      </w:r>
      <w:r w:rsidR="00BC62CE">
        <w:rPr>
          <w:rFonts w:ascii="Calibri" w:hAnsi="Calibri" w:cs="Calibri"/>
        </w:rPr>
        <w:t xml:space="preserve"> </w:t>
      </w:r>
      <w:r w:rsidR="00FA2932">
        <w:rPr>
          <w:rFonts w:ascii="Calibri" w:hAnsi="Calibri" w:cs="Calibri"/>
        </w:rPr>
        <w:t>The only pollutant increase that would occur would be for VOCs. The proposed VOC increase would be less than the significant emission rate</w:t>
      </w:r>
      <w:r w:rsidR="00BA5706">
        <w:rPr>
          <w:rFonts w:ascii="Calibri" w:hAnsi="Calibri" w:cs="Calibri"/>
        </w:rPr>
        <w:t xml:space="preserve"> (40 </w:t>
      </w:r>
      <w:proofErr w:type="spellStart"/>
      <w:r w:rsidR="00BA5706">
        <w:rPr>
          <w:rFonts w:ascii="Calibri" w:hAnsi="Calibri" w:cs="Calibri"/>
        </w:rPr>
        <w:t>tpy</w:t>
      </w:r>
      <w:proofErr w:type="spellEnd"/>
      <w:r w:rsidR="00BA5706">
        <w:rPr>
          <w:rFonts w:ascii="Calibri" w:hAnsi="Calibri" w:cs="Calibri"/>
        </w:rPr>
        <w:t>)</w:t>
      </w:r>
      <w:r w:rsidR="00FA2932">
        <w:rPr>
          <w:rFonts w:ascii="Calibri" w:hAnsi="Calibri" w:cs="Calibri"/>
        </w:rPr>
        <w:t xml:space="preserve"> that would result in the project being considered major for Prevention of Significant Deterioration (PSD). Operational d</w:t>
      </w:r>
      <w:r w:rsidRPr="005B2247">
        <w:rPr>
          <w:rFonts w:ascii="Calibri" w:hAnsi="Calibri" w:cs="Calibri"/>
        </w:rPr>
        <w:t xml:space="preserve">irect impacts would be </w:t>
      </w:r>
      <w:r w:rsidR="00FA2932">
        <w:rPr>
          <w:rFonts w:ascii="Calibri" w:hAnsi="Calibri" w:cs="Calibri"/>
        </w:rPr>
        <w:t>long</w:t>
      </w:r>
      <w:r w:rsidRPr="005B2247">
        <w:rPr>
          <w:rFonts w:ascii="Calibri" w:hAnsi="Calibri" w:cs="Calibri"/>
        </w:rPr>
        <w:t xml:space="preserve">-term, </w:t>
      </w:r>
      <w:r w:rsidR="00FA2932">
        <w:rPr>
          <w:rFonts w:ascii="Calibri" w:hAnsi="Calibri" w:cs="Calibri"/>
        </w:rPr>
        <w:t>and</w:t>
      </w:r>
      <w:r w:rsidRPr="005B2247">
        <w:rPr>
          <w:rFonts w:ascii="Calibri" w:hAnsi="Calibri" w:cs="Calibri"/>
        </w:rPr>
        <w:t xml:space="preserve"> consistent with existing impacts, and mitigated by implementation of enforceable limits</w:t>
      </w:r>
      <w:r w:rsidR="0081312E">
        <w:rPr>
          <w:rFonts w:ascii="Calibri" w:hAnsi="Calibri" w:cs="Calibri"/>
        </w:rPr>
        <w:t xml:space="preserve"> and</w:t>
      </w:r>
      <w:r w:rsidR="0081312E" w:rsidRPr="005B2247">
        <w:rPr>
          <w:rFonts w:ascii="Calibri" w:hAnsi="Calibri" w:cs="Calibri"/>
        </w:rPr>
        <w:t xml:space="preserve"> </w:t>
      </w:r>
      <w:r w:rsidRPr="005B2247">
        <w:rPr>
          <w:rFonts w:ascii="Calibri" w:hAnsi="Calibri" w:cs="Calibri"/>
        </w:rPr>
        <w:t>conditions</w:t>
      </w:r>
      <w:r w:rsidR="00BA5706">
        <w:rPr>
          <w:rFonts w:ascii="Calibri" w:hAnsi="Calibri" w:cs="Calibri"/>
        </w:rPr>
        <w:t xml:space="preserve"> including controls established by the BACT analysis.</w:t>
      </w:r>
      <w:r w:rsidR="00966607">
        <w:rPr>
          <w:rFonts w:ascii="Calibri" w:hAnsi="Calibri" w:cs="Calibri"/>
        </w:rPr>
        <w:t xml:space="preserve"> The BACT conditions are located within the MAQP document.</w:t>
      </w:r>
    </w:p>
    <w:p w14:paraId="5D731364" w14:textId="77777777" w:rsidR="00BC62CE" w:rsidRDefault="00BC62CE" w:rsidP="00792C19">
      <w:pPr>
        <w:ind w:left="1080"/>
        <w:rPr>
          <w:rFonts w:ascii="Calibri" w:hAnsi="Calibri" w:cs="Calibri"/>
        </w:rPr>
      </w:pPr>
    </w:p>
    <w:p w14:paraId="4B2663ED" w14:textId="75A2151D" w:rsidR="008430BC" w:rsidRDefault="008430BC" w:rsidP="00792C19">
      <w:pPr>
        <w:ind w:left="1080"/>
        <w:rPr>
          <w:rFonts w:ascii="Calibri" w:hAnsi="Calibri" w:cs="Calibri"/>
        </w:rPr>
      </w:pPr>
      <w:r>
        <w:rPr>
          <w:rFonts w:ascii="Calibri" w:hAnsi="Calibri" w:cs="Calibri"/>
        </w:rPr>
        <w:t xml:space="preserve">Potential Emission </w:t>
      </w:r>
      <w:r w:rsidR="00E76B49">
        <w:rPr>
          <w:rFonts w:ascii="Calibri" w:hAnsi="Calibri" w:cs="Calibri"/>
        </w:rPr>
        <w:t xml:space="preserve">Resulting Totals and </w:t>
      </w:r>
      <w:r>
        <w:rPr>
          <w:rFonts w:ascii="Calibri" w:hAnsi="Calibri" w:cs="Calibri"/>
        </w:rPr>
        <w:t>Increases for the DAF Options Evaluated</w:t>
      </w:r>
      <w:r w:rsidR="00830196">
        <w:rPr>
          <w:rFonts w:ascii="Calibri" w:hAnsi="Calibri" w:cs="Calibri"/>
        </w:rPr>
        <w:t xml:space="preserve"> </w:t>
      </w:r>
    </w:p>
    <w:p w14:paraId="2854D8CB" w14:textId="77777777" w:rsidR="00FA2932" w:rsidRDefault="00FA2932" w:rsidP="00792C19">
      <w:pPr>
        <w:ind w:left="1080"/>
        <w:rPr>
          <w:rFonts w:ascii="Calibri" w:hAnsi="Calibri" w:cs="Calibri"/>
        </w:rPr>
      </w:pPr>
    </w:p>
    <w:tbl>
      <w:tblPr>
        <w:tblW w:w="8613" w:type="dxa"/>
        <w:tblInd w:w="75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865"/>
        <w:gridCol w:w="3748"/>
      </w:tblGrid>
      <w:tr w:rsidR="00FA2932" w:rsidRPr="00FA2932" w14:paraId="14BBCB68" w14:textId="77777777" w:rsidTr="004A3436">
        <w:trPr>
          <w:trHeight w:val="278"/>
        </w:trPr>
        <w:tc>
          <w:tcPr>
            <w:tcW w:w="4865" w:type="dxa"/>
            <w:vMerge w:val="restart"/>
            <w:tcBorders>
              <w:bottom w:val="single" w:sz="8" w:space="0" w:color="000000"/>
              <w:right w:val="single" w:sz="8" w:space="0" w:color="000000"/>
            </w:tcBorders>
            <w:shd w:val="clear" w:color="auto" w:fill="D9D9D9"/>
          </w:tcPr>
          <w:p w14:paraId="487B6311" w14:textId="77777777" w:rsidR="00FA2932" w:rsidRPr="00FA2932" w:rsidRDefault="00FA2932" w:rsidP="00FA2932">
            <w:pPr>
              <w:spacing w:before="166"/>
              <w:ind w:left="858"/>
              <w:jc w:val="left"/>
              <w:rPr>
                <w:rFonts w:ascii="Verdana" w:eastAsia="Garamond" w:hAnsi="Garamond" w:cs="Garamond"/>
                <w:b/>
                <w:sz w:val="18"/>
                <w:lang w:bidi="ar-SA"/>
              </w:rPr>
            </w:pPr>
            <w:r w:rsidRPr="00FA2932">
              <w:rPr>
                <w:rFonts w:ascii="Verdana" w:eastAsia="Garamond" w:hAnsi="Garamond" w:cs="Garamond"/>
                <w:b/>
                <w:sz w:val="18"/>
                <w:lang w:bidi="ar-SA"/>
              </w:rPr>
              <w:t>Emission</w:t>
            </w:r>
            <w:r w:rsidRPr="00FA2932">
              <w:rPr>
                <w:rFonts w:ascii="Verdana" w:eastAsia="Garamond" w:hAnsi="Garamond" w:cs="Garamond"/>
                <w:b/>
                <w:spacing w:val="-3"/>
                <w:sz w:val="18"/>
                <w:lang w:bidi="ar-SA"/>
              </w:rPr>
              <w:t xml:space="preserve"> </w:t>
            </w:r>
            <w:r w:rsidRPr="00FA2932">
              <w:rPr>
                <w:rFonts w:ascii="Verdana" w:eastAsia="Garamond" w:hAnsi="Garamond" w:cs="Garamond"/>
                <w:b/>
                <w:sz w:val="18"/>
                <w:lang w:bidi="ar-SA"/>
              </w:rPr>
              <w:t>Unit</w:t>
            </w:r>
            <w:r w:rsidRPr="00FA2932">
              <w:rPr>
                <w:rFonts w:ascii="Verdana" w:eastAsia="Garamond" w:hAnsi="Garamond" w:cs="Garamond"/>
                <w:b/>
                <w:spacing w:val="-1"/>
                <w:sz w:val="18"/>
                <w:lang w:bidi="ar-SA"/>
              </w:rPr>
              <w:t xml:space="preserve"> </w:t>
            </w:r>
            <w:r w:rsidRPr="00FA2932">
              <w:rPr>
                <w:rFonts w:ascii="Verdana" w:eastAsia="Garamond" w:hAnsi="Garamond" w:cs="Garamond"/>
                <w:b/>
                <w:spacing w:val="-2"/>
                <w:sz w:val="18"/>
                <w:lang w:bidi="ar-SA"/>
              </w:rPr>
              <w:t>Name/Description</w:t>
            </w:r>
          </w:p>
        </w:tc>
        <w:tc>
          <w:tcPr>
            <w:tcW w:w="3748" w:type="dxa"/>
            <w:tcBorders>
              <w:left w:val="single" w:sz="8" w:space="0" w:color="000000"/>
              <w:bottom w:val="single" w:sz="4" w:space="0" w:color="000000"/>
            </w:tcBorders>
            <w:shd w:val="clear" w:color="auto" w:fill="D9D9D9"/>
          </w:tcPr>
          <w:p w14:paraId="40944F87" w14:textId="77777777" w:rsidR="00FA2932" w:rsidRPr="00FA2932" w:rsidRDefault="00FA2932" w:rsidP="00FA2932">
            <w:pPr>
              <w:spacing w:before="32"/>
              <w:ind w:left="32" w:right="4"/>
              <w:jc w:val="center"/>
              <w:rPr>
                <w:rFonts w:ascii="Verdana" w:eastAsia="Garamond" w:hAnsi="Garamond" w:cs="Garamond"/>
                <w:b/>
                <w:sz w:val="18"/>
                <w:lang w:bidi="ar-SA"/>
              </w:rPr>
            </w:pPr>
            <w:r w:rsidRPr="00FA2932">
              <w:rPr>
                <w:rFonts w:ascii="Verdana" w:eastAsia="Garamond" w:hAnsi="Garamond" w:cs="Garamond"/>
                <w:b/>
                <w:sz w:val="18"/>
                <w:lang w:bidi="ar-SA"/>
              </w:rPr>
              <w:t>Criteria</w:t>
            </w:r>
            <w:r w:rsidRPr="00FA2932">
              <w:rPr>
                <w:rFonts w:ascii="Verdana" w:eastAsia="Garamond" w:hAnsi="Garamond" w:cs="Garamond"/>
                <w:b/>
                <w:spacing w:val="-5"/>
                <w:sz w:val="18"/>
                <w:lang w:bidi="ar-SA"/>
              </w:rPr>
              <w:t xml:space="preserve"> </w:t>
            </w:r>
            <w:r w:rsidRPr="00FA2932">
              <w:rPr>
                <w:rFonts w:ascii="Verdana" w:eastAsia="Garamond" w:hAnsi="Garamond" w:cs="Garamond"/>
                <w:b/>
                <w:sz w:val="18"/>
                <w:lang w:bidi="ar-SA"/>
              </w:rPr>
              <w:t>Pollutant</w:t>
            </w:r>
            <w:r w:rsidRPr="00FA2932">
              <w:rPr>
                <w:rFonts w:ascii="Verdana" w:eastAsia="Garamond" w:hAnsi="Garamond" w:cs="Garamond"/>
                <w:b/>
                <w:spacing w:val="-4"/>
                <w:sz w:val="18"/>
                <w:lang w:bidi="ar-SA"/>
              </w:rPr>
              <w:t xml:space="preserve"> </w:t>
            </w:r>
            <w:r w:rsidRPr="00FA2932">
              <w:rPr>
                <w:rFonts w:ascii="Verdana" w:eastAsia="Garamond" w:hAnsi="Garamond" w:cs="Garamond"/>
                <w:b/>
                <w:spacing w:val="-2"/>
                <w:sz w:val="18"/>
                <w:lang w:bidi="ar-SA"/>
              </w:rPr>
              <w:t>(tons/year)</w:t>
            </w:r>
          </w:p>
        </w:tc>
      </w:tr>
      <w:tr w:rsidR="00FA2932" w:rsidRPr="00FA2932" w14:paraId="64496C8B" w14:textId="77777777" w:rsidTr="004A3436">
        <w:trPr>
          <w:trHeight w:val="255"/>
        </w:trPr>
        <w:tc>
          <w:tcPr>
            <w:tcW w:w="4865" w:type="dxa"/>
            <w:vMerge/>
            <w:tcBorders>
              <w:top w:val="nil"/>
              <w:bottom w:val="single" w:sz="8" w:space="0" w:color="000000"/>
              <w:right w:val="single" w:sz="8" w:space="0" w:color="000000"/>
            </w:tcBorders>
            <w:shd w:val="clear" w:color="auto" w:fill="D9D9D9"/>
          </w:tcPr>
          <w:p w14:paraId="037714B3" w14:textId="77777777" w:rsidR="00FA2932" w:rsidRPr="00FA2932" w:rsidRDefault="00FA2932" w:rsidP="00FA2932">
            <w:pPr>
              <w:jc w:val="left"/>
              <w:rPr>
                <w:rFonts w:ascii="Times New Roman" w:hAnsi="Times New Roman"/>
                <w:sz w:val="2"/>
                <w:szCs w:val="2"/>
                <w:lang w:bidi="ar-SA"/>
              </w:rPr>
            </w:pPr>
          </w:p>
        </w:tc>
        <w:tc>
          <w:tcPr>
            <w:tcW w:w="3748" w:type="dxa"/>
            <w:tcBorders>
              <w:top w:val="single" w:sz="4" w:space="0" w:color="000000"/>
              <w:left w:val="single" w:sz="8" w:space="0" w:color="000000"/>
              <w:bottom w:val="single" w:sz="8" w:space="0" w:color="000000"/>
            </w:tcBorders>
            <w:shd w:val="clear" w:color="auto" w:fill="D9D9D9"/>
          </w:tcPr>
          <w:p w14:paraId="0A61C82F" w14:textId="77777777" w:rsidR="00FA2932" w:rsidRPr="00FA2932" w:rsidRDefault="00FA2932" w:rsidP="00FA2932">
            <w:pPr>
              <w:spacing w:before="20" w:line="216" w:lineRule="exact"/>
              <w:ind w:left="32" w:right="5"/>
              <w:jc w:val="center"/>
              <w:rPr>
                <w:rFonts w:ascii="Verdana" w:eastAsia="Garamond" w:hAnsi="Garamond" w:cs="Garamond"/>
                <w:b/>
                <w:sz w:val="18"/>
                <w:lang w:bidi="ar-SA"/>
              </w:rPr>
            </w:pPr>
            <w:r w:rsidRPr="00FA2932">
              <w:rPr>
                <w:rFonts w:ascii="Verdana" w:eastAsia="Garamond" w:hAnsi="Garamond" w:cs="Garamond"/>
                <w:b/>
                <w:spacing w:val="-5"/>
                <w:sz w:val="18"/>
                <w:lang w:bidi="ar-SA"/>
              </w:rPr>
              <w:t>VOC</w:t>
            </w:r>
          </w:p>
        </w:tc>
      </w:tr>
      <w:tr w:rsidR="00FA2932" w:rsidRPr="00FA2932" w14:paraId="4DCA74A6" w14:textId="77777777" w:rsidTr="004A3436">
        <w:trPr>
          <w:trHeight w:val="417"/>
        </w:trPr>
        <w:tc>
          <w:tcPr>
            <w:tcW w:w="4865" w:type="dxa"/>
            <w:tcBorders>
              <w:top w:val="single" w:sz="8" w:space="0" w:color="000000"/>
              <w:bottom w:val="single" w:sz="4" w:space="0" w:color="000000"/>
              <w:right w:val="single" w:sz="8" w:space="0" w:color="000000"/>
            </w:tcBorders>
          </w:tcPr>
          <w:p w14:paraId="6FD5F68C" w14:textId="77777777" w:rsidR="00FA2932" w:rsidRPr="00FA2932" w:rsidRDefault="00FA2932" w:rsidP="00FA2932">
            <w:pPr>
              <w:spacing w:before="99"/>
              <w:ind w:left="107"/>
              <w:jc w:val="left"/>
              <w:rPr>
                <w:rFonts w:ascii="Verdana" w:eastAsia="Garamond" w:hAnsi="Garamond" w:cs="Garamond"/>
                <w:sz w:val="18"/>
                <w:lang w:bidi="ar-SA"/>
              </w:rPr>
            </w:pPr>
            <w:r w:rsidRPr="00FA2932">
              <w:rPr>
                <w:rFonts w:ascii="Verdana" w:eastAsia="Garamond" w:hAnsi="Garamond" w:cs="Garamond"/>
                <w:sz w:val="18"/>
                <w:lang w:bidi="ar-SA"/>
              </w:rPr>
              <w:t>WW</w:t>
            </w:r>
            <w:r w:rsidRPr="00FA2932">
              <w:rPr>
                <w:rFonts w:ascii="Verdana" w:eastAsia="Garamond" w:hAnsi="Garamond" w:cs="Garamond"/>
                <w:spacing w:val="-4"/>
                <w:sz w:val="18"/>
                <w:lang w:bidi="ar-SA"/>
              </w:rPr>
              <w:t xml:space="preserve"> </w:t>
            </w:r>
            <w:r w:rsidRPr="00FA2932">
              <w:rPr>
                <w:rFonts w:ascii="Verdana" w:eastAsia="Garamond" w:hAnsi="Garamond" w:cs="Garamond"/>
                <w:sz w:val="18"/>
                <w:lang w:bidi="ar-SA"/>
              </w:rPr>
              <w:t>Separator</w:t>
            </w:r>
            <w:r w:rsidRPr="00FA2932">
              <w:rPr>
                <w:rFonts w:ascii="Verdana" w:eastAsia="Garamond" w:hAnsi="Garamond" w:cs="Garamond"/>
                <w:spacing w:val="-3"/>
                <w:sz w:val="18"/>
                <w:lang w:bidi="ar-SA"/>
              </w:rPr>
              <w:t xml:space="preserve"> </w:t>
            </w:r>
            <w:r w:rsidRPr="00FA2932">
              <w:rPr>
                <w:rFonts w:ascii="Verdana" w:eastAsia="Garamond" w:hAnsi="Garamond" w:cs="Garamond"/>
                <w:sz w:val="18"/>
                <w:lang w:bidi="ar-SA"/>
              </w:rPr>
              <w:t>(Scenario</w:t>
            </w:r>
            <w:r w:rsidRPr="00FA2932">
              <w:rPr>
                <w:rFonts w:ascii="Verdana" w:eastAsia="Garamond" w:hAnsi="Garamond" w:cs="Garamond"/>
                <w:spacing w:val="-2"/>
                <w:sz w:val="18"/>
                <w:lang w:bidi="ar-SA"/>
              </w:rPr>
              <w:t xml:space="preserve"> </w:t>
            </w:r>
            <w:r w:rsidRPr="00FA2932">
              <w:rPr>
                <w:rFonts w:ascii="Verdana" w:eastAsia="Garamond" w:hAnsi="Garamond" w:cs="Garamond"/>
                <w:spacing w:val="-7"/>
                <w:sz w:val="18"/>
                <w:lang w:bidi="ar-SA"/>
              </w:rPr>
              <w:t>1)</w:t>
            </w:r>
          </w:p>
        </w:tc>
        <w:tc>
          <w:tcPr>
            <w:tcW w:w="3748" w:type="dxa"/>
            <w:tcBorders>
              <w:top w:val="single" w:sz="8" w:space="0" w:color="000000"/>
              <w:left w:val="single" w:sz="8" w:space="0" w:color="000000"/>
              <w:bottom w:val="single" w:sz="4" w:space="0" w:color="000000"/>
            </w:tcBorders>
          </w:tcPr>
          <w:p w14:paraId="7E6041D5" w14:textId="77777777" w:rsidR="00FA2932" w:rsidRPr="00FA2932" w:rsidRDefault="00FA2932" w:rsidP="00FA2932">
            <w:pPr>
              <w:spacing w:before="99"/>
              <w:ind w:left="32"/>
              <w:jc w:val="center"/>
              <w:rPr>
                <w:rFonts w:ascii="Verdana" w:eastAsia="Garamond" w:hAnsi="Garamond" w:cs="Garamond"/>
                <w:sz w:val="18"/>
                <w:lang w:bidi="ar-SA"/>
              </w:rPr>
            </w:pPr>
            <w:r w:rsidRPr="00FA2932">
              <w:rPr>
                <w:rFonts w:ascii="Verdana" w:eastAsia="Garamond" w:hAnsi="Garamond" w:cs="Garamond"/>
                <w:spacing w:val="-2"/>
                <w:sz w:val="18"/>
                <w:lang w:bidi="ar-SA"/>
              </w:rPr>
              <w:t>42.61</w:t>
            </w:r>
          </w:p>
        </w:tc>
      </w:tr>
      <w:tr w:rsidR="00FA2932" w:rsidRPr="00FA2932" w14:paraId="25A06278" w14:textId="77777777" w:rsidTr="004A3436">
        <w:trPr>
          <w:trHeight w:val="417"/>
        </w:trPr>
        <w:tc>
          <w:tcPr>
            <w:tcW w:w="4865" w:type="dxa"/>
            <w:tcBorders>
              <w:top w:val="single" w:sz="4" w:space="0" w:color="000000"/>
              <w:bottom w:val="single" w:sz="4" w:space="0" w:color="000000"/>
              <w:right w:val="single" w:sz="8" w:space="0" w:color="000000"/>
            </w:tcBorders>
          </w:tcPr>
          <w:p w14:paraId="6AE9F046" w14:textId="77777777" w:rsidR="00FA2932" w:rsidRPr="00FA2932" w:rsidRDefault="00FA2932" w:rsidP="00FA2932">
            <w:pPr>
              <w:spacing w:before="99"/>
              <w:ind w:left="107"/>
              <w:jc w:val="left"/>
              <w:rPr>
                <w:rFonts w:ascii="Verdana" w:eastAsia="Garamond" w:hAnsi="Garamond" w:cs="Garamond"/>
                <w:sz w:val="18"/>
                <w:lang w:bidi="ar-SA"/>
              </w:rPr>
            </w:pPr>
            <w:r w:rsidRPr="00FA2932">
              <w:rPr>
                <w:rFonts w:ascii="Verdana" w:eastAsia="Garamond" w:hAnsi="Garamond" w:cs="Garamond"/>
                <w:sz w:val="18"/>
                <w:lang w:bidi="ar-SA"/>
              </w:rPr>
              <w:t>WW</w:t>
            </w:r>
            <w:r w:rsidRPr="00FA2932">
              <w:rPr>
                <w:rFonts w:ascii="Verdana" w:eastAsia="Garamond" w:hAnsi="Garamond" w:cs="Garamond"/>
                <w:spacing w:val="-4"/>
                <w:sz w:val="18"/>
                <w:lang w:bidi="ar-SA"/>
              </w:rPr>
              <w:t xml:space="preserve"> </w:t>
            </w:r>
            <w:r w:rsidRPr="00FA2932">
              <w:rPr>
                <w:rFonts w:ascii="Verdana" w:eastAsia="Garamond" w:hAnsi="Garamond" w:cs="Garamond"/>
                <w:sz w:val="18"/>
                <w:lang w:bidi="ar-SA"/>
              </w:rPr>
              <w:t>Separator</w:t>
            </w:r>
            <w:r w:rsidRPr="00FA2932">
              <w:rPr>
                <w:rFonts w:ascii="Verdana" w:eastAsia="Garamond" w:hAnsi="Garamond" w:cs="Garamond"/>
                <w:spacing w:val="-3"/>
                <w:sz w:val="18"/>
                <w:lang w:bidi="ar-SA"/>
              </w:rPr>
              <w:t xml:space="preserve"> </w:t>
            </w:r>
            <w:r w:rsidRPr="00FA2932">
              <w:rPr>
                <w:rFonts w:ascii="Verdana" w:eastAsia="Garamond" w:hAnsi="Garamond" w:cs="Garamond"/>
                <w:sz w:val="18"/>
                <w:lang w:bidi="ar-SA"/>
              </w:rPr>
              <w:t>(Scenario</w:t>
            </w:r>
            <w:r w:rsidRPr="00FA2932">
              <w:rPr>
                <w:rFonts w:ascii="Verdana" w:eastAsia="Garamond" w:hAnsi="Garamond" w:cs="Garamond"/>
                <w:spacing w:val="-2"/>
                <w:sz w:val="18"/>
                <w:lang w:bidi="ar-SA"/>
              </w:rPr>
              <w:t xml:space="preserve"> </w:t>
            </w:r>
            <w:r w:rsidRPr="00FA2932">
              <w:rPr>
                <w:rFonts w:ascii="Verdana" w:eastAsia="Garamond" w:hAnsi="Garamond" w:cs="Garamond"/>
                <w:spacing w:val="-7"/>
                <w:sz w:val="18"/>
                <w:lang w:bidi="ar-SA"/>
              </w:rPr>
              <w:t>2)</w:t>
            </w:r>
          </w:p>
        </w:tc>
        <w:tc>
          <w:tcPr>
            <w:tcW w:w="3748" w:type="dxa"/>
            <w:tcBorders>
              <w:top w:val="single" w:sz="4" w:space="0" w:color="000000"/>
              <w:left w:val="single" w:sz="8" w:space="0" w:color="000000"/>
              <w:bottom w:val="single" w:sz="4" w:space="0" w:color="000000"/>
            </w:tcBorders>
          </w:tcPr>
          <w:p w14:paraId="2BB3A3D1" w14:textId="77777777" w:rsidR="00FA2932" w:rsidRPr="00FA2932" w:rsidRDefault="00FA2932" w:rsidP="00FA2932">
            <w:pPr>
              <w:spacing w:before="99"/>
              <w:ind w:left="32"/>
              <w:jc w:val="center"/>
              <w:rPr>
                <w:rFonts w:ascii="Verdana" w:eastAsia="Garamond" w:hAnsi="Garamond" w:cs="Garamond"/>
                <w:sz w:val="18"/>
                <w:lang w:bidi="ar-SA"/>
              </w:rPr>
            </w:pPr>
            <w:r w:rsidRPr="00FA2932">
              <w:rPr>
                <w:rFonts w:ascii="Verdana" w:eastAsia="Garamond" w:hAnsi="Garamond" w:cs="Garamond"/>
                <w:spacing w:val="-2"/>
                <w:sz w:val="18"/>
                <w:lang w:bidi="ar-SA"/>
              </w:rPr>
              <w:t>43.29</w:t>
            </w:r>
          </w:p>
        </w:tc>
      </w:tr>
      <w:tr w:rsidR="00FA2932" w:rsidRPr="00FA2932" w14:paraId="69D3089D" w14:textId="77777777" w:rsidTr="004A3436">
        <w:trPr>
          <w:trHeight w:val="417"/>
        </w:trPr>
        <w:tc>
          <w:tcPr>
            <w:tcW w:w="4865" w:type="dxa"/>
            <w:tcBorders>
              <w:top w:val="single" w:sz="4" w:space="0" w:color="000000"/>
              <w:bottom w:val="single" w:sz="4" w:space="0" w:color="000000"/>
              <w:right w:val="single" w:sz="8" w:space="0" w:color="000000"/>
            </w:tcBorders>
          </w:tcPr>
          <w:p w14:paraId="14EE4B65" w14:textId="77777777" w:rsidR="00FA2932" w:rsidRPr="00FA2932" w:rsidRDefault="00FA2932" w:rsidP="00FA2932">
            <w:pPr>
              <w:spacing w:before="99"/>
              <w:ind w:left="107"/>
              <w:jc w:val="left"/>
              <w:rPr>
                <w:rFonts w:ascii="Verdana" w:eastAsia="Garamond" w:hAnsi="Garamond" w:cs="Garamond"/>
                <w:b/>
                <w:position w:val="6"/>
                <w:sz w:val="12"/>
                <w:lang w:bidi="ar-SA"/>
              </w:rPr>
            </w:pPr>
            <w:r w:rsidRPr="00FA2932">
              <w:rPr>
                <w:rFonts w:ascii="Verdana" w:eastAsia="Garamond" w:hAnsi="Garamond" w:cs="Garamond"/>
                <w:b/>
                <w:sz w:val="18"/>
                <w:lang w:bidi="ar-SA"/>
              </w:rPr>
              <w:t>WW</w:t>
            </w:r>
            <w:r w:rsidRPr="00FA2932">
              <w:rPr>
                <w:rFonts w:ascii="Verdana" w:eastAsia="Garamond" w:hAnsi="Garamond" w:cs="Garamond"/>
                <w:b/>
                <w:spacing w:val="-3"/>
                <w:sz w:val="18"/>
                <w:lang w:bidi="ar-SA"/>
              </w:rPr>
              <w:t xml:space="preserve"> </w:t>
            </w:r>
            <w:r w:rsidRPr="00FA2932">
              <w:rPr>
                <w:rFonts w:ascii="Verdana" w:eastAsia="Garamond" w:hAnsi="Garamond" w:cs="Garamond"/>
                <w:b/>
                <w:sz w:val="18"/>
                <w:lang w:bidi="ar-SA"/>
              </w:rPr>
              <w:t>Separator</w:t>
            </w:r>
            <w:r w:rsidRPr="00FA2932">
              <w:rPr>
                <w:rFonts w:ascii="Verdana" w:eastAsia="Garamond" w:hAnsi="Garamond" w:cs="Garamond"/>
                <w:b/>
                <w:spacing w:val="-4"/>
                <w:sz w:val="18"/>
                <w:lang w:bidi="ar-SA"/>
              </w:rPr>
              <w:t xml:space="preserve"> </w:t>
            </w:r>
            <w:r w:rsidRPr="00FA2932">
              <w:rPr>
                <w:rFonts w:ascii="Verdana" w:eastAsia="Garamond" w:hAnsi="Garamond" w:cs="Garamond"/>
                <w:b/>
                <w:sz w:val="18"/>
                <w:lang w:bidi="ar-SA"/>
              </w:rPr>
              <w:t>(Scenario</w:t>
            </w:r>
            <w:r w:rsidRPr="00FA2932">
              <w:rPr>
                <w:rFonts w:ascii="Verdana" w:eastAsia="Garamond" w:hAnsi="Garamond" w:cs="Garamond"/>
                <w:b/>
                <w:spacing w:val="-2"/>
                <w:sz w:val="18"/>
                <w:lang w:bidi="ar-SA"/>
              </w:rPr>
              <w:t xml:space="preserve"> </w:t>
            </w:r>
            <w:r w:rsidRPr="00FA2932">
              <w:rPr>
                <w:rFonts w:ascii="Verdana" w:eastAsia="Garamond" w:hAnsi="Garamond" w:cs="Garamond"/>
                <w:b/>
                <w:spacing w:val="-5"/>
                <w:sz w:val="18"/>
                <w:lang w:bidi="ar-SA"/>
              </w:rPr>
              <w:t>3)</w:t>
            </w:r>
            <w:r w:rsidRPr="00FA2932">
              <w:rPr>
                <w:rFonts w:ascii="Verdana" w:eastAsia="Garamond" w:hAnsi="Garamond" w:cs="Garamond"/>
                <w:b/>
                <w:spacing w:val="-5"/>
                <w:position w:val="6"/>
                <w:sz w:val="12"/>
                <w:lang w:bidi="ar-SA"/>
              </w:rPr>
              <w:t>3</w:t>
            </w:r>
          </w:p>
        </w:tc>
        <w:tc>
          <w:tcPr>
            <w:tcW w:w="3748" w:type="dxa"/>
            <w:tcBorders>
              <w:top w:val="single" w:sz="4" w:space="0" w:color="000000"/>
              <w:left w:val="single" w:sz="8" w:space="0" w:color="000000"/>
              <w:bottom w:val="single" w:sz="4" w:space="0" w:color="000000"/>
            </w:tcBorders>
          </w:tcPr>
          <w:p w14:paraId="14CF2534" w14:textId="77777777" w:rsidR="00FA2932" w:rsidRPr="00FA2932" w:rsidRDefault="00FA2932" w:rsidP="00FA2932">
            <w:pPr>
              <w:spacing w:before="99"/>
              <w:ind w:left="32" w:right="5"/>
              <w:jc w:val="center"/>
              <w:rPr>
                <w:rFonts w:ascii="Verdana" w:eastAsia="Garamond" w:hAnsi="Garamond" w:cs="Garamond"/>
                <w:b/>
                <w:sz w:val="18"/>
                <w:lang w:bidi="ar-SA"/>
              </w:rPr>
            </w:pPr>
            <w:r w:rsidRPr="00FA2932">
              <w:rPr>
                <w:rFonts w:ascii="Verdana" w:eastAsia="Garamond" w:hAnsi="Garamond" w:cs="Garamond"/>
                <w:b/>
                <w:spacing w:val="-2"/>
                <w:sz w:val="18"/>
                <w:lang w:bidi="ar-SA"/>
              </w:rPr>
              <w:t>67.40</w:t>
            </w:r>
          </w:p>
        </w:tc>
      </w:tr>
      <w:tr w:rsidR="00FA2932" w:rsidRPr="00FA2932" w14:paraId="3C3CECC5" w14:textId="77777777" w:rsidTr="004A3436">
        <w:trPr>
          <w:trHeight w:val="417"/>
        </w:trPr>
        <w:tc>
          <w:tcPr>
            <w:tcW w:w="4865" w:type="dxa"/>
            <w:tcBorders>
              <w:top w:val="single" w:sz="4" w:space="0" w:color="000000"/>
              <w:bottom w:val="single" w:sz="4" w:space="0" w:color="000000"/>
              <w:right w:val="single" w:sz="8" w:space="0" w:color="000000"/>
            </w:tcBorders>
          </w:tcPr>
          <w:p w14:paraId="5FFE6F3C" w14:textId="77777777" w:rsidR="00FA2932" w:rsidRPr="00FA2932" w:rsidRDefault="00FA2932" w:rsidP="00FA2932">
            <w:pPr>
              <w:spacing w:before="99"/>
              <w:ind w:left="107"/>
              <w:jc w:val="left"/>
              <w:rPr>
                <w:rFonts w:ascii="Verdana" w:eastAsia="Garamond" w:hAnsi="Garamond" w:cs="Garamond"/>
                <w:sz w:val="18"/>
                <w:lang w:bidi="ar-SA"/>
              </w:rPr>
            </w:pPr>
            <w:r w:rsidRPr="00FA2932">
              <w:rPr>
                <w:rFonts w:ascii="Verdana" w:eastAsia="Garamond" w:hAnsi="Garamond" w:cs="Garamond"/>
                <w:sz w:val="18"/>
                <w:lang w:bidi="ar-SA"/>
              </w:rPr>
              <w:t>WW</w:t>
            </w:r>
            <w:r w:rsidRPr="00FA2932">
              <w:rPr>
                <w:rFonts w:ascii="Verdana" w:eastAsia="Garamond" w:hAnsi="Garamond" w:cs="Garamond"/>
                <w:spacing w:val="-4"/>
                <w:sz w:val="18"/>
                <w:lang w:bidi="ar-SA"/>
              </w:rPr>
              <w:t xml:space="preserve"> </w:t>
            </w:r>
            <w:r w:rsidRPr="00FA2932">
              <w:rPr>
                <w:rFonts w:ascii="Verdana" w:eastAsia="Garamond" w:hAnsi="Garamond" w:cs="Garamond"/>
                <w:sz w:val="18"/>
                <w:lang w:bidi="ar-SA"/>
              </w:rPr>
              <w:t>Separator</w:t>
            </w:r>
            <w:r w:rsidRPr="00FA2932">
              <w:rPr>
                <w:rFonts w:ascii="Verdana" w:eastAsia="Garamond" w:hAnsi="Garamond" w:cs="Garamond"/>
                <w:spacing w:val="-3"/>
                <w:sz w:val="18"/>
                <w:lang w:bidi="ar-SA"/>
              </w:rPr>
              <w:t xml:space="preserve"> </w:t>
            </w:r>
            <w:r w:rsidRPr="00FA2932">
              <w:rPr>
                <w:rFonts w:ascii="Verdana" w:eastAsia="Garamond" w:hAnsi="Garamond" w:cs="Garamond"/>
                <w:sz w:val="18"/>
                <w:lang w:bidi="ar-SA"/>
              </w:rPr>
              <w:t>(Scenario</w:t>
            </w:r>
            <w:r w:rsidRPr="00FA2932">
              <w:rPr>
                <w:rFonts w:ascii="Verdana" w:eastAsia="Garamond" w:hAnsi="Garamond" w:cs="Garamond"/>
                <w:spacing w:val="-2"/>
                <w:sz w:val="18"/>
                <w:lang w:bidi="ar-SA"/>
              </w:rPr>
              <w:t xml:space="preserve"> </w:t>
            </w:r>
            <w:r w:rsidRPr="00FA2932">
              <w:rPr>
                <w:rFonts w:ascii="Verdana" w:eastAsia="Garamond" w:hAnsi="Garamond" w:cs="Garamond"/>
                <w:spacing w:val="-7"/>
                <w:sz w:val="18"/>
                <w:lang w:bidi="ar-SA"/>
              </w:rPr>
              <w:t>4)</w:t>
            </w:r>
          </w:p>
        </w:tc>
        <w:tc>
          <w:tcPr>
            <w:tcW w:w="3748" w:type="dxa"/>
            <w:tcBorders>
              <w:top w:val="single" w:sz="4" w:space="0" w:color="000000"/>
              <w:left w:val="single" w:sz="8" w:space="0" w:color="000000"/>
              <w:bottom w:val="single" w:sz="4" w:space="0" w:color="000000"/>
            </w:tcBorders>
          </w:tcPr>
          <w:p w14:paraId="3EFE48D5" w14:textId="77777777" w:rsidR="00FA2932" w:rsidRPr="00FA2932" w:rsidRDefault="00FA2932" w:rsidP="00FA2932">
            <w:pPr>
              <w:spacing w:before="99"/>
              <w:ind w:left="32"/>
              <w:jc w:val="center"/>
              <w:rPr>
                <w:rFonts w:ascii="Verdana" w:eastAsia="Garamond" w:hAnsi="Garamond" w:cs="Garamond"/>
                <w:sz w:val="18"/>
                <w:lang w:bidi="ar-SA"/>
              </w:rPr>
            </w:pPr>
            <w:r w:rsidRPr="00FA2932">
              <w:rPr>
                <w:rFonts w:ascii="Verdana" w:eastAsia="Garamond" w:hAnsi="Garamond" w:cs="Garamond"/>
                <w:spacing w:val="-2"/>
                <w:sz w:val="18"/>
                <w:lang w:bidi="ar-SA"/>
              </w:rPr>
              <w:t>40.71</w:t>
            </w:r>
          </w:p>
        </w:tc>
      </w:tr>
      <w:tr w:rsidR="00FA2932" w:rsidRPr="00FA2932" w14:paraId="2E0FBC7B" w14:textId="77777777" w:rsidTr="004A3436">
        <w:trPr>
          <w:trHeight w:val="419"/>
        </w:trPr>
        <w:tc>
          <w:tcPr>
            <w:tcW w:w="4865" w:type="dxa"/>
            <w:tcBorders>
              <w:top w:val="single" w:sz="4" w:space="0" w:color="000000"/>
              <w:bottom w:val="single" w:sz="8" w:space="0" w:color="000000"/>
              <w:right w:val="single" w:sz="8" w:space="0" w:color="000000"/>
            </w:tcBorders>
          </w:tcPr>
          <w:p w14:paraId="08540FCC" w14:textId="77777777" w:rsidR="00FA2932" w:rsidRPr="00FA2932" w:rsidRDefault="00FA2932" w:rsidP="00FA2932">
            <w:pPr>
              <w:spacing w:before="99"/>
              <w:ind w:left="107"/>
              <w:jc w:val="left"/>
              <w:rPr>
                <w:rFonts w:ascii="Verdana" w:eastAsia="Garamond" w:hAnsi="Garamond" w:cs="Garamond"/>
                <w:sz w:val="18"/>
                <w:lang w:bidi="ar-SA"/>
              </w:rPr>
            </w:pPr>
            <w:r w:rsidRPr="00FA2932">
              <w:rPr>
                <w:rFonts w:ascii="Verdana" w:eastAsia="Garamond" w:hAnsi="Garamond" w:cs="Garamond"/>
                <w:sz w:val="18"/>
                <w:lang w:bidi="ar-SA"/>
              </w:rPr>
              <w:t>WW</w:t>
            </w:r>
            <w:r w:rsidRPr="00FA2932">
              <w:rPr>
                <w:rFonts w:ascii="Verdana" w:eastAsia="Garamond" w:hAnsi="Garamond" w:cs="Garamond"/>
                <w:spacing w:val="-4"/>
                <w:sz w:val="18"/>
                <w:lang w:bidi="ar-SA"/>
              </w:rPr>
              <w:t xml:space="preserve"> </w:t>
            </w:r>
            <w:r w:rsidRPr="00FA2932">
              <w:rPr>
                <w:rFonts w:ascii="Verdana" w:eastAsia="Garamond" w:hAnsi="Garamond" w:cs="Garamond"/>
                <w:sz w:val="18"/>
                <w:lang w:bidi="ar-SA"/>
              </w:rPr>
              <w:t>Separator</w:t>
            </w:r>
            <w:r w:rsidRPr="00FA2932">
              <w:rPr>
                <w:rFonts w:ascii="Verdana" w:eastAsia="Garamond" w:hAnsi="Garamond" w:cs="Garamond"/>
                <w:spacing w:val="-3"/>
                <w:sz w:val="18"/>
                <w:lang w:bidi="ar-SA"/>
              </w:rPr>
              <w:t xml:space="preserve"> </w:t>
            </w:r>
            <w:r w:rsidRPr="00FA2932">
              <w:rPr>
                <w:rFonts w:ascii="Verdana" w:eastAsia="Garamond" w:hAnsi="Garamond" w:cs="Garamond"/>
                <w:sz w:val="18"/>
                <w:lang w:bidi="ar-SA"/>
              </w:rPr>
              <w:t>(Scenario</w:t>
            </w:r>
            <w:r w:rsidRPr="00FA2932">
              <w:rPr>
                <w:rFonts w:ascii="Verdana" w:eastAsia="Garamond" w:hAnsi="Garamond" w:cs="Garamond"/>
                <w:spacing w:val="-2"/>
                <w:sz w:val="18"/>
                <w:lang w:bidi="ar-SA"/>
              </w:rPr>
              <w:t xml:space="preserve"> </w:t>
            </w:r>
            <w:r w:rsidRPr="00FA2932">
              <w:rPr>
                <w:rFonts w:ascii="Verdana" w:eastAsia="Garamond" w:hAnsi="Garamond" w:cs="Garamond"/>
                <w:spacing w:val="-7"/>
                <w:sz w:val="18"/>
                <w:lang w:bidi="ar-SA"/>
              </w:rPr>
              <w:t>5)</w:t>
            </w:r>
          </w:p>
        </w:tc>
        <w:tc>
          <w:tcPr>
            <w:tcW w:w="3748" w:type="dxa"/>
            <w:tcBorders>
              <w:top w:val="single" w:sz="4" w:space="0" w:color="000000"/>
              <w:left w:val="single" w:sz="8" w:space="0" w:color="000000"/>
              <w:bottom w:val="single" w:sz="8" w:space="0" w:color="000000"/>
            </w:tcBorders>
          </w:tcPr>
          <w:p w14:paraId="1BEEAA80" w14:textId="77777777" w:rsidR="00FA2932" w:rsidRPr="00FA2932" w:rsidRDefault="00FA2932" w:rsidP="00FA2932">
            <w:pPr>
              <w:spacing w:before="99"/>
              <w:ind w:left="32"/>
              <w:jc w:val="center"/>
              <w:rPr>
                <w:rFonts w:ascii="Verdana" w:eastAsia="Garamond" w:hAnsi="Garamond" w:cs="Garamond"/>
                <w:sz w:val="18"/>
                <w:lang w:bidi="ar-SA"/>
              </w:rPr>
            </w:pPr>
            <w:r w:rsidRPr="00FA2932">
              <w:rPr>
                <w:rFonts w:ascii="Verdana" w:eastAsia="Garamond" w:hAnsi="Garamond" w:cs="Garamond"/>
                <w:spacing w:val="-2"/>
                <w:sz w:val="18"/>
                <w:lang w:bidi="ar-SA"/>
              </w:rPr>
              <w:t>41.35</w:t>
            </w:r>
          </w:p>
        </w:tc>
      </w:tr>
      <w:tr w:rsidR="00FA2932" w:rsidRPr="00FA2932" w14:paraId="0A1F31CB" w14:textId="77777777" w:rsidTr="004A3436">
        <w:trPr>
          <w:trHeight w:val="417"/>
        </w:trPr>
        <w:tc>
          <w:tcPr>
            <w:tcW w:w="4865" w:type="dxa"/>
            <w:tcBorders>
              <w:top w:val="single" w:sz="8" w:space="0" w:color="000000"/>
              <w:bottom w:val="single" w:sz="4" w:space="0" w:color="000000"/>
              <w:right w:val="single" w:sz="8" w:space="0" w:color="000000"/>
            </w:tcBorders>
          </w:tcPr>
          <w:p w14:paraId="2CBE7534" w14:textId="77777777" w:rsidR="00FA2932" w:rsidRPr="00FA2932" w:rsidRDefault="00FA2932" w:rsidP="00FA2932">
            <w:pPr>
              <w:spacing w:before="99"/>
              <w:ind w:left="107"/>
              <w:jc w:val="left"/>
              <w:rPr>
                <w:rFonts w:ascii="Verdana" w:eastAsia="Garamond" w:hAnsi="Garamond" w:cs="Garamond"/>
                <w:position w:val="6"/>
                <w:sz w:val="12"/>
                <w:lang w:bidi="ar-SA"/>
              </w:rPr>
            </w:pPr>
            <w:r w:rsidRPr="00FA2932">
              <w:rPr>
                <w:rFonts w:ascii="Verdana" w:eastAsia="Garamond" w:hAnsi="Garamond" w:cs="Garamond"/>
                <w:sz w:val="18"/>
                <w:lang w:bidi="ar-SA"/>
              </w:rPr>
              <w:t>Current</w:t>
            </w:r>
            <w:r w:rsidRPr="00FA2932">
              <w:rPr>
                <w:rFonts w:ascii="Verdana" w:eastAsia="Garamond" w:hAnsi="Garamond" w:cs="Garamond"/>
                <w:spacing w:val="-3"/>
                <w:sz w:val="18"/>
                <w:lang w:bidi="ar-SA"/>
              </w:rPr>
              <w:t xml:space="preserve"> </w:t>
            </w:r>
            <w:r w:rsidRPr="00FA2932">
              <w:rPr>
                <w:rFonts w:ascii="Verdana" w:eastAsia="Garamond" w:hAnsi="Garamond" w:cs="Garamond"/>
                <w:sz w:val="18"/>
                <w:lang w:bidi="ar-SA"/>
              </w:rPr>
              <w:t>WW</w:t>
            </w:r>
            <w:r w:rsidRPr="00FA2932">
              <w:rPr>
                <w:rFonts w:ascii="Verdana" w:eastAsia="Garamond" w:hAnsi="Garamond" w:cs="Garamond"/>
                <w:spacing w:val="-4"/>
                <w:sz w:val="18"/>
                <w:lang w:bidi="ar-SA"/>
              </w:rPr>
              <w:t xml:space="preserve"> </w:t>
            </w:r>
            <w:r w:rsidRPr="00FA2932">
              <w:rPr>
                <w:rFonts w:ascii="Verdana" w:eastAsia="Garamond" w:hAnsi="Garamond" w:cs="Garamond"/>
                <w:sz w:val="18"/>
                <w:lang w:bidi="ar-SA"/>
              </w:rPr>
              <w:t>Separator</w:t>
            </w:r>
            <w:r w:rsidRPr="00FA2932">
              <w:rPr>
                <w:rFonts w:ascii="Verdana" w:eastAsia="Garamond" w:hAnsi="Garamond" w:cs="Garamond"/>
                <w:spacing w:val="-4"/>
                <w:sz w:val="18"/>
                <w:lang w:bidi="ar-SA"/>
              </w:rPr>
              <w:t xml:space="preserve"> </w:t>
            </w:r>
            <w:r w:rsidRPr="00FA2932">
              <w:rPr>
                <w:rFonts w:ascii="Verdana" w:eastAsia="Garamond" w:hAnsi="Garamond" w:cs="Garamond"/>
                <w:sz w:val="18"/>
                <w:lang w:bidi="ar-SA"/>
              </w:rPr>
              <w:t>EU16</w:t>
            </w:r>
            <w:r w:rsidRPr="00FA2932">
              <w:rPr>
                <w:rFonts w:ascii="Verdana" w:eastAsia="Garamond" w:hAnsi="Garamond" w:cs="Garamond"/>
                <w:spacing w:val="-3"/>
                <w:sz w:val="18"/>
                <w:lang w:bidi="ar-SA"/>
              </w:rPr>
              <w:t xml:space="preserve"> </w:t>
            </w:r>
            <w:r w:rsidRPr="00FA2932">
              <w:rPr>
                <w:rFonts w:ascii="Verdana" w:eastAsia="Garamond" w:hAnsi="Garamond" w:cs="Garamond"/>
                <w:sz w:val="18"/>
                <w:lang w:bidi="ar-SA"/>
              </w:rPr>
              <w:t>Baseline</w:t>
            </w:r>
            <w:r w:rsidRPr="00FA2932">
              <w:rPr>
                <w:rFonts w:ascii="Verdana" w:eastAsia="Garamond" w:hAnsi="Garamond" w:cs="Garamond"/>
                <w:spacing w:val="-3"/>
                <w:sz w:val="18"/>
                <w:lang w:bidi="ar-SA"/>
              </w:rPr>
              <w:t xml:space="preserve"> </w:t>
            </w:r>
            <w:r w:rsidRPr="00FA2932">
              <w:rPr>
                <w:rFonts w:ascii="Verdana" w:eastAsia="Garamond" w:hAnsi="Garamond" w:cs="Garamond"/>
                <w:spacing w:val="-2"/>
                <w:sz w:val="18"/>
                <w:lang w:bidi="ar-SA"/>
              </w:rPr>
              <w:t>Emissions</w:t>
            </w:r>
            <w:r w:rsidRPr="00FA2932">
              <w:rPr>
                <w:rFonts w:ascii="Verdana" w:eastAsia="Garamond" w:hAnsi="Garamond" w:cs="Garamond"/>
                <w:spacing w:val="-2"/>
                <w:position w:val="6"/>
                <w:sz w:val="12"/>
                <w:lang w:bidi="ar-SA"/>
              </w:rPr>
              <w:t>1</w:t>
            </w:r>
          </w:p>
        </w:tc>
        <w:tc>
          <w:tcPr>
            <w:tcW w:w="3748" w:type="dxa"/>
            <w:tcBorders>
              <w:top w:val="single" w:sz="8" w:space="0" w:color="000000"/>
              <w:left w:val="single" w:sz="8" w:space="0" w:color="000000"/>
              <w:bottom w:val="single" w:sz="4" w:space="0" w:color="000000"/>
            </w:tcBorders>
          </w:tcPr>
          <w:p w14:paraId="21A32069" w14:textId="77777777" w:rsidR="00FA2932" w:rsidRPr="00FA2932" w:rsidRDefault="00FA2932" w:rsidP="00FA2932">
            <w:pPr>
              <w:spacing w:before="99"/>
              <w:ind w:left="32"/>
              <w:jc w:val="center"/>
              <w:rPr>
                <w:rFonts w:ascii="Verdana" w:eastAsia="Garamond" w:hAnsi="Garamond" w:cs="Garamond"/>
                <w:sz w:val="18"/>
                <w:lang w:bidi="ar-SA"/>
              </w:rPr>
            </w:pPr>
            <w:r w:rsidRPr="00FA2932">
              <w:rPr>
                <w:rFonts w:ascii="Verdana" w:eastAsia="Garamond" w:hAnsi="Garamond" w:cs="Garamond"/>
                <w:spacing w:val="-2"/>
                <w:sz w:val="18"/>
                <w:lang w:bidi="ar-SA"/>
              </w:rPr>
              <w:t>31.25</w:t>
            </w:r>
          </w:p>
        </w:tc>
      </w:tr>
      <w:tr w:rsidR="00FA2932" w:rsidRPr="00FA2932" w14:paraId="00F89E2C" w14:textId="77777777" w:rsidTr="004A3436">
        <w:trPr>
          <w:trHeight w:val="417"/>
        </w:trPr>
        <w:tc>
          <w:tcPr>
            <w:tcW w:w="4865" w:type="dxa"/>
            <w:tcBorders>
              <w:top w:val="single" w:sz="4" w:space="0" w:color="000000"/>
              <w:bottom w:val="single" w:sz="4" w:space="0" w:color="000000"/>
              <w:right w:val="single" w:sz="8" w:space="0" w:color="000000"/>
            </w:tcBorders>
          </w:tcPr>
          <w:p w14:paraId="69C5DD75" w14:textId="1A6555A3" w:rsidR="00FA2932" w:rsidRPr="00FA2932" w:rsidRDefault="00FA2932" w:rsidP="00FA2932">
            <w:pPr>
              <w:spacing w:before="99"/>
              <w:ind w:left="107"/>
              <w:jc w:val="left"/>
              <w:rPr>
                <w:rFonts w:ascii="Verdana" w:eastAsia="Garamond" w:hAnsi="Garamond" w:cs="Garamond"/>
                <w:sz w:val="18"/>
                <w:lang w:bidi="ar-SA"/>
              </w:rPr>
            </w:pPr>
            <w:r w:rsidRPr="00FA2932">
              <w:rPr>
                <w:rFonts w:ascii="Verdana" w:eastAsia="Garamond" w:hAnsi="Garamond" w:cs="Garamond"/>
                <w:sz w:val="18"/>
                <w:lang w:bidi="ar-SA"/>
              </w:rPr>
              <w:t>Project</w:t>
            </w:r>
            <w:r w:rsidRPr="00FA2932">
              <w:rPr>
                <w:rFonts w:ascii="Verdana" w:eastAsia="Garamond" w:hAnsi="Garamond" w:cs="Garamond"/>
                <w:spacing w:val="-3"/>
                <w:sz w:val="18"/>
                <w:lang w:bidi="ar-SA"/>
              </w:rPr>
              <w:t xml:space="preserve"> </w:t>
            </w:r>
            <w:r w:rsidRPr="00FA2932">
              <w:rPr>
                <w:rFonts w:ascii="Verdana" w:eastAsia="Garamond" w:hAnsi="Garamond" w:cs="Garamond"/>
                <w:sz w:val="18"/>
                <w:lang w:bidi="ar-SA"/>
              </w:rPr>
              <w:t>Emission</w:t>
            </w:r>
            <w:r w:rsidRPr="00FA2932">
              <w:rPr>
                <w:rFonts w:ascii="Verdana" w:eastAsia="Garamond" w:hAnsi="Garamond" w:cs="Garamond"/>
                <w:spacing w:val="-2"/>
                <w:sz w:val="18"/>
                <w:lang w:bidi="ar-SA"/>
              </w:rPr>
              <w:t xml:space="preserve"> </w:t>
            </w:r>
            <w:r w:rsidRPr="00FA2932">
              <w:rPr>
                <w:rFonts w:ascii="Verdana" w:eastAsia="Garamond" w:hAnsi="Garamond" w:cs="Garamond"/>
                <w:sz w:val="18"/>
                <w:lang w:bidi="ar-SA"/>
              </w:rPr>
              <w:t>Increase</w:t>
            </w:r>
            <w:r w:rsidRPr="00FA2932">
              <w:rPr>
                <w:rFonts w:ascii="Verdana" w:eastAsia="Garamond" w:hAnsi="Garamond" w:cs="Garamond"/>
                <w:spacing w:val="-4"/>
                <w:sz w:val="18"/>
                <w:lang w:bidi="ar-SA"/>
              </w:rPr>
              <w:t xml:space="preserve"> </w:t>
            </w:r>
            <w:r w:rsidRPr="00FA2932">
              <w:rPr>
                <w:rFonts w:ascii="Verdana" w:eastAsia="Garamond" w:hAnsi="Garamond" w:cs="Garamond"/>
                <w:sz w:val="18"/>
                <w:lang w:bidi="ar-SA"/>
              </w:rPr>
              <w:t>(due</w:t>
            </w:r>
            <w:r w:rsidRPr="00FA2932">
              <w:rPr>
                <w:rFonts w:ascii="Verdana" w:eastAsia="Garamond" w:hAnsi="Garamond" w:cs="Garamond"/>
                <w:spacing w:val="-3"/>
                <w:sz w:val="18"/>
                <w:lang w:bidi="ar-SA"/>
              </w:rPr>
              <w:t xml:space="preserve"> </w:t>
            </w:r>
            <w:r w:rsidRPr="00FA2932">
              <w:rPr>
                <w:rFonts w:ascii="Verdana" w:eastAsia="Garamond" w:hAnsi="Garamond" w:cs="Garamond"/>
                <w:sz w:val="18"/>
                <w:lang w:bidi="ar-SA"/>
              </w:rPr>
              <w:t>to</w:t>
            </w:r>
            <w:r w:rsidRPr="00FA2932">
              <w:rPr>
                <w:rFonts w:ascii="Verdana" w:eastAsia="Garamond" w:hAnsi="Garamond" w:cs="Garamond"/>
                <w:spacing w:val="-3"/>
                <w:sz w:val="18"/>
                <w:lang w:bidi="ar-SA"/>
              </w:rPr>
              <w:t xml:space="preserve"> </w:t>
            </w:r>
            <w:r w:rsidRPr="00FA2932">
              <w:rPr>
                <w:rFonts w:ascii="Verdana" w:eastAsia="Garamond" w:hAnsi="Garamond" w:cs="Garamond"/>
                <w:sz w:val="18"/>
                <w:lang w:bidi="ar-SA"/>
              </w:rPr>
              <w:t>new</w:t>
            </w:r>
            <w:r w:rsidRPr="00FA2932">
              <w:rPr>
                <w:rFonts w:ascii="Verdana" w:eastAsia="Garamond" w:hAnsi="Garamond" w:cs="Garamond"/>
                <w:spacing w:val="-3"/>
                <w:sz w:val="18"/>
                <w:lang w:bidi="ar-SA"/>
              </w:rPr>
              <w:t xml:space="preserve"> </w:t>
            </w:r>
            <w:r w:rsidRPr="00FA2932">
              <w:rPr>
                <w:rFonts w:ascii="Verdana" w:eastAsia="Garamond" w:hAnsi="Garamond" w:cs="Garamond"/>
                <w:spacing w:val="-4"/>
                <w:sz w:val="18"/>
                <w:lang w:bidi="ar-SA"/>
              </w:rPr>
              <w:t>DAF</w:t>
            </w:r>
            <w:r w:rsidR="00E76B49">
              <w:rPr>
                <w:rFonts w:ascii="Verdana" w:eastAsia="Garamond" w:hAnsi="Garamond" w:cs="Garamond"/>
                <w:spacing w:val="-4"/>
                <w:sz w:val="18"/>
                <w:lang w:bidi="ar-SA"/>
              </w:rPr>
              <w:t>- Scenario 3 shown as highest emitting scenario</w:t>
            </w:r>
            <w:r w:rsidRPr="00FA2932">
              <w:rPr>
                <w:rFonts w:ascii="Verdana" w:eastAsia="Garamond" w:hAnsi="Garamond" w:cs="Garamond"/>
                <w:spacing w:val="-4"/>
                <w:sz w:val="18"/>
                <w:lang w:bidi="ar-SA"/>
              </w:rPr>
              <w:t>)</w:t>
            </w:r>
          </w:p>
        </w:tc>
        <w:tc>
          <w:tcPr>
            <w:tcW w:w="3748" w:type="dxa"/>
            <w:tcBorders>
              <w:top w:val="single" w:sz="4" w:space="0" w:color="000000"/>
              <w:left w:val="single" w:sz="8" w:space="0" w:color="000000"/>
              <w:bottom w:val="single" w:sz="4" w:space="0" w:color="000000"/>
            </w:tcBorders>
          </w:tcPr>
          <w:p w14:paraId="66CDD1DB" w14:textId="77777777" w:rsidR="00FA2932" w:rsidRPr="00FA2932" w:rsidRDefault="00FA2932" w:rsidP="00FA2932">
            <w:pPr>
              <w:spacing w:before="99"/>
              <w:ind w:left="32"/>
              <w:jc w:val="center"/>
              <w:rPr>
                <w:rFonts w:ascii="Verdana" w:eastAsia="Garamond" w:hAnsi="Garamond" w:cs="Garamond"/>
                <w:sz w:val="18"/>
                <w:lang w:bidi="ar-SA"/>
              </w:rPr>
            </w:pPr>
            <w:r w:rsidRPr="00FA2932">
              <w:rPr>
                <w:rFonts w:ascii="Verdana" w:eastAsia="Garamond" w:hAnsi="Garamond" w:cs="Garamond"/>
                <w:spacing w:val="-2"/>
                <w:sz w:val="18"/>
                <w:lang w:bidi="ar-SA"/>
              </w:rPr>
              <w:t>36.15</w:t>
            </w:r>
          </w:p>
        </w:tc>
      </w:tr>
      <w:tr w:rsidR="00FA2932" w:rsidRPr="00FA2932" w14:paraId="741E10AB" w14:textId="77777777" w:rsidTr="004A3436">
        <w:trPr>
          <w:trHeight w:val="417"/>
        </w:trPr>
        <w:tc>
          <w:tcPr>
            <w:tcW w:w="4865" w:type="dxa"/>
            <w:tcBorders>
              <w:top w:val="single" w:sz="4" w:space="0" w:color="000000"/>
              <w:bottom w:val="single" w:sz="4" w:space="0" w:color="000000"/>
              <w:right w:val="single" w:sz="8" w:space="0" w:color="000000"/>
            </w:tcBorders>
          </w:tcPr>
          <w:p w14:paraId="5CD8A8C4" w14:textId="77777777" w:rsidR="00FA2932" w:rsidRPr="00FA2932" w:rsidRDefault="00FA2932" w:rsidP="00FA2932">
            <w:pPr>
              <w:spacing w:before="99"/>
              <w:ind w:left="107"/>
              <w:jc w:val="left"/>
              <w:rPr>
                <w:rFonts w:ascii="Verdana" w:eastAsia="Garamond" w:hAnsi="Garamond" w:cs="Garamond"/>
                <w:position w:val="6"/>
                <w:sz w:val="12"/>
                <w:lang w:bidi="ar-SA"/>
              </w:rPr>
            </w:pPr>
            <w:r w:rsidRPr="00FA2932">
              <w:rPr>
                <w:rFonts w:ascii="Verdana" w:eastAsia="Garamond" w:hAnsi="Garamond" w:cs="Garamond"/>
                <w:sz w:val="18"/>
                <w:lang w:bidi="ar-SA"/>
              </w:rPr>
              <w:t>Significant</w:t>
            </w:r>
            <w:r w:rsidRPr="00FA2932">
              <w:rPr>
                <w:rFonts w:ascii="Verdana" w:eastAsia="Garamond" w:hAnsi="Garamond" w:cs="Garamond"/>
                <w:spacing w:val="-4"/>
                <w:sz w:val="18"/>
                <w:lang w:bidi="ar-SA"/>
              </w:rPr>
              <w:t xml:space="preserve"> </w:t>
            </w:r>
            <w:r w:rsidRPr="00FA2932">
              <w:rPr>
                <w:rFonts w:ascii="Verdana" w:eastAsia="Garamond" w:hAnsi="Garamond" w:cs="Garamond"/>
                <w:sz w:val="18"/>
                <w:lang w:bidi="ar-SA"/>
              </w:rPr>
              <w:t>Emission</w:t>
            </w:r>
            <w:r w:rsidRPr="00FA2932">
              <w:rPr>
                <w:rFonts w:ascii="Verdana" w:eastAsia="Garamond" w:hAnsi="Garamond" w:cs="Garamond"/>
                <w:spacing w:val="-3"/>
                <w:sz w:val="18"/>
                <w:lang w:bidi="ar-SA"/>
              </w:rPr>
              <w:t xml:space="preserve"> </w:t>
            </w:r>
            <w:r w:rsidRPr="00FA2932">
              <w:rPr>
                <w:rFonts w:ascii="Verdana" w:eastAsia="Garamond" w:hAnsi="Garamond" w:cs="Garamond"/>
                <w:sz w:val="18"/>
                <w:lang w:bidi="ar-SA"/>
              </w:rPr>
              <w:t>Rate</w:t>
            </w:r>
            <w:r w:rsidRPr="00FA2932">
              <w:rPr>
                <w:rFonts w:ascii="Verdana" w:eastAsia="Garamond" w:hAnsi="Garamond" w:cs="Garamond"/>
                <w:spacing w:val="-4"/>
                <w:sz w:val="18"/>
                <w:lang w:bidi="ar-SA"/>
              </w:rPr>
              <w:t xml:space="preserve"> </w:t>
            </w:r>
            <w:r w:rsidRPr="00FA2932">
              <w:rPr>
                <w:rFonts w:ascii="Verdana" w:eastAsia="Garamond" w:hAnsi="Garamond" w:cs="Garamond"/>
                <w:sz w:val="18"/>
                <w:lang w:bidi="ar-SA"/>
              </w:rPr>
              <w:t>(SER)</w:t>
            </w:r>
            <w:r w:rsidRPr="00FA2932">
              <w:rPr>
                <w:rFonts w:ascii="Verdana" w:eastAsia="Garamond" w:hAnsi="Garamond" w:cs="Garamond"/>
                <w:spacing w:val="-2"/>
                <w:sz w:val="18"/>
                <w:lang w:bidi="ar-SA"/>
              </w:rPr>
              <w:t xml:space="preserve"> Threshold</w:t>
            </w:r>
            <w:r w:rsidRPr="00FA2932">
              <w:rPr>
                <w:rFonts w:ascii="Verdana" w:eastAsia="Garamond" w:hAnsi="Garamond" w:cs="Garamond"/>
                <w:spacing w:val="-2"/>
                <w:position w:val="6"/>
                <w:sz w:val="12"/>
                <w:lang w:bidi="ar-SA"/>
              </w:rPr>
              <w:t>2</w:t>
            </w:r>
          </w:p>
        </w:tc>
        <w:tc>
          <w:tcPr>
            <w:tcW w:w="3748" w:type="dxa"/>
            <w:tcBorders>
              <w:top w:val="single" w:sz="4" w:space="0" w:color="000000"/>
              <w:left w:val="single" w:sz="8" w:space="0" w:color="000000"/>
              <w:bottom w:val="single" w:sz="4" w:space="0" w:color="000000"/>
            </w:tcBorders>
          </w:tcPr>
          <w:p w14:paraId="7ECF5C8A" w14:textId="77777777" w:rsidR="00FA2932" w:rsidRPr="00FA2932" w:rsidRDefault="00FA2932" w:rsidP="00FA2932">
            <w:pPr>
              <w:spacing w:before="99"/>
              <w:ind w:left="32" w:right="3"/>
              <w:jc w:val="center"/>
              <w:rPr>
                <w:rFonts w:ascii="Verdana" w:eastAsia="Garamond" w:hAnsi="Garamond" w:cs="Garamond"/>
                <w:sz w:val="18"/>
                <w:lang w:bidi="ar-SA"/>
              </w:rPr>
            </w:pPr>
            <w:r w:rsidRPr="00FA2932">
              <w:rPr>
                <w:rFonts w:ascii="Verdana" w:eastAsia="Garamond" w:hAnsi="Garamond" w:cs="Garamond"/>
                <w:spacing w:val="-5"/>
                <w:sz w:val="18"/>
                <w:lang w:bidi="ar-SA"/>
              </w:rPr>
              <w:t>40</w:t>
            </w:r>
          </w:p>
        </w:tc>
      </w:tr>
      <w:tr w:rsidR="00FA2932" w:rsidRPr="00FA2932" w14:paraId="0F5438C7" w14:textId="77777777" w:rsidTr="004A3436">
        <w:trPr>
          <w:trHeight w:val="374"/>
        </w:trPr>
        <w:tc>
          <w:tcPr>
            <w:tcW w:w="4865" w:type="dxa"/>
            <w:tcBorders>
              <w:top w:val="single" w:sz="4" w:space="0" w:color="000000"/>
              <w:right w:val="single" w:sz="8" w:space="0" w:color="000000"/>
            </w:tcBorders>
          </w:tcPr>
          <w:p w14:paraId="407257BF" w14:textId="77777777" w:rsidR="00FA2932" w:rsidRPr="00FA2932" w:rsidRDefault="00FA2932" w:rsidP="00FA2932">
            <w:pPr>
              <w:spacing w:before="78"/>
              <w:ind w:left="107"/>
              <w:jc w:val="left"/>
              <w:rPr>
                <w:rFonts w:ascii="Verdana" w:eastAsia="Garamond" w:hAnsi="Garamond" w:cs="Garamond"/>
                <w:b/>
                <w:sz w:val="18"/>
                <w:lang w:bidi="ar-SA"/>
              </w:rPr>
            </w:pPr>
            <w:r w:rsidRPr="00FA2932">
              <w:rPr>
                <w:rFonts w:ascii="Verdana" w:eastAsia="Garamond" w:hAnsi="Garamond" w:cs="Garamond"/>
                <w:b/>
                <w:sz w:val="18"/>
                <w:lang w:bidi="ar-SA"/>
              </w:rPr>
              <w:t>Is</w:t>
            </w:r>
            <w:r w:rsidRPr="00FA2932">
              <w:rPr>
                <w:rFonts w:ascii="Verdana" w:eastAsia="Garamond" w:hAnsi="Garamond" w:cs="Garamond"/>
                <w:b/>
                <w:spacing w:val="-1"/>
                <w:sz w:val="18"/>
                <w:lang w:bidi="ar-SA"/>
              </w:rPr>
              <w:t xml:space="preserve"> </w:t>
            </w:r>
            <w:r w:rsidRPr="00FA2932">
              <w:rPr>
                <w:rFonts w:ascii="Verdana" w:eastAsia="Garamond" w:hAnsi="Garamond" w:cs="Garamond"/>
                <w:b/>
                <w:sz w:val="18"/>
                <w:lang w:bidi="ar-SA"/>
              </w:rPr>
              <w:t>the</w:t>
            </w:r>
            <w:r w:rsidRPr="00FA2932">
              <w:rPr>
                <w:rFonts w:ascii="Verdana" w:eastAsia="Garamond" w:hAnsi="Garamond" w:cs="Garamond"/>
                <w:b/>
                <w:spacing w:val="-1"/>
                <w:sz w:val="18"/>
                <w:lang w:bidi="ar-SA"/>
              </w:rPr>
              <w:t xml:space="preserve"> </w:t>
            </w:r>
            <w:r w:rsidRPr="00FA2932">
              <w:rPr>
                <w:rFonts w:ascii="Verdana" w:eastAsia="Garamond" w:hAnsi="Garamond" w:cs="Garamond"/>
                <w:b/>
                <w:sz w:val="18"/>
                <w:lang w:bidi="ar-SA"/>
              </w:rPr>
              <w:t>Project</w:t>
            </w:r>
            <w:r w:rsidRPr="00FA2932">
              <w:rPr>
                <w:rFonts w:ascii="Verdana" w:eastAsia="Garamond" w:hAnsi="Garamond" w:cs="Garamond"/>
                <w:b/>
                <w:spacing w:val="-2"/>
                <w:sz w:val="18"/>
                <w:lang w:bidi="ar-SA"/>
              </w:rPr>
              <w:t xml:space="preserve"> </w:t>
            </w:r>
            <w:r w:rsidRPr="00FA2932">
              <w:rPr>
                <w:rFonts w:ascii="Verdana" w:eastAsia="Garamond" w:hAnsi="Garamond" w:cs="Garamond"/>
                <w:b/>
                <w:sz w:val="18"/>
                <w:lang w:bidi="ar-SA"/>
              </w:rPr>
              <w:t>Emission</w:t>
            </w:r>
            <w:r w:rsidRPr="00FA2932">
              <w:rPr>
                <w:rFonts w:ascii="Verdana" w:eastAsia="Garamond" w:hAnsi="Garamond" w:cs="Garamond"/>
                <w:b/>
                <w:spacing w:val="-5"/>
                <w:sz w:val="18"/>
                <w:lang w:bidi="ar-SA"/>
              </w:rPr>
              <w:t xml:space="preserve"> </w:t>
            </w:r>
            <w:r w:rsidRPr="00FA2932">
              <w:rPr>
                <w:rFonts w:ascii="Verdana" w:eastAsia="Garamond" w:hAnsi="Garamond" w:cs="Garamond"/>
                <w:b/>
                <w:sz w:val="18"/>
                <w:lang w:bidi="ar-SA"/>
              </w:rPr>
              <w:t>Increase</w:t>
            </w:r>
            <w:r w:rsidRPr="00FA2932">
              <w:rPr>
                <w:rFonts w:ascii="Verdana" w:eastAsia="Garamond" w:hAnsi="Garamond" w:cs="Garamond"/>
                <w:b/>
                <w:spacing w:val="-1"/>
                <w:sz w:val="18"/>
                <w:lang w:bidi="ar-SA"/>
              </w:rPr>
              <w:t xml:space="preserve"> </w:t>
            </w:r>
            <w:r w:rsidRPr="00FA2932">
              <w:rPr>
                <w:rFonts w:ascii="Verdana" w:eastAsia="Garamond" w:hAnsi="Garamond" w:cs="Garamond"/>
                <w:b/>
                <w:sz w:val="18"/>
                <w:lang w:bidi="ar-SA"/>
              </w:rPr>
              <w:t>&gt;</w:t>
            </w:r>
            <w:r w:rsidRPr="00FA2932">
              <w:rPr>
                <w:rFonts w:ascii="Verdana" w:eastAsia="Garamond" w:hAnsi="Garamond" w:cs="Garamond"/>
                <w:b/>
                <w:spacing w:val="-2"/>
                <w:sz w:val="18"/>
                <w:lang w:bidi="ar-SA"/>
              </w:rPr>
              <w:t xml:space="preserve"> </w:t>
            </w:r>
            <w:r w:rsidRPr="00FA2932">
              <w:rPr>
                <w:rFonts w:ascii="Verdana" w:eastAsia="Garamond" w:hAnsi="Garamond" w:cs="Garamond"/>
                <w:b/>
                <w:spacing w:val="-4"/>
                <w:sz w:val="18"/>
                <w:lang w:bidi="ar-SA"/>
              </w:rPr>
              <w:t>SER?</w:t>
            </w:r>
          </w:p>
        </w:tc>
        <w:tc>
          <w:tcPr>
            <w:tcW w:w="3748" w:type="dxa"/>
            <w:tcBorders>
              <w:top w:val="single" w:sz="4" w:space="0" w:color="000000"/>
              <w:left w:val="single" w:sz="8" w:space="0" w:color="000000"/>
            </w:tcBorders>
          </w:tcPr>
          <w:p w14:paraId="7D9D1C51" w14:textId="77777777" w:rsidR="00FA2932" w:rsidRPr="00FA2932" w:rsidRDefault="00FA2932" w:rsidP="00FA2932">
            <w:pPr>
              <w:spacing w:before="78"/>
              <w:ind w:left="32" w:right="4"/>
              <w:jc w:val="center"/>
              <w:rPr>
                <w:rFonts w:ascii="Verdana" w:eastAsia="Garamond" w:hAnsi="Garamond" w:cs="Garamond"/>
                <w:b/>
                <w:sz w:val="18"/>
                <w:lang w:bidi="ar-SA"/>
              </w:rPr>
            </w:pPr>
            <w:r w:rsidRPr="00FA2932">
              <w:rPr>
                <w:rFonts w:ascii="Verdana" w:eastAsia="Garamond" w:hAnsi="Garamond" w:cs="Garamond"/>
                <w:b/>
                <w:spacing w:val="-5"/>
                <w:sz w:val="18"/>
                <w:lang w:bidi="ar-SA"/>
              </w:rPr>
              <w:t>No</w:t>
            </w:r>
          </w:p>
        </w:tc>
      </w:tr>
    </w:tbl>
    <w:p w14:paraId="5C45F421" w14:textId="77777777" w:rsidR="00FA2932" w:rsidRPr="005B2247" w:rsidRDefault="00FA2932" w:rsidP="00792C19">
      <w:pPr>
        <w:ind w:left="1080"/>
        <w:rPr>
          <w:rFonts w:ascii="Calibri" w:hAnsi="Calibri" w:cs="Calibri"/>
        </w:rPr>
      </w:pPr>
    </w:p>
    <w:p w14:paraId="668EEBB1" w14:textId="5D8148D8" w:rsidR="00792C19" w:rsidRPr="005B2247" w:rsidRDefault="001601D8" w:rsidP="00792C19">
      <w:pPr>
        <w:ind w:left="1080"/>
        <w:rPr>
          <w:rFonts w:ascii="Calibri" w:hAnsi="Calibri" w:cs="Calibri"/>
        </w:rPr>
      </w:pPr>
      <w:r w:rsidRPr="001601D8">
        <w:rPr>
          <w:rFonts w:ascii="Calibri" w:hAnsi="Calibri" w:cs="Calibri"/>
        </w:rPr>
        <w:t xml:space="preserve">MRL </w:t>
      </w:r>
      <w:r>
        <w:rPr>
          <w:rFonts w:ascii="Calibri" w:hAnsi="Calibri" w:cs="Calibri"/>
        </w:rPr>
        <w:t xml:space="preserve">previously </w:t>
      </w:r>
      <w:r w:rsidRPr="001601D8">
        <w:rPr>
          <w:rFonts w:ascii="Calibri" w:hAnsi="Calibri" w:cs="Calibri"/>
        </w:rPr>
        <w:t>demonstrated compliance with applicable NAAQS and MAAQS standards</w:t>
      </w:r>
      <w:r w:rsidR="00272533">
        <w:rPr>
          <w:rFonts w:ascii="Calibri" w:hAnsi="Calibri" w:cs="Calibri"/>
        </w:rPr>
        <w:t xml:space="preserve"> (PM</w:t>
      </w:r>
      <w:r w:rsidR="00272533" w:rsidRPr="00272533">
        <w:rPr>
          <w:rFonts w:ascii="Calibri" w:hAnsi="Calibri" w:cs="Calibri"/>
          <w:vertAlign w:val="subscript"/>
        </w:rPr>
        <w:t>2.5</w:t>
      </w:r>
      <w:r w:rsidR="00272533">
        <w:rPr>
          <w:rFonts w:ascii="Calibri" w:hAnsi="Calibri" w:cs="Calibri"/>
        </w:rPr>
        <w:t>, NO</w:t>
      </w:r>
      <w:r w:rsidR="00272533" w:rsidRPr="00272533">
        <w:rPr>
          <w:rFonts w:ascii="Calibri" w:hAnsi="Calibri" w:cs="Calibri"/>
          <w:vertAlign w:val="subscript"/>
        </w:rPr>
        <w:t>2</w:t>
      </w:r>
      <w:r w:rsidR="00272533">
        <w:rPr>
          <w:rFonts w:ascii="Calibri" w:hAnsi="Calibri" w:cs="Calibri"/>
        </w:rPr>
        <w:t>, CO and ozone)</w:t>
      </w:r>
      <w:r w:rsidRPr="001601D8">
        <w:rPr>
          <w:rFonts w:ascii="Calibri" w:hAnsi="Calibri" w:cs="Calibri"/>
        </w:rPr>
        <w:t xml:space="preserve"> and the CMR VOC increase would not</w:t>
      </w:r>
      <w:r>
        <w:rPr>
          <w:rFonts w:ascii="Calibri" w:hAnsi="Calibri" w:cs="Calibri"/>
        </w:rPr>
        <w:t xml:space="preserve"> likely impact ambient air because of the potential VOC increase.</w:t>
      </w:r>
    </w:p>
    <w:p w14:paraId="47F5A2D5" w14:textId="77777777" w:rsidR="001601D8" w:rsidRDefault="001601D8" w:rsidP="00792C19">
      <w:pPr>
        <w:ind w:left="1080"/>
        <w:rPr>
          <w:rFonts w:ascii="Calibri" w:hAnsi="Calibri" w:cs="Calibri"/>
        </w:rPr>
      </w:pPr>
    </w:p>
    <w:p w14:paraId="13F4DBB1" w14:textId="5F1872B6" w:rsidR="00792C19" w:rsidRPr="005B2247" w:rsidRDefault="00792C19" w:rsidP="00792C19">
      <w:pPr>
        <w:ind w:left="1080"/>
        <w:rPr>
          <w:rFonts w:ascii="Calibri" w:hAnsi="Calibri" w:cs="Calibri"/>
        </w:rPr>
      </w:pPr>
      <w:r w:rsidRPr="005B2247">
        <w:rPr>
          <w:rFonts w:ascii="Calibri" w:hAnsi="Calibri" w:cs="Calibri"/>
        </w:rPr>
        <w:t xml:space="preserve">Adverse air quality impacts would be minor because of the proposed project. See </w:t>
      </w:r>
      <w:r w:rsidR="00FB5D57">
        <w:rPr>
          <w:rFonts w:ascii="Calibri" w:hAnsi="Calibri" w:cs="Calibri"/>
        </w:rPr>
        <w:t xml:space="preserve">the </w:t>
      </w:r>
      <w:r w:rsidRPr="005B2247">
        <w:rPr>
          <w:rFonts w:ascii="Calibri" w:hAnsi="Calibri" w:cs="Calibri"/>
        </w:rPr>
        <w:t xml:space="preserve">permit analysis for more information regarding air quality impacts.  </w:t>
      </w:r>
      <w:proofErr w:type="gramStart"/>
      <w:r w:rsidRPr="005B2247">
        <w:rPr>
          <w:rFonts w:ascii="Calibri" w:hAnsi="Calibri" w:cs="Calibri"/>
        </w:rPr>
        <w:t>The majority of</w:t>
      </w:r>
      <w:proofErr w:type="gramEnd"/>
      <w:r w:rsidRPr="005B2247">
        <w:rPr>
          <w:rFonts w:ascii="Calibri" w:hAnsi="Calibri" w:cs="Calibri"/>
        </w:rPr>
        <w:t xml:space="preserve"> pollutants from the proposed project would be related to </w:t>
      </w:r>
      <w:r w:rsidR="008D35C3">
        <w:rPr>
          <w:rFonts w:ascii="Calibri" w:hAnsi="Calibri" w:cs="Calibri"/>
        </w:rPr>
        <w:t xml:space="preserve">air </w:t>
      </w:r>
      <w:proofErr w:type="gramStart"/>
      <w:r w:rsidR="008D35C3">
        <w:rPr>
          <w:rFonts w:ascii="Calibri" w:hAnsi="Calibri" w:cs="Calibri"/>
        </w:rPr>
        <w:t>stripping</w:t>
      </w:r>
      <w:proofErr w:type="gramEnd"/>
      <w:r w:rsidR="008D35C3">
        <w:rPr>
          <w:rFonts w:ascii="Calibri" w:hAnsi="Calibri" w:cs="Calibri"/>
        </w:rPr>
        <w:t xml:space="preserve"> of VOCs from wastewater in the new DAF. </w:t>
      </w:r>
      <w:r w:rsidR="0081312E">
        <w:rPr>
          <w:rFonts w:ascii="Calibri" w:hAnsi="Calibri" w:cs="Calibri"/>
        </w:rPr>
        <w:t xml:space="preserve">Because increased emissions would be minimal and appropriately controlled pursuant to the current permit action any impacts would be minor. </w:t>
      </w:r>
    </w:p>
    <w:p w14:paraId="07445108" w14:textId="77777777" w:rsidR="00792C19" w:rsidRPr="005B2247" w:rsidRDefault="00792C19" w:rsidP="00792C19">
      <w:pPr>
        <w:ind w:left="1080"/>
        <w:rPr>
          <w:rFonts w:ascii="Calibri" w:hAnsi="Calibri" w:cs="Calibri"/>
        </w:rPr>
      </w:pPr>
    </w:p>
    <w:p w14:paraId="3EEFB1CE" w14:textId="77777777" w:rsidR="00D95B65" w:rsidRPr="005B2247" w:rsidRDefault="00D95B65" w:rsidP="00D95B65">
      <w:pPr>
        <w:ind w:left="720"/>
        <w:rPr>
          <w:rFonts w:cstheme="minorHAnsi"/>
        </w:rPr>
      </w:pPr>
      <w:r w:rsidRPr="005B2247">
        <w:rPr>
          <w:rFonts w:cstheme="minorHAnsi"/>
          <w:b/>
        </w:rPr>
        <w:t>Secondary Impacts</w:t>
      </w:r>
    </w:p>
    <w:p w14:paraId="171435EF" w14:textId="480FD279" w:rsidR="00323B11" w:rsidRPr="005B2247" w:rsidRDefault="00323B11" w:rsidP="00323B11">
      <w:pPr>
        <w:ind w:left="1080"/>
        <w:rPr>
          <w:rFonts w:ascii="Calibri" w:hAnsi="Calibri" w:cs="Calibri"/>
        </w:rPr>
      </w:pPr>
      <w:r w:rsidRPr="005B2247">
        <w:rPr>
          <w:rFonts w:ascii="Calibri" w:hAnsi="Calibri" w:cs="Calibri"/>
        </w:rPr>
        <w:t xml:space="preserve">Emissions from the proposed project would use </w:t>
      </w:r>
      <w:r w:rsidR="00FC2322">
        <w:rPr>
          <w:rFonts w:ascii="Calibri" w:hAnsi="Calibri" w:cs="Calibri"/>
        </w:rPr>
        <w:t>the</w:t>
      </w:r>
      <w:r w:rsidRPr="005B2247">
        <w:rPr>
          <w:rFonts w:ascii="Calibri" w:hAnsi="Calibri" w:cs="Calibri"/>
        </w:rPr>
        <w:t xml:space="preserve"> established BACT</w:t>
      </w:r>
      <w:r w:rsidR="00FB5D57">
        <w:rPr>
          <w:rFonts w:ascii="Calibri" w:hAnsi="Calibri" w:cs="Calibri"/>
        </w:rPr>
        <w:t xml:space="preserve"> controls</w:t>
      </w:r>
      <w:r w:rsidRPr="005B2247">
        <w:rPr>
          <w:rFonts w:ascii="Calibri" w:hAnsi="Calibri" w:cs="Calibri"/>
        </w:rPr>
        <w:t xml:space="preserve"> </w:t>
      </w:r>
      <w:r w:rsidR="006C3F15">
        <w:rPr>
          <w:rFonts w:ascii="Calibri" w:hAnsi="Calibri" w:cs="Calibri"/>
        </w:rPr>
        <w:t xml:space="preserve"> which have effectively been used on similar processes involving VOCs from wastewater.</w:t>
      </w:r>
      <w:r w:rsidR="00295860">
        <w:rPr>
          <w:rFonts w:ascii="Calibri" w:hAnsi="Calibri" w:cs="Calibri"/>
        </w:rPr>
        <w:t xml:space="preserve"> </w:t>
      </w:r>
      <w:r w:rsidRPr="005B2247">
        <w:rPr>
          <w:rFonts w:ascii="Calibri" w:hAnsi="Calibri" w:cs="Calibri"/>
        </w:rPr>
        <w:t xml:space="preserve">Secondary NAAQS </w:t>
      </w:r>
      <w:r w:rsidR="00AF0D48" w:rsidRPr="005B2247">
        <w:rPr>
          <w:rFonts w:ascii="Calibri" w:hAnsi="Calibri" w:cs="Calibri"/>
        </w:rPr>
        <w:t>provides</w:t>
      </w:r>
      <w:r w:rsidRPr="005B2247">
        <w:rPr>
          <w:rFonts w:ascii="Calibri" w:hAnsi="Calibri" w:cs="Calibri"/>
        </w:rPr>
        <w:t xml:space="preserve"> public welfare protection, including protection against decreased visibility and </w:t>
      </w:r>
      <w:r w:rsidRPr="00FB5D57">
        <w:rPr>
          <w:rFonts w:ascii="Calibri" w:hAnsi="Calibri" w:cs="Calibri"/>
        </w:rPr>
        <w:t xml:space="preserve">damage to animals, crops, vegetation, and buildings.  See permit analysis for more </w:t>
      </w:r>
      <w:r w:rsidRPr="00FB5D57">
        <w:rPr>
          <w:rFonts w:ascii="Calibri" w:hAnsi="Calibri" w:cs="Calibri"/>
        </w:rPr>
        <w:lastRenderedPageBreak/>
        <w:t>detailed information regarding air quality impacts. Any adverse impacts would be long-term and minor. No beneficial secondary impacts would be expected because of the proposed project.</w:t>
      </w:r>
    </w:p>
    <w:p w14:paraId="675FA232" w14:textId="77777777" w:rsidR="00D95B65" w:rsidRPr="005B2247" w:rsidRDefault="00D95B65" w:rsidP="00D95B65">
      <w:pPr>
        <w:ind w:left="1080"/>
        <w:rPr>
          <w:rFonts w:cstheme="minorHAnsi"/>
          <w:bCs/>
        </w:rPr>
      </w:pPr>
    </w:p>
    <w:p w14:paraId="5ADE5571" w14:textId="77777777" w:rsidR="00D95B65" w:rsidRPr="005B2247" w:rsidRDefault="00D95B65" w:rsidP="00D95B65">
      <w:pPr>
        <w:ind w:left="720"/>
        <w:rPr>
          <w:rFonts w:cstheme="minorHAnsi"/>
        </w:rPr>
      </w:pPr>
      <w:r w:rsidRPr="005B2247">
        <w:rPr>
          <w:rFonts w:cstheme="minorHAnsi"/>
          <w:b/>
        </w:rPr>
        <w:t>Cumulative Impacts</w:t>
      </w:r>
    </w:p>
    <w:p w14:paraId="20CDD91E" w14:textId="7BCF8CD1" w:rsidR="00323B11" w:rsidRPr="005B2247" w:rsidRDefault="00323B11" w:rsidP="00323B11">
      <w:pPr>
        <w:ind w:left="1080"/>
        <w:rPr>
          <w:rFonts w:ascii="Calibri" w:hAnsi="Calibri" w:cs="Calibri"/>
        </w:rPr>
      </w:pPr>
      <w:r w:rsidRPr="005B2247">
        <w:rPr>
          <w:rFonts w:ascii="Calibri" w:hAnsi="Calibri" w:cs="Calibri"/>
        </w:rPr>
        <w:t xml:space="preserve">Cumulative impacts from the proposed </w:t>
      </w:r>
      <w:r w:rsidR="005D680D">
        <w:rPr>
          <w:rFonts w:ascii="Calibri" w:hAnsi="Calibri" w:cs="Calibri"/>
        </w:rPr>
        <w:t>DAF</w:t>
      </w:r>
      <w:r w:rsidRPr="005B2247">
        <w:rPr>
          <w:rFonts w:ascii="Calibri" w:hAnsi="Calibri" w:cs="Calibri"/>
        </w:rPr>
        <w:t xml:space="preserve"> project </w:t>
      </w:r>
      <w:r w:rsidR="00FB5D57">
        <w:rPr>
          <w:rFonts w:ascii="Calibri" w:hAnsi="Calibri" w:cs="Calibri"/>
        </w:rPr>
        <w:t>would be</w:t>
      </w:r>
      <w:r w:rsidRPr="005B2247">
        <w:rPr>
          <w:rFonts w:ascii="Calibri" w:hAnsi="Calibri" w:cs="Calibri"/>
        </w:rPr>
        <w:t xml:space="preserve"> restricted by conditions and limits contained in the MAQP; therefore, any expected air quality impacts would be minor. The </w:t>
      </w:r>
      <w:r w:rsidR="00FB5D57">
        <w:rPr>
          <w:rFonts w:ascii="Calibri" w:hAnsi="Calibri" w:cs="Calibri"/>
        </w:rPr>
        <w:t>Cascade</w:t>
      </w:r>
      <w:r w:rsidRPr="005B2247">
        <w:rPr>
          <w:rFonts w:ascii="Calibri" w:hAnsi="Calibri" w:cs="Calibri"/>
        </w:rPr>
        <w:t xml:space="preserve"> County area also has </w:t>
      </w:r>
      <w:r w:rsidR="00FB5D57">
        <w:rPr>
          <w:rFonts w:ascii="Calibri" w:hAnsi="Calibri" w:cs="Calibri"/>
        </w:rPr>
        <w:t xml:space="preserve">the adjacent MRL renewable fuels plant </w:t>
      </w:r>
      <w:r w:rsidR="006C3F15">
        <w:rPr>
          <w:rFonts w:ascii="Calibri" w:hAnsi="Calibri" w:cs="Calibri"/>
        </w:rPr>
        <w:t>and</w:t>
      </w:r>
      <w:r w:rsidR="00FB5D57">
        <w:rPr>
          <w:rFonts w:ascii="Calibri" w:hAnsi="Calibri" w:cs="Calibri"/>
        </w:rPr>
        <w:t xml:space="preserve"> other </w:t>
      </w:r>
      <w:r w:rsidR="006C3F15">
        <w:rPr>
          <w:rFonts w:ascii="Calibri" w:hAnsi="Calibri" w:cs="Calibri"/>
        </w:rPr>
        <w:t xml:space="preserve">nearby </w:t>
      </w:r>
      <w:r w:rsidR="00FB5D57">
        <w:rPr>
          <w:rFonts w:ascii="Calibri" w:hAnsi="Calibri" w:cs="Calibri"/>
        </w:rPr>
        <w:t>stationary sources are generally minor sources of air emissions</w:t>
      </w:r>
      <w:r w:rsidRPr="005B2247">
        <w:rPr>
          <w:rFonts w:ascii="Calibri" w:hAnsi="Calibri" w:cs="Calibri"/>
        </w:rPr>
        <w:t xml:space="preserve">. </w:t>
      </w:r>
      <w:bookmarkStart w:id="70" w:name="_Hlk179543812"/>
      <w:r w:rsidRPr="005B2247">
        <w:rPr>
          <w:rFonts w:ascii="Calibri" w:hAnsi="Calibri" w:cs="Calibri"/>
        </w:rPr>
        <w:t xml:space="preserve">The cumulative impacts of these other emitters and the proposed action would not have an adverse impact to air quality. Impacts from the Permitting Action are limited by enforceable conditions and limits contained in the MAQP and BACT </w:t>
      </w:r>
      <w:r w:rsidR="00F51E41">
        <w:rPr>
          <w:rFonts w:ascii="Calibri" w:hAnsi="Calibri" w:cs="Calibri"/>
        </w:rPr>
        <w:t xml:space="preserve">limits </w:t>
      </w:r>
      <w:r w:rsidR="004A381D">
        <w:rPr>
          <w:rFonts w:ascii="Calibri" w:hAnsi="Calibri" w:cs="Calibri"/>
        </w:rPr>
        <w:t>established</w:t>
      </w:r>
      <w:r w:rsidR="00F51E41">
        <w:rPr>
          <w:rFonts w:ascii="Calibri" w:hAnsi="Calibri" w:cs="Calibri"/>
        </w:rPr>
        <w:t>.</w:t>
      </w:r>
      <w:r w:rsidRPr="005B2247">
        <w:rPr>
          <w:rFonts w:ascii="Calibri" w:hAnsi="Calibri" w:cs="Calibri"/>
        </w:rPr>
        <w:t xml:space="preserve"> </w:t>
      </w:r>
      <w:bookmarkEnd w:id="70"/>
    </w:p>
    <w:p w14:paraId="140F1A7C" w14:textId="77777777" w:rsidR="00323B11" w:rsidRPr="005B2247" w:rsidRDefault="00323B11" w:rsidP="00323B11">
      <w:pPr>
        <w:ind w:left="1080"/>
        <w:rPr>
          <w:rFonts w:ascii="Calibri" w:hAnsi="Calibri" w:cs="Calibri"/>
        </w:rPr>
      </w:pPr>
    </w:p>
    <w:p w14:paraId="4DAC8075" w14:textId="081770F7" w:rsidR="00B3415D" w:rsidRPr="005B2247" w:rsidRDefault="00323B11" w:rsidP="00323B11">
      <w:pPr>
        <w:ind w:left="1080"/>
        <w:rPr>
          <w:rFonts w:ascii="Calibri" w:hAnsi="Calibri" w:cs="Calibri"/>
        </w:rPr>
      </w:pPr>
      <w:r w:rsidRPr="005B2247">
        <w:rPr>
          <w:rFonts w:ascii="Calibri" w:hAnsi="Calibri" w:cs="Calibri"/>
        </w:rPr>
        <w:t xml:space="preserve">Because emissions from the proposed project, and all other similar or related projects located in the affected area are regulated, any adverse cumulative impacts to air quality would be long-term and minor due to the continued operation of the refinery. </w:t>
      </w:r>
    </w:p>
    <w:p w14:paraId="6DC8D89A" w14:textId="77777777" w:rsidR="00B3415D" w:rsidRPr="005B2247" w:rsidRDefault="00B3415D" w:rsidP="00B3415D">
      <w:pPr>
        <w:widowControl/>
        <w:adjustRightInd w:val="0"/>
        <w:ind w:left="720"/>
        <w:rPr>
          <w:rFonts w:eastAsiaTheme="minorHAnsi" w:cstheme="minorHAnsi"/>
          <w:lang w:bidi="ar-SA"/>
        </w:rPr>
      </w:pPr>
    </w:p>
    <w:p w14:paraId="4D2A6C74" w14:textId="04D7EE87" w:rsidR="00B3415D" w:rsidRPr="005B2247" w:rsidRDefault="00954CC5" w:rsidP="00725509">
      <w:pPr>
        <w:pStyle w:val="Heading3"/>
        <w:numPr>
          <w:ilvl w:val="0"/>
          <w:numId w:val="15"/>
        </w:numPr>
        <w:rPr>
          <w:color w:val="auto"/>
        </w:rPr>
      </w:pPr>
      <w:bookmarkStart w:id="71" w:name="_Toc63946620"/>
      <w:bookmarkStart w:id="72" w:name="_Toc138411195"/>
      <w:bookmarkStart w:id="73" w:name="_Toc138411337"/>
      <w:bookmarkStart w:id="74" w:name="_Toc196305910"/>
      <w:bookmarkStart w:id="75" w:name="_Toc235448555"/>
      <w:r w:rsidRPr="005B2247">
        <w:t>Vegetation Cover</w:t>
      </w:r>
      <w:r w:rsidR="00B3415D" w:rsidRPr="005B2247">
        <w:t xml:space="preserve">, </w:t>
      </w:r>
      <w:bookmarkEnd w:id="71"/>
      <w:bookmarkEnd w:id="72"/>
      <w:bookmarkEnd w:id="73"/>
      <w:r w:rsidRPr="005B2247">
        <w:t>Quantity, and Quality</w:t>
      </w:r>
      <w:bookmarkEnd w:id="74"/>
      <w:bookmarkEnd w:id="75"/>
    </w:p>
    <w:p w14:paraId="017FC515" w14:textId="69F546BB" w:rsidR="009070F9" w:rsidRPr="005B2247" w:rsidRDefault="009070F9" w:rsidP="009070F9">
      <w:pPr>
        <w:rPr>
          <w:b/>
          <w:bCs/>
        </w:rPr>
      </w:pPr>
      <w:bookmarkStart w:id="76" w:name="_Hlk185234985"/>
      <w:r w:rsidRPr="005B2247">
        <w:rPr>
          <w:b/>
          <w:bCs/>
        </w:rPr>
        <w:t>This section includes the following resource areas, as required in ARM 17.4.609: Vegetation Cover, Quantity and Quality</w:t>
      </w:r>
    </w:p>
    <w:p w14:paraId="042A9AB0" w14:textId="77777777" w:rsidR="00AC7427" w:rsidRPr="005B2247" w:rsidRDefault="00AC7427" w:rsidP="00B3415D">
      <w:pPr>
        <w:ind w:left="360"/>
        <w:rPr>
          <w:rFonts w:cstheme="minorHAnsi"/>
          <w:bCs/>
        </w:rPr>
      </w:pPr>
      <w:bookmarkStart w:id="77" w:name="_Hlk185236505"/>
      <w:bookmarkEnd w:id="76"/>
    </w:p>
    <w:p w14:paraId="4E1B024A" w14:textId="6E65CD43" w:rsidR="00AC7427" w:rsidRPr="005B2247" w:rsidRDefault="00E17EEC" w:rsidP="00B3415D">
      <w:pPr>
        <w:ind w:left="360"/>
        <w:rPr>
          <w:rFonts w:cstheme="minorHAnsi"/>
          <w:bCs/>
        </w:rPr>
      </w:pPr>
      <w:r w:rsidRPr="005B2247">
        <w:rPr>
          <w:rFonts w:cstheme="minorHAnsi"/>
          <w:b/>
          <w:bCs/>
        </w:rPr>
        <w:t xml:space="preserve">Affected </w:t>
      </w:r>
      <w:r w:rsidR="00AC7427" w:rsidRPr="005B2247">
        <w:rPr>
          <w:rFonts w:cstheme="minorHAnsi"/>
          <w:b/>
          <w:bCs/>
        </w:rPr>
        <w:t>Environment</w:t>
      </w:r>
    </w:p>
    <w:bookmarkEnd w:id="77"/>
    <w:p w14:paraId="10B558F1" w14:textId="0F412AC4" w:rsidR="006824E2" w:rsidRPr="005B2247" w:rsidRDefault="006824E2" w:rsidP="006824E2">
      <w:pPr>
        <w:ind w:left="720"/>
        <w:jc w:val="left"/>
        <w:rPr>
          <w:rFonts w:cstheme="minorHAnsi"/>
        </w:rPr>
      </w:pPr>
      <w:r w:rsidRPr="00D059C7">
        <w:rPr>
          <w:rFonts w:ascii="Calibri" w:hAnsi="Calibri" w:cs="Calibri"/>
          <w:bCs/>
        </w:rPr>
        <w:t xml:space="preserve">The proposed </w:t>
      </w:r>
      <w:r w:rsidR="005D680D">
        <w:rPr>
          <w:rFonts w:ascii="Calibri" w:hAnsi="Calibri" w:cs="Calibri"/>
          <w:bCs/>
        </w:rPr>
        <w:t>DAF</w:t>
      </w:r>
      <w:r w:rsidR="00FF192E">
        <w:rPr>
          <w:rFonts w:ascii="Calibri" w:hAnsi="Calibri" w:cs="Calibri"/>
          <w:bCs/>
        </w:rPr>
        <w:t xml:space="preserve"> project</w:t>
      </w:r>
      <w:r w:rsidRPr="00D059C7">
        <w:rPr>
          <w:rFonts w:ascii="Calibri" w:hAnsi="Calibri" w:cs="Calibri"/>
          <w:bCs/>
        </w:rPr>
        <w:t xml:space="preserve"> would add an additional DAF system to the existing wastewater system. CMR has proposed five possible scenarios that are being evaluated with engineering design and evaluation on-going.  The permit would provide the flexibility for CMR to choose any of the five choices, and this analysis considers the highest level of emissions possible from the five scenarios. The scenarios consider how the new system would function with the existing DAF systems that are already in place at the site. The action also would provide minor permit language updates that are administrative in nature.</w:t>
      </w:r>
    </w:p>
    <w:p w14:paraId="5447371B" w14:textId="77777777" w:rsidR="00E747A0" w:rsidRDefault="00E747A0" w:rsidP="00177BFD">
      <w:pPr>
        <w:keepNext/>
        <w:keepLines/>
        <w:ind w:left="720"/>
        <w:jc w:val="left"/>
        <w:rPr>
          <w:rFonts w:ascii="Calibri" w:hAnsi="Calibri" w:cs="Calibri"/>
          <w:bCs/>
        </w:rPr>
      </w:pPr>
    </w:p>
    <w:p w14:paraId="6BB215CC" w14:textId="77777777" w:rsidR="00D95B65" w:rsidRPr="005B2247" w:rsidRDefault="00D95B65" w:rsidP="00177BFD">
      <w:pPr>
        <w:keepNext/>
        <w:keepLines/>
        <w:ind w:left="720"/>
        <w:rPr>
          <w:rFonts w:cstheme="minorHAnsi"/>
          <w:b/>
          <w:bCs/>
        </w:rPr>
      </w:pPr>
      <w:r w:rsidRPr="005B2247">
        <w:rPr>
          <w:rFonts w:cstheme="minorHAnsi"/>
          <w:b/>
          <w:bCs/>
        </w:rPr>
        <w:t>Direct Impacts</w:t>
      </w:r>
    </w:p>
    <w:p w14:paraId="111C1180" w14:textId="458303C1" w:rsidR="003D3B83" w:rsidRPr="005B2247" w:rsidRDefault="003D3B83" w:rsidP="00177BFD">
      <w:pPr>
        <w:keepNext/>
        <w:keepLines/>
        <w:ind w:left="1080"/>
        <w:rPr>
          <w:rFonts w:ascii="Calibri" w:hAnsi="Calibri" w:cs="Calibri"/>
        </w:rPr>
      </w:pPr>
      <w:r w:rsidRPr="005B2247">
        <w:rPr>
          <w:rFonts w:ascii="Calibri" w:hAnsi="Calibri" w:cs="Calibri"/>
        </w:rPr>
        <w:t xml:space="preserve">No direct construction or operational impacts to vegetative cover, quantity, or quality would be expected </w:t>
      </w:r>
      <w:proofErr w:type="gramStart"/>
      <w:r w:rsidRPr="005B2247">
        <w:rPr>
          <w:rFonts w:ascii="Calibri" w:hAnsi="Calibri" w:cs="Calibri"/>
        </w:rPr>
        <w:t>as a result of</w:t>
      </w:r>
      <w:proofErr w:type="gramEnd"/>
      <w:r w:rsidRPr="005B2247">
        <w:rPr>
          <w:rFonts w:ascii="Calibri" w:hAnsi="Calibri" w:cs="Calibri"/>
        </w:rPr>
        <w:t xml:space="preserve"> the proposed action because there are no </w:t>
      </w:r>
      <w:r w:rsidR="00B70045">
        <w:rPr>
          <w:rFonts w:ascii="Calibri" w:hAnsi="Calibri" w:cs="Calibri"/>
        </w:rPr>
        <w:t>first-time</w:t>
      </w:r>
      <w:r w:rsidRPr="005B2247">
        <w:rPr>
          <w:rFonts w:ascii="Calibri" w:hAnsi="Calibri" w:cs="Calibri"/>
        </w:rPr>
        <w:t xml:space="preserve"> areas of disturbance associated with the proposed action. </w:t>
      </w:r>
    </w:p>
    <w:p w14:paraId="24C137AD" w14:textId="77777777" w:rsidR="00D95B65" w:rsidRPr="005B2247" w:rsidRDefault="00D95B65" w:rsidP="00177BFD">
      <w:pPr>
        <w:keepNext/>
        <w:keepLines/>
        <w:ind w:left="1080"/>
        <w:rPr>
          <w:rFonts w:cstheme="minorHAnsi"/>
          <w:bCs/>
        </w:rPr>
      </w:pPr>
    </w:p>
    <w:p w14:paraId="2381B254" w14:textId="77777777" w:rsidR="00D95B65" w:rsidRPr="005B2247" w:rsidRDefault="00D95B65" w:rsidP="00D95B65">
      <w:pPr>
        <w:ind w:left="720"/>
        <w:rPr>
          <w:rFonts w:cstheme="minorHAnsi"/>
        </w:rPr>
      </w:pPr>
      <w:r w:rsidRPr="005B2247">
        <w:rPr>
          <w:rFonts w:cstheme="minorHAnsi"/>
          <w:b/>
        </w:rPr>
        <w:t>Secondary Impacts</w:t>
      </w:r>
    </w:p>
    <w:p w14:paraId="0F06EAFB" w14:textId="01B58712" w:rsidR="003D3B83" w:rsidRPr="005B2247" w:rsidRDefault="003D3B83" w:rsidP="003D3B83">
      <w:pPr>
        <w:ind w:left="1080"/>
        <w:rPr>
          <w:rFonts w:ascii="Calibri" w:hAnsi="Calibri" w:cs="Calibri"/>
        </w:rPr>
      </w:pPr>
      <w:r w:rsidRPr="005B2247">
        <w:rPr>
          <w:rFonts w:ascii="Calibri" w:hAnsi="Calibri" w:cs="Calibri"/>
        </w:rPr>
        <w:t xml:space="preserve">No secondary construction or operational impacts to vegetative cover, quantity, or quality would be expected </w:t>
      </w:r>
      <w:proofErr w:type="gramStart"/>
      <w:r w:rsidRPr="005B2247">
        <w:rPr>
          <w:rFonts w:ascii="Calibri" w:hAnsi="Calibri" w:cs="Calibri"/>
        </w:rPr>
        <w:t>as a result of</w:t>
      </w:r>
      <w:proofErr w:type="gramEnd"/>
      <w:r w:rsidRPr="005B2247">
        <w:rPr>
          <w:rFonts w:ascii="Calibri" w:hAnsi="Calibri" w:cs="Calibri"/>
        </w:rPr>
        <w:t xml:space="preserve"> the proposed action because there are no </w:t>
      </w:r>
      <w:r w:rsidR="00B70045">
        <w:rPr>
          <w:rFonts w:ascii="Calibri" w:hAnsi="Calibri" w:cs="Calibri"/>
        </w:rPr>
        <w:t>first-time</w:t>
      </w:r>
      <w:r w:rsidRPr="005B2247">
        <w:rPr>
          <w:rFonts w:ascii="Calibri" w:hAnsi="Calibri" w:cs="Calibri"/>
        </w:rPr>
        <w:t xml:space="preserve"> areas of disturbance associated with the proposed action.</w:t>
      </w:r>
    </w:p>
    <w:p w14:paraId="26A1C47A" w14:textId="77777777" w:rsidR="00D95B65" w:rsidRPr="005B2247" w:rsidRDefault="00D95B65" w:rsidP="00D95B65">
      <w:pPr>
        <w:ind w:left="1080"/>
        <w:rPr>
          <w:rFonts w:cstheme="minorHAnsi"/>
          <w:bCs/>
        </w:rPr>
      </w:pPr>
    </w:p>
    <w:p w14:paraId="26FB4A79" w14:textId="77777777" w:rsidR="00D95B65" w:rsidRPr="005B2247" w:rsidRDefault="00D95B65" w:rsidP="00D95B65">
      <w:pPr>
        <w:ind w:left="720"/>
        <w:rPr>
          <w:rFonts w:cstheme="minorHAnsi"/>
        </w:rPr>
      </w:pPr>
      <w:r w:rsidRPr="005B2247">
        <w:rPr>
          <w:rFonts w:cstheme="minorHAnsi"/>
          <w:b/>
        </w:rPr>
        <w:t>Cumulative Impacts</w:t>
      </w:r>
    </w:p>
    <w:p w14:paraId="49F60F51" w14:textId="1739B913" w:rsidR="003D3B83" w:rsidRPr="005B2247" w:rsidRDefault="003D3B83" w:rsidP="003D3B83">
      <w:pPr>
        <w:ind w:left="1080"/>
        <w:rPr>
          <w:rFonts w:ascii="Calibri" w:hAnsi="Calibri" w:cs="Calibri"/>
        </w:rPr>
      </w:pPr>
      <w:r w:rsidRPr="005B2247">
        <w:rPr>
          <w:rFonts w:ascii="Calibri" w:hAnsi="Calibri" w:cs="Calibri"/>
        </w:rPr>
        <w:t xml:space="preserve">There will be no cumulative impacts to vegetative cover, quantity, or quality associated with the proposed action </w:t>
      </w:r>
      <w:r w:rsidR="00B70045">
        <w:rPr>
          <w:rFonts w:ascii="Calibri" w:hAnsi="Calibri" w:cs="Calibri"/>
        </w:rPr>
        <w:t>because no</w:t>
      </w:r>
      <w:r w:rsidRPr="005B2247">
        <w:rPr>
          <w:rFonts w:ascii="Calibri" w:hAnsi="Calibri" w:cs="Calibri"/>
        </w:rPr>
        <w:t xml:space="preserve"> direct and secondary impact</w:t>
      </w:r>
      <w:r w:rsidR="00B70045">
        <w:rPr>
          <w:rFonts w:ascii="Calibri" w:hAnsi="Calibri" w:cs="Calibri"/>
        </w:rPr>
        <w:t>s have been identified.</w:t>
      </w:r>
    </w:p>
    <w:p w14:paraId="7EBCCF62" w14:textId="77777777" w:rsidR="00B3415D" w:rsidRPr="005B2247" w:rsidRDefault="00B3415D" w:rsidP="00B3415D">
      <w:pPr>
        <w:ind w:left="720"/>
        <w:rPr>
          <w:rFonts w:cstheme="minorHAnsi"/>
          <w:b/>
        </w:rPr>
      </w:pPr>
    </w:p>
    <w:p w14:paraId="2C6CD0AC" w14:textId="1CF116D3" w:rsidR="00B3415D" w:rsidRPr="005B2247" w:rsidRDefault="00954CC5" w:rsidP="00086AF0">
      <w:pPr>
        <w:pStyle w:val="Heading3"/>
        <w:numPr>
          <w:ilvl w:val="0"/>
          <w:numId w:val="15"/>
        </w:numPr>
      </w:pPr>
      <w:bookmarkStart w:id="78" w:name="_Toc63946621"/>
      <w:bookmarkStart w:id="79" w:name="_Toc138411196"/>
      <w:bookmarkStart w:id="80" w:name="_Toc138411338"/>
      <w:bookmarkStart w:id="81" w:name="_Toc196305911"/>
      <w:bookmarkStart w:id="82" w:name="_Toc235448556"/>
      <w:r w:rsidRPr="005B2247">
        <w:lastRenderedPageBreak/>
        <w:t>Terrestrial</w:t>
      </w:r>
      <w:r w:rsidR="00B3415D" w:rsidRPr="005B2247">
        <w:t xml:space="preserve">, </w:t>
      </w:r>
      <w:r w:rsidRPr="005B2247">
        <w:t>Avian,</w:t>
      </w:r>
      <w:r w:rsidR="00B3415D" w:rsidRPr="005B2247">
        <w:t xml:space="preserve"> </w:t>
      </w:r>
      <w:r w:rsidRPr="005B2247">
        <w:t>and Aquatic Life</w:t>
      </w:r>
      <w:r w:rsidR="00B3415D" w:rsidRPr="005B2247">
        <w:t xml:space="preserve"> </w:t>
      </w:r>
      <w:bookmarkEnd w:id="78"/>
      <w:bookmarkEnd w:id="79"/>
      <w:bookmarkEnd w:id="80"/>
      <w:r w:rsidRPr="005B2247">
        <w:t>and Habitats</w:t>
      </w:r>
      <w:bookmarkEnd w:id="81"/>
      <w:bookmarkEnd w:id="82"/>
    </w:p>
    <w:p w14:paraId="6FB428C7" w14:textId="77777777" w:rsidR="00892EE2" w:rsidRPr="005B2247" w:rsidRDefault="00892EE2" w:rsidP="00086AF0">
      <w:pPr>
        <w:keepNext/>
        <w:keepLines/>
        <w:rPr>
          <w:b/>
          <w:bCs/>
        </w:rPr>
      </w:pPr>
      <w:bookmarkStart w:id="83" w:name="_Hlk185235009"/>
      <w:r w:rsidRPr="005B2247">
        <w:rPr>
          <w:b/>
          <w:bCs/>
        </w:rPr>
        <w:t>This section includes the following resource areas, as required in ARM 17.4.609: Terrestrial and Aquatic Life and Habitats; Unique, Endangered, Fragile, or Limited Environmental Resources</w:t>
      </w:r>
    </w:p>
    <w:bookmarkEnd w:id="83"/>
    <w:p w14:paraId="7A7A398B" w14:textId="431DF7B1" w:rsidR="00892EE2" w:rsidRPr="005B2247" w:rsidRDefault="00892EE2" w:rsidP="00086AF0">
      <w:pPr>
        <w:keepNext/>
        <w:keepLines/>
        <w:rPr>
          <w:b/>
          <w:bCs/>
        </w:rPr>
      </w:pPr>
      <w:r w:rsidRPr="005B2247">
        <w:rPr>
          <w:b/>
          <w:bCs/>
        </w:rPr>
        <w:t xml:space="preserve"> </w:t>
      </w:r>
    </w:p>
    <w:p w14:paraId="561846E5" w14:textId="6F246CF4" w:rsidR="00070A4D" w:rsidRPr="005B2247" w:rsidRDefault="00E17EEC" w:rsidP="00086AF0">
      <w:pPr>
        <w:keepNext/>
        <w:keepLines/>
        <w:ind w:left="360"/>
        <w:rPr>
          <w:rFonts w:cstheme="minorHAnsi"/>
          <w:bCs/>
        </w:rPr>
      </w:pPr>
      <w:bookmarkStart w:id="84" w:name="_Hlk185236528"/>
      <w:r w:rsidRPr="005B2247">
        <w:rPr>
          <w:rFonts w:cstheme="minorHAnsi"/>
          <w:b/>
          <w:bCs/>
        </w:rPr>
        <w:t xml:space="preserve">Affected </w:t>
      </w:r>
      <w:r w:rsidR="00070A4D" w:rsidRPr="005B2247">
        <w:rPr>
          <w:rFonts w:cstheme="minorHAnsi"/>
          <w:b/>
          <w:bCs/>
        </w:rPr>
        <w:t>Environment</w:t>
      </w:r>
      <w:r w:rsidR="00070A4D" w:rsidRPr="005B2247">
        <w:rPr>
          <w:rFonts w:cstheme="minorHAnsi"/>
          <w:bCs/>
        </w:rPr>
        <w:t xml:space="preserve"> </w:t>
      </w:r>
    </w:p>
    <w:bookmarkEnd w:id="84"/>
    <w:p w14:paraId="1A6B095E" w14:textId="0A260C31" w:rsidR="006824E2" w:rsidRPr="005B2247" w:rsidRDefault="006824E2" w:rsidP="00086AF0">
      <w:pPr>
        <w:keepNext/>
        <w:keepLines/>
        <w:ind w:left="720"/>
        <w:jc w:val="left"/>
        <w:rPr>
          <w:rFonts w:cstheme="minorHAnsi"/>
        </w:rPr>
      </w:pPr>
      <w:r w:rsidRPr="00D059C7">
        <w:rPr>
          <w:rFonts w:ascii="Calibri" w:hAnsi="Calibri" w:cs="Calibri"/>
          <w:bCs/>
        </w:rPr>
        <w:t xml:space="preserve">The proposed </w:t>
      </w:r>
      <w:r w:rsidR="005D680D">
        <w:rPr>
          <w:rFonts w:ascii="Calibri" w:hAnsi="Calibri" w:cs="Calibri"/>
          <w:bCs/>
        </w:rPr>
        <w:t>DAF</w:t>
      </w:r>
      <w:r w:rsidRPr="00D059C7">
        <w:rPr>
          <w:rFonts w:ascii="Calibri" w:hAnsi="Calibri" w:cs="Calibri"/>
          <w:bCs/>
        </w:rPr>
        <w:t xml:space="preserve"> </w:t>
      </w:r>
      <w:r w:rsidR="00FF192E">
        <w:rPr>
          <w:rFonts w:ascii="Calibri" w:hAnsi="Calibri" w:cs="Calibri"/>
          <w:bCs/>
        </w:rPr>
        <w:t xml:space="preserve">project </w:t>
      </w:r>
      <w:r w:rsidRPr="00D059C7">
        <w:rPr>
          <w:rFonts w:ascii="Calibri" w:hAnsi="Calibri" w:cs="Calibri"/>
          <w:bCs/>
        </w:rPr>
        <w:t>would add an additional DAF system to the existing wastewater system.  CMR has proposed five possible scenarios that are being evaluated with engineering design and evaluation on-going.  The permit would provide the flexibility for CMR to choose any of the five choices, and this analysis considers the highest level of emissions possible from the five scenarios. The scenarios consider how the new system would function with the existing DAF systems that are already in place at the site. The action also would provide minor permit language updates that are administrative in nature.</w:t>
      </w:r>
    </w:p>
    <w:p w14:paraId="19E97CF3" w14:textId="77777777" w:rsidR="00B3415D" w:rsidRPr="005B2247" w:rsidRDefault="00B3415D" w:rsidP="00B3415D">
      <w:pPr>
        <w:ind w:left="360"/>
        <w:rPr>
          <w:rFonts w:cstheme="minorHAnsi"/>
        </w:rPr>
      </w:pPr>
    </w:p>
    <w:p w14:paraId="257CCD12" w14:textId="036CFA5D" w:rsidR="00D95B65" w:rsidRPr="005B2247" w:rsidRDefault="00D95B65" w:rsidP="00D95B65">
      <w:pPr>
        <w:ind w:left="720"/>
        <w:rPr>
          <w:rFonts w:cstheme="minorHAnsi"/>
          <w:b/>
          <w:bCs/>
        </w:rPr>
      </w:pPr>
      <w:r w:rsidRPr="005B2247">
        <w:rPr>
          <w:rFonts w:cstheme="minorHAnsi"/>
          <w:b/>
          <w:bCs/>
        </w:rPr>
        <w:t>Direct Impacts</w:t>
      </w:r>
    </w:p>
    <w:p w14:paraId="436F10F4" w14:textId="7628925F" w:rsidR="00D95B65" w:rsidRPr="005B2247" w:rsidRDefault="003D3B83" w:rsidP="00D95B65">
      <w:pPr>
        <w:ind w:left="1080"/>
        <w:rPr>
          <w:rFonts w:ascii="Calibri" w:hAnsi="Calibri" w:cs="Calibri"/>
        </w:rPr>
      </w:pPr>
      <w:r w:rsidRPr="005B2247">
        <w:rPr>
          <w:rFonts w:ascii="Calibri" w:hAnsi="Calibri" w:cs="Calibri"/>
        </w:rPr>
        <w:t xml:space="preserve">No direct construction or operational impacts to </w:t>
      </w:r>
      <w:r w:rsidR="00C733EA" w:rsidRPr="005B2247">
        <w:rPr>
          <w:rFonts w:ascii="Calibri" w:hAnsi="Calibri" w:cs="Calibri"/>
        </w:rPr>
        <w:t>terrestrial, avian and aquatic life and habitats</w:t>
      </w:r>
      <w:r w:rsidRPr="005B2247">
        <w:rPr>
          <w:rFonts w:ascii="Calibri" w:hAnsi="Calibri" w:cs="Calibri"/>
        </w:rPr>
        <w:t xml:space="preserve"> would be expected </w:t>
      </w:r>
      <w:proofErr w:type="gramStart"/>
      <w:r w:rsidRPr="005B2247">
        <w:rPr>
          <w:rFonts w:ascii="Calibri" w:hAnsi="Calibri" w:cs="Calibri"/>
        </w:rPr>
        <w:t>as a result of</w:t>
      </w:r>
      <w:proofErr w:type="gramEnd"/>
      <w:r w:rsidRPr="005B2247">
        <w:rPr>
          <w:rFonts w:ascii="Calibri" w:hAnsi="Calibri" w:cs="Calibri"/>
        </w:rPr>
        <w:t xml:space="preserve"> the proposed action because there are no </w:t>
      </w:r>
      <w:r w:rsidR="00B70045">
        <w:rPr>
          <w:rFonts w:ascii="Calibri" w:hAnsi="Calibri" w:cs="Calibri"/>
        </w:rPr>
        <w:t>first-time</w:t>
      </w:r>
      <w:r w:rsidRPr="005B2247">
        <w:rPr>
          <w:rFonts w:ascii="Calibri" w:hAnsi="Calibri" w:cs="Calibri"/>
        </w:rPr>
        <w:t xml:space="preserve"> areas of disturbance associated with the proposed action</w:t>
      </w:r>
    </w:p>
    <w:p w14:paraId="49BD54AA" w14:textId="77777777" w:rsidR="003D3B83" w:rsidRPr="005B2247" w:rsidRDefault="003D3B83" w:rsidP="00D95B65">
      <w:pPr>
        <w:ind w:left="1080"/>
        <w:rPr>
          <w:rFonts w:cstheme="minorHAnsi"/>
          <w:bCs/>
        </w:rPr>
      </w:pPr>
    </w:p>
    <w:p w14:paraId="16EA414D" w14:textId="77777777" w:rsidR="00D95B65" w:rsidRPr="005B2247" w:rsidRDefault="00D95B65" w:rsidP="00D95B65">
      <w:pPr>
        <w:ind w:left="720"/>
        <w:rPr>
          <w:rFonts w:cstheme="minorHAnsi"/>
        </w:rPr>
      </w:pPr>
      <w:r w:rsidRPr="005B2247">
        <w:rPr>
          <w:rFonts w:cstheme="minorHAnsi"/>
          <w:b/>
        </w:rPr>
        <w:t>Secondary Impacts</w:t>
      </w:r>
    </w:p>
    <w:p w14:paraId="40BD1610" w14:textId="31D73F45" w:rsidR="003D3B83" w:rsidRPr="005B2247" w:rsidRDefault="003D3B83" w:rsidP="003D3B83">
      <w:pPr>
        <w:ind w:left="1080"/>
        <w:rPr>
          <w:rFonts w:ascii="Calibri" w:hAnsi="Calibri" w:cs="Calibri"/>
        </w:rPr>
      </w:pPr>
      <w:r w:rsidRPr="005B2247">
        <w:rPr>
          <w:rFonts w:ascii="Calibri" w:hAnsi="Calibri" w:cs="Calibri"/>
        </w:rPr>
        <w:t xml:space="preserve">No secondary construction or operational impacts to </w:t>
      </w:r>
      <w:r w:rsidR="00C733EA" w:rsidRPr="005B2247">
        <w:rPr>
          <w:rFonts w:ascii="Calibri" w:hAnsi="Calibri" w:cs="Calibri"/>
        </w:rPr>
        <w:t xml:space="preserve">terrestrial, avian and aquatic life and habitats </w:t>
      </w:r>
      <w:r w:rsidRPr="005B2247">
        <w:rPr>
          <w:rFonts w:ascii="Calibri" w:hAnsi="Calibri" w:cs="Calibri"/>
        </w:rPr>
        <w:t xml:space="preserve">would be expected </w:t>
      </w:r>
      <w:proofErr w:type="gramStart"/>
      <w:r w:rsidRPr="005B2247">
        <w:rPr>
          <w:rFonts w:ascii="Calibri" w:hAnsi="Calibri" w:cs="Calibri"/>
        </w:rPr>
        <w:t>as a result of</w:t>
      </w:r>
      <w:proofErr w:type="gramEnd"/>
      <w:r w:rsidRPr="005B2247">
        <w:rPr>
          <w:rFonts w:ascii="Calibri" w:hAnsi="Calibri" w:cs="Calibri"/>
        </w:rPr>
        <w:t xml:space="preserve"> the proposed action because there are no </w:t>
      </w:r>
      <w:r w:rsidR="00B70045">
        <w:rPr>
          <w:rFonts w:ascii="Calibri" w:hAnsi="Calibri" w:cs="Calibri"/>
        </w:rPr>
        <w:t>first-time</w:t>
      </w:r>
      <w:r w:rsidRPr="005B2247">
        <w:rPr>
          <w:rFonts w:ascii="Calibri" w:hAnsi="Calibri" w:cs="Calibri"/>
        </w:rPr>
        <w:t xml:space="preserve"> areas of disturbance associated with the proposed action.</w:t>
      </w:r>
    </w:p>
    <w:p w14:paraId="7CB5EA7F" w14:textId="77777777" w:rsidR="00D95B65" w:rsidRPr="005B2247" w:rsidRDefault="00D95B65" w:rsidP="00D95B65">
      <w:pPr>
        <w:ind w:left="1080"/>
        <w:rPr>
          <w:rFonts w:cstheme="minorHAnsi"/>
          <w:bCs/>
        </w:rPr>
      </w:pPr>
    </w:p>
    <w:p w14:paraId="69F1FA74" w14:textId="77777777" w:rsidR="00D95B65" w:rsidRPr="005B2247" w:rsidRDefault="00D95B65" w:rsidP="00D95B65">
      <w:pPr>
        <w:ind w:left="720"/>
        <w:rPr>
          <w:rFonts w:cstheme="minorHAnsi"/>
        </w:rPr>
      </w:pPr>
      <w:r w:rsidRPr="005B2247">
        <w:rPr>
          <w:rFonts w:cstheme="minorHAnsi"/>
          <w:b/>
        </w:rPr>
        <w:t>Cumulative Impacts</w:t>
      </w:r>
    </w:p>
    <w:p w14:paraId="1975D876" w14:textId="22A6A242" w:rsidR="003D3B83" w:rsidRPr="005B2247" w:rsidRDefault="003D3B83" w:rsidP="003D3B83">
      <w:pPr>
        <w:ind w:left="1080"/>
        <w:rPr>
          <w:rFonts w:ascii="Calibri" w:hAnsi="Calibri" w:cs="Calibri"/>
        </w:rPr>
      </w:pPr>
      <w:r w:rsidRPr="005B2247">
        <w:rPr>
          <w:rFonts w:ascii="Calibri" w:hAnsi="Calibri" w:cs="Calibri"/>
        </w:rPr>
        <w:t xml:space="preserve">There will be no cumulative impacts to </w:t>
      </w:r>
      <w:r w:rsidR="00C733EA" w:rsidRPr="005B2247">
        <w:rPr>
          <w:rFonts w:ascii="Calibri" w:hAnsi="Calibri" w:cs="Calibri"/>
        </w:rPr>
        <w:t>terrestrial, avian and aquatic life and habitats</w:t>
      </w:r>
      <w:r w:rsidRPr="005B2247">
        <w:rPr>
          <w:rFonts w:ascii="Calibri" w:hAnsi="Calibri" w:cs="Calibri"/>
        </w:rPr>
        <w:t xml:space="preserve"> associated with the proposed action </w:t>
      </w:r>
      <w:r w:rsidR="00B70045">
        <w:rPr>
          <w:rFonts w:ascii="Calibri" w:hAnsi="Calibri" w:cs="Calibri"/>
        </w:rPr>
        <w:t>because no</w:t>
      </w:r>
      <w:r w:rsidRPr="005B2247">
        <w:rPr>
          <w:rFonts w:ascii="Calibri" w:hAnsi="Calibri" w:cs="Calibri"/>
        </w:rPr>
        <w:t xml:space="preserve"> direct and secondary impacts</w:t>
      </w:r>
      <w:r w:rsidR="00B70045">
        <w:rPr>
          <w:rFonts w:ascii="Calibri" w:hAnsi="Calibri" w:cs="Calibri"/>
        </w:rPr>
        <w:t xml:space="preserve"> have been identified.</w:t>
      </w:r>
    </w:p>
    <w:p w14:paraId="43FD6C34" w14:textId="77777777" w:rsidR="00B634E8" w:rsidRPr="005B2247" w:rsidRDefault="00B634E8" w:rsidP="00D95B65">
      <w:pPr>
        <w:ind w:left="1080"/>
        <w:rPr>
          <w:rFonts w:cstheme="minorHAnsi"/>
          <w:bCs/>
        </w:rPr>
      </w:pPr>
    </w:p>
    <w:p w14:paraId="5D317547" w14:textId="3200A56B" w:rsidR="00B634E8" w:rsidRPr="005B2247" w:rsidRDefault="00B634E8" w:rsidP="00725509">
      <w:pPr>
        <w:pStyle w:val="Heading3"/>
        <w:numPr>
          <w:ilvl w:val="0"/>
          <w:numId w:val="15"/>
        </w:numPr>
      </w:pPr>
      <w:bookmarkStart w:id="85" w:name="_Toc235448557"/>
      <w:r w:rsidRPr="005B2247">
        <w:t>Unique, Endangered, Fragile, or Limited Environmental Resources</w:t>
      </w:r>
      <w:bookmarkEnd w:id="85"/>
    </w:p>
    <w:p w14:paraId="4D6D1C3A" w14:textId="20DF5161" w:rsidR="00B634E8" w:rsidRPr="005B2247" w:rsidRDefault="00B634E8" w:rsidP="00B634E8">
      <w:pPr>
        <w:rPr>
          <w:b/>
          <w:bCs/>
        </w:rPr>
      </w:pPr>
      <w:r w:rsidRPr="005B2247">
        <w:rPr>
          <w:b/>
          <w:bCs/>
        </w:rPr>
        <w:t>This section includes the following resource areas, as required in ARM 17.4.609: Unique, Endangered, Fragile, or Limited Environmental Resources.</w:t>
      </w:r>
    </w:p>
    <w:p w14:paraId="6DE0CB70" w14:textId="77777777" w:rsidR="00B634E8" w:rsidRDefault="00B634E8" w:rsidP="00B634E8"/>
    <w:p w14:paraId="63E976E1" w14:textId="77777777" w:rsidR="00B634E8" w:rsidRPr="005B2247" w:rsidRDefault="00B634E8" w:rsidP="00177BFD">
      <w:pPr>
        <w:keepNext/>
        <w:keepLines/>
        <w:ind w:left="360"/>
        <w:rPr>
          <w:rFonts w:cstheme="minorHAnsi"/>
          <w:bCs/>
        </w:rPr>
      </w:pPr>
      <w:r w:rsidRPr="005B2247">
        <w:rPr>
          <w:rFonts w:cstheme="minorHAnsi"/>
          <w:b/>
          <w:bCs/>
        </w:rPr>
        <w:t>Affected Environment</w:t>
      </w:r>
      <w:r w:rsidRPr="005B2247">
        <w:rPr>
          <w:rFonts w:cstheme="minorHAnsi"/>
          <w:bCs/>
        </w:rPr>
        <w:t xml:space="preserve"> </w:t>
      </w:r>
    </w:p>
    <w:p w14:paraId="5624CD56" w14:textId="1B5B1532" w:rsidR="006824E2" w:rsidRPr="005B2247" w:rsidRDefault="006824E2" w:rsidP="006824E2">
      <w:pPr>
        <w:ind w:left="720"/>
        <w:jc w:val="left"/>
        <w:rPr>
          <w:rFonts w:cstheme="minorHAnsi"/>
        </w:rPr>
      </w:pPr>
      <w:r w:rsidRPr="00D059C7">
        <w:rPr>
          <w:rFonts w:ascii="Calibri" w:hAnsi="Calibri" w:cs="Calibri"/>
          <w:bCs/>
        </w:rPr>
        <w:t xml:space="preserve">The proposed </w:t>
      </w:r>
      <w:r w:rsidR="005D680D">
        <w:rPr>
          <w:rFonts w:ascii="Calibri" w:hAnsi="Calibri" w:cs="Calibri"/>
          <w:bCs/>
        </w:rPr>
        <w:t>DAF</w:t>
      </w:r>
      <w:r w:rsidRPr="00D059C7">
        <w:rPr>
          <w:rFonts w:ascii="Calibri" w:hAnsi="Calibri" w:cs="Calibri"/>
          <w:bCs/>
        </w:rPr>
        <w:t xml:space="preserve"> </w:t>
      </w:r>
      <w:r w:rsidR="00FF192E">
        <w:rPr>
          <w:rFonts w:ascii="Calibri" w:hAnsi="Calibri" w:cs="Calibri"/>
          <w:bCs/>
        </w:rPr>
        <w:t xml:space="preserve">project </w:t>
      </w:r>
      <w:r w:rsidRPr="00D059C7">
        <w:rPr>
          <w:rFonts w:ascii="Calibri" w:hAnsi="Calibri" w:cs="Calibri"/>
          <w:bCs/>
        </w:rPr>
        <w:t>would add an additional DA</w:t>
      </w:r>
      <w:r w:rsidR="005D680D">
        <w:rPr>
          <w:rFonts w:ascii="Calibri" w:hAnsi="Calibri" w:cs="Calibri"/>
          <w:bCs/>
        </w:rPr>
        <w:t>F</w:t>
      </w:r>
      <w:r w:rsidRPr="00D059C7">
        <w:rPr>
          <w:rFonts w:ascii="Calibri" w:hAnsi="Calibri" w:cs="Calibri"/>
          <w:bCs/>
        </w:rPr>
        <w:t xml:space="preserve"> system to the existing wastewater system.  CMR has proposed five possible scenarios that are being evaluated with engineering design and evaluation on-going.  The permit would provide the flexibility for CMR to choose any of the five choices, and this analysis considers the highest level of emissions possible from the five scenarios. The scenarios consider how the new system would function with the existing DAF systems that are already in place at the site. The action also would provide minor permit language updates that are administrative in nature.</w:t>
      </w:r>
    </w:p>
    <w:p w14:paraId="3E35EAA9" w14:textId="77777777" w:rsidR="00E747A0" w:rsidRPr="005B2247" w:rsidRDefault="00E747A0" w:rsidP="00170EF5">
      <w:pPr>
        <w:ind w:left="360"/>
        <w:jc w:val="left"/>
        <w:rPr>
          <w:rFonts w:cstheme="minorHAnsi"/>
          <w:bCs/>
        </w:rPr>
      </w:pPr>
    </w:p>
    <w:p w14:paraId="2AF350AE" w14:textId="29714C2C" w:rsidR="00EC36BF" w:rsidRPr="005B2247" w:rsidRDefault="00EC36BF" w:rsidP="00170EF5">
      <w:pPr>
        <w:ind w:left="720"/>
        <w:jc w:val="left"/>
        <w:rPr>
          <w:rFonts w:ascii="Calibri" w:hAnsi="Calibri" w:cs="Calibri"/>
          <w:bCs/>
        </w:rPr>
      </w:pPr>
      <w:r w:rsidRPr="005B2247">
        <w:rPr>
          <w:rFonts w:ascii="Calibri" w:hAnsi="Calibri" w:cs="Calibri"/>
          <w:bCs/>
        </w:rPr>
        <w:t xml:space="preserve">The proposed project is not in core, general or connectivity sage grouse habitat, as designated by the Sage Grouse Habitat Conservation Program at: </w:t>
      </w:r>
      <w:hyperlink r:id="rId12" w:history="1">
        <w:r w:rsidRPr="005B2247">
          <w:rPr>
            <w:rFonts w:ascii="Calibri" w:eastAsia="Calibri" w:hAnsi="Calibri"/>
          </w:rPr>
          <w:t>http://sagegrouse.mt.gov</w:t>
        </w:r>
      </w:hyperlink>
      <w:r w:rsidRPr="005B2247">
        <w:rPr>
          <w:rFonts w:ascii="Calibri" w:hAnsi="Calibri" w:cs="Calibri"/>
          <w:bCs/>
        </w:rPr>
        <w:t xml:space="preserve">. </w:t>
      </w:r>
    </w:p>
    <w:p w14:paraId="7D36E774" w14:textId="77777777" w:rsidR="003D3B83" w:rsidRPr="005B2247" w:rsidRDefault="003D3B83" w:rsidP="00170EF5">
      <w:pPr>
        <w:ind w:left="720"/>
        <w:jc w:val="left"/>
        <w:rPr>
          <w:rFonts w:ascii="Calibri" w:hAnsi="Calibri" w:cs="Calibri"/>
          <w:bCs/>
        </w:rPr>
      </w:pPr>
    </w:p>
    <w:p w14:paraId="07E64ACB" w14:textId="253169CA" w:rsidR="003D3B83" w:rsidRPr="005B2247" w:rsidRDefault="003D3B83" w:rsidP="003D3B83">
      <w:pPr>
        <w:ind w:left="720"/>
        <w:jc w:val="left"/>
        <w:rPr>
          <w:rFonts w:ascii="Calibri" w:hAnsi="Calibri" w:cs="Calibri"/>
          <w:bCs/>
        </w:rPr>
      </w:pPr>
      <w:r w:rsidRPr="005B2247">
        <w:rPr>
          <w:rFonts w:ascii="Calibri" w:hAnsi="Calibri" w:cs="Calibri"/>
          <w:bCs/>
        </w:rPr>
        <w:t>A search of the Montana Natural Heritage Program in the affected area identified the following potential species occurring in the area.</w:t>
      </w:r>
    </w:p>
    <w:p w14:paraId="62BBD222" w14:textId="77777777" w:rsidR="00153D52" w:rsidRDefault="00153D52" w:rsidP="00153D52">
      <w:pPr>
        <w:ind w:left="720"/>
        <w:jc w:val="left"/>
        <w:rPr>
          <w:rFonts w:ascii="Calibri" w:hAnsi="Calibri" w:cs="Calibri"/>
          <w:bCs/>
        </w:rPr>
      </w:pPr>
    </w:p>
    <w:p w14:paraId="7310505E" w14:textId="19E036AD" w:rsidR="00153D52" w:rsidRPr="00153D52" w:rsidRDefault="00153D52" w:rsidP="00153D52">
      <w:pPr>
        <w:ind w:left="720"/>
        <w:jc w:val="left"/>
        <w:rPr>
          <w:rFonts w:ascii="Calibri" w:hAnsi="Calibri" w:cs="Calibri"/>
          <w:bCs/>
          <w:i/>
          <w:iCs/>
        </w:rPr>
      </w:pPr>
      <w:r w:rsidRPr="00153D52">
        <w:rPr>
          <w:rFonts w:ascii="Calibri" w:hAnsi="Calibri" w:cs="Calibri"/>
          <w:bCs/>
        </w:rPr>
        <w:t xml:space="preserve">DEQ earlier conducted a search using the Montana Natural Heritage Program (MTNHP) site for </w:t>
      </w:r>
      <w:r w:rsidRPr="00153D52">
        <w:rPr>
          <w:rFonts w:ascii="Calibri" w:hAnsi="Calibri" w:cs="Calibri"/>
          <w:bCs/>
        </w:rPr>
        <w:lastRenderedPageBreak/>
        <w:t xml:space="preserve">the original </w:t>
      </w:r>
      <w:proofErr w:type="gramStart"/>
      <w:r w:rsidRPr="00153D52">
        <w:rPr>
          <w:rFonts w:ascii="Calibri" w:hAnsi="Calibri" w:cs="Calibri"/>
          <w:bCs/>
        </w:rPr>
        <w:t>44.46 acre</w:t>
      </w:r>
      <w:proofErr w:type="gramEnd"/>
      <w:r w:rsidRPr="00153D52">
        <w:rPr>
          <w:rFonts w:ascii="Calibri" w:hAnsi="Calibri" w:cs="Calibri"/>
          <w:bCs/>
        </w:rPr>
        <w:t xml:space="preserve"> parcel. </w:t>
      </w:r>
      <w:bookmarkStart w:id="86" w:name="_Hlk200364262"/>
      <w:r w:rsidR="006C3F15">
        <w:rPr>
          <w:rFonts w:ascii="Calibri" w:hAnsi="Calibri" w:cs="Calibri"/>
          <w:bCs/>
        </w:rPr>
        <w:t>A</w:t>
      </w:r>
      <w:r w:rsidRPr="00153D52">
        <w:rPr>
          <w:rFonts w:ascii="Calibri" w:hAnsi="Calibri" w:cs="Calibri"/>
          <w:bCs/>
        </w:rPr>
        <w:t xml:space="preserve"> MTNHP Environmental Summary report was downloaded on October 9, </w:t>
      </w:r>
      <w:proofErr w:type="gramStart"/>
      <w:r w:rsidRPr="00153D52">
        <w:rPr>
          <w:rFonts w:ascii="Calibri" w:hAnsi="Calibri" w:cs="Calibri"/>
          <w:bCs/>
        </w:rPr>
        <w:t>2025</w:t>
      </w:r>
      <w:proofErr w:type="gramEnd"/>
      <w:r w:rsidR="006C3F15">
        <w:rPr>
          <w:rFonts w:ascii="Calibri" w:hAnsi="Calibri" w:cs="Calibri"/>
          <w:bCs/>
        </w:rPr>
        <w:t xml:space="preserve"> for a previous action at the CMR/MRL site</w:t>
      </w:r>
      <w:r w:rsidRPr="00153D52">
        <w:rPr>
          <w:rFonts w:ascii="Calibri" w:hAnsi="Calibri" w:cs="Calibri"/>
          <w:bCs/>
        </w:rPr>
        <w:t>. The default polygons for the selected area includes area into and across the Missouri River with the default polygons totaling approximately two square miles (1280 acres)</w:t>
      </w:r>
      <w:r w:rsidRPr="00153D52">
        <w:rPr>
          <w:rFonts w:ascii="Calibri" w:hAnsi="Calibri" w:cs="Calibri"/>
          <w:bCs/>
          <w:i/>
          <w:iCs/>
        </w:rPr>
        <w:t>.</w:t>
      </w:r>
      <w:bookmarkEnd w:id="86"/>
      <w:r>
        <w:rPr>
          <w:rFonts w:ascii="Calibri" w:hAnsi="Calibri" w:cs="Calibri"/>
          <w:bCs/>
          <w:i/>
          <w:iCs/>
        </w:rPr>
        <w:t xml:space="preserve"> </w:t>
      </w:r>
      <w:r w:rsidRPr="00153D52">
        <w:rPr>
          <w:rFonts w:ascii="Calibri" w:hAnsi="Calibri" w:cs="Calibri"/>
          <w:bCs/>
        </w:rPr>
        <w:t>The MTNHP</w:t>
      </w:r>
      <w:r>
        <w:rPr>
          <w:rFonts w:ascii="Calibri" w:hAnsi="Calibri" w:cs="Calibri"/>
          <w:bCs/>
        </w:rPr>
        <w:t xml:space="preserve"> surveys cover the entire CMR and MRL parcels and beyond.</w:t>
      </w:r>
    </w:p>
    <w:p w14:paraId="53E825AD" w14:textId="77777777" w:rsidR="00153D52" w:rsidRPr="00153D52" w:rsidRDefault="00153D52" w:rsidP="00153D52">
      <w:pPr>
        <w:ind w:left="720"/>
        <w:jc w:val="left"/>
        <w:rPr>
          <w:rFonts w:ascii="Calibri" w:hAnsi="Calibri" w:cs="Calibri"/>
          <w:bCs/>
          <w:i/>
          <w:iCs/>
        </w:rPr>
      </w:pPr>
    </w:p>
    <w:p w14:paraId="0BFA3DAF" w14:textId="77777777" w:rsidR="00153D52" w:rsidRPr="00153D52" w:rsidRDefault="00153D52" w:rsidP="00153D52">
      <w:pPr>
        <w:ind w:left="720"/>
        <w:jc w:val="left"/>
        <w:rPr>
          <w:rFonts w:ascii="Calibri" w:hAnsi="Calibri" w:cs="Calibri"/>
          <w:bCs/>
        </w:rPr>
      </w:pPr>
      <w:r w:rsidRPr="00153D52">
        <w:rPr>
          <w:rFonts w:ascii="Calibri" w:hAnsi="Calibri" w:cs="Calibri"/>
          <w:bCs/>
        </w:rPr>
        <w:t>Species of concern (SOC) from the new MTNHP report identified the following species:</w:t>
      </w:r>
      <w:r w:rsidRPr="00153D52" w:rsidDel="006E43C5">
        <w:rPr>
          <w:rFonts w:ascii="Calibri" w:hAnsi="Calibri" w:cs="Calibri"/>
          <w:bCs/>
        </w:rPr>
        <w:t xml:space="preserve"> </w:t>
      </w:r>
      <w:r w:rsidRPr="00153D52">
        <w:rPr>
          <w:rFonts w:ascii="Calibri" w:hAnsi="Calibri" w:cs="Calibri"/>
          <w:bCs/>
        </w:rPr>
        <w:t>Great Blue Heron, Common Tern, Spiny softshell, Forster’s Tern, American White Pelican, Black-crowned Night Heron, White-faced ibis, Caspian Tern, Barrow’s Goldeneye, Black-necked Stilt, Sharp-tailed Grouse, Black Tern, Ferruginous Hawk, Horned Grebe, American Goshawk, Cassin’s Finch, Brewer’s Sparrow, Franklin’s Gull, Clark’s Grebe, common Loon, Solitary Sandpiper, Trumpeter Swan, and Harlequin Duck. Many of these species listed as SOC have not been observed within the search polygon. The one exception noted is that Bald Eagles have been observed.</w:t>
      </w:r>
    </w:p>
    <w:p w14:paraId="158A0314" w14:textId="77777777" w:rsidR="00B634E8" w:rsidRPr="005B2247" w:rsidRDefault="00B634E8" w:rsidP="00153D52">
      <w:pPr>
        <w:rPr>
          <w:rFonts w:cstheme="minorHAnsi"/>
        </w:rPr>
      </w:pPr>
    </w:p>
    <w:p w14:paraId="6AA4DF52" w14:textId="77777777" w:rsidR="00B634E8" w:rsidRPr="005B2247" w:rsidRDefault="00B634E8" w:rsidP="00B634E8">
      <w:pPr>
        <w:ind w:left="720"/>
        <w:rPr>
          <w:rFonts w:cstheme="minorHAnsi"/>
          <w:b/>
          <w:bCs/>
        </w:rPr>
      </w:pPr>
      <w:r w:rsidRPr="005B2247">
        <w:rPr>
          <w:rFonts w:cstheme="minorHAnsi"/>
          <w:b/>
          <w:bCs/>
        </w:rPr>
        <w:t>Direct Impacts</w:t>
      </w:r>
    </w:p>
    <w:p w14:paraId="74845F56" w14:textId="22E2289A" w:rsidR="006F7B2A" w:rsidRPr="006F7B2A" w:rsidRDefault="006F7B2A" w:rsidP="006F7B2A">
      <w:pPr>
        <w:ind w:left="1080"/>
        <w:rPr>
          <w:rFonts w:ascii="Calibri" w:hAnsi="Calibri" w:cs="Calibri"/>
          <w:bCs/>
        </w:rPr>
      </w:pPr>
      <w:proofErr w:type="gramStart"/>
      <w:r w:rsidRPr="006F7B2A">
        <w:rPr>
          <w:rFonts w:ascii="Calibri" w:hAnsi="Calibri" w:cs="Calibri"/>
          <w:bCs/>
        </w:rPr>
        <w:t>The majority</w:t>
      </w:r>
      <w:r w:rsidR="006C3F15">
        <w:rPr>
          <w:rFonts w:ascii="Calibri" w:hAnsi="Calibri" w:cs="Calibri"/>
          <w:bCs/>
        </w:rPr>
        <w:t xml:space="preserve"> of</w:t>
      </w:r>
      <w:proofErr w:type="gramEnd"/>
      <w:r w:rsidRPr="006F7B2A">
        <w:rPr>
          <w:rFonts w:ascii="Calibri" w:hAnsi="Calibri" w:cs="Calibri"/>
          <w:bCs/>
        </w:rPr>
        <w:t xml:space="preserve"> species of concern from the MTNHP list are associated with the riverine habitat on the Missouri River, which is </w:t>
      </w:r>
      <w:r w:rsidRPr="007D3D4E">
        <w:rPr>
          <w:rFonts w:ascii="Calibri" w:hAnsi="Calibri" w:cs="Calibri"/>
          <w:bCs/>
        </w:rPr>
        <w:t>approximately 1</w:t>
      </w:r>
      <w:r w:rsidR="007D3D4E" w:rsidRPr="007D3D4E">
        <w:rPr>
          <w:rFonts w:ascii="Calibri" w:hAnsi="Calibri" w:cs="Calibri"/>
          <w:bCs/>
        </w:rPr>
        <w:t>65</w:t>
      </w:r>
      <w:r w:rsidRPr="007D3D4E">
        <w:rPr>
          <w:rFonts w:ascii="Calibri" w:hAnsi="Calibri" w:cs="Calibri"/>
          <w:bCs/>
        </w:rPr>
        <w:t xml:space="preserve"> feet</w:t>
      </w:r>
      <w:r w:rsidRPr="006F7B2A">
        <w:rPr>
          <w:rFonts w:ascii="Calibri" w:hAnsi="Calibri" w:cs="Calibri"/>
          <w:bCs/>
        </w:rPr>
        <w:t xml:space="preserve"> to the south of </w:t>
      </w:r>
      <w:r w:rsidR="003E5EB9">
        <w:rPr>
          <w:rFonts w:ascii="Calibri" w:hAnsi="Calibri" w:cs="Calibri"/>
          <w:bCs/>
        </w:rPr>
        <w:t xml:space="preserve">the </w:t>
      </w:r>
      <w:r w:rsidRPr="006F7B2A">
        <w:rPr>
          <w:rFonts w:ascii="Calibri" w:hAnsi="Calibri" w:cs="Calibri"/>
          <w:bCs/>
        </w:rPr>
        <w:t xml:space="preserve">proposed action. These species would not be displaced by the proposed action as the site is completely industrial and the parcel in question does not contact the river or </w:t>
      </w:r>
      <w:proofErr w:type="gramStart"/>
      <w:r w:rsidRPr="006F7B2A">
        <w:rPr>
          <w:rFonts w:ascii="Calibri" w:hAnsi="Calibri" w:cs="Calibri"/>
          <w:bCs/>
        </w:rPr>
        <w:t>river banks</w:t>
      </w:r>
      <w:proofErr w:type="gramEnd"/>
      <w:r w:rsidRPr="006F7B2A">
        <w:rPr>
          <w:rFonts w:ascii="Calibri" w:hAnsi="Calibri" w:cs="Calibri"/>
          <w:bCs/>
        </w:rPr>
        <w:t>. The potential impact (including cumulative impacts) to species present including bald eagles would be negligible</w:t>
      </w:r>
      <w:r w:rsidRPr="006F7B2A">
        <w:rPr>
          <w:rFonts w:ascii="Calibri" w:hAnsi="Calibri" w:cs="Calibri"/>
          <w:bCs/>
          <w:i/>
          <w:iCs/>
        </w:rPr>
        <w:t>.</w:t>
      </w:r>
    </w:p>
    <w:p w14:paraId="492EB551" w14:textId="37954BD4" w:rsidR="00A0735E" w:rsidRPr="001D40F7" w:rsidRDefault="003D3B83" w:rsidP="001D40F7">
      <w:pPr>
        <w:ind w:left="1080"/>
        <w:rPr>
          <w:rFonts w:ascii="Calibri" w:hAnsi="Calibri" w:cs="Calibri"/>
          <w:bCs/>
        </w:rPr>
      </w:pPr>
      <w:r w:rsidRPr="005B2247">
        <w:rPr>
          <w:rFonts w:ascii="Calibri" w:hAnsi="Calibri" w:cs="Calibri"/>
          <w:bCs/>
        </w:rPr>
        <w:t xml:space="preserve">. </w:t>
      </w:r>
    </w:p>
    <w:p w14:paraId="27B45F36" w14:textId="77777777" w:rsidR="00B634E8" w:rsidRPr="005B2247" w:rsidRDefault="00B634E8" w:rsidP="00B634E8">
      <w:pPr>
        <w:ind w:left="720"/>
        <w:rPr>
          <w:rFonts w:cstheme="minorHAnsi"/>
        </w:rPr>
      </w:pPr>
      <w:r w:rsidRPr="005B2247">
        <w:rPr>
          <w:rFonts w:cstheme="minorHAnsi"/>
          <w:b/>
        </w:rPr>
        <w:t>Secondary Impacts</w:t>
      </w:r>
    </w:p>
    <w:p w14:paraId="44F4774D" w14:textId="5262A0E9" w:rsidR="003D3B83" w:rsidRPr="005B2247" w:rsidRDefault="003D3B83" w:rsidP="003D3B83">
      <w:pPr>
        <w:ind w:left="1080"/>
        <w:rPr>
          <w:rFonts w:ascii="Calibri" w:hAnsi="Calibri" w:cs="Calibri"/>
          <w:bCs/>
        </w:rPr>
      </w:pPr>
      <w:r w:rsidRPr="005B2247">
        <w:rPr>
          <w:rFonts w:ascii="Calibri" w:hAnsi="Calibri" w:cs="Calibri"/>
          <w:bCs/>
        </w:rPr>
        <w:t xml:space="preserve">No secondary impacts from construction or operations are expected </w:t>
      </w:r>
      <w:proofErr w:type="gramStart"/>
      <w:r w:rsidRPr="005B2247">
        <w:rPr>
          <w:rFonts w:ascii="Calibri" w:hAnsi="Calibri" w:cs="Calibri"/>
          <w:bCs/>
        </w:rPr>
        <w:t>as a result of</w:t>
      </w:r>
      <w:proofErr w:type="gramEnd"/>
      <w:r w:rsidRPr="005B2247">
        <w:rPr>
          <w:rFonts w:ascii="Calibri" w:hAnsi="Calibri" w:cs="Calibri"/>
          <w:bCs/>
        </w:rPr>
        <w:t xml:space="preserve"> the proposed project. The affected area is an already developed petroleum refinery with no terrestrial, avian, or aquatic habitats located within the </w:t>
      </w:r>
      <w:r w:rsidR="006B7BA6">
        <w:rPr>
          <w:rFonts w:ascii="Calibri" w:hAnsi="Calibri" w:cs="Calibri"/>
          <w:bCs/>
        </w:rPr>
        <w:t>CMR</w:t>
      </w:r>
      <w:r w:rsidR="00EC71B8" w:rsidRPr="005B2247">
        <w:rPr>
          <w:rFonts w:ascii="Calibri" w:hAnsi="Calibri" w:cs="Calibri"/>
          <w:bCs/>
        </w:rPr>
        <w:t xml:space="preserve"> </w:t>
      </w:r>
      <w:r w:rsidRPr="005B2247">
        <w:rPr>
          <w:rFonts w:ascii="Calibri" w:hAnsi="Calibri" w:cs="Calibri"/>
          <w:bCs/>
        </w:rPr>
        <w:t>property boundary</w:t>
      </w:r>
      <w:r w:rsidR="00EC71B8" w:rsidRPr="005B2247">
        <w:rPr>
          <w:rFonts w:ascii="Calibri" w:hAnsi="Calibri" w:cs="Calibri"/>
          <w:bCs/>
        </w:rPr>
        <w:t>.</w:t>
      </w:r>
    </w:p>
    <w:p w14:paraId="6A3D13CC" w14:textId="3DCB8D31" w:rsidR="003D3B83" w:rsidRPr="005B2247" w:rsidRDefault="003D3B83" w:rsidP="003D3B83">
      <w:pPr>
        <w:ind w:left="1080"/>
        <w:rPr>
          <w:rFonts w:ascii="Calibri" w:hAnsi="Calibri" w:cs="Calibri"/>
          <w:bCs/>
        </w:rPr>
      </w:pPr>
      <w:r w:rsidRPr="005B2247">
        <w:rPr>
          <w:rFonts w:ascii="Calibri" w:hAnsi="Calibri" w:cs="Calibri"/>
          <w:bCs/>
        </w:rPr>
        <w:t xml:space="preserve"> </w:t>
      </w:r>
    </w:p>
    <w:p w14:paraId="442D6BD3" w14:textId="1C750536" w:rsidR="003D3B83" w:rsidRPr="005B2247" w:rsidRDefault="003D3B83" w:rsidP="00B06855">
      <w:pPr>
        <w:keepNext/>
        <w:keepLines/>
        <w:ind w:left="1080"/>
        <w:rPr>
          <w:rFonts w:ascii="Calibri" w:hAnsi="Calibri" w:cs="Calibri"/>
          <w:bCs/>
        </w:rPr>
      </w:pPr>
      <w:r w:rsidRPr="005B2247">
        <w:rPr>
          <w:rFonts w:ascii="Calibri" w:hAnsi="Calibri" w:cs="Calibri"/>
          <w:bCs/>
        </w:rPr>
        <w:t xml:space="preserve">Because the area surrounding the proposed </w:t>
      </w:r>
      <w:r w:rsidR="005D680D">
        <w:rPr>
          <w:rFonts w:ascii="Calibri" w:hAnsi="Calibri" w:cs="Calibri"/>
          <w:bCs/>
        </w:rPr>
        <w:t>DAF</w:t>
      </w:r>
      <w:r w:rsidRPr="005B2247">
        <w:rPr>
          <w:rFonts w:ascii="Calibri" w:hAnsi="Calibri" w:cs="Calibri"/>
          <w:bCs/>
        </w:rPr>
        <w:t xml:space="preserve"> project area is an already developed industrial complex, no species are expected to be present. </w:t>
      </w:r>
    </w:p>
    <w:p w14:paraId="60A18C7B" w14:textId="77777777" w:rsidR="00E747A0" w:rsidRPr="005B2247" w:rsidRDefault="00E747A0" w:rsidP="00B06855">
      <w:pPr>
        <w:keepNext/>
        <w:keepLines/>
        <w:ind w:left="1080"/>
        <w:rPr>
          <w:rFonts w:ascii="Calibri" w:hAnsi="Calibri" w:cs="Calibri"/>
          <w:bCs/>
        </w:rPr>
      </w:pPr>
    </w:p>
    <w:p w14:paraId="65241B6F" w14:textId="77777777" w:rsidR="00B634E8" w:rsidRPr="005B2247" w:rsidRDefault="00B634E8" w:rsidP="00B634E8">
      <w:pPr>
        <w:ind w:left="720"/>
        <w:rPr>
          <w:rFonts w:cstheme="minorHAnsi"/>
        </w:rPr>
      </w:pPr>
      <w:r w:rsidRPr="005B2247">
        <w:rPr>
          <w:rFonts w:cstheme="minorHAnsi"/>
          <w:b/>
        </w:rPr>
        <w:t>Cumulative Impacts</w:t>
      </w:r>
    </w:p>
    <w:p w14:paraId="297B47C4" w14:textId="070899B5" w:rsidR="003D3B83" w:rsidRPr="005B2247" w:rsidRDefault="003D3B83" w:rsidP="003D3B83">
      <w:pPr>
        <w:ind w:left="1080"/>
        <w:rPr>
          <w:rFonts w:ascii="Calibri" w:hAnsi="Calibri" w:cs="Calibri"/>
        </w:rPr>
      </w:pPr>
      <w:r w:rsidRPr="005B2247">
        <w:rPr>
          <w:rFonts w:ascii="Calibri" w:hAnsi="Calibri" w:cs="Calibri"/>
        </w:rPr>
        <w:t xml:space="preserve">There will be no cumulative impacts to </w:t>
      </w:r>
      <w:r w:rsidR="00C733EA" w:rsidRPr="005B2247">
        <w:rPr>
          <w:rFonts w:ascii="Calibri" w:hAnsi="Calibri" w:cs="Calibri"/>
        </w:rPr>
        <w:t>unique, endangered, fragile or limited environmental resources</w:t>
      </w:r>
      <w:r w:rsidRPr="005B2247">
        <w:rPr>
          <w:rFonts w:ascii="Calibri" w:hAnsi="Calibri" w:cs="Calibri"/>
        </w:rPr>
        <w:t xml:space="preserve"> associated with the proposed action based on</w:t>
      </w:r>
      <w:r w:rsidR="006B7BA6">
        <w:rPr>
          <w:rFonts w:ascii="Calibri" w:hAnsi="Calibri" w:cs="Calibri"/>
        </w:rPr>
        <w:t xml:space="preserve"> no</w:t>
      </w:r>
      <w:r w:rsidRPr="005B2247">
        <w:rPr>
          <w:rFonts w:ascii="Calibri" w:hAnsi="Calibri" w:cs="Calibri"/>
        </w:rPr>
        <w:t xml:space="preserve"> direct and secondary impacts</w:t>
      </w:r>
      <w:r w:rsidR="006B7BA6">
        <w:rPr>
          <w:rFonts w:ascii="Calibri" w:hAnsi="Calibri" w:cs="Calibri"/>
        </w:rPr>
        <w:t xml:space="preserve"> having been identified.</w:t>
      </w:r>
    </w:p>
    <w:p w14:paraId="719ACA38" w14:textId="77777777" w:rsidR="00B3415D" w:rsidRPr="005B2247" w:rsidRDefault="00B3415D" w:rsidP="00B3415D">
      <w:pPr>
        <w:widowControl/>
        <w:adjustRightInd w:val="0"/>
        <w:rPr>
          <w:rFonts w:cstheme="minorHAnsi"/>
        </w:rPr>
      </w:pPr>
    </w:p>
    <w:p w14:paraId="5A4CCD97" w14:textId="65F05176" w:rsidR="00B3415D" w:rsidRPr="005B2247" w:rsidRDefault="00954CC5" w:rsidP="00725509">
      <w:pPr>
        <w:pStyle w:val="Heading3"/>
        <w:numPr>
          <w:ilvl w:val="0"/>
          <w:numId w:val="15"/>
        </w:numPr>
      </w:pPr>
      <w:bookmarkStart w:id="87" w:name="_Toc196305912"/>
      <w:bookmarkStart w:id="88" w:name="_Toc235448558"/>
      <w:bookmarkStart w:id="89" w:name="_Toc63946624"/>
      <w:r w:rsidRPr="005B2247">
        <w:t>Histor</w:t>
      </w:r>
      <w:r w:rsidR="00B634E8" w:rsidRPr="005B2247">
        <w:t xml:space="preserve">ical and </w:t>
      </w:r>
      <w:r w:rsidRPr="005B2247">
        <w:t xml:space="preserve">Archaeological </w:t>
      </w:r>
      <w:bookmarkEnd w:id="87"/>
      <w:r w:rsidR="00B634E8" w:rsidRPr="005B2247">
        <w:t>Sites</w:t>
      </w:r>
      <w:bookmarkEnd w:id="88"/>
    </w:p>
    <w:p w14:paraId="5FA5309C" w14:textId="3EEDB081" w:rsidR="00892EE2" w:rsidRPr="005B2247" w:rsidRDefault="00892EE2" w:rsidP="009D15FD">
      <w:pPr>
        <w:rPr>
          <w:b/>
          <w:bCs/>
        </w:rPr>
      </w:pPr>
      <w:bookmarkStart w:id="90" w:name="_Hlk185235029"/>
      <w:r w:rsidRPr="005B2247">
        <w:rPr>
          <w:b/>
          <w:bCs/>
        </w:rPr>
        <w:t>This section includes the following resource areas, as required in ARM 17.4.609: Historical and Archaeological Sites</w:t>
      </w:r>
    </w:p>
    <w:bookmarkEnd w:id="90"/>
    <w:p w14:paraId="218EE23D" w14:textId="77777777" w:rsidR="00892EE2" w:rsidRPr="005B2247" w:rsidRDefault="00892EE2" w:rsidP="00892EE2"/>
    <w:p w14:paraId="36DB840A" w14:textId="5801B2B0" w:rsidR="00070A4D" w:rsidRPr="005B2247" w:rsidRDefault="00E17EEC" w:rsidP="00B3415D">
      <w:pPr>
        <w:ind w:left="360"/>
        <w:rPr>
          <w:rFonts w:cstheme="minorHAnsi"/>
          <w:bCs/>
        </w:rPr>
      </w:pPr>
      <w:bookmarkStart w:id="91" w:name="_Hlk185236567"/>
      <w:r w:rsidRPr="005B2247">
        <w:rPr>
          <w:rFonts w:cstheme="minorHAnsi"/>
          <w:b/>
          <w:bCs/>
        </w:rPr>
        <w:t xml:space="preserve">Affected </w:t>
      </w:r>
      <w:r w:rsidR="00070A4D" w:rsidRPr="005B2247">
        <w:rPr>
          <w:rFonts w:cstheme="minorHAnsi"/>
          <w:b/>
          <w:bCs/>
        </w:rPr>
        <w:t>Environment</w:t>
      </w:r>
      <w:r w:rsidR="00070A4D" w:rsidRPr="005B2247">
        <w:rPr>
          <w:rFonts w:cstheme="minorHAnsi"/>
          <w:bCs/>
        </w:rPr>
        <w:t xml:space="preserve"> </w:t>
      </w:r>
    </w:p>
    <w:p w14:paraId="3B8EE130" w14:textId="5EEF422A" w:rsidR="009E0EBE" w:rsidRPr="009E0EBE" w:rsidRDefault="009E0EBE" w:rsidP="009E0EBE">
      <w:pPr>
        <w:ind w:left="720"/>
        <w:jc w:val="left"/>
        <w:rPr>
          <w:rFonts w:ascii="Calibri" w:hAnsi="Calibri" w:cs="Calibri"/>
          <w:bCs/>
        </w:rPr>
      </w:pPr>
      <w:r w:rsidRPr="009E0EBE">
        <w:rPr>
          <w:rFonts w:ascii="Calibri" w:hAnsi="Calibri" w:cs="Calibri"/>
          <w:bCs/>
        </w:rPr>
        <w:t xml:space="preserve">The Montana State Historic Preservation Office (SHPO) was notified of </w:t>
      </w:r>
      <w:r w:rsidR="006C3F15">
        <w:rPr>
          <w:rFonts w:ascii="Calibri" w:hAnsi="Calibri" w:cs="Calibri"/>
          <w:bCs/>
        </w:rPr>
        <w:t xml:space="preserve">a previous </w:t>
      </w:r>
      <w:r w:rsidRPr="009E0EBE">
        <w:rPr>
          <w:rFonts w:ascii="Calibri" w:hAnsi="Calibri" w:cs="Calibri"/>
          <w:bCs/>
        </w:rPr>
        <w:t>application for the original MAQP #5263-00</w:t>
      </w:r>
      <w:r w:rsidR="006C3F15">
        <w:rPr>
          <w:rFonts w:ascii="Calibri" w:hAnsi="Calibri" w:cs="Calibri"/>
          <w:bCs/>
        </w:rPr>
        <w:t>, occurring at the same industrial CMR/MRL site.</w:t>
      </w:r>
      <w:r w:rsidRPr="009E0EBE">
        <w:rPr>
          <w:rFonts w:ascii="Calibri" w:hAnsi="Calibri" w:cs="Calibri"/>
          <w:bCs/>
        </w:rPr>
        <w:t xml:space="preserve"> A new search was not conducted for this application given it is at the same property location. SHPO conducted a file search and provided a letter dated August 25, 2021. The SHPO search was conducted for </w:t>
      </w:r>
      <w:bookmarkStart w:id="92" w:name="_Hlk210640093"/>
      <w:r w:rsidRPr="009E0EBE">
        <w:rPr>
          <w:rFonts w:ascii="Calibri" w:hAnsi="Calibri" w:cs="Calibri"/>
          <w:bCs/>
        </w:rPr>
        <w:t>Section 1 T20N R3E</w:t>
      </w:r>
      <w:bookmarkEnd w:id="92"/>
      <w:r w:rsidRPr="009E0EBE">
        <w:rPr>
          <w:rFonts w:ascii="Calibri" w:hAnsi="Calibri" w:cs="Calibri"/>
          <w:bCs/>
        </w:rPr>
        <w:t xml:space="preserve">. This proposed project does not occur outside the original search </w:t>
      </w:r>
      <w:proofErr w:type="gramStart"/>
      <w:r w:rsidRPr="009E0EBE">
        <w:rPr>
          <w:rFonts w:ascii="Calibri" w:hAnsi="Calibri" w:cs="Calibri"/>
          <w:bCs/>
        </w:rPr>
        <w:t>area, and</w:t>
      </w:r>
      <w:proofErr w:type="gramEnd"/>
      <w:r w:rsidRPr="009E0EBE">
        <w:rPr>
          <w:rFonts w:ascii="Calibri" w:hAnsi="Calibri" w:cs="Calibri"/>
          <w:bCs/>
        </w:rPr>
        <w:t xml:space="preserve"> is not proposed to disturb ground which has not been previously disturbed.  However, the original SHPO findings for the project area are included below.</w:t>
      </w:r>
    </w:p>
    <w:p w14:paraId="0A0DB4CE" w14:textId="77777777" w:rsidR="009E0EBE" w:rsidRPr="009E0EBE" w:rsidRDefault="009E0EBE" w:rsidP="009E0EBE">
      <w:pPr>
        <w:ind w:left="720"/>
        <w:jc w:val="left"/>
        <w:rPr>
          <w:rFonts w:ascii="Calibri" w:hAnsi="Calibri" w:cs="Calibri"/>
          <w:bCs/>
        </w:rPr>
      </w:pPr>
      <w:r w:rsidRPr="009E0EBE">
        <w:rPr>
          <w:rFonts w:ascii="Calibri" w:hAnsi="Calibri" w:cs="Calibri"/>
          <w:bCs/>
        </w:rPr>
        <w:lastRenderedPageBreak/>
        <w:t xml:space="preserve">The file search identified 19 cultural resource sites within the search area criteria. </w:t>
      </w:r>
    </w:p>
    <w:p w14:paraId="4ADDEE5E" w14:textId="77777777" w:rsidR="009E0EBE" w:rsidRPr="009E0EBE" w:rsidRDefault="009E0EBE" w:rsidP="009E0EBE">
      <w:pPr>
        <w:ind w:left="720"/>
        <w:jc w:val="left"/>
        <w:rPr>
          <w:rFonts w:ascii="Calibri" w:hAnsi="Calibri" w:cs="Calibri"/>
          <w:bCs/>
        </w:rPr>
      </w:pPr>
    </w:p>
    <w:p w14:paraId="7B53583B" w14:textId="3905BAFB" w:rsidR="00EC36BF" w:rsidRPr="005B2247" w:rsidRDefault="009E0EBE" w:rsidP="00824D93">
      <w:pPr>
        <w:ind w:left="720"/>
        <w:jc w:val="left"/>
        <w:rPr>
          <w:rFonts w:ascii="Calibri" w:hAnsi="Calibri" w:cs="Calibri"/>
          <w:bCs/>
        </w:rPr>
      </w:pPr>
      <w:r w:rsidRPr="009E0EBE">
        <w:rPr>
          <w:rFonts w:ascii="Calibri" w:hAnsi="Calibri" w:cs="Calibri"/>
          <w:bCs/>
        </w:rPr>
        <w:t>It is SHPO’s position that any structure over fifty years of age are considered historic and are potentially eligible for listing on the National Register of Historic Places. If any structures are within the Area of Potential Effect, and are over fifty years old, SHPO recommends that they be recorded, and a determination of their eligibility be made prior to any disturbance taking place.</w:t>
      </w:r>
      <w:bookmarkEnd w:id="91"/>
    </w:p>
    <w:p w14:paraId="47038E63" w14:textId="77777777" w:rsidR="00B3415D" w:rsidRPr="005B2247" w:rsidRDefault="00B3415D" w:rsidP="00B3415D">
      <w:pPr>
        <w:ind w:left="360"/>
        <w:rPr>
          <w:rFonts w:cstheme="minorHAnsi"/>
        </w:rPr>
      </w:pPr>
    </w:p>
    <w:p w14:paraId="506553F1" w14:textId="77777777" w:rsidR="00D95B65" w:rsidRPr="005B2247" w:rsidRDefault="00D95B65" w:rsidP="00D95B65">
      <w:pPr>
        <w:ind w:left="720"/>
        <w:rPr>
          <w:rFonts w:cstheme="minorHAnsi"/>
          <w:b/>
          <w:bCs/>
        </w:rPr>
      </w:pPr>
      <w:r w:rsidRPr="005B2247">
        <w:rPr>
          <w:rFonts w:cstheme="minorHAnsi"/>
          <w:b/>
          <w:bCs/>
        </w:rPr>
        <w:t>Direct Impacts</w:t>
      </w:r>
    </w:p>
    <w:p w14:paraId="1C71A047" w14:textId="4138619F" w:rsidR="00A0735E" w:rsidRPr="005B2247" w:rsidRDefault="00A0735E" w:rsidP="00A0735E">
      <w:pPr>
        <w:ind w:left="1080"/>
        <w:jc w:val="left"/>
        <w:rPr>
          <w:rFonts w:ascii="Calibri" w:hAnsi="Calibri" w:cs="Calibri"/>
          <w:bCs/>
        </w:rPr>
      </w:pPr>
      <w:r w:rsidRPr="005B2247">
        <w:rPr>
          <w:rFonts w:ascii="Calibri" w:hAnsi="Calibri" w:cs="Calibri"/>
          <w:bCs/>
        </w:rPr>
        <w:t xml:space="preserve">No direct construction or operational impacts </w:t>
      </w:r>
      <w:proofErr w:type="gramStart"/>
      <w:r w:rsidRPr="005B2247">
        <w:rPr>
          <w:rFonts w:ascii="Calibri" w:hAnsi="Calibri" w:cs="Calibri"/>
          <w:bCs/>
        </w:rPr>
        <w:t>to</w:t>
      </w:r>
      <w:proofErr w:type="gramEnd"/>
      <w:r w:rsidRPr="005B2247">
        <w:rPr>
          <w:rFonts w:ascii="Calibri" w:hAnsi="Calibri" w:cs="Calibri"/>
          <w:bCs/>
        </w:rPr>
        <w:t xml:space="preserve"> historical or archaeological sites would be expected </w:t>
      </w:r>
      <w:proofErr w:type="gramStart"/>
      <w:r w:rsidRPr="005B2247">
        <w:rPr>
          <w:rFonts w:ascii="Calibri" w:hAnsi="Calibri" w:cs="Calibri"/>
          <w:bCs/>
        </w:rPr>
        <w:t>as a result of</w:t>
      </w:r>
      <w:proofErr w:type="gramEnd"/>
      <w:r w:rsidRPr="005B2247">
        <w:rPr>
          <w:rFonts w:ascii="Calibri" w:hAnsi="Calibri" w:cs="Calibri"/>
          <w:bCs/>
        </w:rPr>
        <w:t xml:space="preserve"> the proposed action because t</w:t>
      </w:r>
      <w:r w:rsidR="00893843" w:rsidRPr="005B2247">
        <w:rPr>
          <w:rFonts w:ascii="Calibri" w:hAnsi="Calibri" w:cs="Calibri"/>
          <w:bCs/>
        </w:rPr>
        <w:t xml:space="preserve">he proposed </w:t>
      </w:r>
      <w:r w:rsidR="005D680D">
        <w:rPr>
          <w:rFonts w:ascii="Calibri" w:hAnsi="Calibri" w:cs="Calibri"/>
          <w:bCs/>
        </w:rPr>
        <w:t>DAF</w:t>
      </w:r>
      <w:r w:rsidR="00893843" w:rsidRPr="005B2247">
        <w:rPr>
          <w:rFonts w:ascii="Calibri" w:hAnsi="Calibri" w:cs="Calibri"/>
          <w:bCs/>
        </w:rPr>
        <w:t xml:space="preserve"> </w:t>
      </w:r>
      <w:r w:rsidR="00FF192E">
        <w:rPr>
          <w:rFonts w:ascii="Calibri" w:hAnsi="Calibri" w:cs="Calibri"/>
          <w:bCs/>
        </w:rPr>
        <w:t xml:space="preserve">project </w:t>
      </w:r>
      <w:r w:rsidR="00893843" w:rsidRPr="005B2247">
        <w:rPr>
          <w:rFonts w:ascii="Calibri" w:hAnsi="Calibri" w:cs="Calibri"/>
          <w:bCs/>
        </w:rPr>
        <w:t xml:space="preserve">would occur in an already </w:t>
      </w:r>
      <w:proofErr w:type="gramStart"/>
      <w:r w:rsidR="00893843" w:rsidRPr="005B2247">
        <w:rPr>
          <w:rFonts w:ascii="Calibri" w:hAnsi="Calibri" w:cs="Calibri"/>
          <w:bCs/>
        </w:rPr>
        <w:t>existing,</w:t>
      </w:r>
      <w:proofErr w:type="gramEnd"/>
      <w:r w:rsidR="00893843" w:rsidRPr="005B2247">
        <w:rPr>
          <w:rFonts w:ascii="Calibri" w:hAnsi="Calibri" w:cs="Calibri"/>
          <w:bCs/>
        </w:rPr>
        <w:t xml:space="preserve"> industrial area within the </w:t>
      </w:r>
      <w:r w:rsidR="00234C3B">
        <w:rPr>
          <w:rFonts w:ascii="Calibri" w:hAnsi="Calibri" w:cs="Calibri"/>
          <w:bCs/>
        </w:rPr>
        <w:t>CMR</w:t>
      </w:r>
      <w:r w:rsidR="00893843" w:rsidRPr="005B2247">
        <w:rPr>
          <w:rFonts w:ascii="Calibri" w:hAnsi="Calibri" w:cs="Calibri"/>
          <w:bCs/>
        </w:rPr>
        <w:t xml:space="preserve"> property boundary</w:t>
      </w:r>
      <w:r w:rsidRPr="005B2247">
        <w:rPr>
          <w:rFonts w:ascii="Calibri" w:hAnsi="Calibri" w:cs="Calibri"/>
          <w:bCs/>
        </w:rPr>
        <w:t xml:space="preserve">. </w:t>
      </w:r>
    </w:p>
    <w:p w14:paraId="1D55FDA1" w14:textId="77777777" w:rsidR="00D95B65" w:rsidRPr="005B2247" w:rsidRDefault="00D95B65" w:rsidP="00D95B65">
      <w:pPr>
        <w:ind w:left="1080"/>
        <w:rPr>
          <w:rFonts w:cstheme="minorHAnsi"/>
          <w:bCs/>
        </w:rPr>
      </w:pPr>
    </w:p>
    <w:p w14:paraId="06EFCC7A" w14:textId="77777777" w:rsidR="00D95B65" w:rsidRPr="005B2247" w:rsidRDefault="00D95B65" w:rsidP="00D95B65">
      <w:pPr>
        <w:ind w:left="720"/>
        <w:rPr>
          <w:rFonts w:cstheme="minorHAnsi"/>
        </w:rPr>
      </w:pPr>
      <w:r w:rsidRPr="005B2247">
        <w:rPr>
          <w:rFonts w:cstheme="minorHAnsi"/>
          <w:b/>
        </w:rPr>
        <w:t>Secondary Impacts</w:t>
      </w:r>
    </w:p>
    <w:p w14:paraId="40CAE52D" w14:textId="6B2F9FE1" w:rsidR="00D95B65" w:rsidRDefault="009E0EBE" w:rsidP="00D95B65">
      <w:pPr>
        <w:ind w:left="1080"/>
        <w:rPr>
          <w:rFonts w:cstheme="minorHAnsi"/>
          <w:bCs/>
        </w:rPr>
      </w:pPr>
      <w:r w:rsidRPr="009E0EBE">
        <w:rPr>
          <w:rFonts w:cstheme="minorHAnsi"/>
          <w:bCs/>
        </w:rPr>
        <w:t xml:space="preserve">No secondary construction or operational impacts to historical or archaeological sites would be expected </w:t>
      </w:r>
      <w:proofErr w:type="gramStart"/>
      <w:r w:rsidRPr="009E0EBE">
        <w:rPr>
          <w:rFonts w:cstheme="minorHAnsi"/>
          <w:bCs/>
        </w:rPr>
        <w:t>as a result of</w:t>
      </w:r>
      <w:proofErr w:type="gramEnd"/>
      <w:r w:rsidRPr="009E0EBE">
        <w:rPr>
          <w:rFonts w:cstheme="minorHAnsi"/>
          <w:bCs/>
        </w:rPr>
        <w:t xml:space="preserve"> the proposed action because there would be no new ground disturbance.</w:t>
      </w:r>
    </w:p>
    <w:p w14:paraId="0E065E82" w14:textId="77777777" w:rsidR="009E0EBE" w:rsidRPr="005B2247" w:rsidRDefault="009E0EBE" w:rsidP="00D95B65">
      <w:pPr>
        <w:ind w:left="1080"/>
        <w:rPr>
          <w:rFonts w:cstheme="minorHAnsi"/>
          <w:bCs/>
        </w:rPr>
      </w:pPr>
    </w:p>
    <w:p w14:paraId="42C6BE66" w14:textId="77777777" w:rsidR="00D95B65" w:rsidRPr="005B2247" w:rsidRDefault="00D95B65" w:rsidP="00D95B65">
      <w:pPr>
        <w:ind w:left="720"/>
        <w:rPr>
          <w:rFonts w:cstheme="minorHAnsi"/>
        </w:rPr>
      </w:pPr>
      <w:r w:rsidRPr="005B2247">
        <w:rPr>
          <w:rFonts w:cstheme="minorHAnsi"/>
          <w:b/>
        </w:rPr>
        <w:t>Cumulative Impacts</w:t>
      </w:r>
    </w:p>
    <w:p w14:paraId="39A96FD4" w14:textId="758ADC5A" w:rsidR="00893843" w:rsidRPr="005B2247" w:rsidRDefault="00893843" w:rsidP="00893843">
      <w:pPr>
        <w:ind w:left="1080"/>
        <w:rPr>
          <w:rFonts w:ascii="Calibri" w:hAnsi="Calibri" w:cs="Calibri"/>
        </w:rPr>
      </w:pPr>
      <w:r w:rsidRPr="005B2247">
        <w:rPr>
          <w:rFonts w:ascii="Calibri" w:hAnsi="Calibri" w:cs="Calibri"/>
        </w:rPr>
        <w:t xml:space="preserve">There </w:t>
      </w:r>
      <w:r w:rsidR="009E0EBE">
        <w:rPr>
          <w:rFonts w:ascii="Calibri" w:hAnsi="Calibri" w:cs="Calibri"/>
        </w:rPr>
        <w:t xml:space="preserve">would </w:t>
      </w:r>
      <w:r w:rsidRPr="005B2247">
        <w:rPr>
          <w:rFonts w:ascii="Calibri" w:hAnsi="Calibri" w:cs="Calibri"/>
        </w:rPr>
        <w:t xml:space="preserve">be no cumulative impacts to </w:t>
      </w:r>
      <w:r w:rsidR="00C733EA" w:rsidRPr="005B2247">
        <w:rPr>
          <w:rFonts w:ascii="Calibri" w:hAnsi="Calibri" w:cs="Calibri"/>
        </w:rPr>
        <w:t>historical or archaeological sites</w:t>
      </w:r>
      <w:r w:rsidRPr="005B2247">
        <w:rPr>
          <w:rFonts w:ascii="Calibri" w:hAnsi="Calibri" w:cs="Calibri"/>
        </w:rPr>
        <w:t xml:space="preserve"> associated with the proposed action based on direct and secondary impacts. </w:t>
      </w:r>
    </w:p>
    <w:p w14:paraId="50E412CE" w14:textId="77777777" w:rsidR="00CC40F3" w:rsidRPr="005B2247" w:rsidRDefault="00CC40F3" w:rsidP="00D95B65">
      <w:pPr>
        <w:ind w:left="1080"/>
        <w:rPr>
          <w:rFonts w:cstheme="minorHAnsi"/>
        </w:rPr>
      </w:pPr>
    </w:p>
    <w:p w14:paraId="16E3C1B2" w14:textId="77777777" w:rsidR="00CC40F3" w:rsidRPr="005B2247" w:rsidRDefault="00CC40F3" w:rsidP="00725509">
      <w:pPr>
        <w:pStyle w:val="Heading3"/>
        <w:numPr>
          <w:ilvl w:val="0"/>
          <w:numId w:val="15"/>
        </w:numPr>
      </w:pPr>
      <w:bookmarkStart w:id="93" w:name="_Toc235448559"/>
      <w:r w:rsidRPr="005B2247">
        <w:t>Aesthetics</w:t>
      </w:r>
      <w:bookmarkEnd w:id="93"/>
    </w:p>
    <w:p w14:paraId="3A8A8AA1" w14:textId="2960736D" w:rsidR="00CC40F3" w:rsidRPr="005B2247" w:rsidRDefault="00A84C4E" w:rsidP="00A84C4E">
      <w:pPr>
        <w:rPr>
          <w:b/>
          <w:bCs/>
        </w:rPr>
      </w:pPr>
      <w:r w:rsidRPr="005B2247">
        <w:rPr>
          <w:b/>
          <w:bCs/>
        </w:rPr>
        <w:t>This section includes the following resource areas, as required in ARM 17.4.609: Aesthetics</w:t>
      </w:r>
    </w:p>
    <w:p w14:paraId="4702A77E" w14:textId="77777777" w:rsidR="00A84C4E" w:rsidRPr="005B2247" w:rsidRDefault="00A84C4E" w:rsidP="00A84C4E">
      <w:pPr>
        <w:rPr>
          <w:rFonts w:cstheme="minorHAnsi"/>
          <w:bCs/>
        </w:rPr>
      </w:pPr>
    </w:p>
    <w:p w14:paraId="6FF50878" w14:textId="77777777" w:rsidR="00CC40F3" w:rsidRPr="005B2247" w:rsidRDefault="00CC40F3" w:rsidP="00CC40F3">
      <w:pPr>
        <w:rPr>
          <w:rFonts w:cstheme="minorHAnsi"/>
          <w:bCs/>
        </w:rPr>
      </w:pPr>
      <w:r w:rsidRPr="005B2247">
        <w:rPr>
          <w:rFonts w:cstheme="minorHAnsi"/>
          <w:b/>
          <w:bCs/>
        </w:rPr>
        <w:t>Affected Environment</w:t>
      </w:r>
    </w:p>
    <w:p w14:paraId="7467E96C" w14:textId="56136C36" w:rsidR="006824E2" w:rsidRPr="005B2247" w:rsidRDefault="006824E2" w:rsidP="006824E2">
      <w:pPr>
        <w:ind w:left="720"/>
        <w:jc w:val="left"/>
        <w:rPr>
          <w:rFonts w:cstheme="minorHAnsi"/>
        </w:rPr>
      </w:pPr>
      <w:r w:rsidRPr="00D059C7">
        <w:rPr>
          <w:rFonts w:ascii="Calibri" w:hAnsi="Calibri" w:cs="Calibri"/>
          <w:bCs/>
        </w:rPr>
        <w:t xml:space="preserve">The proposed </w:t>
      </w:r>
      <w:r w:rsidR="005D680D">
        <w:rPr>
          <w:rFonts w:ascii="Calibri" w:hAnsi="Calibri" w:cs="Calibri"/>
          <w:bCs/>
        </w:rPr>
        <w:t>DAF</w:t>
      </w:r>
      <w:r w:rsidR="00FF192E">
        <w:rPr>
          <w:rFonts w:ascii="Calibri" w:hAnsi="Calibri" w:cs="Calibri"/>
          <w:bCs/>
        </w:rPr>
        <w:t xml:space="preserve"> project</w:t>
      </w:r>
      <w:r w:rsidRPr="00D059C7">
        <w:rPr>
          <w:rFonts w:ascii="Calibri" w:hAnsi="Calibri" w:cs="Calibri"/>
          <w:bCs/>
        </w:rPr>
        <w:t xml:space="preserve"> would add an addi</w:t>
      </w:r>
      <w:r w:rsidR="00FF192E">
        <w:rPr>
          <w:rFonts w:ascii="Calibri" w:hAnsi="Calibri" w:cs="Calibri"/>
          <w:bCs/>
        </w:rPr>
        <w:t xml:space="preserve">tional </w:t>
      </w:r>
      <w:r w:rsidRPr="00D059C7">
        <w:rPr>
          <w:rFonts w:ascii="Calibri" w:hAnsi="Calibri" w:cs="Calibri"/>
          <w:bCs/>
        </w:rPr>
        <w:t>DAF system to the existing wastewater system.  CMR has proposed five possible scenarios that are being evaluated with engineering design and evaluation on-going.  The permit would provide the flexibility for CMR to choose any of the five choices, and this analysis considers the highest level of emissions possible from the five scenarios. The scenarios consider how the new system would function with the existing DAF systems that are already in place at the site. The action also would provide minor permit language updates that are administrative in nature.</w:t>
      </w:r>
    </w:p>
    <w:p w14:paraId="32B7A6CF" w14:textId="77777777" w:rsidR="00893843" w:rsidRPr="005B2247" w:rsidRDefault="00893843" w:rsidP="00893843">
      <w:pPr>
        <w:ind w:left="720"/>
        <w:jc w:val="left"/>
        <w:rPr>
          <w:rFonts w:ascii="Calibri" w:hAnsi="Calibri" w:cs="Calibri"/>
          <w:bCs/>
        </w:rPr>
      </w:pPr>
    </w:p>
    <w:p w14:paraId="63584360" w14:textId="77777777" w:rsidR="00CC40F3" w:rsidRPr="005B2247" w:rsidRDefault="00CC40F3" w:rsidP="00CC40F3">
      <w:pPr>
        <w:ind w:left="720"/>
        <w:rPr>
          <w:rFonts w:cstheme="minorHAnsi"/>
          <w:b/>
          <w:bCs/>
        </w:rPr>
      </w:pPr>
      <w:r w:rsidRPr="005B2247">
        <w:rPr>
          <w:rFonts w:cstheme="minorHAnsi"/>
          <w:b/>
          <w:bCs/>
        </w:rPr>
        <w:t>Direct Impacts</w:t>
      </w:r>
    </w:p>
    <w:p w14:paraId="4BC9AEB3" w14:textId="1F397ABA" w:rsidR="00893843" w:rsidRPr="005B2247" w:rsidRDefault="00893843" w:rsidP="00893843">
      <w:pPr>
        <w:ind w:left="1080"/>
        <w:rPr>
          <w:rFonts w:ascii="Calibri" w:hAnsi="Calibri" w:cs="Calibri"/>
          <w:bCs/>
        </w:rPr>
      </w:pPr>
      <w:r w:rsidRPr="005B2247">
        <w:rPr>
          <w:rFonts w:ascii="Calibri" w:hAnsi="Calibri" w:cs="Calibri"/>
          <w:bCs/>
        </w:rPr>
        <w:t xml:space="preserve">No direct construction or operational impacts to the aesthetics would be expected </w:t>
      </w:r>
      <w:proofErr w:type="gramStart"/>
      <w:r w:rsidRPr="005B2247">
        <w:rPr>
          <w:rFonts w:ascii="Calibri" w:hAnsi="Calibri" w:cs="Calibri"/>
          <w:bCs/>
        </w:rPr>
        <w:t>as a result of</w:t>
      </w:r>
      <w:proofErr w:type="gramEnd"/>
      <w:r w:rsidRPr="005B2247">
        <w:rPr>
          <w:rFonts w:ascii="Calibri" w:hAnsi="Calibri" w:cs="Calibri"/>
          <w:bCs/>
        </w:rPr>
        <w:t xml:space="preserve"> the proposed action because the proposed </w:t>
      </w:r>
      <w:r w:rsidR="005D680D">
        <w:rPr>
          <w:rFonts w:ascii="Calibri" w:hAnsi="Calibri" w:cs="Calibri"/>
          <w:bCs/>
        </w:rPr>
        <w:t>DAF</w:t>
      </w:r>
      <w:r w:rsidRPr="005B2247">
        <w:rPr>
          <w:rFonts w:ascii="Calibri" w:hAnsi="Calibri" w:cs="Calibri"/>
          <w:bCs/>
        </w:rPr>
        <w:t xml:space="preserve"> </w:t>
      </w:r>
      <w:r w:rsidR="00FF192E">
        <w:rPr>
          <w:rFonts w:ascii="Calibri" w:hAnsi="Calibri" w:cs="Calibri"/>
          <w:bCs/>
        </w:rPr>
        <w:t xml:space="preserve">project </w:t>
      </w:r>
      <w:r w:rsidRPr="005B2247">
        <w:rPr>
          <w:rFonts w:ascii="Calibri" w:hAnsi="Calibri" w:cs="Calibri"/>
          <w:bCs/>
        </w:rPr>
        <w:t xml:space="preserve">would occur in an already existing, industrial area within the </w:t>
      </w:r>
      <w:r w:rsidR="00EF1F47">
        <w:rPr>
          <w:rFonts w:ascii="Calibri" w:hAnsi="Calibri" w:cs="Calibri"/>
          <w:bCs/>
        </w:rPr>
        <w:t>CMR</w:t>
      </w:r>
      <w:r w:rsidRPr="005B2247">
        <w:rPr>
          <w:rFonts w:ascii="Calibri" w:hAnsi="Calibri" w:cs="Calibri"/>
          <w:bCs/>
        </w:rPr>
        <w:t xml:space="preserve"> property boundary.</w:t>
      </w:r>
      <w:r w:rsidR="00285FAD">
        <w:rPr>
          <w:rFonts w:ascii="Calibri" w:hAnsi="Calibri" w:cs="Calibri"/>
          <w:bCs/>
        </w:rPr>
        <w:t xml:space="preserve"> The DAF construction area would be approximately 165 feet from the northern edge of the Missouri River.</w:t>
      </w:r>
      <w:r w:rsidR="00234C3B">
        <w:rPr>
          <w:rFonts w:ascii="Calibri" w:hAnsi="Calibri" w:cs="Calibri"/>
          <w:bCs/>
        </w:rPr>
        <w:t xml:space="preserve"> No equipment additions would be expected to add additional height or noise to the existing facility.</w:t>
      </w:r>
    </w:p>
    <w:p w14:paraId="2A9DECC5" w14:textId="77777777" w:rsidR="00CC40F3" w:rsidRPr="005B2247" w:rsidRDefault="00CC40F3" w:rsidP="00CC40F3">
      <w:pPr>
        <w:ind w:left="1080"/>
        <w:rPr>
          <w:rFonts w:cstheme="minorHAnsi"/>
          <w:bCs/>
        </w:rPr>
      </w:pPr>
    </w:p>
    <w:p w14:paraId="0790FAE4" w14:textId="77777777" w:rsidR="00CC40F3" w:rsidRPr="005B2247" w:rsidRDefault="00CC40F3" w:rsidP="00CC40F3">
      <w:pPr>
        <w:ind w:left="720"/>
        <w:rPr>
          <w:rFonts w:cstheme="minorHAnsi"/>
        </w:rPr>
      </w:pPr>
      <w:r w:rsidRPr="005B2247">
        <w:rPr>
          <w:rFonts w:cstheme="minorHAnsi"/>
          <w:b/>
        </w:rPr>
        <w:t>Secondary Impacts</w:t>
      </w:r>
    </w:p>
    <w:p w14:paraId="06F9B5BD" w14:textId="7D5B9D9C" w:rsidR="00893843" w:rsidRPr="005B2247" w:rsidRDefault="00893843" w:rsidP="00893843">
      <w:pPr>
        <w:ind w:left="1080"/>
        <w:rPr>
          <w:rFonts w:ascii="Calibri" w:hAnsi="Calibri" w:cs="Calibri"/>
          <w:bCs/>
        </w:rPr>
      </w:pPr>
      <w:r w:rsidRPr="005B2247">
        <w:rPr>
          <w:rFonts w:ascii="Calibri" w:hAnsi="Calibri" w:cs="Calibri"/>
          <w:bCs/>
        </w:rPr>
        <w:t xml:space="preserve">No secondary construction or operational impacts to the aesthetics are expected </w:t>
      </w:r>
      <w:proofErr w:type="gramStart"/>
      <w:r w:rsidRPr="005B2247">
        <w:rPr>
          <w:rFonts w:ascii="Calibri" w:hAnsi="Calibri" w:cs="Calibri"/>
          <w:bCs/>
        </w:rPr>
        <w:t>as a result of</w:t>
      </w:r>
      <w:proofErr w:type="gramEnd"/>
      <w:r w:rsidRPr="005B2247">
        <w:rPr>
          <w:rFonts w:ascii="Calibri" w:hAnsi="Calibri" w:cs="Calibri"/>
          <w:bCs/>
        </w:rPr>
        <w:t xml:space="preserve"> the proposed action because the proposed </w:t>
      </w:r>
      <w:r w:rsidR="005D680D">
        <w:rPr>
          <w:rFonts w:ascii="Calibri" w:hAnsi="Calibri" w:cs="Calibri"/>
          <w:bCs/>
        </w:rPr>
        <w:t>DAF</w:t>
      </w:r>
      <w:r w:rsidR="00FF192E">
        <w:rPr>
          <w:rFonts w:ascii="Calibri" w:hAnsi="Calibri" w:cs="Calibri"/>
          <w:bCs/>
        </w:rPr>
        <w:t xml:space="preserve"> project</w:t>
      </w:r>
      <w:r w:rsidRPr="005B2247">
        <w:rPr>
          <w:rFonts w:ascii="Calibri" w:hAnsi="Calibri" w:cs="Calibri"/>
          <w:bCs/>
        </w:rPr>
        <w:t xml:space="preserve"> would occur in an already existing, industrial area within the </w:t>
      </w:r>
      <w:r w:rsidR="00EF1F47">
        <w:rPr>
          <w:rFonts w:ascii="Calibri" w:hAnsi="Calibri" w:cs="Calibri"/>
          <w:bCs/>
        </w:rPr>
        <w:t>CMR</w:t>
      </w:r>
      <w:r w:rsidRPr="005B2247">
        <w:rPr>
          <w:rFonts w:ascii="Calibri" w:hAnsi="Calibri" w:cs="Calibri"/>
          <w:bCs/>
        </w:rPr>
        <w:t xml:space="preserve"> property boundary.</w:t>
      </w:r>
    </w:p>
    <w:p w14:paraId="6F3754FB" w14:textId="77777777" w:rsidR="00CC40F3" w:rsidRPr="005B2247" w:rsidRDefault="00CC40F3" w:rsidP="00CC40F3">
      <w:pPr>
        <w:ind w:left="1080"/>
        <w:rPr>
          <w:rFonts w:cstheme="minorHAnsi"/>
          <w:bCs/>
        </w:rPr>
      </w:pPr>
    </w:p>
    <w:p w14:paraId="38C40CA2" w14:textId="77777777" w:rsidR="00CC40F3" w:rsidRPr="005B2247" w:rsidRDefault="00CC40F3" w:rsidP="00CC40F3">
      <w:pPr>
        <w:ind w:left="720"/>
        <w:rPr>
          <w:rFonts w:cstheme="minorHAnsi"/>
        </w:rPr>
      </w:pPr>
      <w:r w:rsidRPr="005B2247">
        <w:rPr>
          <w:rFonts w:cstheme="minorHAnsi"/>
          <w:b/>
        </w:rPr>
        <w:t>Cumulative Impacts</w:t>
      </w:r>
    </w:p>
    <w:p w14:paraId="0B8CD191" w14:textId="7C474158" w:rsidR="00893843" w:rsidRPr="005B2247" w:rsidRDefault="00893843" w:rsidP="00893843">
      <w:pPr>
        <w:ind w:left="1080"/>
        <w:rPr>
          <w:rFonts w:ascii="Calibri" w:hAnsi="Calibri" w:cs="Calibri"/>
        </w:rPr>
      </w:pPr>
      <w:r w:rsidRPr="005B2247">
        <w:rPr>
          <w:rFonts w:ascii="Calibri" w:hAnsi="Calibri" w:cs="Calibri"/>
        </w:rPr>
        <w:t xml:space="preserve">There will be no cumulative impacts to </w:t>
      </w:r>
      <w:r w:rsidR="00C733EA" w:rsidRPr="005B2247">
        <w:rPr>
          <w:rFonts w:ascii="Calibri" w:hAnsi="Calibri" w:cs="Calibri"/>
        </w:rPr>
        <w:t>aesthetics</w:t>
      </w:r>
      <w:r w:rsidRPr="005B2247">
        <w:rPr>
          <w:rFonts w:ascii="Calibri" w:hAnsi="Calibri" w:cs="Calibri"/>
        </w:rPr>
        <w:t xml:space="preserve"> associated with the proposed action based on </w:t>
      </w:r>
      <w:r w:rsidR="00EF1F47">
        <w:rPr>
          <w:rFonts w:ascii="Calibri" w:hAnsi="Calibri" w:cs="Calibri"/>
        </w:rPr>
        <w:t xml:space="preserve">no </w:t>
      </w:r>
      <w:r w:rsidRPr="005B2247">
        <w:rPr>
          <w:rFonts w:ascii="Calibri" w:hAnsi="Calibri" w:cs="Calibri"/>
        </w:rPr>
        <w:t>direct and secondary impacts</w:t>
      </w:r>
      <w:r w:rsidR="00EF1F47">
        <w:rPr>
          <w:rFonts w:ascii="Calibri" w:hAnsi="Calibri" w:cs="Calibri"/>
        </w:rPr>
        <w:t xml:space="preserve"> having been identified.</w:t>
      </w:r>
    </w:p>
    <w:p w14:paraId="53BE7E3A" w14:textId="77777777" w:rsidR="00A84C4E" w:rsidRPr="005B2247" w:rsidRDefault="00A84C4E" w:rsidP="00725509">
      <w:pPr>
        <w:pStyle w:val="Heading3"/>
        <w:numPr>
          <w:ilvl w:val="0"/>
          <w:numId w:val="15"/>
        </w:numPr>
      </w:pPr>
      <w:bookmarkStart w:id="94" w:name="_Toc63946626"/>
      <w:bookmarkStart w:id="95" w:name="_Toc138411200"/>
      <w:bookmarkStart w:id="96" w:name="_Toc138411342"/>
      <w:bookmarkStart w:id="97" w:name="_Toc196305913"/>
      <w:bookmarkStart w:id="98" w:name="_Toc235448560"/>
      <w:r w:rsidRPr="005B2247">
        <w:lastRenderedPageBreak/>
        <w:t xml:space="preserve">Demands on Environmental Resources of Land, Water, Air, or </w:t>
      </w:r>
      <w:bookmarkEnd w:id="94"/>
      <w:bookmarkEnd w:id="95"/>
      <w:bookmarkEnd w:id="96"/>
      <w:r w:rsidRPr="005B2247">
        <w:t>Energy</w:t>
      </w:r>
      <w:bookmarkEnd w:id="97"/>
      <w:bookmarkEnd w:id="98"/>
    </w:p>
    <w:p w14:paraId="4DFD5388" w14:textId="77777777" w:rsidR="00A84C4E" w:rsidRPr="005B2247" w:rsidRDefault="00A84C4E" w:rsidP="00A84C4E">
      <w:pPr>
        <w:rPr>
          <w:rFonts w:ascii="Calibri" w:hAnsi="Calibri"/>
          <w:b/>
          <w:bCs/>
        </w:rPr>
      </w:pPr>
      <w:r w:rsidRPr="005B2247">
        <w:rPr>
          <w:rFonts w:ascii="Calibri" w:hAnsi="Calibri"/>
          <w:b/>
          <w:bCs/>
        </w:rPr>
        <w:t>This section includes the following resource areas, as required in ARM 17.4.609: Demands on Environmental Resources of Land, Water, Air, or Energy</w:t>
      </w:r>
    </w:p>
    <w:p w14:paraId="0A7A67CB" w14:textId="77777777" w:rsidR="00A84C4E" w:rsidRPr="005B2247" w:rsidRDefault="00A84C4E" w:rsidP="00A84C4E">
      <w:pPr>
        <w:ind w:left="360"/>
        <w:rPr>
          <w:rFonts w:cstheme="minorHAnsi"/>
          <w:bCs/>
        </w:rPr>
      </w:pPr>
      <w:bookmarkStart w:id="99" w:name="_Hlk185236613"/>
    </w:p>
    <w:p w14:paraId="14EC92FE" w14:textId="77777777" w:rsidR="00A84C4E" w:rsidRPr="005B2247" w:rsidRDefault="00A84C4E" w:rsidP="00A84C4E">
      <w:pPr>
        <w:rPr>
          <w:rFonts w:cstheme="minorHAnsi"/>
          <w:bCs/>
        </w:rPr>
      </w:pPr>
      <w:r w:rsidRPr="005B2247">
        <w:rPr>
          <w:rFonts w:cstheme="minorHAnsi"/>
          <w:b/>
          <w:bCs/>
        </w:rPr>
        <w:t>Affected Environment</w:t>
      </w:r>
    </w:p>
    <w:bookmarkEnd w:id="99"/>
    <w:p w14:paraId="121071D1" w14:textId="77777777" w:rsidR="00234C3B" w:rsidRDefault="006824E2" w:rsidP="00234C3B">
      <w:pPr>
        <w:ind w:left="720"/>
        <w:jc w:val="left"/>
      </w:pPr>
      <w:r w:rsidRPr="00D059C7">
        <w:rPr>
          <w:rFonts w:ascii="Calibri" w:hAnsi="Calibri" w:cs="Calibri"/>
          <w:bCs/>
        </w:rPr>
        <w:t xml:space="preserve">The proposed </w:t>
      </w:r>
      <w:r w:rsidR="005D680D">
        <w:rPr>
          <w:rFonts w:ascii="Calibri" w:hAnsi="Calibri" w:cs="Calibri"/>
          <w:bCs/>
        </w:rPr>
        <w:t>DAF</w:t>
      </w:r>
      <w:r w:rsidRPr="00D059C7">
        <w:rPr>
          <w:rFonts w:ascii="Calibri" w:hAnsi="Calibri" w:cs="Calibri"/>
          <w:bCs/>
        </w:rPr>
        <w:t xml:space="preserve"> </w:t>
      </w:r>
      <w:r w:rsidR="00FF192E">
        <w:rPr>
          <w:rFonts w:ascii="Calibri" w:hAnsi="Calibri" w:cs="Calibri"/>
          <w:bCs/>
        </w:rPr>
        <w:t xml:space="preserve">project </w:t>
      </w:r>
      <w:r w:rsidRPr="00D059C7">
        <w:rPr>
          <w:rFonts w:ascii="Calibri" w:hAnsi="Calibri" w:cs="Calibri"/>
          <w:bCs/>
        </w:rPr>
        <w:t>would add an additional DAF system to the existing wastewater system.  CMR has proposed five possible scenarios that are being evaluated with engineering design and evaluation on-going.  The permit would provide the flexibility for CMR to choose any of the five choices, and this analysis considers the highest level of emissions possible from the five scenarios. The scenarios consider how the new system would function with the existing DAF systems that are already in place at the site. The action also would provide minor permit language updates that are administrative in nature.</w:t>
      </w:r>
      <w:r w:rsidR="00234C3B" w:rsidRPr="00234C3B">
        <w:t xml:space="preserve"> </w:t>
      </w:r>
    </w:p>
    <w:p w14:paraId="231137E5" w14:textId="77777777" w:rsidR="00234C3B" w:rsidRDefault="00234C3B" w:rsidP="00234C3B">
      <w:pPr>
        <w:ind w:left="720"/>
        <w:jc w:val="left"/>
      </w:pPr>
    </w:p>
    <w:p w14:paraId="6779891A" w14:textId="77C39C35" w:rsidR="00234C3B" w:rsidRPr="00234C3B" w:rsidRDefault="00234C3B" w:rsidP="00234C3B">
      <w:pPr>
        <w:ind w:left="720"/>
        <w:jc w:val="left"/>
        <w:rPr>
          <w:rFonts w:ascii="Calibri" w:hAnsi="Calibri" w:cs="Calibri"/>
          <w:bCs/>
        </w:rPr>
      </w:pPr>
      <w:r w:rsidRPr="00234C3B">
        <w:rPr>
          <w:rFonts w:ascii="Calibri" w:hAnsi="Calibri" w:cs="Calibri"/>
          <w:bCs/>
        </w:rPr>
        <w:t xml:space="preserve">Physical changes to the facility would accommodate the </w:t>
      </w:r>
      <w:r>
        <w:rPr>
          <w:rFonts w:ascii="Calibri" w:hAnsi="Calibri" w:cs="Calibri"/>
          <w:bCs/>
        </w:rPr>
        <w:t>additional DAF system</w:t>
      </w:r>
      <w:r w:rsidRPr="00234C3B">
        <w:rPr>
          <w:rFonts w:ascii="Calibri" w:hAnsi="Calibri" w:cs="Calibri"/>
          <w:bCs/>
        </w:rPr>
        <w:t>. The new and modified equipment would contribute to additional equipment, potentially with additional resource demands of land, water, and energy.</w:t>
      </w:r>
    </w:p>
    <w:p w14:paraId="24308468" w14:textId="77777777" w:rsidR="00A84C4E" w:rsidRPr="005B2247" w:rsidRDefault="00A84C4E" w:rsidP="00A84C4E">
      <w:pPr>
        <w:ind w:left="360"/>
        <w:rPr>
          <w:rFonts w:cstheme="minorHAnsi"/>
        </w:rPr>
      </w:pPr>
    </w:p>
    <w:p w14:paraId="74545BD3" w14:textId="77777777" w:rsidR="00A84C4E" w:rsidRPr="005B2247" w:rsidRDefault="00A84C4E" w:rsidP="00A84C4E">
      <w:pPr>
        <w:ind w:left="720"/>
        <w:rPr>
          <w:rFonts w:cstheme="minorHAnsi"/>
          <w:b/>
          <w:bCs/>
        </w:rPr>
      </w:pPr>
      <w:r w:rsidRPr="005B2247">
        <w:rPr>
          <w:rFonts w:cstheme="minorHAnsi"/>
          <w:b/>
          <w:bCs/>
        </w:rPr>
        <w:t>Direct Impacts</w:t>
      </w:r>
    </w:p>
    <w:p w14:paraId="0EBD0F72" w14:textId="7FA3A1F1" w:rsidR="00234C3B" w:rsidRPr="00234C3B" w:rsidRDefault="00234C3B" w:rsidP="00234C3B">
      <w:pPr>
        <w:ind w:left="1080"/>
        <w:rPr>
          <w:rFonts w:ascii="Calibri" w:hAnsi="Calibri" w:cs="Calibri"/>
          <w:bCs/>
        </w:rPr>
      </w:pPr>
      <w:r w:rsidRPr="00234C3B">
        <w:rPr>
          <w:rFonts w:ascii="Calibri" w:hAnsi="Calibri" w:cs="Calibri"/>
          <w:bCs/>
        </w:rPr>
        <w:t>During construction of the proposed action there would be minor increase of energy use to construct the proposed action. Once operational, energy and electric demands would continue for the duration of the facility’s lifetime.</w:t>
      </w:r>
    </w:p>
    <w:p w14:paraId="06063886" w14:textId="77777777" w:rsidR="00234C3B" w:rsidRPr="00234C3B" w:rsidRDefault="00234C3B" w:rsidP="00234C3B">
      <w:pPr>
        <w:ind w:left="1080"/>
        <w:jc w:val="left"/>
        <w:rPr>
          <w:rFonts w:ascii="Calibri" w:hAnsi="Calibri" w:cs="Calibri"/>
          <w:bCs/>
          <w:i/>
          <w:iCs/>
        </w:rPr>
      </w:pPr>
    </w:p>
    <w:p w14:paraId="37B31152" w14:textId="5C207B73" w:rsidR="00234C3B" w:rsidRPr="00234C3B" w:rsidRDefault="00234C3B" w:rsidP="00234C3B">
      <w:pPr>
        <w:ind w:left="1080"/>
        <w:rPr>
          <w:rFonts w:ascii="Calibri" w:hAnsi="Calibri" w:cs="Calibri"/>
          <w:bCs/>
        </w:rPr>
      </w:pPr>
      <w:r w:rsidRPr="00234C3B">
        <w:rPr>
          <w:rFonts w:ascii="Calibri" w:hAnsi="Calibri" w:cs="Calibri"/>
          <w:bCs/>
        </w:rPr>
        <w:t>The proposed actio</w:t>
      </w:r>
      <w:r w:rsidR="00824D93">
        <w:rPr>
          <w:rFonts w:ascii="Calibri" w:hAnsi="Calibri" w:cs="Calibri"/>
          <w:bCs/>
        </w:rPr>
        <w:t>n</w:t>
      </w:r>
      <w:r w:rsidRPr="00234C3B">
        <w:rPr>
          <w:rFonts w:ascii="Calibri" w:hAnsi="Calibri" w:cs="Calibri"/>
          <w:bCs/>
        </w:rPr>
        <w:t xml:space="preserve"> would increase the facility demands for energy which would be considered minor and long-term. </w:t>
      </w:r>
    </w:p>
    <w:p w14:paraId="548D9661" w14:textId="77777777" w:rsidR="00893843" w:rsidRPr="005B2247" w:rsidRDefault="00893843" w:rsidP="00A84C4E">
      <w:pPr>
        <w:ind w:left="1080"/>
        <w:rPr>
          <w:rFonts w:cstheme="minorHAnsi"/>
          <w:bCs/>
        </w:rPr>
      </w:pPr>
    </w:p>
    <w:p w14:paraId="42B9905C" w14:textId="77777777" w:rsidR="00A84C4E" w:rsidRPr="005B2247" w:rsidRDefault="00A84C4E" w:rsidP="00A84C4E">
      <w:pPr>
        <w:ind w:left="720"/>
        <w:rPr>
          <w:rFonts w:cstheme="minorHAnsi"/>
        </w:rPr>
      </w:pPr>
      <w:r w:rsidRPr="005B2247">
        <w:rPr>
          <w:rFonts w:cstheme="minorHAnsi"/>
          <w:b/>
        </w:rPr>
        <w:t>Secondary Impacts</w:t>
      </w:r>
    </w:p>
    <w:p w14:paraId="23842FA5" w14:textId="414A67AC" w:rsidR="00F62064" w:rsidRPr="005B2247" w:rsidRDefault="00234C3B" w:rsidP="00F62064">
      <w:pPr>
        <w:ind w:left="1080"/>
        <w:rPr>
          <w:rFonts w:ascii="Calibri" w:hAnsi="Calibri" w:cs="Calibri"/>
          <w:bCs/>
        </w:rPr>
      </w:pPr>
      <w:r>
        <w:rPr>
          <w:rFonts w:ascii="Calibri" w:hAnsi="Calibri" w:cs="Calibri"/>
          <w:bCs/>
        </w:rPr>
        <w:t xml:space="preserve">If the contaminant load discharged to the Great Falls POTW drops </w:t>
      </w:r>
      <w:proofErr w:type="gramStart"/>
      <w:r>
        <w:rPr>
          <w:rFonts w:ascii="Calibri" w:hAnsi="Calibri" w:cs="Calibri"/>
          <w:bCs/>
        </w:rPr>
        <w:t>as a result of</w:t>
      </w:r>
      <w:proofErr w:type="gramEnd"/>
      <w:r>
        <w:rPr>
          <w:rFonts w:ascii="Calibri" w:hAnsi="Calibri" w:cs="Calibri"/>
          <w:bCs/>
        </w:rPr>
        <w:t xml:space="preserve"> the new DAF, a negligible to minor beneficial impact could occur for </w:t>
      </w:r>
      <w:r w:rsidR="006934B2">
        <w:rPr>
          <w:rFonts w:ascii="Calibri" w:hAnsi="Calibri" w:cs="Calibri"/>
          <w:bCs/>
        </w:rPr>
        <w:t>energy use at the Great Falls POTW.</w:t>
      </w:r>
    </w:p>
    <w:p w14:paraId="3AC46557" w14:textId="77777777" w:rsidR="00A84C4E" w:rsidRPr="005B2247" w:rsidRDefault="00A84C4E" w:rsidP="00A84C4E">
      <w:pPr>
        <w:ind w:left="1080"/>
        <w:rPr>
          <w:rFonts w:cstheme="minorHAnsi"/>
          <w:bCs/>
        </w:rPr>
      </w:pPr>
    </w:p>
    <w:p w14:paraId="1B709173" w14:textId="77777777" w:rsidR="00A84C4E" w:rsidRPr="005B2247" w:rsidRDefault="00A84C4E" w:rsidP="00A84C4E">
      <w:pPr>
        <w:ind w:left="720"/>
        <w:rPr>
          <w:rFonts w:cstheme="minorHAnsi"/>
        </w:rPr>
      </w:pPr>
      <w:r w:rsidRPr="005B2247">
        <w:rPr>
          <w:rFonts w:cstheme="minorHAnsi"/>
          <w:b/>
        </w:rPr>
        <w:t>Cumulative Impacts</w:t>
      </w:r>
    </w:p>
    <w:p w14:paraId="4D3A6195" w14:textId="56FB9307" w:rsidR="00A84C4E" w:rsidRDefault="00F62064" w:rsidP="00CC40F3">
      <w:pPr>
        <w:ind w:left="1080"/>
        <w:rPr>
          <w:rFonts w:ascii="Calibri" w:hAnsi="Calibri" w:cs="Calibri"/>
          <w:bCs/>
        </w:rPr>
      </w:pPr>
      <w:r w:rsidRPr="005B2247">
        <w:rPr>
          <w:rFonts w:ascii="Calibri" w:hAnsi="Calibri" w:cs="Calibri"/>
          <w:bCs/>
        </w:rPr>
        <w:t>There would be no cumulative impacts to the demands of environmental resources of land, water, or air.</w:t>
      </w:r>
    </w:p>
    <w:p w14:paraId="18B8F1F7" w14:textId="77777777" w:rsidR="00091018" w:rsidRPr="005B2247" w:rsidRDefault="00091018" w:rsidP="00CC40F3">
      <w:pPr>
        <w:ind w:left="1080"/>
        <w:rPr>
          <w:rFonts w:cstheme="minorHAnsi"/>
          <w:bCs/>
        </w:rPr>
      </w:pPr>
    </w:p>
    <w:p w14:paraId="63FE9EC8" w14:textId="233D8A0E" w:rsidR="00A84C4E" w:rsidRPr="005B2247" w:rsidRDefault="00A84C4E" w:rsidP="00F96B67">
      <w:pPr>
        <w:pStyle w:val="Heading3"/>
        <w:numPr>
          <w:ilvl w:val="0"/>
          <w:numId w:val="15"/>
        </w:numPr>
      </w:pPr>
      <w:bookmarkStart w:id="100" w:name="_Toc235448561"/>
      <w:r w:rsidRPr="005B2247">
        <w:t>Impacts on Other Environmental Resources</w:t>
      </w:r>
      <w:bookmarkEnd w:id="100"/>
    </w:p>
    <w:p w14:paraId="3A1E43E3" w14:textId="0C78FD5A" w:rsidR="00A84C4E" w:rsidRPr="005B2247" w:rsidRDefault="00A84C4E" w:rsidP="00A84C4E">
      <w:pPr>
        <w:rPr>
          <w:b/>
          <w:bCs/>
        </w:rPr>
      </w:pPr>
      <w:bookmarkStart w:id="101" w:name="_Hlk185236691"/>
      <w:r w:rsidRPr="005B2247">
        <w:rPr>
          <w:b/>
          <w:bCs/>
        </w:rPr>
        <w:t>This section includes the following resource areas, as required in ARM 17.4.609: Impacts on Other Environmental Resources</w:t>
      </w:r>
    </w:p>
    <w:p w14:paraId="56FE9BEE" w14:textId="77777777" w:rsidR="00A84C4E" w:rsidRPr="005B2247" w:rsidRDefault="00A84C4E" w:rsidP="00A84C4E">
      <w:pPr>
        <w:rPr>
          <w:rFonts w:cstheme="minorHAnsi"/>
          <w:bCs/>
        </w:rPr>
      </w:pPr>
    </w:p>
    <w:p w14:paraId="361F1E27" w14:textId="77777777" w:rsidR="00A84C4E" w:rsidRPr="005B2247" w:rsidRDefault="00A84C4E" w:rsidP="00B06855">
      <w:pPr>
        <w:keepNext/>
        <w:keepLines/>
        <w:jc w:val="left"/>
        <w:rPr>
          <w:rFonts w:cstheme="minorHAnsi"/>
          <w:bCs/>
        </w:rPr>
      </w:pPr>
      <w:r w:rsidRPr="005B2247">
        <w:rPr>
          <w:rFonts w:cstheme="minorHAnsi"/>
          <w:b/>
          <w:bCs/>
        </w:rPr>
        <w:t>Affected Environment</w:t>
      </w:r>
    </w:p>
    <w:bookmarkEnd w:id="101"/>
    <w:p w14:paraId="125E71D4" w14:textId="48F04D9A" w:rsidR="006824E2" w:rsidRPr="005B2247" w:rsidRDefault="006824E2" w:rsidP="006824E2">
      <w:pPr>
        <w:ind w:left="720"/>
        <w:jc w:val="left"/>
        <w:rPr>
          <w:rFonts w:cstheme="minorHAnsi"/>
        </w:rPr>
      </w:pPr>
      <w:r w:rsidRPr="00D059C7">
        <w:rPr>
          <w:rFonts w:ascii="Calibri" w:hAnsi="Calibri" w:cs="Calibri"/>
          <w:bCs/>
        </w:rPr>
        <w:t xml:space="preserve">The proposed </w:t>
      </w:r>
      <w:r w:rsidR="005D680D">
        <w:rPr>
          <w:rFonts w:ascii="Calibri" w:hAnsi="Calibri" w:cs="Calibri"/>
          <w:bCs/>
        </w:rPr>
        <w:t>DAF</w:t>
      </w:r>
      <w:r w:rsidRPr="00D059C7">
        <w:rPr>
          <w:rFonts w:ascii="Calibri" w:hAnsi="Calibri" w:cs="Calibri"/>
          <w:bCs/>
        </w:rPr>
        <w:t xml:space="preserve"> </w:t>
      </w:r>
      <w:r w:rsidR="00FF192E">
        <w:rPr>
          <w:rFonts w:ascii="Calibri" w:hAnsi="Calibri" w:cs="Calibri"/>
          <w:bCs/>
        </w:rPr>
        <w:t xml:space="preserve">project </w:t>
      </w:r>
      <w:r w:rsidRPr="00D059C7">
        <w:rPr>
          <w:rFonts w:ascii="Calibri" w:hAnsi="Calibri" w:cs="Calibri"/>
          <w:bCs/>
        </w:rPr>
        <w:t>would add an additional DAF system to the existing wastewater system.  CMR has proposed five possible scenarios that are being evaluated with engineering design and evaluation on-going.  The permit would provide the flexibility for CMR to choose any of the five choices, and this analysis considers the highest level of emissions possible from the five scenarios. The scenarios consider how the new system would function with the existing DAF systems that are already in place at the site. The action also would provide minor permit language updates that are administrative in nature.</w:t>
      </w:r>
    </w:p>
    <w:p w14:paraId="0EE42CE8" w14:textId="77777777" w:rsidR="00A84C4E" w:rsidRPr="005B2247" w:rsidRDefault="00A84C4E" w:rsidP="00B06855">
      <w:pPr>
        <w:keepNext/>
        <w:keepLines/>
      </w:pPr>
    </w:p>
    <w:p w14:paraId="629B6778" w14:textId="77777777" w:rsidR="00A84C4E" w:rsidRPr="005B2247" w:rsidRDefault="00A84C4E" w:rsidP="00F62064">
      <w:pPr>
        <w:ind w:left="720"/>
        <w:jc w:val="left"/>
        <w:rPr>
          <w:rFonts w:cstheme="minorHAnsi"/>
          <w:b/>
          <w:bCs/>
        </w:rPr>
      </w:pPr>
      <w:r w:rsidRPr="005B2247">
        <w:rPr>
          <w:rFonts w:cstheme="minorHAnsi"/>
          <w:b/>
          <w:bCs/>
        </w:rPr>
        <w:t>Direct Impacts</w:t>
      </w:r>
    </w:p>
    <w:p w14:paraId="143D79F1" w14:textId="77777777" w:rsidR="00F62064" w:rsidRPr="005B2247" w:rsidRDefault="00F62064" w:rsidP="00F62064">
      <w:pPr>
        <w:ind w:left="1080"/>
        <w:jc w:val="left"/>
        <w:rPr>
          <w:rFonts w:ascii="Calibri" w:hAnsi="Calibri" w:cs="Calibri"/>
          <w:bCs/>
        </w:rPr>
      </w:pPr>
      <w:r w:rsidRPr="005B2247">
        <w:rPr>
          <w:rFonts w:ascii="Calibri" w:hAnsi="Calibri" w:cs="Calibri"/>
          <w:bCs/>
        </w:rPr>
        <w:t xml:space="preserve">No direct construction or operational impacts on demands of environmental resources </w:t>
      </w:r>
      <w:r w:rsidRPr="005B2247">
        <w:rPr>
          <w:rFonts w:ascii="Calibri" w:hAnsi="Calibri" w:cs="Calibri"/>
          <w:bCs/>
        </w:rPr>
        <w:lastRenderedPageBreak/>
        <w:t xml:space="preserve">would be expected </w:t>
      </w:r>
      <w:proofErr w:type="gramStart"/>
      <w:r w:rsidRPr="005B2247">
        <w:rPr>
          <w:rFonts w:ascii="Calibri" w:hAnsi="Calibri" w:cs="Calibri"/>
          <w:bCs/>
        </w:rPr>
        <w:t>as a result of</w:t>
      </w:r>
      <w:proofErr w:type="gramEnd"/>
      <w:r w:rsidRPr="005B2247">
        <w:rPr>
          <w:rFonts w:ascii="Calibri" w:hAnsi="Calibri" w:cs="Calibri"/>
          <w:bCs/>
        </w:rPr>
        <w:t xml:space="preserve"> the proposed action because the proposed action is located inside of an existing facility and would not affect any outside environmental resources.</w:t>
      </w:r>
    </w:p>
    <w:p w14:paraId="08FAD421" w14:textId="77777777" w:rsidR="00A84C4E" w:rsidRPr="005B2247" w:rsidRDefault="00A84C4E" w:rsidP="00F62064">
      <w:pPr>
        <w:ind w:left="1080"/>
        <w:jc w:val="left"/>
        <w:rPr>
          <w:rFonts w:cstheme="minorHAnsi"/>
          <w:bCs/>
        </w:rPr>
      </w:pPr>
    </w:p>
    <w:p w14:paraId="19A8AD37" w14:textId="77777777" w:rsidR="00A84C4E" w:rsidRPr="005B2247" w:rsidRDefault="00A84C4E" w:rsidP="00F62064">
      <w:pPr>
        <w:ind w:left="720"/>
        <w:jc w:val="left"/>
        <w:rPr>
          <w:rFonts w:cstheme="minorHAnsi"/>
        </w:rPr>
      </w:pPr>
      <w:r w:rsidRPr="005B2247">
        <w:rPr>
          <w:rFonts w:cstheme="minorHAnsi"/>
          <w:b/>
        </w:rPr>
        <w:t>Secondary Impacts</w:t>
      </w:r>
    </w:p>
    <w:p w14:paraId="6DD35DA8" w14:textId="77777777" w:rsidR="00F62064" w:rsidRPr="005B2247" w:rsidRDefault="00F62064" w:rsidP="00F62064">
      <w:pPr>
        <w:ind w:left="1080"/>
        <w:jc w:val="left"/>
        <w:rPr>
          <w:rFonts w:ascii="Calibri" w:hAnsi="Calibri" w:cs="Calibri"/>
          <w:bCs/>
        </w:rPr>
      </w:pPr>
      <w:r w:rsidRPr="005B2247">
        <w:rPr>
          <w:rFonts w:ascii="Calibri" w:hAnsi="Calibri" w:cs="Calibri"/>
          <w:bCs/>
        </w:rPr>
        <w:t xml:space="preserve">No secondary construction or operational impacts demands of environmental resources would be expected </w:t>
      </w:r>
      <w:proofErr w:type="gramStart"/>
      <w:r w:rsidRPr="005B2247">
        <w:rPr>
          <w:rFonts w:ascii="Calibri" w:hAnsi="Calibri" w:cs="Calibri"/>
          <w:bCs/>
        </w:rPr>
        <w:t>as a result of</w:t>
      </w:r>
      <w:proofErr w:type="gramEnd"/>
      <w:r w:rsidRPr="005B2247">
        <w:rPr>
          <w:rFonts w:ascii="Calibri" w:hAnsi="Calibri" w:cs="Calibri"/>
          <w:bCs/>
        </w:rPr>
        <w:t xml:space="preserve"> the proposed action because the proposed action is located inside of an existing facility and would not affect any outside environmental resources.</w:t>
      </w:r>
    </w:p>
    <w:p w14:paraId="4CE824D7" w14:textId="77777777" w:rsidR="00A84C4E" w:rsidRPr="005B2247" w:rsidRDefault="00A84C4E" w:rsidP="00F62064">
      <w:pPr>
        <w:ind w:left="1080"/>
        <w:jc w:val="left"/>
        <w:rPr>
          <w:rFonts w:cstheme="minorHAnsi"/>
          <w:bCs/>
        </w:rPr>
      </w:pPr>
    </w:p>
    <w:p w14:paraId="00DA2D24" w14:textId="77777777" w:rsidR="00A84C4E" w:rsidRPr="005B2247" w:rsidRDefault="00A84C4E" w:rsidP="00F62064">
      <w:pPr>
        <w:ind w:left="720"/>
        <w:jc w:val="left"/>
        <w:rPr>
          <w:rFonts w:cstheme="minorHAnsi"/>
        </w:rPr>
      </w:pPr>
      <w:r w:rsidRPr="005B2247">
        <w:rPr>
          <w:rFonts w:cstheme="minorHAnsi"/>
          <w:b/>
        </w:rPr>
        <w:t>Cumulative Impacts</w:t>
      </w:r>
    </w:p>
    <w:p w14:paraId="33D912A1" w14:textId="77777777" w:rsidR="00F62064" w:rsidRPr="005B2247" w:rsidRDefault="00F62064" w:rsidP="00F62064">
      <w:pPr>
        <w:ind w:left="1080"/>
        <w:jc w:val="left"/>
        <w:rPr>
          <w:rFonts w:ascii="Calibri" w:hAnsi="Calibri" w:cs="Calibri"/>
          <w:bCs/>
        </w:rPr>
      </w:pPr>
      <w:r w:rsidRPr="005B2247">
        <w:rPr>
          <w:rFonts w:ascii="Calibri" w:hAnsi="Calibri" w:cs="Calibri"/>
          <w:bCs/>
        </w:rPr>
        <w:t xml:space="preserve">No other impacts to environmental resources, beyond the resource areas already covered within this EA would result in any known additional cumulative impacts based on direct and secondary impacts. </w:t>
      </w:r>
    </w:p>
    <w:p w14:paraId="2F385FB7" w14:textId="77777777" w:rsidR="00A84C4E" w:rsidRPr="005B2247" w:rsidRDefault="00A84C4E" w:rsidP="00A84C4E">
      <w:pPr>
        <w:ind w:left="1080"/>
        <w:rPr>
          <w:rFonts w:cstheme="minorHAnsi"/>
          <w:bCs/>
        </w:rPr>
      </w:pPr>
    </w:p>
    <w:p w14:paraId="08FA13F1" w14:textId="77777777" w:rsidR="00A84C4E" w:rsidRPr="005B2247" w:rsidRDefault="00A84C4E" w:rsidP="00F96B67">
      <w:pPr>
        <w:pStyle w:val="Heading3"/>
        <w:numPr>
          <w:ilvl w:val="0"/>
          <w:numId w:val="15"/>
        </w:numPr>
      </w:pPr>
      <w:bookmarkStart w:id="102" w:name="_Toc196305914"/>
      <w:bookmarkStart w:id="103" w:name="_Toc235448562"/>
      <w:bookmarkStart w:id="104" w:name="_Hlk177464018"/>
      <w:r w:rsidRPr="005B2247">
        <w:t>Human Health and Safety</w:t>
      </w:r>
      <w:bookmarkEnd w:id="102"/>
      <w:bookmarkEnd w:id="103"/>
    </w:p>
    <w:p w14:paraId="014EA318" w14:textId="37A3237E" w:rsidR="00A84C4E" w:rsidRPr="005B2247" w:rsidRDefault="00A84C4E" w:rsidP="00A84C4E">
      <w:pPr>
        <w:rPr>
          <w:b/>
          <w:bCs/>
        </w:rPr>
      </w:pPr>
      <w:bookmarkStart w:id="105" w:name="_Hlk177464079"/>
      <w:bookmarkEnd w:id="104"/>
      <w:r w:rsidRPr="005B2247">
        <w:rPr>
          <w:b/>
          <w:bCs/>
        </w:rPr>
        <w:t>This section includes the following resource areas, as required in ARM 17.4.609: Impacts on Human Health and Safety</w:t>
      </w:r>
    </w:p>
    <w:p w14:paraId="7CDBCC07" w14:textId="77777777" w:rsidR="00A84C4E" w:rsidRPr="005B2247" w:rsidRDefault="00A84C4E" w:rsidP="00A84C4E">
      <w:pPr>
        <w:rPr>
          <w:rFonts w:cstheme="minorHAnsi"/>
          <w:bCs/>
        </w:rPr>
      </w:pPr>
    </w:p>
    <w:p w14:paraId="172F33B0" w14:textId="77777777" w:rsidR="00A84C4E" w:rsidRPr="005B2247" w:rsidRDefault="00A84C4E" w:rsidP="00A84C4E">
      <w:pPr>
        <w:rPr>
          <w:rFonts w:cstheme="minorHAnsi"/>
          <w:bCs/>
        </w:rPr>
      </w:pPr>
      <w:r w:rsidRPr="005B2247">
        <w:rPr>
          <w:rFonts w:cstheme="minorHAnsi"/>
          <w:b/>
          <w:bCs/>
        </w:rPr>
        <w:t>Affected Environment</w:t>
      </w:r>
    </w:p>
    <w:bookmarkEnd w:id="105"/>
    <w:p w14:paraId="14C6CC8B" w14:textId="6C24B558" w:rsidR="006824E2" w:rsidRPr="005B2247" w:rsidRDefault="006824E2" w:rsidP="006824E2">
      <w:pPr>
        <w:ind w:left="720"/>
        <w:jc w:val="left"/>
        <w:rPr>
          <w:rFonts w:cstheme="minorHAnsi"/>
        </w:rPr>
      </w:pPr>
      <w:r w:rsidRPr="00D059C7">
        <w:rPr>
          <w:rFonts w:ascii="Calibri" w:hAnsi="Calibri" w:cs="Calibri"/>
          <w:bCs/>
        </w:rPr>
        <w:t xml:space="preserve">The proposed </w:t>
      </w:r>
      <w:r w:rsidR="005D680D">
        <w:rPr>
          <w:rFonts w:ascii="Calibri" w:hAnsi="Calibri" w:cs="Calibri"/>
          <w:bCs/>
        </w:rPr>
        <w:t>DAF</w:t>
      </w:r>
      <w:r w:rsidRPr="00D059C7">
        <w:rPr>
          <w:rFonts w:ascii="Calibri" w:hAnsi="Calibri" w:cs="Calibri"/>
          <w:bCs/>
        </w:rPr>
        <w:t xml:space="preserve"> </w:t>
      </w:r>
      <w:r w:rsidR="00FF192E">
        <w:rPr>
          <w:rFonts w:ascii="Calibri" w:hAnsi="Calibri" w:cs="Calibri"/>
          <w:bCs/>
        </w:rPr>
        <w:t xml:space="preserve">project </w:t>
      </w:r>
      <w:r w:rsidRPr="00D059C7">
        <w:rPr>
          <w:rFonts w:ascii="Calibri" w:hAnsi="Calibri" w:cs="Calibri"/>
          <w:bCs/>
        </w:rPr>
        <w:t>would add an additional DA</w:t>
      </w:r>
      <w:r w:rsidR="00FF192E">
        <w:rPr>
          <w:rFonts w:ascii="Calibri" w:hAnsi="Calibri" w:cs="Calibri"/>
          <w:bCs/>
        </w:rPr>
        <w:t>F</w:t>
      </w:r>
      <w:r w:rsidRPr="00D059C7">
        <w:rPr>
          <w:rFonts w:ascii="Calibri" w:hAnsi="Calibri" w:cs="Calibri"/>
          <w:bCs/>
        </w:rPr>
        <w:t xml:space="preserve"> system to the existing wastewater system.  CMR has proposed five possible scenarios that are being evaluated with engineering design and evaluation on-going.  The permit would provide the flexibility for CMR to choose any of the five choices, and this analysis considers the highest level of emissions possible from the five scenarios. The scenarios consider how the new system would function with the existing DAF systems that are already in place at the site. The action also would provide minor permit language updates that are administrative in nature.</w:t>
      </w:r>
    </w:p>
    <w:p w14:paraId="609CD1BF" w14:textId="77777777" w:rsidR="00A84C4E" w:rsidRPr="005B2247" w:rsidRDefault="00A84C4E" w:rsidP="00A84C4E">
      <w:pPr>
        <w:ind w:left="360"/>
        <w:rPr>
          <w:rFonts w:cstheme="minorHAnsi"/>
        </w:rPr>
      </w:pPr>
    </w:p>
    <w:p w14:paraId="7B2766D2" w14:textId="77777777" w:rsidR="00A84C4E" w:rsidRPr="005B2247" w:rsidRDefault="00A84C4E" w:rsidP="00170EF5">
      <w:pPr>
        <w:ind w:left="720"/>
        <w:jc w:val="left"/>
        <w:rPr>
          <w:rFonts w:cstheme="minorHAnsi"/>
        </w:rPr>
      </w:pPr>
      <w:r w:rsidRPr="005B2247">
        <w:rPr>
          <w:rFonts w:cstheme="minorHAnsi"/>
        </w:rPr>
        <w:t xml:space="preserve">The applicant would be required to adhere to all applicable state and federal safety laws. The Occupational Safety and Health Administration (OSHA) has developed rules and guidelines to reduce the risks associated with this type of labor. Few, if any, members of the public would be in immediate proximity to the project during construction or operations.  </w:t>
      </w:r>
    </w:p>
    <w:p w14:paraId="14C5B8E9" w14:textId="77777777" w:rsidR="005B2247" w:rsidRPr="005B2247" w:rsidRDefault="005B2247" w:rsidP="00A84C4E">
      <w:pPr>
        <w:ind w:left="360"/>
        <w:rPr>
          <w:rFonts w:cstheme="minorHAnsi"/>
        </w:rPr>
      </w:pPr>
    </w:p>
    <w:p w14:paraId="0FB8EA97" w14:textId="77777777" w:rsidR="00F62064" w:rsidRPr="005B2247" w:rsidRDefault="00F62064" w:rsidP="00F62064">
      <w:pPr>
        <w:ind w:left="720"/>
        <w:jc w:val="left"/>
        <w:rPr>
          <w:rFonts w:ascii="Calibri" w:hAnsi="Calibri" w:cs="Calibri"/>
          <w:b/>
          <w:bCs/>
        </w:rPr>
      </w:pPr>
      <w:r w:rsidRPr="005B2247">
        <w:rPr>
          <w:rFonts w:ascii="Calibri" w:hAnsi="Calibri" w:cs="Calibri"/>
          <w:b/>
          <w:bCs/>
        </w:rPr>
        <w:t>Direct Impacts:</w:t>
      </w:r>
    </w:p>
    <w:p w14:paraId="440C507D" w14:textId="77777777" w:rsidR="00F62064" w:rsidRPr="005B2247" w:rsidRDefault="00F62064" w:rsidP="00F62064">
      <w:pPr>
        <w:ind w:left="1080"/>
        <w:jc w:val="left"/>
        <w:rPr>
          <w:rFonts w:ascii="Calibri" w:hAnsi="Calibri" w:cs="Calibri"/>
          <w:bCs/>
        </w:rPr>
      </w:pPr>
      <w:r w:rsidRPr="005B2247">
        <w:rPr>
          <w:rFonts w:ascii="Calibri" w:hAnsi="Calibri" w:cs="Calibri"/>
          <w:bCs/>
        </w:rPr>
        <w:t xml:space="preserve">No direct construction or operational impacts to human health and safety would be expected </w:t>
      </w:r>
      <w:proofErr w:type="gramStart"/>
      <w:r w:rsidRPr="005B2247">
        <w:rPr>
          <w:rFonts w:ascii="Calibri" w:hAnsi="Calibri" w:cs="Calibri"/>
          <w:bCs/>
        </w:rPr>
        <w:t>as a result of</w:t>
      </w:r>
      <w:proofErr w:type="gramEnd"/>
      <w:r w:rsidRPr="005B2247">
        <w:rPr>
          <w:rFonts w:ascii="Calibri" w:hAnsi="Calibri" w:cs="Calibri"/>
          <w:bCs/>
        </w:rPr>
        <w:t xml:space="preserve"> the proposed action. Emissions released into the human environment from the facility due to the proposed action would be considered minor.  </w:t>
      </w:r>
    </w:p>
    <w:p w14:paraId="277896A4" w14:textId="77777777" w:rsidR="00F62064" w:rsidRPr="005B2247" w:rsidRDefault="00F62064" w:rsidP="00F62064">
      <w:pPr>
        <w:ind w:left="1080"/>
        <w:jc w:val="left"/>
        <w:rPr>
          <w:rFonts w:ascii="Calibri" w:hAnsi="Calibri" w:cs="Calibri"/>
          <w:bCs/>
        </w:rPr>
      </w:pPr>
    </w:p>
    <w:p w14:paraId="5837D324" w14:textId="77777777" w:rsidR="00F62064" w:rsidRPr="005B2247" w:rsidRDefault="00F62064" w:rsidP="00B06855">
      <w:pPr>
        <w:keepNext/>
        <w:keepLines/>
        <w:ind w:left="720"/>
        <w:jc w:val="left"/>
        <w:rPr>
          <w:rFonts w:ascii="Calibri" w:hAnsi="Calibri" w:cs="Calibri"/>
          <w:b/>
          <w:bCs/>
        </w:rPr>
      </w:pPr>
      <w:r w:rsidRPr="005B2247">
        <w:rPr>
          <w:rFonts w:ascii="Calibri" w:hAnsi="Calibri" w:cs="Calibri"/>
          <w:b/>
          <w:bCs/>
        </w:rPr>
        <w:t>Secondary Impacts:</w:t>
      </w:r>
    </w:p>
    <w:p w14:paraId="70ABE371" w14:textId="77777777" w:rsidR="00F62064" w:rsidRPr="005B2247" w:rsidRDefault="00F62064" w:rsidP="00B06855">
      <w:pPr>
        <w:keepNext/>
        <w:keepLines/>
        <w:ind w:left="1080"/>
        <w:jc w:val="left"/>
        <w:rPr>
          <w:rFonts w:ascii="Calibri" w:hAnsi="Calibri" w:cs="Calibri"/>
          <w:bCs/>
        </w:rPr>
      </w:pPr>
      <w:r w:rsidRPr="005B2247">
        <w:rPr>
          <w:rFonts w:ascii="Calibri" w:hAnsi="Calibri" w:cs="Calibri"/>
          <w:bCs/>
        </w:rPr>
        <w:t xml:space="preserve">No secondary construction or operational impacts to human health and safety are expected </w:t>
      </w:r>
      <w:proofErr w:type="gramStart"/>
      <w:r w:rsidRPr="005B2247">
        <w:rPr>
          <w:rFonts w:ascii="Calibri" w:hAnsi="Calibri" w:cs="Calibri"/>
          <w:bCs/>
        </w:rPr>
        <w:t>as a result of</w:t>
      </w:r>
      <w:proofErr w:type="gramEnd"/>
      <w:r w:rsidRPr="005B2247">
        <w:rPr>
          <w:rFonts w:ascii="Calibri" w:hAnsi="Calibri" w:cs="Calibri"/>
          <w:bCs/>
        </w:rPr>
        <w:t xml:space="preserve"> the proposed action.</w:t>
      </w:r>
    </w:p>
    <w:p w14:paraId="0D415E50" w14:textId="77777777" w:rsidR="00F62064" w:rsidRPr="005B2247" w:rsidRDefault="00F62064" w:rsidP="00F62064">
      <w:pPr>
        <w:ind w:left="1080"/>
        <w:jc w:val="left"/>
        <w:rPr>
          <w:rFonts w:ascii="Calibri" w:hAnsi="Calibri" w:cs="Calibri"/>
          <w:bCs/>
        </w:rPr>
      </w:pPr>
    </w:p>
    <w:p w14:paraId="1FCBEB12" w14:textId="77777777" w:rsidR="00F62064" w:rsidRPr="005B2247" w:rsidRDefault="00F62064" w:rsidP="00F62064">
      <w:pPr>
        <w:ind w:left="720"/>
        <w:jc w:val="left"/>
        <w:rPr>
          <w:rFonts w:ascii="Calibri" w:hAnsi="Calibri" w:cs="Calibri"/>
          <w:b/>
          <w:bCs/>
        </w:rPr>
      </w:pPr>
      <w:r w:rsidRPr="005B2247">
        <w:rPr>
          <w:rFonts w:ascii="Calibri" w:hAnsi="Calibri" w:cs="Calibri"/>
          <w:b/>
          <w:bCs/>
        </w:rPr>
        <w:t>Cumulative Impacts:</w:t>
      </w:r>
    </w:p>
    <w:p w14:paraId="6D05DA5E" w14:textId="77777777" w:rsidR="00F62064" w:rsidRPr="005B2247" w:rsidRDefault="00F62064" w:rsidP="00F62064">
      <w:pPr>
        <w:ind w:left="1080"/>
        <w:jc w:val="left"/>
        <w:rPr>
          <w:rFonts w:ascii="Calibri" w:hAnsi="Calibri" w:cs="Calibri"/>
          <w:bCs/>
        </w:rPr>
      </w:pPr>
      <w:r w:rsidRPr="005B2247">
        <w:rPr>
          <w:rFonts w:ascii="Calibri" w:hAnsi="Calibri" w:cs="Calibri"/>
          <w:bCs/>
        </w:rPr>
        <w:t xml:space="preserve">No other affects to human health and safety, beyond the resource areas already covered within this EA would result in any known additional cumulative impacts. </w:t>
      </w:r>
    </w:p>
    <w:p w14:paraId="4FC30DED" w14:textId="77777777" w:rsidR="00A84C4E" w:rsidRDefault="00A84C4E" w:rsidP="00A84C4E">
      <w:pPr>
        <w:ind w:left="1080"/>
        <w:rPr>
          <w:rFonts w:cstheme="minorHAnsi"/>
          <w:bCs/>
        </w:rPr>
      </w:pPr>
    </w:p>
    <w:p w14:paraId="5C07E930" w14:textId="61E56ED5" w:rsidR="00A84C4E" w:rsidRPr="005B2247" w:rsidRDefault="00A84C4E" w:rsidP="0051012C">
      <w:pPr>
        <w:pStyle w:val="Heading3"/>
        <w:numPr>
          <w:ilvl w:val="0"/>
          <w:numId w:val="15"/>
        </w:numPr>
      </w:pPr>
      <w:bookmarkStart w:id="106" w:name="_Toc235448563"/>
      <w:r w:rsidRPr="005B2247">
        <w:lastRenderedPageBreak/>
        <w:t>Industrial, Commercial, and Agricultural Activities and Production</w:t>
      </w:r>
      <w:bookmarkEnd w:id="106"/>
    </w:p>
    <w:p w14:paraId="67AE4A77" w14:textId="77777777" w:rsidR="00A84C4E" w:rsidRPr="005B2247" w:rsidRDefault="00A84C4E" w:rsidP="0051012C">
      <w:pPr>
        <w:keepNext/>
        <w:keepLines/>
        <w:rPr>
          <w:b/>
          <w:bCs/>
        </w:rPr>
      </w:pPr>
      <w:r w:rsidRPr="005B2247">
        <w:rPr>
          <w:b/>
          <w:bCs/>
        </w:rPr>
        <w:t>This section includes the following resource areas, as required in ARM 17.4.609: Impacts on Human Health and Safety</w:t>
      </w:r>
    </w:p>
    <w:p w14:paraId="3689B4C6" w14:textId="77777777" w:rsidR="00A84C4E" w:rsidRPr="005B2247" w:rsidRDefault="00A84C4E" w:rsidP="0051012C">
      <w:pPr>
        <w:keepNext/>
        <w:keepLines/>
        <w:ind w:left="360"/>
        <w:rPr>
          <w:rFonts w:cstheme="minorHAnsi"/>
          <w:bCs/>
        </w:rPr>
      </w:pPr>
    </w:p>
    <w:p w14:paraId="5BE8DDB4" w14:textId="77777777" w:rsidR="00A84C4E" w:rsidRPr="005B2247" w:rsidRDefault="00A84C4E" w:rsidP="0051012C">
      <w:pPr>
        <w:keepNext/>
        <w:keepLines/>
        <w:rPr>
          <w:rFonts w:cstheme="minorHAnsi"/>
          <w:bCs/>
        </w:rPr>
      </w:pPr>
      <w:r w:rsidRPr="005B2247">
        <w:rPr>
          <w:rFonts w:cstheme="minorHAnsi"/>
          <w:b/>
          <w:bCs/>
        </w:rPr>
        <w:t>Affected Environment</w:t>
      </w:r>
    </w:p>
    <w:p w14:paraId="23469A2F" w14:textId="6624AF8D" w:rsidR="006824E2" w:rsidRPr="005B2247" w:rsidRDefault="006824E2" w:rsidP="006824E2">
      <w:pPr>
        <w:ind w:left="720"/>
        <w:jc w:val="left"/>
        <w:rPr>
          <w:rFonts w:cstheme="minorHAnsi"/>
        </w:rPr>
      </w:pPr>
      <w:r w:rsidRPr="00D059C7">
        <w:rPr>
          <w:rFonts w:ascii="Calibri" w:hAnsi="Calibri" w:cs="Calibri"/>
          <w:bCs/>
        </w:rPr>
        <w:t xml:space="preserve">The proposed </w:t>
      </w:r>
      <w:r w:rsidR="005D680D">
        <w:rPr>
          <w:rFonts w:ascii="Calibri" w:hAnsi="Calibri" w:cs="Calibri"/>
          <w:bCs/>
        </w:rPr>
        <w:t>DAF</w:t>
      </w:r>
      <w:r w:rsidRPr="00D059C7">
        <w:rPr>
          <w:rFonts w:ascii="Calibri" w:hAnsi="Calibri" w:cs="Calibri"/>
          <w:bCs/>
        </w:rPr>
        <w:t xml:space="preserve"> </w:t>
      </w:r>
      <w:r w:rsidR="00FF192E">
        <w:rPr>
          <w:rFonts w:ascii="Calibri" w:hAnsi="Calibri" w:cs="Calibri"/>
          <w:bCs/>
        </w:rPr>
        <w:t xml:space="preserve">project </w:t>
      </w:r>
      <w:r w:rsidRPr="00D059C7">
        <w:rPr>
          <w:rFonts w:ascii="Calibri" w:hAnsi="Calibri" w:cs="Calibri"/>
          <w:bCs/>
        </w:rPr>
        <w:t>would add an additional DAF system to the existing wastewater system.  CMR has proposed five possible scenarios that are being evaluated with engineering design and evaluation on-going.  The permit would provide the flexibility for CMR to choose any of the five choices, and this analysis considers the highest level of emissions possible from the five scenarios. The scenarios consider how the new system would function with the existing DAF systems that are already in place at the site. The action also would provide minor permit language updates that are administrative in nature.</w:t>
      </w:r>
    </w:p>
    <w:p w14:paraId="5CFCF127" w14:textId="77777777" w:rsidR="00A84C4E" w:rsidRPr="005B2247" w:rsidRDefault="00A84C4E" w:rsidP="00A84C4E">
      <w:pPr>
        <w:ind w:left="360"/>
        <w:rPr>
          <w:rFonts w:cstheme="minorHAnsi"/>
        </w:rPr>
      </w:pPr>
    </w:p>
    <w:p w14:paraId="6EBC43CD" w14:textId="3FC463CC" w:rsidR="00A84C4E" w:rsidRPr="005B2247" w:rsidRDefault="00A84C4E" w:rsidP="00170EF5">
      <w:pPr>
        <w:ind w:left="720"/>
        <w:jc w:val="left"/>
        <w:rPr>
          <w:rFonts w:cstheme="minorHAnsi"/>
        </w:rPr>
      </w:pPr>
      <w:r w:rsidRPr="005B2247">
        <w:rPr>
          <w:rFonts w:cstheme="minorHAnsi"/>
        </w:rPr>
        <w:t xml:space="preserve">The applicant would be required to adhere to all applicable state and federal safety laws. The Occupational Safety and Health Administration (OSHA) has developed rules and guidelines to reduce the risks associated with this type of labor. </w:t>
      </w:r>
    </w:p>
    <w:p w14:paraId="4781F91F" w14:textId="77777777" w:rsidR="00A84C4E" w:rsidRPr="005B2247" w:rsidRDefault="00A84C4E" w:rsidP="00A84C4E">
      <w:pPr>
        <w:ind w:left="360"/>
        <w:rPr>
          <w:rFonts w:cstheme="minorHAnsi"/>
        </w:rPr>
      </w:pPr>
    </w:p>
    <w:p w14:paraId="603EF898" w14:textId="77777777" w:rsidR="00A84C4E" w:rsidRPr="005B2247" w:rsidRDefault="00A84C4E" w:rsidP="00A84C4E">
      <w:pPr>
        <w:ind w:left="720"/>
        <w:rPr>
          <w:rFonts w:cstheme="minorHAnsi"/>
          <w:b/>
          <w:bCs/>
        </w:rPr>
      </w:pPr>
      <w:r w:rsidRPr="005B2247">
        <w:rPr>
          <w:rFonts w:cstheme="minorHAnsi"/>
          <w:b/>
          <w:bCs/>
        </w:rPr>
        <w:t>Direct Impacts</w:t>
      </w:r>
    </w:p>
    <w:p w14:paraId="5B6038BA" w14:textId="41D045F9" w:rsidR="00A84C4E" w:rsidRPr="005B2247" w:rsidRDefault="00F62064" w:rsidP="00A84C4E">
      <w:pPr>
        <w:ind w:left="1080"/>
        <w:rPr>
          <w:rFonts w:ascii="Calibri" w:hAnsi="Calibri" w:cs="Calibri"/>
        </w:rPr>
      </w:pPr>
      <w:r w:rsidRPr="00F00475">
        <w:rPr>
          <w:rFonts w:ascii="Calibri" w:hAnsi="Calibri" w:cs="Calibri"/>
        </w:rPr>
        <w:t xml:space="preserve">No direct construction or operational impacts to commercial or agricultural activities are expected. </w:t>
      </w:r>
      <w:r w:rsidR="00F00475" w:rsidRPr="00F00475">
        <w:rPr>
          <w:rFonts w:ascii="Calibri" w:hAnsi="Calibri" w:cs="Calibri"/>
        </w:rPr>
        <w:t>Negligible</w:t>
      </w:r>
      <w:r w:rsidRPr="00F00475">
        <w:rPr>
          <w:rFonts w:ascii="Calibri" w:hAnsi="Calibri" w:cs="Calibri"/>
        </w:rPr>
        <w:t xml:space="preserve"> long-term impacts </w:t>
      </w:r>
      <w:proofErr w:type="gramStart"/>
      <w:r w:rsidRPr="00F00475">
        <w:rPr>
          <w:rFonts w:ascii="Calibri" w:hAnsi="Calibri" w:cs="Calibri"/>
        </w:rPr>
        <w:t>to</w:t>
      </w:r>
      <w:proofErr w:type="gramEnd"/>
      <w:r w:rsidRPr="00F00475">
        <w:rPr>
          <w:rFonts w:ascii="Calibri" w:hAnsi="Calibri" w:cs="Calibri"/>
        </w:rPr>
        <w:t xml:space="preserve"> industrial production would be expected </w:t>
      </w:r>
      <w:proofErr w:type="gramStart"/>
      <w:r w:rsidRPr="00F00475">
        <w:rPr>
          <w:rFonts w:ascii="Calibri" w:hAnsi="Calibri" w:cs="Calibri"/>
        </w:rPr>
        <w:t>as a result of</w:t>
      </w:r>
      <w:proofErr w:type="gramEnd"/>
      <w:r w:rsidRPr="00F00475">
        <w:rPr>
          <w:rFonts w:ascii="Calibri" w:hAnsi="Calibri" w:cs="Calibri"/>
        </w:rPr>
        <w:t xml:space="preserve"> the proposed </w:t>
      </w:r>
      <w:r w:rsidR="005D680D" w:rsidRPr="00F00475">
        <w:rPr>
          <w:rFonts w:ascii="Calibri" w:hAnsi="Calibri" w:cs="Calibri"/>
        </w:rPr>
        <w:t>DAF</w:t>
      </w:r>
      <w:r w:rsidRPr="00F00475">
        <w:rPr>
          <w:rFonts w:ascii="Calibri" w:hAnsi="Calibri" w:cs="Calibri"/>
        </w:rPr>
        <w:t xml:space="preserve"> project</w:t>
      </w:r>
      <w:r w:rsidR="00F00475" w:rsidRPr="00F00475">
        <w:rPr>
          <w:rFonts w:ascii="Calibri" w:hAnsi="Calibri" w:cs="Calibri"/>
        </w:rPr>
        <w:t xml:space="preserve"> because refinery capacity is not expanding for products.</w:t>
      </w:r>
    </w:p>
    <w:p w14:paraId="3C63BAF9" w14:textId="77777777" w:rsidR="00F62064" w:rsidRPr="005B2247" w:rsidRDefault="00F62064" w:rsidP="00A84C4E">
      <w:pPr>
        <w:ind w:left="1080"/>
        <w:rPr>
          <w:rFonts w:cstheme="minorHAnsi"/>
          <w:bCs/>
        </w:rPr>
      </w:pPr>
    </w:p>
    <w:p w14:paraId="156D1C5A" w14:textId="77777777" w:rsidR="00A84C4E" w:rsidRPr="005B2247" w:rsidRDefault="00A84C4E" w:rsidP="00A84C4E">
      <w:pPr>
        <w:ind w:left="720"/>
        <w:rPr>
          <w:rFonts w:cstheme="minorHAnsi"/>
        </w:rPr>
      </w:pPr>
      <w:r w:rsidRPr="005B2247">
        <w:rPr>
          <w:rFonts w:cstheme="minorHAnsi"/>
          <w:b/>
        </w:rPr>
        <w:t>Secondary Impacts</w:t>
      </w:r>
    </w:p>
    <w:p w14:paraId="1CD1215B" w14:textId="01867C0A" w:rsidR="00A84C4E" w:rsidRPr="005B2247" w:rsidRDefault="00F62064" w:rsidP="00A84C4E">
      <w:pPr>
        <w:ind w:left="1080"/>
        <w:rPr>
          <w:rFonts w:ascii="Calibri" w:hAnsi="Calibri" w:cs="Calibri"/>
        </w:rPr>
      </w:pPr>
      <w:r w:rsidRPr="005B2247">
        <w:rPr>
          <w:rFonts w:ascii="Calibri" w:hAnsi="Calibri" w:cs="Calibri"/>
        </w:rPr>
        <w:t>No secondary construction impacts to industrial, commercial, or agricultural activities are expected with the proposed project.</w:t>
      </w:r>
    </w:p>
    <w:p w14:paraId="1C407968" w14:textId="77777777" w:rsidR="00F62064" w:rsidRPr="005B2247" w:rsidRDefault="00F62064" w:rsidP="00A84C4E">
      <w:pPr>
        <w:ind w:left="1080"/>
        <w:rPr>
          <w:rFonts w:cstheme="minorHAnsi"/>
          <w:bCs/>
        </w:rPr>
      </w:pPr>
    </w:p>
    <w:p w14:paraId="1DF95842" w14:textId="77777777" w:rsidR="00A84C4E" w:rsidRPr="005B2247" w:rsidRDefault="00A84C4E" w:rsidP="00A84C4E">
      <w:pPr>
        <w:ind w:left="720"/>
        <w:rPr>
          <w:rFonts w:cstheme="minorHAnsi"/>
        </w:rPr>
      </w:pPr>
      <w:r w:rsidRPr="005B2247">
        <w:rPr>
          <w:rFonts w:cstheme="minorHAnsi"/>
          <w:b/>
        </w:rPr>
        <w:t>Cumulative Impacts</w:t>
      </w:r>
    </w:p>
    <w:p w14:paraId="68BF74F1" w14:textId="77777777" w:rsidR="00F62064" w:rsidRPr="005B2247" w:rsidRDefault="00F62064" w:rsidP="00F62064">
      <w:pPr>
        <w:ind w:left="1080"/>
        <w:rPr>
          <w:rFonts w:ascii="Calibri" w:hAnsi="Calibri" w:cs="Calibri"/>
        </w:rPr>
      </w:pPr>
      <w:r w:rsidRPr="005B2247">
        <w:rPr>
          <w:rFonts w:ascii="Calibri" w:hAnsi="Calibri" w:cs="Calibri"/>
        </w:rPr>
        <w:t xml:space="preserve">No other environmental resources, beyond the resource areas already covered within this EA would result in any known additional cumulative impacts based on direct and secondary impacts. </w:t>
      </w:r>
    </w:p>
    <w:p w14:paraId="6D864A51" w14:textId="77777777" w:rsidR="005B2247" w:rsidRPr="005B2247" w:rsidRDefault="005B2247" w:rsidP="00D95B65">
      <w:pPr>
        <w:ind w:left="1080"/>
        <w:rPr>
          <w:rFonts w:cstheme="minorHAnsi"/>
        </w:rPr>
      </w:pPr>
    </w:p>
    <w:p w14:paraId="4518563E" w14:textId="6BB12BD6" w:rsidR="00A84C4E" w:rsidRPr="005B2247" w:rsidRDefault="00A84C4E" w:rsidP="004369A9">
      <w:pPr>
        <w:pStyle w:val="Heading3"/>
        <w:numPr>
          <w:ilvl w:val="0"/>
          <w:numId w:val="15"/>
        </w:numPr>
      </w:pPr>
      <w:bookmarkStart w:id="107" w:name="_Toc235448564"/>
      <w:r w:rsidRPr="005B2247">
        <w:t>Quantity and Distribution of Employment</w:t>
      </w:r>
      <w:bookmarkEnd w:id="107"/>
    </w:p>
    <w:p w14:paraId="51B164E9" w14:textId="78484164" w:rsidR="00A84C4E" w:rsidRPr="005B2247" w:rsidRDefault="00A84C4E" w:rsidP="00A84C4E">
      <w:pPr>
        <w:rPr>
          <w:b/>
          <w:bCs/>
        </w:rPr>
      </w:pPr>
      <w:r w:rsidRPr="005B2247">
        <w:rPr>
          <w:b/>
          <w:bCs/>
        </w:rPr>
        <w:t>This section includes the following resource areas, as required in ARM 17.4.609: Impacts on Quantity and Distribution of Employment</w:t>
      </w:r>
    </w:p>
    <w:p w14:paraId="1D791710" w14:textId="77777777" w:rsidR="00A84C4E" w:rsidRPr="005B2247" w:rsidRDefault="00A84C4E" w:rsidP="00A84C4E">
      <w:pPr>
        <w:ind w:left="360"/>
        <w:rPr>
          <w:rFonts w:cstheme="minorHAnsi"/>
          <w:bCs/>
        </w:rPr>
      </w:pPr>
    </w:p>
    <w:p w14:paraId="4976812D" w14:textId="77777777" w:rsidR="00A84C4E" w:rsidRPr="005B2247" w:rsidRDefault="00A84C4E" w:rsidP="00A84C4E">
      <w:pPr>
        <w:rPr>
          <w:rFonts w:cstheme="minorHAnsi"/>
          <w:bCs/>
        </w:rPr>
      </w:pPr>
      <w:r w:rsidRPr="005B2247">
        <w:rPr>
          <w:rFonts w:cstheme="minorHAnsi"/>
          <w:b/>
          <w:bCs/>
        </w:rPr>
        <w:t>Affected Environment</w:t>
      </w:r>
    </w:p>
    <w:p w14:paraId="6E4CE691" w14:textId="6985A06A" w:rsidR="006824E2" w:rsidRPr="005B2247" w:rsidRDefault="006824E2" w:rsidP="006824E2">
      <w:pPr>
        <w:ind w:left="720"/>
        <w:jc w:val="left"/>
        <w:rPr>
          <w:rFonts w:cstheme="minorHAnsi"/>
        </w:rPr>
      </w:pPr>
      <w:r w:rsidRPr="00D059C7">
        <w:rPr>
          <w:rFonts w:ascii="Calibri" w:hAnsi="Calibri" w:cs="Calibri"/>
          <w:bCs/>
        </w:rPr>
        <w:t xml:space="preserve">The proposed </w:t>
      </w:r>
      <w:r w:rsidR="005D680D">
        <w:rPr>
          <w:rFonts w:ascii="Calibri" w:hAnsi="Calibri" w:cs="Calibri"/>
          <w:bCs/>
        </w:rPr>
        <w:t>DAF</w:t>
      </w:r>
      <w:r w:rsidRPr="00D059C7">
        <w:rPr>
          <w:rFonts w:ascii="Calibri" w:hAnsi="Calibri" w:cs="Calibri"/>
          <w:bCs/>
        </w:rPr>
        <w:t xml:space="preserve"> </w:t>
      </w:r>
      <w:r w:rsidR="00FF192E">
        <w:rPr>
          <w:rFonts w:ascii="Calibri" w:hAnsi="Calibri" w:cs="Calibri"/>
          <w:bCs/>
        </w:rPr>
        <w:t xml:space="preserve">project </w:t>
      </w:r>
      <w:r w:rsidRPr="00D059C7">
        <w:rPr>
          <w:rFonts w:ascii="Calibri" w:hAnsi="Calibri" w:cs="Calibri"/>
          <w:bCs/>
        </w:rPr>
        <w:t>would add an additional DAF system to the existing wastewater system.  CMR has proposed five possible scenarios that are being evaluated with engineering design and evaluation on-going.  The permit would provide the flexibility for CMR to choose any of the five choices, and this analysis considers the highest level of emissions possible from the five scenarios. The scenarios consider how the new system would function with the existing DAF systems that are already in place at the site. The action also would provide minor permit language updates that are administrative in nature.</w:t>
      </w:r>
    </w:p>
    <w:p w14:paraId="5523B894" w14:textId="77777777" w:rsidR="00A84C4E" w:rsidRPr="005B2247" w:rsidRDefault="00A84C4E" w:rsidP="00A84C4E">
      <w:pPr>
        <w:ind w:left="360"/>
        <w:rPr>
          <w:rFonts w:cstheme="minorHAnsi"/>
        </w:rPr>
      </w:pPr>
    </w:p>
    <w:p w14:paraId="566CE96B" w14:textId="77777777" w:rsidR="00A84C4E" w:rsidRPr="005B2247" w:rsidRDefault="00A84C4E" w:rsidP="00A84C4E">
      <w:pPr>
        <w:ind w:left="720"/>
        <w:rPr>
          <w:rFonts w:cstheme="minorHAnsi"/>
          <w:b/>
          <w:bCs/>
        </w:rPr>
      </w:pPr>
      <w:r w:rsidRPr="005B2247">
        <w:rPr>
          <w:rFonts w:cstheme="minorHAnsi"/>
          <w:b/>
          <w:bCs/>
        </w:rPr>
        <w:t>Direct Impacts</w:t>
      </w:r>
    </w:p>
    <w:p w14:paraId="50D8F7F5" w14:textId="55587632" w:rsidR="00F62064" w:rsidRPr="005B2247" w:rsidRDefault="00F00475" w:rsidP="00F62064">
      <w:pPr>
        <w:ind w:left="1080"/>
        <w:rPr>
          <w:rFonts w:ascii="Calibri" w:hAnsi="Calibri" w:cs="Calibri"/>
          <w:bCs/>
        </w:rPr>
      </w:pPr>
      <w:r>
        <w:rPr>
          <w:rFonts w:ascii="Calibri" w:hAnsi="Calibri" w:cs="Calibri"/>
          <w:bCs/>
        </w:rPr>
        <w:t>CMR</w:t>
      </w:r>
      <w:r w:rsidR="00F62064" w:rsidRPr="005B2247">
        <w:rPr>
          <w:rFonts w:ascii="Calibri" w:hAnsi="Calibri" w:cs="Calibri"/>
          <w:bCs/>
        </w:rPr>
        <w:t xml:space="preserve"> would use existing staff to operate the proposed </w:t>
      </w:r>
      <w:r>
        <w:rPr>
          <w:rFonts w:ascii="Calibri" w:hAnsi="Calibri" w:cs="Calibri"/>
          <w:bCs/>
        </w:rPr>
        <w:t xml:space="preserve">DAF system with operations likely being automatic. </w:t>
      </w:r>
      <w:r w:rsidR="00F62064" w:rsidRPr="005B2247">
        <w:rPr>
          <w:rFonts w:ascii="Calibri" w:hAnsi="Calibri" w:cs="Calibri"/>
          <w:bCs/>
        </w:rPr>
        <w:t>Therefore, any direct impacts to the quantity and distribution of employment in the affected area would be short-term and negligible</w:t>
      </w:r>
      <w:r>
        <w:rPr>
          <w:rFonts w:ascii="Calibri" w:hAnsi="Calibri" w:cs="Calibri"/>
          <w:bCs/>
        </w:rPr>
        <w:t xml:space="preserve">, limited to the construction staff used </w:t>
      </w:r>
      <w:r>
        <w:rPr>
          <w:rFonts w:ascii="Calibri" w:hAnsi="Calibri" w:cs="Calibri"/>
          <w:bCs/>
        </w:rPr>
        <w:lastRenderedPageBreak/>
        <w:t>for the project.</w:t>
      </w:r>
      <w:r w:rsidR="00F62064" w:rsidRPr="005B2247">
        <w:rPr>
          <w:rFonts w:ascii="Calibri" w:hAnsi="Calibri" w:cs="Calibri"/>
          <w:bCs/>
        </w:rPr>
        <w:t xml:space="preserve"> </w:t>
      </w:r>
    </w:p>
    <w:p w14:paraId="5C12BC40" w14:textId="77777777" w:rsidR="00A84C4E" w:rsidRPr="005B2247" w:rsidRDefault="00A84C4E" w:rsidP="00A84C4E">
      <w:pPr>
        <w:ind w:left="1080"/>
        <w:rPr>
          <w:rFonts w:cstheme="minorHAnsi"/>
          <w:bCs/>
        </w:rPr>
      </w:pPr>
    </w:p>
    <w:p w14:paraId="55CCBC30" w14:textId="77777777" w:rsidR="00A84C4E" w:rsidRPr="005B2247" w:rsidRDefault="00A84C4E" w:rsidP="00A84C4E">
      <w:pPr>
        <w:ind w:left="720"/>
        <w:rPr>
          <w:rFonts w:cstheme="minorHAnsi"/>
        </w:rPr>
      </w:pPr>
      <w:r w:rsidRPr="005B2247">
        <w:rPr>
          <w:rFonts w:cstheme="minorHAnsi"/>
          <w:b/>
        </w:rPr>
        <w:t>Secondary Impacts</w:t>
      </w:r>
    </w:p>
    <w:p w14:paraId="67017857" w14:textId="7E05FBD8" w:rsidR="008D75AA" w:rsidRPr="005B2247" w:rsidRDefault="00F00475" w:rsidP="008D75AA">
      <w:pPr>
        <w:ind w:left="1080"/>
        <w:rPr>
          <w:rFonts w:ascii="Calibri" w:hAnsi="Calibri" w:cs="Calibri"/>
          <w:bCs/>
        </w:rPr>
      </w:pPr>
      <w:r w:rsidRPr="00F00475">
        <w:rPr>
          <w:rFonts w:ascii="Calibri" w:hAnsi="Calibri" w:cs="Calibri"/>
          <w:bCs/>
        </w:rPr>
        <w:t>CMR would use existing staff to operate the proposed DAF system with operations likely being automatic.</w:t>
      </w:r>
      <w:r w:rsidR="008D75AA" w:rsidRPr="005B2247">
        <w:rPr>
          <w:rFonts w:ascii="Calibri" w:hAnsi="Calibri" w:cs="Calibri"/>
          <w:bCs/>
        </w:rPr>
        <w:t xml:space="preserve"> Therefore, any secondary impacts to the quantity and distribution of employment in the affected area would be long-term and negligible. </w:t>
      </w:r>
    </w:p>
    <w:p w14:paraId="370B083F" w14:textId="77777777" w:rsidR="00A84C4E" w:rsidRPr="005B2247" w:rsidRDefault="00A84C4E" w:rsidP="00A84C4E">
      <w:pPr>
        <w:ind w:left="1080"/>
        <w:rPr>
          <w:rFonts w:cstheme="minorHAnsi"/>
          <w:bCs/>
        </w:rPr>
      </w:pPr>
    </w:p>
    <w:p w14:paraId="3D48229E" w14:textId="77777777" w:rsidR="00A84C4E" w:rsidRPr="005B2247" w:rsidRDefault="00A84C4E" w:rsidP="00A84C4E">
      <w:pPr>
        <w:ind w:left="720"/>
        <w:rPr>
          <w:rFonts w:cstheme="minorHAnsi"/>
        </w:rPr>
      </w:pPr>
      <w:r w:rsidRPr="005B2247">
        <w:rPr>
          <w:rFonts w:cstheme="minorHAnsi"/>
          <w:b/>
        </w:rPr>
        <w:t>Cumulative Impacts</w:t>
      </w:r>
    </w:p>
    <w:p w14:paraId="42B440CC" w14:textId="45B2385A" w:rsidR="008D75AA" w:rsidRPr="005B2247" w:rsidRDefault="004C3DA4" w:rsidP="008D75AA">
      <w:pPr>
        <w:ind w:left="1080"/>
        <w:rPr>
          <w:rFonts w:ascii="Calibri" w:hAnsi="Calibri" w:cs="Calibri"/>
          <w:bCs/>
        </w:rPr>
      </w:pPr>
      <w:r>
        <w:rPr>
          <w:rFonts w:ascii="Calibri" w:hAnsi="Calibri" w:cs="Calibri"/>
          <w:bCs/>
        </w:rPr>
        <w:t>No</w:t>
      </w:r>
      <w:r w:rsidR="008D75AA" w:rsidRPr="005B2247">
        <w:rPr>
          <w:rFonts w:ascii="Calibri" w:hAnsi="Calibri" w:cs="Calibri"/>
          <w:bCs/>
        </w:rPr>
        <w:t xml:space="preserve"> </w:t>
      </w:r>
      <w:r>
        <w:rPr>
          <w:rFonts w:ascii="Calibri" w:hAnsi="Calibri" w:cs="Calibri"/>
          <w:bCs/>
        </w:rPr>
        <w:t xml:space="preserve">cumulative </w:t>
      </w:r>
      <w:r w:rsidR="008D75AA" w:rsidRPr="005B2247">
        <w:rPr>
          <w:rFonts w:ascii="Calibri" w:hAnsi="Calibri" w:cs="Calibri"/>
          <w:bCs/>
        </w:rPr>
        <w:t>impact</w:t>
      </w:r>
      <w:r>
        <w:rPr>
          <w:rFonts w:ascii="Calibri" w:hAnsi="Calibri" w:cs="Calibri"/>
          <w:bCs/>
        </w:rPr>
        <w:t>s</w:t>
      </w:r>
      <w:r w:rsidR="008D75AA" w:rsidRPr="005B2247">
        <w:rPr>
          <w:rFonts w:ascii="Calibri" w:hAnsi="Calibri" w:cs="Calibri"/>
          <w:bCs/>
        </w:rPr>
        <w:t xml:space="preserve"> would be expected on long-term employment from the proposed action because the facility would not be expected to create any permanent new jobs.</w:t>
      </w:r>
    </w:p>
    <w:p w14:paraId="60F084CF" w14:textId="77777777" w:rsidR="00A84C4E" w:rsidRPr="005B2247" w:rsidRDefault="00A84C4E" w:rsidP="00A84C4E">
      <w:pPr>
        <w:ind w:left="1080"/>
        <w:rPr>
          <w:rFonts w:cstheme="minorHAnsi"/>
          <w:bCs/>
        </w:rPr>
      </w:pPr>
    </w:p>
    <w:p w14:paraId="00271297" w14:textId="06B95210" w:rsidR="00A84C4E" w:rsidRPr="005B2247" w:rsidRDefault="00A84C4E" w:rsidP="00F96B67">
      <w:pPr>
        <w:pStyle w:val="Heading3"/>
        <w:numPr>
          <w:ilvl w:val="0"/>
          <w:numId w:val="15"/>
        </w:numPr>
      </w:pPr>
      <w:bookmarkStart w:id="108" w:name="_Toc235448565"/>
      <w:r w:rsidRPr="005B2247">
        <w:t>Local and State Tax Base and Tax Revenue</w:t>
      </w:r>
      <w:bookmarkEnd w:id="108"/>
    </w:p>
    <w:p w14:paraId="7600E453" w14:textId="3DD60F1A" w:rsidR="00A84C4E" w:rsidRPr="005B2247" w:rsidRDefault="00A84C4E" w:rsidP="00A84C4E">
      <w:pPr>
        <w:rPr>
          <w:b/>
          <w:bCs/>
        </w:rPr>
      </w:pPr>
      <w:r w:rsidRPr="005B2247">
        <w:rPr>
          <w:b/>
          <w:bCs/>
        </w:rPr>
        <w:t>This section includes the following resource areas, as required in ARM 17.4.609: Impacts on Local and State Tax Base and Tax Revenue</w:t>
      </w:r>
    </w:p>
    <w:p w14:paraId="1B442A35" w14:textId="77777777" w:rsidR="00A84C4E" w:rsidRPr="005B2247" w:rsidRDefault="00A84C4E" w:rsidP="00A84C4E">
      <w:pPr>
        <w:ind w:left="360"/>
        <w:rPr>
          <w:rFonts w:cstheme="minorHAnsi"/>
          <w:bCs/>
        </w:rPr>
      </w:pPr>
    </w:p>
    <w:p w14:paraId="21140441" w14:textId="77777777" w:rsidR="00A84C4E" w:rsidRPr="005B2247" w:rsidRDefault="00A84C4E" w:rsidP="00A84C4E">
      <w:pPr>
        <w:rPr>
          <w:rFonts w:cstheme="minorHAnsi"/>
          <w:bCs/>
        </w:rPr>
      </w:pPr>
      <w:r w:rsidRPr="005B2247">
        <w:rPr>
          <w:rFonts w:cstheme="minorHAnsi"/>
          <w:b/>
          <w:bCs/>
        </w:rPr>
        <w:t>Affected Environment</w:t>
      </w:r>
    </w:p>
    <w:p w14:paraId="090E441E" w14:textId="16240A2D" w:rsidR="006824E2" w:rsidRPr="005B2247" w:rsidRDefault="006824E2" w:rsidP="006824E2">
      <w:pPr>
        <w:ind w:left="720"/>
        <w:jc w:val="left"/>
        <w:rPr>
          <w:rFonts w:cstheme="minorHAnsi"/>
        </w:rPr>
      </w:pPr>
      <w:r w:rsidRPr="00D059C7">
        <w:rPr>
          <w:rFonts w:ascii="Calibri" w:hAnsi="Calibri" w:cs="Calibri"/>
          <w:bCs/>
        </w:rPr>
        <w:t xml:space="preserve">The proposed </w:t>
      </w:r>
      <w:r w:rsidR="005D680D">
        <w:rPr>
          <w:rFonts w:ascii="Calibri" w:hAnsi="Calibri" w:cs="Calibri"/>
          <w:bCs/>
        </w:rPr>
        <w:t>DAF</w:t>
      </w:r>
      <w:r w:rsidRPr="00D059C7">
        <w:rPr>
          <w:rFonts w:ascii="Calibri" w:hAnsi="Calibri" w:cs="Calibri"/>
          <w:bCs/>
        </w:rPr>
        <w:t xml:space="preserve"> </w:t>
      </w:r>
      <w:r w:rsidR="00FF192E">
        <w:rPr>
          <w:rFonts w:ascii="Calibri" w:hAnsi="Calibri" w:cs="Calibri"/>
          <w:bCs/>
        </w:rPr>
        <w:t xml:space="preserve">project </w:t>
      </w:r>
      <w:r w:rsidRPr="00D059C7">
        <w:rPr>
          <w:rFonts w:ascii="Calibri" w:hAnsi="Calibri" w:cs="Calibri"/>
          <w:bCs/>
        </w:rPr>
        <w:t>would add an additional DA</w:t>
      </w:r>
      <w:r w:rsidR="00FF192E">
        <w:rPr>
          <w:rFonts w:ascii="Calibri" w:hAnsi="Calibri" w:cs="Calibri"/>
          <w:bCs/>
        </w:rPr>
        <w:t>F</w:t>
      </w:r>
      <w:r w:rsidRPr="00D059C7">
        <w:rPr>
          <w:rFonts w:ascii="Calibri" w:hAnsi="Calibri" w:cs="Calibri"/>
          <w:bCs/>
        </w:rPr>
        <w:t xml:space="preserve"> system to the existing wastewater system.  CMR has proposed five possible scenarios that are being evaluated with engineering design and evaluation on-going.  The permit would provide the flexibility for CMR to choose any of the five choices, and this analysis considers the highest level of emissions possible from the five scenarios. The scenarios consider how the new system would function with the existing DAF systems that are already in place at the site. The action also would provide minor permit language updates that are administrative in nature.</w:t>
      </w:r>
    </w:p>
    <w:p w14:paraId="13D461C1" w14:textId="77777777" w:rsidR="00A84C4E" w:rsidRPr="005B2247" w:rsidRDefault="00A84C4E" w:rsidP="00A84C4E">
      <w:pPr>
        <w:ind w:left="360"/>
        <w:rPr>
          <w:rFonts w:cstheme="minorHAnsi"/>
        </w:rPr>
      </w:pPr>
    </w:p>
    <w:p w14:paraId="55B6DD43" w14:textId="77777777" w:rsidR="00A84C4E" w:rsidRPr="005B2247" w:rsidRDefault="00A84C4E" w:rsidP="00A84C4E">
      <w:pPr>
        <w:ind w:left="720"/>
        <w:rPr>
          <w:rFonts w:cstheme="minorHAnsi"/>
          <w:b/>
          <w:bCs/>
        </w:rPr>
      </w:pPr>
      <w:r w:rsidRPr="005B2247">
        <w:rPr>
          <w:rFonts w:cstheme="minorHAnsi"/>
          <w:b/>
          <w:bCs/>
        </w:rPr>
        <w:t>Direct Impacts</w:t>
      </w:r>
    </w:p>
    <w:p w14:paraId="226CF5E5" w14:textId="1768C115" w:rsidR="008D75AA" w:rsidRPr="005B2247" w:rsidRDefault="00BA7141" w:rsidP="008D75AA">
      <w:pPr>
        <w:ind w:left="1080"/>
        <w:rPr>
          <w:rFonts w:ascii="Calibri" w:hAnsi="Calibri" w:cs="Calibri"/>
          <w:bCs/>
        </w:rPr>
      </w:pPr>
      <w:r>
        <w:rPr>
          <w:rFonts w:ascii="Calibri" w:hAnsi="Calibri" w:cs="Calibri"/>
          <w:bCs/>
        </w:rPr>
        <w:t>A negligible to minor beneficial increase from construction labor</w:t>
      </w:r>
      <w:r w:rsidR="008D75AA" w:rsidRPr="005B2247">
        <w:rPr>
          <w:rFonts w:ascii="Calibri" w:hAnsi="Calibri" w:cs="Calibri"/>
          <w:bCs/>
        </w:rPr>
        <w:t xml:space="preserve"> to</w:t>
      </w:r>
      <w:r w:rsidR="00824D93">
        <w:rPr>
          <w:rFonts w:ascii="Calibri" w:hAnsi="Calibri" w:cs="Calibri"/>
          <w:bCs/>
        </w:rPr>
        <w:t xml:space="preserve"> the </w:t>
      </w:r>
      <w:r w:rsidR="008D75AA" w:rsidRPr="005B2247">
        <w:rPr>
          <w:rFonts w:ascii="Calibri" w:hAnsi="Calibri" w:cs="Calibri"/>
          <w:bCs/>
        </w:rPr>
        <w:t xml:space="preserve">local and state tax base and tax revenue would be expected </w:t>
      </w:r>
      <w:proofErr w:type="gramStart"/>
      <w:r w:rsidR="008D75AA" w:rsidRPr="005B2247">
        <w:rPr>
          <w:rFonts w:ascii="Calibri" w:hAnsi="Calibri" w:cs="Calibri"/>
          <w:bCs/>
        </w:rPr>
        <w:t>as a result of</w:t>
      </w:r>
      <w:proofErr w:type="gramEnd"/>
      <w:r w:rsidR="008D75AA" w:rsidRPr="005B2247">
        <w:rPr>
          <w:rFonts w:ascii="Calibri" w:hAnsi="Calibri" w:cs="Calibri"/>
          <w:bCs/>
        </w:rPr>
        <w:t xml:space="preserve"> the proposed action. </w:t>
      </w:r>
    </w:p>
    <w:p w14:paraId="0B65F374" w14:textId="77777777" w:rsidR="00A84C4E" w:rsidRPr="005B2247" w:rsidRDefault="00A84C4E" w:rsidP="00A84C4E">
      <w:pPr>
        <w:ind w:left="1080"/>
        <w:rPr>
          <w:rFonts w:cstheme="minorHAnsi"/>
          <w:bCs/>
        </w:rPr>
      </w:pPr>
    </w:p>
    <w:p w14:paraId="6139545F" w14:textId="77777777" w:rsidR="00A84C4E" w:rsidRPr="005B2247" w:rsidRDefault="00A84C4E" w:rsidP="00A84C4E">
      <w:pPr>
        <w:ind w:left="720"/>
        <w:rPr>
          <w:rFonts w:cstheme="minorHAnsi"/>
        </w:rPr>
      </w:pPr>
      <w:r w:rsidRPr="005B2247">
        <w:rPr>
          <w:rFonts w:cstheme="minorHAnsi"/>
          <w:b/>
        </w:rPr>
        <w:t>Secondary Impacts</w:t>
      </w:r>
    </w:p>
    <w:p w14:paraId="52DF6AF4" w14:textId="4C7BFB73" w:rsidR="00A84C4E" w:rsidRDefault="00824D93" w:rsidP="00A84C4E">
      <w:pPr>
        <w:ind w:left="1080"/>
        <w:rPr>
          <w:rFonts w:ascii="Calibri" w:hAnsi="Calibri" w:cs="Calibri"/>
          <w:bCs/>
        </w:rPr>
      </w:pPr>
      <w:r w:rsidRPr="00824D93">
        <w:rPr>
          <w:rFonts w:ascii="Calibri" w:hAnsi="Calibri" w:cs="Calibri"/>
          <w:bCs/>
        </w:rPr>
        <w:t>If the contaminant load drops to the Great Falls POTW, a fee decrease may occur because POTW charges are often based on flow and concentration of incoming effluent. Therefore, a negligible to minor long-term economic benefit to CMR may occur</w:t>
      </w:r>
      <w:r>
        <w:rPr>
          <w:rFonts w:ascii="Calibri" w:hAnsi="Calibri" w:cs="Calibri"/>
          <w:bCs/>
        </w:rPr>
        <w:t xml:space="preserve">, and an equal negligible to minor long-term loss of revenue could occur for the Great Falls POTW. </w:t>
      </w:r>
      <w:r w:rsidR="00D02A75" w:rsidRPr="00D02A75">
        <w:rPr>
          <w:rFonts w:ascii="Calibri" w:hAnsi="Calibri" w:cs="Calibri"/>
          <w:bCs/>
        </w:rPr>
        <w:t>Local, state and federal governments would be responsible for appraising the property, setting tax rates, collecting taxes, from the companies, employees, or agricultural landowners benefitting from the proposed operation. Further, MRL would be responsible for accommodation of any increased taxes associated with operation of the proposed facility. Therefore, any secondary impacts would be negligible to minor, consistent with existing impacts in the affected area, and beneficial. No adverse secondary impacts would be expected because of the proposed project</w:t>
      </w:r>
      <w:r w:rsidR="00D02A75">
        <w:rPr>
          <w:rFonts w:ascii="Calibri" w:hAnsi="Calibri" w:cs="Calibri"/>
          <w:bCs/>
        </w:rPr>
        <w:t>.</w:t>
      </w:r>
    </w:p>
    <w:p w14:paraId="071A41D0" w14:textId="77777777" w:rsidR="00D02A75" w:rsidRPr="005B2247" w:rsidRDefault="00D02A75" w:rsidP="00A84C4E">
      <w:pPr>
        <w:ind w:left="1080"/>
        <w:rPr>
          <w:rFonts w:cstheme="minorHAnsi"/>
          <w:bCs/>
        </w:rPr>
      </w:pPr>
    </w:p>
    <w:p w14:paraId="60170474" w14:textId="77777777" w:rsidR="00A84C4E" w:rsidRPr="005B2247" w:rsidRDefault="00A84C4E" w:rsidP="00B06855">
      <w:pPr>
        <w:keepNext/>
        <w:keepLines/>
        <w:ind w:left="720"/>
        <w:rPr>
          <w:rFonts w:cstheme="minorHAnsi"/>
        </w:rPr>
      </w:pPr>
      <w:r w:rsidRPr="005B2247">
        <w:rPr>
          <w:rFonts w:cstheme="minorHAnsi"/>
          <w:b/>
        </w:rPr>
        <w:t>Cumulative Impacts</w:t>
      </w:r>
    </w:p>
    <w:p w14:paraId="3E924AE7" w14:textId="71ECBDF2" w:rsidR="008D75AA" w:rsidRPr="005B2247" w:rsidRDefault="008D75AA" w:rsidP="00B06855">
      <w:pPr>
        <w:keepNext/>
        <w:keepLines/>
        <w:ind w:left="1080"/>
        <w:rPr>
          <w:rFonts w:ascii="Calibri" w:hAnsi="Calibri" w:cs="Calibri"/>
          <w:bCs/>
        </w:rPr>
      </w:pPr>
      <w:r w:rsidRPr="005B2247">
        <w:rPr>
          <w:rFonts w:ascii="Calibri" w:hAnsi="Calibri" w:cs="Calibri"/>
          <w:bCs/>
        </w:rPr>
        <w:t>Long-term beneficial negligible minor impacts to local and state tax base and tax revenues are anticipated from this permitting action</w:t>
      </w:r>
      <w:r w:rsidR="004C3DA4">
        <w:rPr>
          <w:rFonts w:ascii="Calibri" w:hAnsi="Calibri" w:cs="Calibri"/>
          <w:bCs/>
        </w:rPr>
        <w:t xml:space="preserve"> </w:t>
      </w:r>
      <w:bookmarkStart w:id="109" w:name="_bookmark31"/>
      <w:bookmarkEnd w:id="109"/>
      <w:r w:rsidR="00AF0D48">
        <w:rPr>
          <w:rFonts w:ascii="Calibri" w:hAnsi="Calibri" w:cs="Calibri"/>
          <w:bCs/>
        </w:rPr>
        <w:t xml:space="preserve">due to </w:t>
      </w:r>
      <w:r w:rsidR="00D02A75">
        <w:rPr>
          <w:rFonts w:ascii="Calibri" w:hAnsi="Calibri" w:cs="Calibri"/>
          <w:bCs/>
        </w:rPr>
        <w:t>construction labor for the project.</w:t>
      </w:r>
    </w:p>
    <w:p w14:paraId="071B0D87" w14:textId="77777777" w:rsidR="008D75AA" w:rsidRPr="005B2247" w:rsidRDefault="008D75AA" w:rsidP="00A84C4E">
      <w:pPr>
        <w:ind w:left="1080"/>
        <w:rPr>
          <w:rFonts w:cstheme="minorHAnsi"/>
          <w:bCs/>
        </w:rPr>
      </w:pPr>
    </w:p>
    <w:p w14:paraId="71A375C0" w14:textId="49515F3B" w:rsidR="00A84C4E" w:rsidRPr="005B2247" w:rsidRDefault="00A84C4E" w:rsidP="00086AF0">
      <w:pPr>
        <w:pStyle w:val="Heading3"/>
        <w:numPr>
          <w:ilvl w:val="0"/>
          <w:numId w:val="15"/>
        </w:numPr>
      </w:pPr>
      <w:bookmarkStart w:id="110" w:name="_Toc235448566"/>
      <w:r w:rsidRPr="005B2247">
        <w:lastRenderedPageBreak/>
        <w:t>Demand for Government Services</w:t>
      </w:r>
      <w:bookmarkEnd w:id="110"/>
    </w:p>
    <w:p w14:paraId="26E947B4" w14:textId="59A4B94C" w:rsidR="00A84C4E" w:rsidRPr="005B2247" w:rsidRDefault="00A84C4E" w:rsidP="00086AF0">
      <w:pPr>
        <w:keepNext/>
        <w:keepLines/>
        <w:rPr>
          <w:b/>
          <w:bCs/>
        </w:rPr>
      </w:pPr>
      <w:r w:rsidRPr="005B2247">
        <w:rPr>
          <w:b/>
          <w:bCs/>
        </w:rPr>
        <w:t>This section includes the following resource areas, as required in ARM 17.4.609: Impacts on Demands for Government Services</w:t>
      </w:r>
    </w:p>
    <w:p w14:paraId="1F2E693B" w14:textId="77777777" w:rsidR="00A84C4E" w:rsidRPr="005B2247" w:rsidRDefault="00A84C4E" w:rsidP="00086AF0">
      <w:pPr>
        <w:keepNext/>
        <w:keepLines/>
        <w:rPr>
          <w:rFonts w:cstheme="minorHAnsi"/>
          <w:bCs/>
        </w:rPr>
      </w:pPr>
      <w:r w:rsidRPr="005B2247">
        <w:rPr>
          <w:rFonts w:cstheme="minorHAnsi"/>
          <w:b/>
          <w:bCs/>
        </w:rPr>
        <w:t>Affected Environment</w:t>
      </w:r>
    </w:p>
    <w:p w14:paraId="558C2729" w14:textId="77777777" w:rsidR="001D40F7" w:rsidRDefault="001D40F7" w:rsidP="00086AF0">
      <w:pPr>
        <w:keepNext/>
        <w:keepLines/>
        <w:ind w:left="720"/>
        <w:jc w:val="left"/>
        <w:rPr>
          <w:rFonts w:ascii="Calibri" w:hAnsi="Calibri" w:cs="Calibri"/>
          <w:bCs/>
        </w:rPr>
      </w:pPr>
    </w:p>
    <w:p w14:paraId="3305C727" w14:textId="6B346ED1" w:rsidR="006824E2" w:rsidRPr="005B2247" w:rsidRDefault="006824E2" w:rsidP="00086AF0">
      <w:pPr>
        <w:keepNext/>
        <w:keepLines/>
        <w:ind w:left="720"/>
        <w:jc w:val="left"/>
        <w:rPr>
          <w:rFonts w:cstheme="minorHAnsi"/>
        </w:rPr>
      </w:pPr>
      <w:r w:rsidRPr="00D059C7">
        <w:rPr>
          <w:rFonts w:ascii="Calibri" w:hAnsi="Calibri" w:cs="Calibri"/>
          <w:bCs/>
        </w:rPr>
        <w:t xml:space="preserve">The proposed </w:t>
      </w:r>
      <w:r w:rsidR="005D680D">
        <w:rPr>
          <w:rFonts w:ascii="Calibri" w:hAnsi="Calibri" w:cs="Calibri"/>
          <w:bCs/>
        </w:rPr>
        <w:t>DAF</w:t>
      </w:r>
      <w:r w:rsidRPr="00D059C7">
        <w:rPr>
          <w:rFonts w:ascii="Calibri" w:hAnsi="Calibri" w:cs="Calibri"/>
          <w:bCs/>
        </w:rPr>
        <w:t xml:space="preserve"> </w:t>
      </w:r>
      <w:r w:rsidR="00FF192E">
        <w:rPr>
          <w:rFonts w:ascii="Calibri" w:hAnsi="Calibri" w:cs="Calibri"/>
          <w:bCs/>
        </w:rPr>
        <w:t xml:space="preserve">project </w:t>
      </w:r>
      <w:r w:rsidRPr="00D059C7">
        <w:rPr>
          <w:rFonts w:ascii="Calibri" w:hAnsi="Calibri" w:cs="Calibri"/>
          <w:bCs/>
        </w:rPr>
        <w:t>would add an additional DAF system to the existing wastewater system.  CMR has proposed five possible scenarios that are being evaluated with engineering design and evaluation on-going.  The permit would provide the flexibility for CMR to choose any of the five choices, and this analysis considers the highest level of emissions possible from the five scenarios. The scenarios consider how the new system would function with the existing DAF systems that are already in place at the site. The action also would provide minor permit language updates that are administrative in nature.</w:t>
      </w:r>
    </w:p>
    <w:p w14:paraId="663AFA86" w14:textId="77777777" w:rsidR="00A84C4E" w:rsidRPr="005B2247" w:rsidRDefault="00A84C4E" w:rsidP="00A84C4E">
      <w:pPr>
        <w:ind w:left="360"/>
        <w:rPr>
          <w:rFonts w:cstheme="minorHAnsi"/>
        </w:rPr>
      </w:pPr>
    </w:p>
    <w:p w14:paraId="0032900A" w14:textId="77777777" w:rsidR="00EC36BF" w:rsidRPr="005B2247" w:rsidRDefault="00EC36BF" w:rsidP="00EC36BF">
      <w:pPr>
        <w:ind w:left="720"/>
        <w:rPr>
          <w:rFonts w:ascii="Calibri" w:hAnsi="Calibri" w:cs="Calibri"/>
          <w:b/>
          <w:bCs/>
        </w:rPr>
      </w:pPr>
      <w:r w:rsidRPr="005B2247">
        <w:rPr>
          <w:rFonts w:ascii="Calibri" w:hAnsi="Calibri" w:cs="Calibri"/>
          <w:b/>
          <w:bCs/>
        </w:rPr>
        <w:t>Direct Impacts:</w:t>
      </w:r>
    </w:p>
    <w:p w14:paraId="2ECC7E3D" w14:textId="77777777" w:rsidR="00EC36BF" w:rsidRPr="005B2247" w:rsidRDefault="00EC36BF" w:rsidP="00893843">
      <w:pPr>
        <w:ind w:left="1080"/>
        <w:jc w:val="left"/>
        <w:rPr>
          <w:rFonts w:ascii="Calibri" w:hAnsi="Calibri" w:cs="Calibri"/>
          <w:bCs/>
        </w:rPr>
      </w:pPr>
      <w:r w:rsidRPr="005B2247">
        <w:rPr>
          <w:rFonts w:ascii="Calibri" w:hAnsi="Calibri" w:cs="Calibri"/>
          <w:bCs/>
        </w:rPr>
        <w:t xml:space="preserve">The air quality permit has been prepared by state government employees as part of their day-to-day, regular responsibilities. Therefore, any adverse direct impacts to demands for government services is consistent with existing impacts and negligible. No beneficial direct impacts would be expected because of the proposed project. </w:t>
      </w:r>
    </w:p>
    <w:p w14:paraId="7613C340" w14:textId="77777777" w:rsidR="00EC36BF" w:rsidRPr="005B2247" w:rsidRDefault="00EC36BF" w:rsidP="00EC36BF">
      <w:pPr>
        <w:ind w:left="1080"/>
        <w:rPr>
          <w:rFonts w:ascii="Calibri" w:hAnsi="Calibri" w:cs="Calibri"/>
          <w:bCs/>
        </w:rPr>
      </w:pPr>
      <w:r w:rsidRPr="005B2247">
        <w:rPr>
          <w:rFonts w:ascii="Calibri" w:hAnsi="Calibri" w:cs="Calibri"/>
          <w:bCs/>
        </w:rPr>
        <w:t xml:space="preserve">  </w:t>
      </w:r>
    </w:p>
    <w:p w14:paraId="6F365559" w14:textId="77777777" w:rsidR="00EC36BF" w:rsidRPr="005B2247" w:rsidRDefault="00EC36BF" w:rsidP="00EC36BF">
      <w:pPr>
        <w:ind w:left="720"/>
        <w:rPr>
          <w:rFonts w:ascii="Calibri" w:hAnsi="Calibri" w:cs="Calibri"/>
          <w:b/>
          <w:bCs/>
        </w:rPr>
      </w:pPr>
      <w:r w:rsidRPr="005B2247">
        <w:rPr>
          <w:rFonts w:ascii="Calibri" w:hAnsi="Calibri" w:cs="Calibri"/>
          <w:b/>
          <w:bCs/>
        </w:rPr>
        <w:t>Secondary Impacts:</w:t>
      </w:r>
    </w:p>
    <w:p w14:paraId="12753524" w14:textId="77777777" w:rsidR="00EC36BF" w:rsidRPr="005B2247" w:rsidRDefault="00EC36BF" w:rsidP="00893843">
      <w:pPr>
        <w:ind w:left="1080"/>
        <w:jc w:val="left"/>
        <w:rPr>
          <w:rFonts w:ascii="Calibri" w:hAnsi="Calibri" w:cs="Calibri"/>
          <w:bCs/>
        </w:rPr>
      </w:pPr>
      <w:r w:rsidRPr="005B2247">
        <w:rPr>
          <w:rFonts w:ascii="Calibri" w:hAnsi="Calibri" w:cs="Calibri"/>
          <w:bCs/>
        </w:rPr>
        <w:t>Ongoing compliance inspections of facility operations would be accomplished by state government employees as part of their typical, regular duties and required to ensure the facility is operating within the limits and conditions listed in the air quality permit. Therefore, any adverse secondary impacts to demands for government services would be consistent with existing impacts and negligible. No beneficial secondary impacts would be expected because of the proposed project.</w:t>
      </w:r>
    </w:p>
    <w:p w14:paraId="358458A8" w14:textId="77777777" w:rsidR="00EC36BF" w:rsidRPr="005B2247" w:rsidRDefault="00EC36BF" w:rsidP="00EC36BF">
      <w:pPr>
        <w:ind w:left="1080"/>
        <w:rPr>
          <w:rFonts w:ascii="Calibri" w:hAnsi="Calibri" w:cs="Calibri"/>
          <w:bCs/>
        </w:rPr>
      </w:pPr>
    </w:p>
    <w:p w14:paraId="3149EFD0" w14:textId="77777777" w:rsidR="00EC36BF" w:rsidRPr="005B2247" w:rsidRDefault="00EC36BF" w:rsidP="00EC36BF">
      <w:pPr>
        <w:ind w:left="720"/>
        <w:rPr>
          <w:rFonts w:ascii="Calibri" w:hAnsi="Calibri" w:cs="Calibri"/>
          <w:b/>
          <w:bCs/>
        </w:rPr>
      </w:pPr>
      <w:r w:rsidRPr="005B2247">
        <w:rPr>
          <w:rFonts w:ascii="Calibri" w:hAnsi="Calibri" w:cs="Calibri"/>
          <w:b/>
          <w:bCs/>
        </w:rPr>
        <w:t>Cumulative Impacts:</w:t>
      </w:r>
    </w:p>
    <w:p w14:paraId="7C81BCAD" w14:textId="43C0F09F" w:rsidR="00EC36BF" w:rsidRPr="005B2247" w:rsidRDefault="00EC36BF" w:rsidP="00893843">
      <w:pPr>
        <w:ind w:left="1080"/>
        <w:jc w:val="left"/>
        <w:rPr>
          <w:rFonts w:ascii="Calibri" w:hAnsi="Calibri" w:cs="Calibri"/>
          <w:bCs/>
        </w:rPr>
      </w:pPr>
      <w:r w:rsidRPr="005B2247">
        <w:rPr>
          <w:rFonts w:ascii="Calibri" w:hAnsi="Calibri" w:cs="Calibri"/>
          <w:bCs/>
        </w:rPr>
        <w:t>Minor cumulative impacts are anticipated on government services with the proposed action</w:t>
      </w:r>
      <w:r w:rsidR="004C3DA4">
        <w:rPr>
          <w:rFonts w:ascii="Calibri" w:hAnsi="Calibri" w:cs="Calibri"/>
          <w:bCs/>
        </w:rPr>
        <w:t xml:space="preserve"> because regulators would be responsible for inspecting the proposed changes to the existing facility. However,</w:t>
      </w:r>
      <w:r w:rsidRPr="005B2247">
        <w:rPr>
          <w:rFonts w:ascii="Calibri" w:hAnsi="Calibri" w:cs="Calibri"/>
          <w:bCs/>
        </w:rPr>
        <w:t xml:space="preserve"> </w:t>
      </w:r>
      <w:r w:rsidR="004C3DA4">
        <w:rPr>
          <w:rFonts w:ascii="Calibri" w:hAnsi="Calibri" w:cs="Calibri"/>
          <w:bCs/>
        </w:rPr>
        <w:t>any impacts would be negligible and consistent with existing impacts because</w:t>
      </w:r>
      <w:r w:rsidRPr="005B2247">
        <w:rPr>
          <w:rFonts w:ascii="Calibri" w:hAnsi="Calibri" w:cs="Calibri"/>
          <w:bCs/>
        </w:rPr>
        <w:t xml:space="preserve"> regulators would likely combine visits to cover regulatory oversight needs.</w:t>
      </w:r>
    </w:p>
    <w:p w14:paraId="7B2B4ED0" w14:textId="77777777" w:rsidR="005B2247" w:rsidRPr="005B2247" w:rsidRDefault="005B2247" w:rsidP="00A84C4E">
      <w:pPr>
        <w:ind w:left="1080"/>
        <w:rPr>
          <w:rFonts w:cstheme="minorHAnsi"/>
          <w:bCs/>
        </w:rPr>
      </w:pPr>
    </w:p>
    <w:p w14:paraId="1F657154" w14:textId="25BA6A46" w:rsidR="00A84C4E" w:rsidRPr="005B2247" w:rsidRDefault="00A84C4E" w:rsidP="00F96B67">
      <w:pPr>
        <w:pStyle w:val="Heading3"/>
        <w:numPr>
          <w:ilvl w:val="0"/>
          <w:numId w:val="15"/>
        </w:numPr>
      </w:pPr>
      <w:bookmarkStart w:id="111" w:name="_Toc235448567"/>
      <w:r w:rsidRPr="005B2247">
        <w:t>Locally Adopted Environmental Plans and Goals</w:t>
      </w:r>
      <w:bookmarkEnd w:id="111"/>
    </w:p>
    <w:p w14:paraId="11B95964" w14:textId="1DA8A392" w:rsidR="00A84C4E" w:rsidRPr="005B2247" w:rsidRDefault="00A84C4E" w:rsidP="00A84C4E">
      <w:pPr>
        <w:rPr>
          <w:b/>
          <w:bCs/>
        </w:rPr>
      </w:pPr>
      <w:r w:rsidRPr="005B2247">
        <w:rPr>
          <w:b/>
          <w:bCs/>
        </w:rPr>
        <w:t>This section includes the following resource areas, as required in ARM 17.4.609: Impacts on Locally Adopted Environmental Plans and Goals</w:t>
      </w:r>
    </w:p>
    <w:p w14:paraId="0EA71BCF" w14:textId="77777777" w:rsidR="00A84C4E" w:rsidRPr="005B2247" w:rsidRDefault="00A84C4E" w:rsidP="00A84C4E">
      <w:pPr>
        <w:ind w:left="360"/>
        <w:rPr>
          <w:rFonts w:cstheme="minorHAnsi"/>
          <w:bCs/>
        </w:rPr>
      </w:pPr>
    </w:p>
    <w:p w14:paraId="3BE29CCE" w14:textId="77777777" w:rsidR="00A84C4E" w:rsidRPr="005B2247" w:rsidRDefault="00A84C4E" w:rsidP="00A84C4E">
      <w:pPr>
        <w:rPr>
          <w:rFonts w:cstheme="minorHAnsi"/>
          <w:bCs/>
        </w:rPr>
      </w:pPr>
      <w:r w:rsidRPr="005B2247">
        <w:rPr>
          <w:rFonts w:cstheme="minorHAnsi"/>
          <w:b/>
          <w:bCs/>
        </w:rPr>
        <w:t>Affected Environment</w:t>
      </w:r>
    </w:p>
    <w:p w14:paraId="052916D1" w14:textId="2F899B98" w:rsidR="00D02A75" w:rsidRPr="00D02A75" w:rsidRDefault="00D02A75" w:rsidP="00D02A75">
      <w:pPr>
        <w:ind w:left="360"/>
        <w:rPr>
          <w:rFonts w:ascii="Calibri" w:hAnsi="Calibri" w:cs="Calibri"/>
        </w:rPr>
      </w:pPr>
      <w:r w:rsidRPr="00D02A75">
        <w:rPr>
          <w:rFonts w:ascii="Calibri" w:hAnsi="Calibri" w:cs="Calibri"/>
        </w:rPr>
        <w:t>A review was conducted of the City of Great Falls website on August 18, 2025, for MAQP #5263-03.</w:t>
      </w:r>
      <w:r w:rsidR="00824D93">
        <w:rPr>
          <w:rFonts w:ascii="Calibri" w:hAnsi="Calibri" w:cs="Calibri"/>
        </w:rPr>
        <w:t xml:space="preserve"> This CMR action is occurring at the same site.</w:t>
      </w:r>
      <w:r w:rsidRPr="00D02A75">
        <w:rPr>
          <w:rFonts w:ascii="Calibri" w:hAnsi="Calibri" w:cs="Calibri"/>
        </w:rPr>
        <w:t xml:space="preserve"> A zoning map was previously reviewed for earlier permitting actions, and the proposed project would be located on an I-2 Heavy Industrial Zone</w:t>
      </w:r>
      <w:r w:rsidR="00824D93">
        <w:rPr>
          <w:rFonts w:ascii="Calibri" w:hAnsi="Calibri" w:cs="Calibri"/>
        </w:rPr>
        <w:t>d</w:t>
      </w:r>
      <w:r w:rsidRPr="00D02A75">
        <w:rPr>
          <w:rFonts w:ascii="Calibri" w:hAnsi="Calibri" w:cs="Calibri"/>
        </w:rPr>
        <w:t xml:space="preserve"> parcel.  Other Planning documents were also viewed one of which was a Missouri River Urban Corridor Plan (Plan). The </w:t>
      </w:r>
      <w:r w:rsidR="00824D93">
        <w:rPr>
          <w:rFonts w:ascii="Calibri" w:hAnsi="Calibri" w:cs="Calibri"/>
        </w:rPr>
        <w:t>CMR</w:t>
      </w:r>
      <w:r w:rsidRPr="00D02A75">
        <w:rPr>
          <w:rFonts w:ascii="Calibri" w:hAnsi="Calibri" w:cs="Calibri"/>
        </w:rPr>
        <w:t xml:space="preserve"> property near the Missouri River is unlikely to be an area where the preservation of river frontage is addressed by the Plan. The website indicates that the City is updating their Growth Plan Policy indicating it will include a 2024-2025 update. </w:t>
      </w:r>
    </w:p>
    <w:p w14:paraId="145D05F4" w14:textId="77777777" w:rsidR="00D02A75" w:rsidRPr="00D02A75" w:rsidRDefault="00D02A75" w:rsidP="00D02A75">
      <w:pPr>
        <w:ind w:left="360"/>
        <w:jc w:val="left"/>
        <w:rPr>
          <w:rFonts w:ascii="Calibri" w:hAnsi="Calibri" w:cs="Calibri"/>
        </w:rPr>
      </w:pPr>
    </w:p>
    <w:p w14:paraId="4FBA13B1" w14:textId="77777777" w:rsidR="00D02A75" w:rsidRPr="00D02A75" w:rsidRDefault="00D02A75" w:rsidP="00D02A75">
      <w:pPr>
        <w:ind w:left="360"/>
        <w:rPr>
          <w:rFonts w:ascii="Calibri" w:hAnsi="Calibri" w:cs="Calibri"/>
        </w:rPr>
      </w:pPr>
      <w:r w:rsidRPr="00D02A75">
        <w:rPr>
          <w:rFonts w:ascii="Calibri" w:hAnsi="Calibri" w:cs="Calibri"/>
        </w:rPr>
        <w:t>The below information was taken from the Environmental Division from the City of Great Falls website and is included for additional reference.</w:t>
      </w:r>
    </w:p>
    <w:p w14:paraId="78AE6B81" w14:textId="77777777" w:rsidR="00D02A75" w:rsidRPr="00D02A75" w:rsidRDefault="00D02A75" w:rsidP="00D02A75">
      <w:pPr>
        <w:ind w:left="360"/>
        <w:jc w:val="left"/>
        <w:rPr>
          <w:rFonts w:ascii="Calibri" w:hAnsi="Calibri" w:cs="Calibri"/>
        </w:rPr>
      </w:pPr>
      <w:r w:rsidRPr="00D02A75">
        <w:rPr>
          <w:rFonts w:ascii="Calibri" w:hAnsi="Calibri" w:cs="Calibri"/>
        </w:rPr>
        <w:lastRenderedPageBreak/>
        <w:t xml:space="preserve">The Environmental Division website indicates their objectives as: </w:t>
      </w:r>
    </w:p>
    <w:p w14:paraId="565F2155" w14:textId="77777777" w:rsidR="00D02A75" w:rsidRPr="00D02A75" w:rsidRDefault="00D02A75" w:rsidP="00D02A75">
      <w:pPr>
        <w:widowControl/>
        <w:numPr>
          <w:ilvl w:val="0"/>
          <w:numId w:val="17"/>
        </w:numPr>
        <w:autoSpaceDE/>
        <w:autoSpaceDN/>
        <w:contextualSpacing/>
        <w:jc w:val="left"/>
        <w:rPr>
          <w:rFonts w:ascii="Calibri" w:hAnsi="Calibri" w:cs="Calibri"/>
        </w:rPr>
      </w:pPr>
      <w:r w:rsidRPr="00D02A75">
        <w:rPr>
          <w:rFonts w:ascii="Calibri" w:hAnsi="Calibri" w:cs="Calibri"/>
        </w:rPr>
        <w:t>Protect and implement water quality standards.</w:t>
      </w:r>
    </w:p>
    <w:p w14:paraId="1A8EA242" w14:textId="77777777" w:rsidR="00D02A75" w:rsidRPr="00D02A75" w:rsidRDefault="00D02A75" w:rsidP="00D02A75">
      <w:pPr>
        <w:widowControl/>
        <w:numPr>
          <w:ilvl w:val="0"/>
          <w:numId w:val="17"/>
        </w:numPr>
        <w:autoSpaceDE/>
        <w:autoSpaceDN/>
        <w:contextualSpacing/>
        <w:jc w:val="left"/>
        <w:rPr>
          <w:rFonts w:ascii="Calibri" w:hAnsi="Calibri" w:cs="Calibri"/>
        </w:rPr>
      </w:pPr>
      <w:r w:rsidRPr="00D02A75">
        <w:rPr>
          <w:rFonts w:ascii="Calibri" w:hAnsi="Calibri" w:cs="Calibri"/>
        </w:rPr>
        <w:t>Oversee and implement the Industrial Pretreatment Program (IPT).</w:t>
      </w:r>
    </w:p>
    <w:p w14:paraId="6CF3726D" w14:textId="77777777" w:rsidR="00D02A75" w:rsidRPr="00D02A75" w:rsidRDefault="00D02A75" w:rsidP="00D02A75">
      <w:pPr>
        <w:widowControl/>
        <w:numPr>
          <w:ilvl w:val="0"/>
          <w:numId w:val="17"/>
        </w:numPr>
        <w:autoSpaceDE/>
        <w:autoSpaceDN/>
        <w:contextualSpacing/>
        <w:jc w:val="left"/>
        <w:rPr>
          <w:rFonts w:ascii="Calibri" w:hAnsi="Calibri" w:cs="Calibri"/>
        </w:rPr>
      </w:pPr>
      <w:r w:rsidRPr="00D02A75">
        <w:rPr>
          <w:rFonts w:ascii="Calibri" w:hAnsi="Calibri" w:cs="Calibri"/>
        </w:rPr>
        <w:t xml:space="preserve">Manage a Fats, Oil and Grease (FOG) and Trucked and Hauled Waste Sector Control Programs. </w:t>
      </w:r>
    </w:p>
    <w:p w14:paraId="52799F21" w14:textId="77777777" w:rsidR="00D02A75" w:rsidRPr="00D02A75" w:rsidRDefault="00D02A75" w:rsidP="00D02A75">
      <w:pPr>
        <w:widowControl/>
        <w:numPr>
          <w:ilvl w:val="0"/>
          <w:numId w:val="17"/>
        </w:numPr>
        <w:autoSpaceDE/>
        <w:autoSpaceDN/>
        <w:contextualSpacing/>
        <w:jc w:val="left"/>
        <w:rPr>
          <w:rFonts w:ascii="Calibri" w:hAnsi="Calibri" w:cs="Calibri"/>
        </w:rPr>
      </w:pPr>
      <w:r w:rsidRPr="00D02A75">
        <w:rPr>
          <w:rFonts w:ascii="Calibri" w:hAnsi="Calibri" w:cs="Calibri"/>
        </w:rPr>
        <w:t>Manage and implement the City of Great Falls Municipal Separate Storm Sewer System (MS4) Program.</w:t>
      </w:r>
    </w:p>
    <w:p w14:paraId="1EDAA59C" w14:textId="77777777" w:rsidR="00D02A75" w:rsidRPr="00D02A75" w:rsidRDefault="00D02A75" w:rsidP="00D02A75">
      <w:pPr>
        <w:widowControl/>
        <w:numPr>
          <w:ilvl w:val="0"/>
          <w:numId w:val="17"/>
        </w:numPr>
        <w:autoSpaceDE/>
        <w:autoSpaceDN/>
        <w:contextualSpacing/>
        <w:jc w:val="left"/>
        <w:rPr>
          <w:rFonts w:ascii="Calibri" w:hAnsi="Calibri" w:cs="Calibri"/>
        </w:rPr>
      </w:pPr>
      <w:r w:rsidRPr="00D02A75">
        <w:rPr>
          <w:rFonts w:ascii="Calibri" w:hAnsi="Calibri" w:cs="Calibri"/>
        </w:rPr>
        <w:t xml:space="preserve">Educate the </w:t>
      </w:r>
      <w:proofErr w:type="gramStart"/>
      <w:r w:rsidRPr="00D02A75">
        <w:rPr>
          <w:rFonts w:ascii="Calibri" w:hAnsi="Calibri" w:cs="Calibri"/>
        </w:rPr>
        <w:t>general public</w:t>
      </w:r>
      <w:proofErr w:type="gramEnd"/>
      <w:r w:rsidRPr="00D02A75">
        <w:rPr>
          <w:rFonts w:ascii="Calibri" w:hAnsi="Calibri" w:cs="Calibri"/>
        </w:rPr>
        <w:t xml:space="preserve"> and consultants on environmental regulations.</w:t>
      </w:r>
    </w:p>
    <w:p w14:paraId="4510055F" w14:textId="77777777" w:rsidR="00D02A75" w:rsidRPr="00D02A75" w:rsidRDefault="00D02A75" w:rsidP="00D02A75">
      <w:pPr>
        <w:widowControl/>
        <w:numPr>
          <w:ilvl w:val="0"/>
          <w:numId w:val="17"/>
        </w:numPr>
        <w:autoSpaceDE/>
        <w:autoSpaceDN/>
        <w:contextualSpacing/>
        <w:jc w:val="left"/>
        <w:rPr>
          <w:rFonts w:ascii="Calibri" w:hAnsi="Calibri" w:cs="Calibri"/>
        </w:rPr>
      </w:pPr>
      <w:r w:rsidRPr="00D02A75">
        <w:rPr>
          <w:rFonts w:ascii="Calibri" w:hAnsi="Calibri" w:cs="Calibri"/>
        </w:rPr>
        <w:t>Respond to the public's environmental needs</w:t>
      </w:r>
    </w:p>
    <w:p w14:paraId="7A2BCBDC" w14:textId="13C5119C" w:rsidR="00A84C4E" w:rsidRPr="005B2247" w:rsidRDefault="00893843" w:rsidP="005B2247">
      <w:pPr>
        <w:ind w:left="720"/>
        <w:jc w:val="left"/>
        <w:rPr>
          <w:rFonts w:cstheme="minorHAnsi"/>
        </w:rPr>
      </w:pPr>
      <w:r w:rsidRPr="005B2247">
        <w:rPr>
          <w:rFonts w:ascii="Calibri" w:hAnsi="Calibri" w:cs="Calibri"/>
          <w:bCs/>
        </w:rPr>
        <w:t xml:space="preserve"> </w:t>
      </w:r>
    </w:p>
    <w:p w14:paraId="2CDA9C14" w14:textId="77777777" w:rsidR="008D75AA" w:rsidRPr="005B2247" w:rsidRDefault="008D75AA" w:rsidP="008D75AA">
      <w:pPr>
        <w:ind w:left="720"/>
        <w:jc w:val="left"/>
        <w:rPr>
          <w:rFonts w:ascii="Calibri" w:hAnsi="Calibri" w:cs="Calibri"/>
          <w:b/>
          <w:bCs/>
        </w:rPr>
      </w:pPr>
      <w:r w:rsidRPr="005B2247">
        <w:rPr>
          <w:rFonts w:ascii="Calibri" w:hAnsi="Calibri" w:cs="Calibri"/>
          <w:b/>
          <w:bCs/>
        </w:rPr>
        <w:t>Direct Impacts:</w:t>
      </w:r>
    </w:p>
    <w:p w14:paraId="4735D862" w14:textId="4B27518D" w:rsidR="008D75AA" w:rsidRDefault="00D02A75" w:rsidP="008D75AA">
      <w:pPr>
        <w:ind w:left="1080"/>
        <w:jc w:val="left"/>
        <w:rPr>
          <w:rFonts w:ascii="Calibri" w:hAnsi="Calibri" w:cs="Calibri"/>
          <w:bCs/>
        </w:rPr>
      </w:pPr>
      <w:r w:rsidRPr="00D02A75">
        <w:rPr>
          <w:rFonts w:ascii="Calibri" w:hAnsi="Calibri" w:cs="Calibri"/>
          <w:bCs/>
        </w:rPr>
        <w:t xml:space="preserve">No locally adopted environmental plans and goals were identified other than those listed above as objectives for the Environmental Division of the City of Great Falls. </w:t>
      </w:r>
      <w:r w:rsidR="00D53C5C">
        <w:rPr>
          <w:rFonts w:ascii="Calibri" w:hAnsi="Calibri" w:cs="Calibri"/>
          <w:bCs/>
        </w:rPr>
        <w:t>CMR</w:t>
      </w:r>
      <w:r w:rsidRPr="00D02A75">
        <w:rPr>
          <w:rFonts w:ascii="Calibri" w:hAnsi="Calibri" w:cs="Calibri"/>
          <w:bCs/>
        </w:rPr>
        <w:t xml:space="preserve"> would be responsible for any of their operations which are covered by the above objectives.  Specifically, </w:t>
      </w:r>
      <w:r w:rsidR="00D53C5C">
        <w:rPr>
          <w:rFonts w:ascii="Calibri" w:hAnsi="Calibri" w:cs="Calibri"/>
          <w:bCs/>
        </w:rPr>
        <w:t>CMR</w:t>
      </w:r>
      <w:r w:rsidRPr="00D02A75">
        <w:rPr>
          <w:rFonts w:ascii="Calibri" w:hAnsi="Calibri" w:cs="Calibri"/>
          <w:bCs/>
        </w:rPr>
        <w:t xml:space="preserve"> would continue to haul raw materials which may be subject to the fats, oil and grease program, and likely also subject to stormwater and industrial pretreatment programs.  These programs would be outside the regulatory authority established in the Air Quality Permit.</w:t>
      </w:r>
    </w:p>
    <w:p w14:paraId="10643C85" w14:textId="77777777" w:rsidR="00D02A75" w:rsidRPr="005B2247" w:rsidRDefault="00D02A75" w:rsidP="008D75AA">
      <w:pPr>
        <w:ind w:left="1080"/>
        <w:jc w:val="left"/>
        <w:rPr>
          <w:rFonts w:ascii="Calibri" w:hAnsi="Calibri" w:cs="Calibri"/>
          <w:bCs/>
        </w:rPr>
      </w:pPr>
    </w:p>
    <w:p w14:paraId="77BAF97F" w14:textId="77777777" w:rsidR="008D75AA" w:rsidRPr="005B2247" w:rsidRDefault="008D75AA" w:rsidP="008D75AA">
      <w:pPr>
        <w:ind w:left="720"/>
        <w:jc w:val="left"/>
        <w:rPr>
          <w:rFonts w:ascii="Calibri" w:hAnsi="Calibri" w:cs="Calibri"/>
          <w:b/>
          <w:bCs/>
        </w:rPr>
      </w:pPr>
      <w:r w:rsidRPr="005B2247">
        <w:rPr>
          <w:rFonts w:ascii="Calibri" w:hAnsi="Calibri" w:cs="Calibri"/>
          <w:b/>
          <w:bCs/>
        </w:rPr>
        <w:t>Secondary Impacts:</w:t>
      </w:r>
    </w:p>
    <w:p w14:paraId="684AC066" w14:textId="04BCDFA1" w:rsidR="00D02A75" w:rsidRDefault="00D02A75" w:rsidP="008D75AA">
      <w:pPr>
        <w:ind w:left="1080"/>
        <w:jc w:val="left"/>
        <w:rPr>
          <w:rFonts w:ascii="Calibri" w:hAnsi="Calibri" w:cs="Calibri"/>
          <w:bCs/>
        </w:rPr>
      </w:pPr>
      <w:r w:rsidRPr="00D02A75">
        <w:rPr>
          <w:rFonts w:ascii="Calibri" w:hAnsi="Calibri" w:cs="Calibri"/>
          <w:bCs/>
        </w:rPr>
        <w:t>While some planning objectives are established for the City of Great Falls, these objectives would be expected to get included as part of the normal procedures of the City of Great Falls working with area industrial businesses. Negligible to minor secondary impacts to locally adopted environmental plans and goals would be expected because of the proposed project.</w:t>
      </w:r>
    </w:p>
    <w:p w14:paraId="45533784" w14:textId="77777777" w:rsidR="00D02A75" w:rsidRPr="005B2247" w:rsidRDefault="00D02A75" w:rsidP="008D75AA">
      <w:pPr>
        <w:ind w:left="1080"/>
        <w:jc w:val="left"/>
        <w:rPr>
          <w:rFonts w:ascii="Calibri" w:hAnsi="Calibri" w:cs="Calibri"/>
          <w:bCs/>
        </w:rPr>
      </w:pPr>
    </w:p>
    <w:p w14:paraId="647E5550" w14:textId="77777777" w:rsidR="008D75AA" w:rsidRPr="005B2247" w:rsidRDefault="008D75AA" w:rsidP="008D75AA">
      <w:pPr>
        <w:ind w:left="720"/>
        <w:jc w:val="left"/>
        <w:rPr>
          <w:rFonts w:ascii="Calibri" w:hAnsi="Calibri" w:cs="Calibri"/>
          <w:b/>
          <w:bCs/>
        </w:rPr>
      </w:pPr>
      <w:r w:rsidRPr="005B2247">
        <w:rPr>
          <w:rFonts w:ascii="Calibri" w:hAnsi="Calibri" w:cs="Calibri"/>
          <w:b/>
          <w:bCs/>
        </w:rPr>
        <w:t>Cumulative Impacts:</w:t>
      </w:r>
    </w:p>
    <w:p w14:paraId="414A4D36" w14:textId="77777777" w:rsidR="00D02A75" w:rsidRPr="00D02A75" w:rsidRDefault="00D02A75" w:rsidP="00D02A75">
      <w:pPr>
        <w:ind w:left="1080"/>
        <w:rPr>
          <w:rFonts w:ascii="Calibri" w:hAnsi="Calibri" w:cs="Calibri"/>
          <w:bCs/>
        </w:rPr>
      </w:pPr>
      <w:r w:rsidRPr="00D02A75">
        <w:rPr>
          <w:rFonts w:ascii="Calibri" w:hAnsi="Calibri" w:cs="Calibri"/>
          <w:bCs/>
        </w:rPr>
        <w:t>No cumulative impacts to the locally adopted environmental plans and goals are anticipated since no direct impacts or secondary impacts were identified.</w:t>
      </w:r>
    </w:p>
    <w:p w14:paraId="031BEDF4" w14:textId="77777777" w:rsidR="00A84C4E" w:rsidRPr="005B2247" w:rsidRDefault="00A84C4E" w:rsidP="00A84C4E">
      <w:pPr>
        <w:ind w:left="1080"/>
        <w:rPr>
          <w:rFonts w:cstheme="minorHAnsi"/>
          <w:bCs/>
        </w:rPr>
      </w:pPr>
    </w:p>
    <w:p w14:paraId="2FB6E54B" w14:textId="2B4824E9" w:rsidR="00A84C4E" w:rsidRPr="005B2247" w:rsidRDefault="00A84C4E" w:rsidP="00F96B67">
      <w:pPr>
        <w:pStyle w:val="Heading3"/>
        <w:numPr>
          <w:ilvl w:val="0"/>
          <w:numId w:val="15"/>
        </w:numPr>
      </w:pPr>
      <w:bookmarkStart w:id="112" w:name="_Toc235448568"/>
      <w:r w:rsidRPr="005B2247">
        <w:t>Access to and Quality of Recreational and Wilderness Activities</w:t>
      </w:r>
      <w:bookmarkEnd w:id="112"/>
    </w:p>
    <w:p w14:paraId="16873B6D" w14:textId="019B59E5" w:rsidR="00A84C4E" w:rsidRPr="005B2247" w:rsidRDefault="00A84C4E" w:rsidP="00A84C4E">
      <w:pPr>
        <w:rPr>
          <w:b/>
          <w:bCs/>
        </w:rPr>
      </w:pPr>
      <w:r w:rsidRPr="005B2247">
        <w:rPr>
          <w:b/>
          <w:bCs/>
        </w:rPr>
        <w:t>This section includes the following resource areas, as required in ARM 17.4.609: Impacts on Access to and Quality of Recreation and Wilderness Activities</w:t>
      </w:r>
    </w:p>
    <w:p w14:paraId="5CFF9286" w14:textId="77777777" w:rsidR="00A84C4E" w:rsidRPr="005B2247" w:rsidRDefault="00A84C4E" w:rsidP="00A84C4E">
      <w:pPr>
        <w:ind w:left="360"/>
        <w:rPr>
          <w:rFonts w:cstheme="minorHAnsi"/>
          <w:bCs/>
        </w:rPr>
      </w:pPr>
    </w:p>
    <w:p w14:paraId="53A4F4EC" w14:textId="77777777" w:rsidR="00A84C4E" w:rsidRPr="005B2247" w:rsidRDefault="00A84C4E" w:rsidP="00A84C4E">
      <w:pPr>
        <w:rPr>
          <w:rFonts w:cstheme="minorHAnsi"/>
          <w:bCs/>
        </w:rPr>
      </w:pPr>
      <w:r w:rsidRPr="005B2247">
        <w:rPr>
          <w:rFonts w:cstheme="minorHAnsi"/>
          <w:b/>
          <w:bCs/>
        </w:rPr>
        <w:t>Affected Environment</w:t>
      </w:r>
    </w:p>
    <w:p w14:paraId="5EC16B47" w14:textId="349A52FF" w:rsidR="006824E2" w:rsidRDefault="006824E2" w:rsidP="006824E2">
      <w:pPr>
        <w:ind w:left="720"/>
        <w:jc w:val="left"/>
        <w:rPr>
          <w:rFonts w:ascii="Calibri" w:hAnsi="Calibri" w:cs="Calibri"/>
          <w:bCs/>
        </w:rPr>
      </w:pPr>
      <w:r w:rsidRPr="00D059C7">
        <w:rPr>
          <w:rFonts w:ascii="Calibri" w:hAnsi="Calibri" w:cs="Calibri"/>
          <w:bCs/>
        </w:rPr>
        <w:t xml:space="preserve">The proposed </w:t>
      </w:r>
      <w:r w:rsidR="005D680D">
        <w:rPr>
          <w:rFonts w:ascii="Calibri" w:hAnsi="Calibri" w:cs="Calibri"/>
          <w:bCs/>
        </w:rPr>
        <w:t>DAF</w:t>
      </w:r>
      <w:r w:rsidR="00FF192E">
        <w:rPr>
          <w:rFonts w:ascii="Calibri" w:hAnsi="Calibri" w:cs="Calibri"/>
          <w:bCs/>
        </w:rPr>
        <w:t xml:space="preserve"> project</w:t>
      </w:r>
      <w:r w:rsidRPr="00D059C7">
        <w:rPr>
          <w:rFonts w:ascii="Calibri" w:hAnsi="Calibri" w:cs="Calibri"/>
          <w:bCs/>
        </w:rPr>
        <w:t xml:space="preserve"> would add an additional DAF system to the existing wastewater system. CMR has proposed five possible scenarios that are being evaluated with engineering design and evaluation on-going.  The permit would provide the flexibility for CMR to choose any of the five choices, and this analysis considers the highest level of emissions possible from the five scenarios. The scenarios consider how the new system would function with the existing DAF systems that are already in place at the site. The action also would provide minor permit language updates that are administrative in nature.</w:t>
      </w:r>
    </w:p>
    <w:p w14:paraId="1D50A375" w14:textId="77777777" w:rsidR="00DD3607" w:rsidRDefault="00DD3607" w:rsidP="006824E2">
      <w:pPr>
        <w:ind w:left="720"/>
        <w:jc w:val="left"/>
        <w:rPr>
          <w:rFonts w:ascii="Calibri" w:hAnsi="Calibri" w:cs="Calibri"/>
          <w:bCs/>
        </w:rPr>
      </w:pPr>
    </w:p>
    <w:p w14:paraId="1F232FFE" w14:textId="40CB73DE" w:rsidR="00DD3607" w:rsidRPr="005B2247" w:rsidRDefault="00DD3607" w:rsidP="006824E2">
      <w:pPr>
        <w:ind w:left="720"/>
        <w:jc w:val="left"/>
        <w:rPr>
          <w:rFonts w:cstheme="minorHAnsi"/>
        </w:rPr>
      </w:pPr>
      <w:r w:rsidRPr="00DD3607">
        <w:rPr>
          <w:rFonts w:ascii="Calibri" w:hAnsi="Calibri" w:cs="Calibri"/>
        </w:rPr>
        <w:t>Recreation opportunities are located to the south of the proposed action via water-activities on the Missouri River. No wilderness areas or other recreational sites are in the vicinity.</w:t>
      </w:r>
    </w:p>
    <w:p w14:paraId="56FB3470" w14:textId="77777777" w:rsidR="00A84C4E" w:rsidRPr="005B2247" w:rsidRDefault="00A84C4E" w:rsidP="00A84C4E">
      <w:pPr>
        <w:ind w:left="360"/>
        <w:rPr>
          <w:rFonts w:cstheme="minorHAnsi"/>
        </w:rPr>
      </w:pPr>
    </w:p>
    <w:p w14:paraId="6950AEE5" w14:textId="77777777" w:rsidR="00EC36BF" w:rsidRPr="005B2247" w:rsidRDefault="00EC36BF" w:rsidP="00EC36BF">
      <w:pPr>
        <w:ind w:left="720"/>
        <w:rPr>
          <w:rFonts w:ascii="Calibri" w:hAnsi="Calibri" w:cs="Calibri"/>
          <w:b/>
          <w:bCs/>
        </w:rPr>
      </w:pPr>
      <w:r w:rsidRPr="005B2247">
        <w:rPr>
          <w:rFonts w:ascii="Calibri" w:hAnsi="Calibri" w:cs="Calibri"/>
          <w:b/>
          <w:bCs/>
        </w:rPr>
        <w:t>Direct Impacts:</w:t>
      </w:r>
    </w:p>
    <w:p w14:paraId="5FE32DC5" w14:textId="20D90DA5" w:rsidR="00DD3607" w:rsidRPr="00DD3607" w:rsidRDefault="00DD3607" w:rsidP="00DD3607">
      <w:pPr>
        <w:ind w:left="1080"/>
        <w:rPr>
          <w:rFonts w:ascii="Calibri" w:hAnsi="Calibri" w:cs="Calibri"/>
          <w:bCs/>
        </w:rPr>
      </w:pPr>
      <w:r w:rsidRPr="00DD3607">
        <w:rPr>
          <w:rFonts w:ascii="Calibri" w:hAnsi="Calibri" w:cs="Calibri"/>
          <w:bCs/>
        </w:rPr>
        <w:t xml:space="preserve">There are no wilderness areas that occur in the vicinity of the proposed project. There would </w:t>
      </w:r>
      <w:r w:rsidRPr="00DD3607">
        <w:rPr>
          <w:rFonts w:ascii="Calibri" w:hAnsi="Calibri" w:cs="Calibri"/>
          <w:bCs/>
        </w:rPr>
        <w:lastRenderedPageBreak/>
        <w:t>be no impacts to</w:t>
      </w:r>
      <w:r>
        <w:rPr>
          <w:rFonts w:ascii="Calibri" w:hAnsi="Calibri" w:cs="Calibri"/>
          <w:bCs/>
        </w:rPr>
        <w:t xml:space="preserve"> wilderness access</w:t>
      </w:r>
      <w:r w:rsidRPr="00DD3607">
        <w:rPr>
          <w:rFonts w:ascii="Calibri" w:hAnsi="Calibri" w:cs="Calibri"/>
          <w:bCs/>
        </w:rPr>
        <w:t xml:space="preserve"> as none are in the vicinity of the proposed action. Recreationalists on the Missouri River would</w:t>
      </w:r>
      <w:r>
        <w:rPr>
          <w:rFonts w:ascii="Calibri" w:hAnsi="Calibri" w:cs="Calibri"/>
          <w:bCs/>
        </w:rPr>
        <w:t xml:space="preserve"> un</w:t>
      </w:r>
      <w:r w:rsidRPr="00DD3607">
        <w:rPr>
          <w:rFonts w:ascii="Calibri" w:hAnsi="Calibri" w:cs="Calibri"/>
          <w:bCs/>
        </w:rPr>
        <w:t>likely be able to</w:t>
      </w:r>
      <w:r>
        <w:rPr>
          <w:rFonts w:ascii="Calibri" w:hAnsi="Calibri" w:cs="Calibri"/>
          <w:bCs/>
        </w:rPr>
        <w:t xml:space="preserve"> </w:t>
      </w:r>
      <w:r w:rsidRPr="00DD3607">
        <w:rPr>
          <w:rFonts w:ascii="Calibri" w:hAnsi="Calibri" w:cs="Calibri"/>
          <w:bCs/>
        </w:rPr>
        <w:t xml:space="preserve">see </w:t>
      </w:r>
      <w:r w:rsidR="00E51CC0">
        <w:rPr>
          <w:rFonts w:ascii="Calibri" w:hAnsi="Calibri" w:cs="Calibri"/>
          <w:bCs/>
        </w:rPr>
        <w:t>much</w:t>
      </w:r>
      <w:r>
        <w:rPr>
          <w:rFonts w:ascii="Calibri" w:hAnsi="Calibri" w:cs="Calibri"/>
          <w:bCs/>
        </w:rPr>
        <w:t xml:space="preserve"> of the changes related to the project.</w:t>
      </w:r>
      <w:r w:rsidRPr="00DD3607">
        <w:rPr>
          <w:rFonts w:ascii="Calibri" w:hAnsi="Calibri" w:cs="Calibri"/>
          <w:bCs/>
        </w:rPr>
        <w:t xml:space="preserve"> The noise would </w:t>
      </w:r>
      <w:r>
        <w:rPr>
          <w:rFonts w:ascii="Calibri" w:hAnsi="Calibri" w:cs="Calibri"/>
          <w:bCs/>
        </w:rPr>
        <w:t>not be expected to add to the existing</w:t>
      </w:r>
      <w:r w:rsidRPr="00DD3607">
        <w:rPr>
          <w:rFonts w:ascii="Calibri" w:hAnsi="Calibri" w:cs="Calibri"/>
          <w:bCs/>
        </w:rPr>
        <w:t xml:space="preserve"> </w:t>
      </w:r>
      <w:r>
        <w:rPr>
          <w:rFonts w:ascii="Calibri" w:hAnsi="Calibri" w:cs="Calibri"/>
          <w:bCs/>
        </w:rPr>
        <w:t>baseline levels</w:t>
      </w:r>
      <w:r w:rsidRPr="00DD3607">
        <w:rPr>
          <w:rFonts w:ascii="Calibri" w:hAnsi="Calibri" w:cs="Calibri"/>
          <w:bCs/>
        </w:rPr>
        <w:t xml:space="preserve">. Duration would be expected to be </w:t>
      </w:r>
      <w:r>
        <w:rPr>
          <w:rFonts w:ascii="Calibri" w:hAnsi="Calibri" w:cs="Calibri"/>
          <w:bCs/>
        </w:rPr>
        <w:t>long-term and negligible.</w:t>
      </w:r>
    </w:p>
    <w:p w14:paraId="13A29C0F" w14:textId="77777777" w:rsidR="00EC36BF" w:rsidRPr="005B2247" w:rsidRDefault="00EC36BF" w:rsidP="008D75AA">
      <w:pPr>
        <w:ind w:left="1080"/>
        <w:jc w:val="left"/>
        <w:rPr>
          <w:rFonts w:ascii="Calibri" w:hAnsi="Calibri" w:cs="Calibri"/>
          <w:bCs/>
        </w:rPr>
      </w:pPr>
    </w:p>
    <w:p w14:paraId="6049B148" w14:textId="77777777" w:rsidR="00EC36BF" w:rsidRPr="005B2247" w:rsidRDefault="00EC36BF" w:rsidP="008D75AA">
      <w:pPr>
        <w:ind w:left="720"/>
        <w:jc w:val="left"/>
        <w:rPr>
          <w:rFonts w:ascii="Calibri" w:hAnsi="Calibri" w:cs="Calibri"/>
          <w:b/>
          <w:bCs/>
        </w:rPr>
      </w:pPr>
      <w:r w:rsidRPr="00C458DF">
        <w:rPr>
          <w:rFonts w:ascii="Calibri" w:hAnsi="Calibri" w:cs="Calibri"/>
          <w:b/>
          <w:bCs/>
        </w:rPr>
        <w:t>Secondary Impacts:</w:t>
      </w:r>
    </w:p>
    <w:p w14:paraId="0622FC17" w14:textId="0D52520E" w:rsidR="00EC36BF" w:rsidRPr="005B2247" w:rsidRDefault="009E50A7" w:rsidP="008D75AA">
      <w:pPr>
        <w:ind w:left="1080"/>
        <w:jc w:val="left"/>
        <w:rPr>
          <w:rFonts w:ascii="Calibri" w:hAnsi="Calibri" w:cs="Calibri"/>
          <w:bCs/>
        </w:rPr>
      </w:pPr>
      <w:r w:rsidRPr="009E50A7">
        <w:rPr>
          <w:rFonts w:ascii="Calibri" w:hAnsi="Calibri" w:cs="Calibri"/>
          <w:bCs/>
        </w:rPr>
        <w:t xml:space="preserve">The effected area consists primarily of industrial property. The project would have no </w:t>
      </w:r>
      <w:proofErr w:type="gramStart"/>
      <w:r w:rsidRPr="009E50A7">
        <w:rPr>
          <w:rFonts w:ascii="Calibri" w:hAnsi="Calibri" w:cs="Calibri"/>
          <w:bCs/>
        </w:rPr>
        <w:t>impacts</w:t>
      </w:r>
      <w:proofErr w:type="gramEnd"/>
      <w:r w:rsidRPr="009E50A7">
        <w:rPr>
          <w:rFonts w:ascii="Calibri" w:hAnsi="Calibri" w:cs="Calibri"/>
          <w:bCs/>
        </w:rPr>
        <w:t xml:space="preserve"> on the immediate area, therefore, no secondary impacts to access and quality of recreational and wilderness activities would be expected because of proposed facility </w:t>
      </w:r>
      <w:proofErr w:type="gramStart"/>
      <w:r w:rsidRPr="009E50A7">
        <w:rPr>
          <w:rFonts w:ascii="Calibri" w:hAnsi="Calibri" w:cs="Calibri"/>
          <w:bCs/>
        </w:rPr>
        <w:t>operations</w:t>
      </w:r>
      <w:r w:rsidRPr="009E50A7">
        <w:rPr>
          <w:rFonts w:ascii="Calibri" w:hAnsi="Calibri" w:cs="Calibri"/>
          <w:bCs/>
          <w:i/>
          <w:iCs/>
        </w:rPr>
        <w:t>.</w:t>
      </w:r>
      <w:r w:rsidR="00EC36BF" w:rsidRPr="005B2247">
        <w:rPr>
          <w:rFonts w:ascii="Calibri" w:hAnsi="Calibri" w:cs="Calibri"/>
          <w:bCs/>
        </w:rPr>
        <w:t>.</w:t>
      </w:r>
      <w:proofErr w:type="gramEnd"/>
    </w:p>
    <w:p w14:paraId="7D263FE7" w14:textId="77777777" w:rsidR="00EC36BF" w:rsidRPr="005B2247" w:rsidRDefault="00EC36BF" w:rsidP="008D75AA">
      <w:pPr>
        <w:ind w:left="1080"/>
        <w:jc w:val="left"/>
        <w:rPr>
          <w:rFonts w:ascii="Calibri" w:hAnsi="Calibri" w:cs="Calibri"/>
          <w:bCs/>
        </w:rPr>
      </w:pPr>
    </w:p>
    <w:p w14:paraId="3F6E8697" w14:textId="77777777" w:rsidR="00EC36BF" w:rsidRPr="005B2247" w:rsidRDefault="00EC36BF" w:rsidP="008D75AA">
      <w:pPr>
        <w:ind w:left="720"/>
        <w:jc w:val="left"/>
        <w:rPr>
          <w:rFonts w:ascii="Calibri" w:hAnsi="Calibri" w:cs="Calibri"/>
          <w:b/>
          <w:bCs/>
        </w:rPr>
      </w:pPr>
      <w:r w:rsidRPr="005B2247">
        <w:rPr>
          <w:rFonts w:ascii="Calibri" w:hAnsi="Calibri" w:cs="Calibri"/>
          <w:b/>
          <w:bCs/>
        </w:rPr>
        <w:t>Cumulative Impacts:</w:t>
      </w:r>
    </w:p>
    <w:p w14:paraId="0E2E2A7F" w14:textId="77777777" w:rsidR="00EC36BF" w:rsidRPr="005B2247" w:rsidRDefault="00EC36BF" w:rsidP="008D75AA">
      <w:pPr>
        <w:ind w:left="1080"/>
        <w:jc w:val="left"/>
        <w:rPr>
          <w:rFonts w:ascii="Calibri" w:hAnsi="Calibri" w:cs="Calibri"/>
          <w:bCs/>
        </w:rPr>
      </w:pPr>
      <w:r w:rsidRPr="005B2247">
        <w:rPr>
          <w:rFonts w:ascii="Calibri" w:hAnsi="Calibri" w:cs="Calibri"/>
          <w:bCs/>
        </w:rPr>
        <w:t xml:space="preserve">No cumulative impacts to access and quality of recreational and wilderness activities are anticipated </w:t>
      </w:r>
      <w:proofErr w:type="gramStart"/>
      <w:r w:rsidRPr="005B2247">
        <w:rPr>
          <w:rFonts w:ascii="Calibri" w:hAnsi="Calibri" w:cs="Calibri"/>
          <w:bCs/>
        </w:rPr>
        <w:t>as a result of</w:t>
      </w:r>
      <w:proofErr w:type="gramEnd"/>
      <w:r w:rsidRPr="005B2247">
        <w:rPr>
          <w:rFonts w:ascii="Calibri" w:hAnsi="Calibri" w:cs="Calibri"/>
          <w:bCs/>
        </w:rPr>
        <w:t xml:space="preserve"> the proposed permitting action based on direct and secondary impacts.</w:t>
      </w:r>
    </w:p>
    <w:p w14:paraId="01BFA202" w14:textId="77777777" w:rsidR="00A84C4E" w:rsidRPr="005B2247" w:rsidRDefault="00A84C4E" w:rsidP="00A84C4E">
      <w:pPr>
        <w:ind w:left="1080"/>
        <w:rPr>
          <w:rFonts w:cstheme="minorHAnsi"/>
          <w:bCs/>
        </w:rPr>
      </w:pPr>
    </w:p>
    <w:p w14:paraId="3FD463DC" w14:textId="01159F0D" w:rsidR="00A84C4E" w:rsidRPr="005B2247" w:rsidRDefault="00A84C4E" w:rsidP="00B06855">
      <w:pPr>
        <w:pStyle w:val="Heading3"/>
        <w:numPr>
          <w:ilvl w:val="0"/>
          <w:numId w:val="15"/>
        </w:numPr>
      </w:pPr>
      <w:bookmarkStart w:id="113" w:name="_Toc235448569"/>
      <w:r w:rsidRPr="005B2247">
        <w:t>Density and Distribution of Population and Housing</w:t>
      </w:r>
      <w:bookmarkEnd w:id="113"/>
    </w:p>
    <w:p w14:paraId="5207B534" w14:textId="21B36109" w:rsidR="00A84C4E" w:rsidRPr="005B2247" w:rsidRDefault="00A84C4E" w:rsidP="00B06855">
      <w:pPr>
        <w:keepNext/>
        <w:keepLines/>
        <w:rPr>
          <w:b/>
          <w:bCs/>
        </w:rPr>
      </w:pPr>
      <w:r w:rsidRPr="005B2247">
        <w:rPr>
          <w:b/>
          <w:bCs/>
        </w:rPr>
        <w:t xml:space="preserve">This section includes the following resource areas, as required in ARM 17.4.609: Impacts on Density and Distribution of Population and </w:t>
      </w:r>
      <w:r w:rsidR="00147B66" w:rsidRPr="005B2247">
        <w:rPr>
          <w:b/>
          <w:bCs/>
        </w:rPr>
        <w:t>Housing</w:t>
      </w:r>
    </w:p>
    <w:p w14:paraId="0CBF7FBC" w14:textId="77777777" w:rsidR="00A84C4E" w:rsidRPr="005B2247" w:rsidRDefault="00A84C4E" w:rsidP="00A84C4E">
      <w:pPr>
        <w:ind w:left="360"/>
        <w:rPr>
          <w:rFonts w:cstheme="minorHAnsi"/>
          <w:bCs/>
        </w:rPr>
      </w:pPr>
    </w:p>
    <w:p w14:paraId="2993FBBB" w14:textId="77777777" w:rsidR="00A84C4E" w:rsidRPr="005B2247" w:rsidRDefault="00A84C4E" w:rsidP="00A84C4E">
      <w:pPr>
        <w:rPr>
          <w:rFonts w:cstheme="minorHAnsi"/>
          <w:bCs/>
        </w:rPr>
      </w:pPr>
      <w:r w:rsidRPr="005B2247">
        <w:rPr>
          <w:rFonts w:cstheme="minorHAnsi"/>
          <w:b/>
          <w:bCs/>
        </w:rPr>
        <w:t>Affected Environment</w:t>
      </w:r>
    </w:p>
    <w:p w14:paraId="1B938656" w14:textId="56838071" w:rsidR="006824E2" w:rsidRPr="005B2247" w:rsidRDefault="006824E2" w:rsidP="006824E2">
      <w:pPr>
        <w:ind w:left="720"/>
        <w:jc w:val="left"/>
        <w:rPr>
          <w:rFonts w:cstheme="minorHAnsi"/>
        </w:rPr>
      </w:pPr>
      <w:r w:rsidRPr="00D059C7">
        <w:rPr>
          <w:rFonts w:ascii="Calibri" w:hAnsi="Calibri" w:cs="Calibri"/>
          <w:bCs/>
        </w:rPr>
        <w:t xml:space="preserve">The proposed </w:t>
      </w:r>
      <w:r w:rsidR="005D680D">
        <w:rPr>
          <w:rFonts w:ascii="Calibri" w:hAnsi="Calibri" w:cs="Calibri"/>
          <w:bCs/>
        </w:rPr>
        <w:t>DAF</w:t>
      </w:r>
      <w:r w:rsidRPr="00D059C7">
        <w:rPr>
          <w:rFonts w:ascii="Calibri" w:hAnsi="Calibri" w:cs="Calibri"/>
          <w:bCs/>
        </w:rPr>
        <w:t xml:space="preserve"> </w:t>
      </w:r>
      <w:r w:rsidR="00FF192E">
        <w:rPr>
          <w:rFonts w:ascii="Calibri" w:hAnsi="Calibri" w:cs="Calibri"/>
          <w:bCs/>
        </w:rPr>
        <w:t xml:space="preserve">project </w:t>
      </w:r>
      <w:r w:rsidRPr="00D059C7">
        <w:rPr>
          <w:rFonts w:ascii="Calibri" w:hAnsi="Calibri" w:cs="Calibri"/>
          <w:bCs/>
        </w:rPr>
        <w:t>would add an additional DAF system to the existing wastewater system.  CMR has proposed five possible scenarios that are being evaluated with engineering design and evaluation on-going.  The permit would provide the flexibility for CMR to choose any of the five choices, and this analysis considers the highest level of emissions possible from the five scenarios. The scenarios consider how the new system would function with the existing DAF systems that are already in place at the site. The action also would provide minor permit language updates that are administrative in nature.</w:t>
      </w:r>
    </w:p>
    <w:p w14:paraId="7BF927A8" w14:textId="77777777" w:rsidR="00A84C4E" w:rsidRPr="005B2247" w:rsidRDefault="00A84C4E" w:rsidP="00A84C4E">
      <w:pPr>
        <w:ind w:left="360"/>
        <w:rPr>
          <w:rFonts w:cstheme="minorHAnsi"/>
        </w:rPr>
      </w:pPr>
    </w:p>
    <w:p w14:paraId="444C8DA2" w14:textId="77777777" w:rsidR="00EC36BF" w:rsidRPr="005B2247" w:rsidRDefault="00EC36BF" w:rsidP="00EC36BF">
      <w:pPr>
        <w:ind w:left="720"/>
        <w:rPr>
          <w:rFonts w:ascii="Calibri" w:hAnsi="Calibri" w:cs="Calibri"/>
          <w:b/>
          <w:bCs/>
        </w:rPr>
      </w:pPr>
      <w:r w:rsidRPr="005B2247">
        <w:rPr>
          <w:rFonts w:ascii="Calibri" w:hAnsi="Calibri" w:cs="Calibri"/>
          <w:b/>
          <w:bCs/>
        </w:rPr>
        <w:t>Direct Impacts:</w:t>
      </w:r>
    </w:p>
    <w:p w14:paraId="47E247EF" w14:textId="7CCD22A7" w:rsidR="00EC36BF" w:rsidRPr="005B2247" w:rsidRDefault="009E50A7" w:rsidP="00893843">
      <w:pPr>
        <w:ind w:left="1080"/>
        <w:jc w:val="left"/>
        <w:rPr>
          <w:rFonts w:ascii="Calibri" w:hAnsi="Calibri" w:cs="Calibri"/>
          <w:bCs/>
        </w:rPr>
      </w:pPr>
      <w:r>
        <w:rPr>
          <w:rFonts w:ascii="Calibri" w:hAnsi="Calibri" w:cs="Calibri"/>
          <w:bCs/>
        </w:rPr>
        <w:t>CMR</w:t>
      </w:r>
      <w:r w:rsidR="00EC36BF" w:rsidRPr="005B2247">
        <w:rPr>
          <w:rFonts w:ascii="Calibri" w:hAnsi="Calibri" w:cs="Calibri"/>
          <w:bCs/>
        </w:rPr>
        <w:t xml:space="preserve"> would employ existing staff to </w:t>
      </w:r>
      <w:r>
        <w:rPr>
          <w:rFonts w:ascii="Calibri" w:hAnsi="Calibri" w:cs="Calibri"/>
          <w:bCs/>
        </w:rPr>
        <w:t>operate the new DAF system and</w:t>
      </w:r>
      <w:r w:rsidR="00EC36BF" w:rsidRPr="005B2247">
        <w:rPr>
          <w:rFonts w:ascii="Calibri" w:hAnsi="Calibri" w:cs="Calibri"/>
          <w:bCs/>
        </w:rPr>
        <w:t xml:space="preserve"> would not be expected to increase or decrease the local population outside of normal employee turnover. Therefore, no direct impacts to density and distribution of population and housing would be expected because of the proposed project.</w:t>
      </w:r>
      <w:r>
        <w:rPr>
          <w:rFonts w:ascii="Calibri" w:hAnsi="Calibri" w:cs="Calibri"/>
          <w:bCs/>
        </w:rPr>
        <w:t xml:space="preserve"> Construction employees would be temporary and would not likely require additional housing.</w:t>
      </w:r>
    </w:p>
    <w:p w14:paraId="4EEE6B9F" w14:textId="77777777" w:rsidR="00EC36BF" w:rsidRPr="005B2247" w:rsidRDefault="00EC36BF" w:rsidP="00EC36BF">
      <w:pPr>
        <w:ind w:left="720"/>
        <w:rPr>
          <w:rFonts w:ascii="Calibri" w:hAnsi="Calibri" w:cs="Calibri"/>
          <w:bCs/>
        </w:rPr>
      </w:pPr>
    </w:p>
    <w:p w14:paraId="2BA39DC3" w14:textId="77777777" w:rsidR="00EC36BF" w:rsidRPr="005B2247" w:rsidRDefault="00EC36BF" w:rsidP="00EC36BF">
      <w:pPr>
        <w:ind w:left="720"/>
        <w:rPr>
          <w:rFonts w:ascii="Calibri" w:hAnsi="Calibri" w:cs="Calibri"/>
          <w:b/>
          <w:bCs/>
        </w:rPr>
      </w:pPr>
      <w:r w:rsidRPr="005B2247">
        <w:rPr>
          <w:rFonts w:ascii="Calibri" w:hAnsi="Calibri" w:cs="Calibri"/>
          <w:b/>
          <w:bCs/>
        </w:rPr>
        <w:t>Secondary Impacts:</w:t>
      </w:r>
    </w:p>
    <w:p w14:paraId="3EE80400" w14:textId="3D8F1194" w:rsidR="00EC36BF" w:rsidRPr="005B2247" w:rsidRDefault="009E50A7" w:rsidP="00893843">
      <w:pPr>
        <w:ind w:left="1080"/>
        <w:jc w:val="left"/>
        <w:rPr>
          <w:rFonts w:ascii="Calibri" w:hAnsi="Calibri" w:cs="Calibri"/>
          <w:bCs/>
        </w:rPr>
      </w:pPr>
      <w:r>
        <w:rPr>
          <w:rFonts w:ascii="Calibri" w:hAnsi="Calibri" w:cs="Calibri"/>
          <w:bCs/>
        </w:rPr>
        <w:t xml:space="preserve">CMR </w:t>
      </w:r>
      <w:r w:rsidR="00EC36BF" w:rsidRPr="005B2247">
        <w:rPr>
          <w:rFonts w:ascii="Calibri" w:hAnsi="Calibri" w:cs="Calibri"/>
          <w:bCs/>
        </w:rPr>
        <w:t xml:space="preserve">would employ existing staff to operate </w:t>
      </w:r>
      <w:r>
        <w:rPr>
          <w:rFonts w:ascii="Calibri" w:hAnsi="Calibri" w:cs="Calibri"/>
          <w:bCs/>
        </w:rPr>
        <w:t>the new DAF</w:t>
      </w:r>
      <w:r w:rsidR="00C1525D" w:rsidRPr="005B2247">
        <w:rPr>
          <w:rFonts w:ascii="Calibri" w:hAnsi="Calibri" w:cs="Calibri"/>
          <w:bCs/>
        </w:rPr>
        <w:t>,</w:t>
      </w:r>
      <w:r w:rsidR="00EC36BF" w:rsidRPr="005B2247">
        <w:rPr>
          <w:rFonts w:ascii="Calibri" w:hAnsi="Calibri" w:cs="Calibri"/>
          <w:bCs/>
        </w:rPr>
        <w:t xml:space="preserve"> and the proposed project would not be expected to otherwise result in an increase or decrease in the local population. Therefore, no secondary impacts to density and distribution of population and housing would be expected because of the proposed project.</w:t>
      </w:r>
    </w:p>
    <w:p w14:paraId="65EE5CBF" w14:textId="77777777" w:rsidR="00EC36BF" w:rsidRPr="005B2247" w:rsidRDefault="00EC36BF" w:rsidP="00EC36BF">
      <w:pPr>
        <w:ind w:left="1080"/>
        <w:rPr>
          <w:rFonts w:ascii="Calibri" w:hAnsi="Calibri" w:cs="Calibri"/>
          <w:bCs/>
        </w:rPr>
      </w:pPr>
    </w:p>
    <w:p w14:paraId="0469090C" w14:textId="77777777" w:rsidR="00EC36BF" w:rsidRPr="005B2247" w:rsidRDefault="00EC36BF" w:rsidP="00EC36BF">
      <w:pPr>
        <w:ind w:left="720"/>
        <w:rPr>
          <w:rFonts w:ascii="Calibri" w:hAnsi="Calibri" w:cs="Calibri"/>
          <w:b/>
          <w:bCs/>
        </w:rPr>
      </w:pPr>
      <w:r w:rsidRPr="005B2247">
        <w:rPr>
          <w:rFonts w:ascii="Calibri" w:hAnsi="Calibri" w:cs="Calibri"/>
          <w:b/>
          <w:bCs/>
        </w:rPr>
        <w:t>Cumulative Impacts:</w:t>
      </w:r>
    </w:p>
    <w:p w14:paraId="4C8CB5ED" w14:textId="77777777" w:rsidR="00EC36BF" w:rsidRPr="005B2247" w:rsidRDefault="00EC36BF" w:rsidP="00893843">
      <w:pPr>
        <w:ind w:left="1080"/>
        <w:jc w:val="left"/>
        <w:rPr>
          <w:rFonts w:ascii="Calibri" w:hAnsi="Calibri" w:cs="Calibri"/>
          <w:bCs/>
        </w:rPr>
      </w:pPr>
      <w:r w:rsidRPr="005B2247">
        <w:rPr>
          <w:rFonts w:ascii="Calibri" w:hAnsi="Calibri" w:cs="Calibri"/>
          <w:bCs/>
        </w:rPr>
        <w:t xml:space="preserve">No cumulative impacts to density and distribution of population and housing are anticipated </w:t>
      </w:r>
      <w:proofErr w:type="gramStart"/>
      <w:r w:rsidRPr="005B2247">
        <w:rPr>
          <w:rFonts w:ascii="Calibri" w:hAnsi="Calibri" w:cs="Calibri"/>
          <w:bCs/>
        </w:rPr>
        <w:t>as a result of</w:t>
      </w:r>
      <w:proofErr w:type="gramEnd"/>
      <w:r w:rsidRPr="005B2247">
        <w:rPr>
          <w:rFonts w:ascii="Calibri" w:hAnsi="Calibri" w:cs="Calibri"/>
          <w:bCs/>
        </w:rPr>
        <w:t xml:space="preserve"> the proposed permitting. There are no impacts on the density and distribution of population and housing.</w:t>
      </w:r>
    </w:p>
    <w:p w14:paraId="27EB123A" w14:textId="77777777" w:rsidR="00A84C4E" w:rsidRPr="005B2247" w:rsidRDefault="00A84C4E" w:rsidP="00A84C4E">
      <w:pPr>
        <w:ind w:left="1080"/>
        <w:rPr>
          <w:rFonts w:cstheme="minorHAnsi"/>
          <w:bCs/>
        </w:rPr>
      </w:pPr>
    </w:p>
    <w:p w14:paraId="7B822729" w14:textId="16A40C9F" w:rsidR="00A84C4E" w:rsidRPr="005B2247" w:rsidRDefault="00A84C4E" w:rsidP="00F96B67">
      <w:pPr>
        <w:pStyle w:val="Heading3"/>
        <w:numPr>
          <w:ilvl w:val="0"/>
          <w:numId w:val="15"/>
        </w:numPr>
      </w:pPr>
      <w:bookmarkStart w:id="114" w:name="_Toc235448570"/>
      <w:r w:rsidRPr="005B2247">
        <w:lastRenderedPageBreak/>
        <w:t>Social Structures and Mores</w:t>
      </w:r>
      <w:bookmarkEnd w:id="114"/>
    </w:p>
    <w:p w14:paraId="4B25484E" w14:textId="25E90C88" w:rsidR="00A84C4E" w:rsidRPr="005B2247" w:rsidRDefault="00A84C4E" w:rsidP="00A84C4E">
      <w:pPr>
        <w:rPr>
          <w:b/>
          <w:bCs/>
        </w:rPr>
      </w:pPr>
      <w:r w:rsidRPr="005B2247">
        <w:rPr>
          <w:b/>
          <w:bCs/>
        </w:rPr>
        <w:t>This section includes the following resource areas, as required in ARM 17.4.609: Impacts on Social Structures and Mores</w:t>
      </w:r>
    </w:p>
    <w:p w14:paraId="7053AE47" w14:textId="77777777" w:rsidR="00A84C4E" w:rsidRPr="005B2247" w:rsidRDefault="00A84C4E" w:rsidP="00A84C4E">
      <w:pPr>
        <w:ind w:left="360"/>
        <w:rPr>
          <w:rFonts w:cstheme="minorHAnsi"/>
          <w:bCs/>
        </w:rPr>
      </w:pPr>
    </w:p>
    <w:p w14:paraId="5551C0BE" w14:textId="77777777" w:rsidR="00A84C4E" w:rsidRPr="005B2247" w:rsidRDefault="00A84C4E" w:rsidP="00A84C4E">
      <w:pPr>
        <w:rPr>
          <w:rFonts w:cstheme="minorHAnsi"/>
          <w:bCs/>
        </w:rPr>
      </w:pPr>
      <w:r w:rsidRPr="005B2247">
        <w:rPr>
          <w:rFonts w:cstheme="minorHAnsi"/>
          <w:b/>
          <w:bCs/>
        </w:rPr>
        <w:t>Affected Environment</w:t>
      </w:r>
    </w:p>
    <w:p w14:paraId="2DA15798" w14:textId="56F4A86C" w:rsidR="006824E2" w:rsidRPr="005B2247" w:rsidRDefault="006824E2" w:rsidP="006824E2">
      <w:pPr>
        <w:ind w:left="720"/>
        <w:jc w:val="left"/>
        <w:rPr>
          <w:rFonts w:cstheme="minorHAnsi"/>
        </w:rPr>
      </w:pPr>
      <w:r w:rsidRPr="00D059C7">
        <w:rPr>
          <w:rFonts w:ascii="Calibri" w:hAnsi="Calibri" w:cs="Calibri"/>
          <w:bCs/>
        </w:rPr>
        <w:t xml:space="preserve">The proposed </w:t>
      </w:r>
      <w:r w:rsidR="005D680D">
        <w:rPr>
          <w:rFonts w:ascii="Calibri" w:hAnsi="Calibri" w:cs="Calibri"/>
          <w:bCs/>
        </w:rPr>
        <w:t>DAF</w:t>
      </w:r>
      <w:r w:rsidRPr="00D059C7">
        <w:rPr>
          <w:rFonts w:ascii="Calibri" w:hAnsi="Calibri" w:cs="Calibri"/>
          <w:bCs/>
        </w:rPr>
        <w:t xml:space="preserve"> </w:t>
      </w:r>
      <w:r w:rsidR="00FF192E">
        <w:rPr>
          <w:rFonts w:ascii="Calibri" w:hAnsi="Calibri" w:cs="Calibri"/>
          <w:bCs/>
        </w:rPr>
        <w:t xml:space="preserve">project </w:t>
      </w:r>
      <w:r w:rsidRPr="00D059C7">
        <w:rPr>
          <w:rFonts w:ascii="Calibri" w:hAnsi="Calibri" w:cs="Calibri"/>
          <w:bCs/>
        </w:rPr>
        <w:t>would add an additional DAF system to the existing wastewater system.  CMR has proposed five possible scenarios that are being evaluated with engineering design and evaluation on-going.  The permit would provide the flexibility for CMR to choose any of the five choices, and this analysis considers the highest level of emissions possible from the five scenarios. The scenarios consider how the new system would function with the existing DAF systems that are already in place at the site. The action also would provide minor permit language updates that are administrative in nature.</w:t>
      </w:r>
    </w:p>
    <w:p w14:paraId="048C13D9" w14:textId="77777777" w:rsidR="008D75AA" w:rsidRPr="005B2247" w:rsidRDefault="008D75AA" w:rsidP="008D75AA">
      <w:pPr>
        <w:ind w:left="720"/>
        <w:jc w:val="left"/>
        <w:rPr>
          <w:rFonts w:ascii="Calibri" w:hAnsi="Calibri" w:cs="Calibri"/>
          <w:bCs/>
        </w:rPr>
      </w:pPr>
    </w:p>
    <w:p w14:paraId="5EF8A57F" w14:textId="77777777" w:rsidR="008D75AA" w:rsidRPr="005B2247" w:rsidRDefault="008D75AA" w:rsidP="008D75AA">
      <w:pPr>
        <w:ind w:left="720"/>
        <w:rPr>
          <w:rFonts w:ascii="Calibri" w:hAnsi="Calibri" w:cs="Calibri"/>
          <w:bCs/>
        </w:rPr>
      </w:pPr>
      <w:r w:rsidRPr="005B2247">
        <w:rPr>
          <w:rFonts w:ascii="Calibri" w:hAnsi="Calibri" w:cs="Calibri"/>
          <w:bCs/>
        </w:rPr>
        <w:t xml:space="preserve">DEQ is not aware of any Native American cultural concerns that would be aﬀected by the proposed action. Based on the information provided by the Applicant, it is not anticipated that this project would disrupt traditional lifestyles or communities. </w:t>
      </w:r>
    </w:p>
    <w:p w14:paraId="03F1D467" w14:textId="77777777" w:rsidR="008D75AA" w:rsidRPr="005B2247" w:rsidRDefault="008D75AA" w:rsidP="008D75AA">
      <w:pPr>
        <w:ind w:left="720"/>
        <w:rPr>
          <w:rFonts w:ascii="Calibri" w:hAnsi="Calibri" w:cs="Calibri"/>
          <w:bCs/>
        </w:rPr>
      </w:pPr>
    </w:p>
    <w:p w14:paraId="31D12718" w14:textId="186DF157" w:rsidR="00893843" w:rsidRPr="005B2247" w:rsidRDefault="008D75AA" w:rsidP="008D75AA">
      <w:pPr>
        <w:ind w:left="720"/>
        <w:rPr>
          <w:rFonts w:ascii="Calibri" w:hAnsi="Calibri" w:cs="Calibri"/>
          <w:bCs/>
        </w:rPr>
      </w:pPr>
      <w:r w:rsidRPr="005B2247">
        <w:rPr>
          <w:rFonts w:ascii="Calibri" w:hAnsi="Calibri" w:cs="Calibri"/>
          <w:bCs/>
        </w:rPr>
        <w:t>The existing nature of the area affected by the proposed project is industrial.</w:t>
      </w:r>
    </w:p>
    <w:p w14:paraId="42BBF680" w14:textId="77777777" w:rsidR="00B02281" w:rsidRPr="005B2247" w:rsidRDefault="00B02281" w:rsidP="00EC36BF">
      <w:pPr>
        <w:ind w:left="1080"/>
        <w:rPr>
          <w:rFonts w:ascii="Calibri" w:hAnsi="Calibri" w:cs="Calibri"/>
          <w:bCs/>
        </w:rPr>
      </w:pPr>
    </w:p>
    <w:p w14:paraId="47983DF1" w14:textId="77777777" w:rsidR="00EC36BF" w:rsidRPr="005B2247" w:rsidRDefault="00EC36BF" w:rsidP="00B06855">
      <w:pPr>
        <w:keepNext/>
        <w:keepLines/>
        <w:ind w:left="720"/>
        <w:rPr>
          <w:rFonts w:ascii="Calibri" w:hAnsi="Calibri" w:cs="Calibri"/>
          <w:b/>
          <w:bCs/>
        </w:rPr>
      </w:pPr>
      <w:r w:rsidRPr="005B2247">
        <w:rPr>
          <w:rFonts w:ascii="Calibri" w:hAnsi="Calibri" w:cs="Calibri"/>
          <w:b/>
          <w:bCs/>
        </w:rPr>
        <w:t>Direct Impacts:</w:t>
      </w:r>
    </w:p>
    <w:p w14:paraId="368D11C8" w14:textId="3624EB6F" w:rsidR="00EC36BF" w:rsidRPr="005B2247" w:rsidRDefault="00EC36BF" w:rsidP="00B06855">
      <w:pPr>
        <w:keepNext/>
        <w:keepLines/>
        <w:ind w:left="1080"/>
        <w:jc w:val="left"/>
        <w:rPr>
          <w:rFonts w:ascii="Calibri" w:hAnsi="Calibri" w:cs="Calibri"/>
          <w:bCs/>
        </w:rPr>
      </w:pPr>
      <w:r w:rsidRPr="005B2247">
        <w:rPr>
          <w:rFonts w:ascii="Calibri" w:hAnsi="Calibri" w:cs="Calibri"/>
          <w:bCs/>
        </w:rPr>
        <w:t xml:space="preserve">Construction and operation of </w:t>
      </w:r>
      <w:r w:rsidR="009E50A7">
        <w:rPr>
          <w:rFonts w:ascii="Calibri" w:hAnsi="Calibri" w:cs="Calibri"/>
          <w:bCs/>
        </w:rPr>
        <w:t>the new DAF</w:t>
      </w:r>
      <w:r w:rsidRPr="005B2247">
        <w:rPr>
          <w:rFonts w:ascii="Calibri" w:hAnsi="Calibri" w:cs="Calibri"/>
          <w:bCs/>
        </w:rPr>
        <w:t xml:space="preserve"> would not be expected to affect the existing customs and values of the affected population. Therefore, no direct impacts to the existing social structures and mores of the affected population would be expected because of the proposed project.</w:t>
      </w:r>
    </w:p>
    <w:p w14:paraId="5CEFE738" w14:textId="77777777" w:rsidR="00EC36BF" w:rsidRDefault="00EC36BF" w:rsidP="00EC36BF">
      <w:pPr>
        <w:ind w:left="1080"/>
        <w:rPr>
          <w:rFonts w:ascii="Calibri" w:hAnsi="Calibri" w:cs="Calibri"/>
          <w:bCs/>
        </w:rPr>
      </w:pPr>
    </w:p>
    <w:p w14:paraId="7A8626B5" w14:textId="77777777" w:rsidR="00EC36BF" w:rsidRPr="005B2247" w:rsidRDefault="00EC36BF" w:rsidP="00EC36BF">
      <w:pPr>
        <w:ind w:left="720"/>
        <w:rPr>
          <w:rFonts w:ascii="Calibri" w:hAnsi="Calibri" w:cs="Calibri"/>
          <w:b/>
          <w:bCs/>
        </w:rPr>
      </w:pPr>
      <w:r w:rsidRPr="005B2247">
        <w:rPr>
          <w:rFonts w:ascii="Calibri" w:hAnsi="Calibri" w:cs="Calibri"/>
          <w:b/>
          <w:bCs/>
        </w:rPr>
        <w:t>Secondary Impacts:</w:t>
      </w:r>
    </w:p>
    <w:p w14:paraId="0787E605" w14:textId="77777777" w:rsidR="00EC36BF" w:rsidRPr="005B2247" w:rsidRDefault="00EC36BF" w:rsidP="00893843">
      <w:pPr>
        <w:ind w:left="1080"/>
        <w:jc w:val="left"/>
        <w:rPr>
          <w:rFonts w:ascii="Calibri" w:hAnsi="Calibri" w:cs="Calibri"/>
          <w:bCs/>
        </w:rPr>
      </w:pPr>
      <w:r w:rsidRPr="005B2247">
        <w:rPr>
          <w:rFonts w:ascii="Calibri" w:hAnsi="Calibri" w:cs="Calibri"/>
          <w:bCs/>
        </w:rPr>
        <w:t>The existing nature of the area affected by the proposed project is industrial (petroleum refining) therefore, operation of the facility would not be expected to affect the existing customs and values of the affected population. Therefore, no secondary impacts to the existing social structures and mores of the affected population would be expected because of the proposed project.</w:t>
      </w:r>
    </w:p>
    <w:p w14:paraId="038FEF77" w14:textId="77777777" w:rsidR="00EC36BF" w:rsidRPr="005B2247" w:rsidRDefault="00EC36BF" w:rsidP="00EC36BF">
      <w:pPr>
        <w:ind w:left="1080"/>
        <w:rPr>
          <w:rFonts w:ascii="Calibri" w:hAnsi="Calibri" w:cs="Calibri"/>
          <w:bCs/>
        </w:rPr>
      </w:pPr>
    </w:p>
    <w:p w14:paraId="43E24AB3" w14:textId="77777777" w:rsidR="00EC36BF" w:rsidRPr="005B2247" w:rsidRDefault="00EC36BF" w:rsidP="00EC36BF">
      <w:pPr>
        <w:ind w:left="720"/>
        <w:rPr>
          <w:rFonts w:ascii="Calibri" w:hAnsi="Calibri" w:cs="Calibri"/>
          <w:b/>
          <w:bCs/>
        </w:rPr>
      </w:pPr>
      <w:r w:rsidRPr="005B2247">
        <w:rPr>
          <w:rFonts w:ascii="Calibri" w:hAnsi="Calibri" w:cs="Calibri"/>
          <w:b/>
          <w:bCs/>
        </w:rPr>
        <w:t>Cumulative Impacts:</w:t>
      </w:r>
    </w:p>
    <w:p w14:paraId="5B587DC8" w14:textId="26E79349" w:rsidR="00EC36BF" w:rsidRPr="005B2247" w:rsidRDefault="009E50A7" w:rsidP="00893843">
      <w:pPr>
        <w:ind w:left="1080"/>
        <w:jc w:val="left"/>
        <w:rPr>
          <w:rFonts w:ascii="Calibri" w:hAnsi="Calibri" w:cs="Calibri"/>
          <w:bCs/>
        </w:rPr>
      </w:pPr>
      <w:r w:rsidRPr="009E50A7">
        <w:rPr>
          <w:rFonts w:ascii="Calibri" w:hAnsi="Calibri" w:cs="Calibri"/>
          <w:bCs/>
        </w:rPr>
        <w:t xml:space="preserve">No cumulative impacts to </w:t>
      </w:r>
      <w:r>
        <w:rPr>
          <w:rFonts w:ascii="Calibri" w:hAnsi="Calibri" w:cs="Calibri"/>
          <w:bCs/>
        </w:rPr>
        <w:t>social structures and mores</w:t>
      </w:r>
      <w:r w:rsidRPr="009E50A7">
        <w:rPr>
          <w:rFonts w:ascii="Calibri" w:hAnsi="Calibri" w:cs="Calibri"/>
          <w:bCs/>
        </w:rPr>
        <w:t xml:space="preserve"> are anticipated </w:t>
      </w:r>
      <w:proofErr w:type="gramStart"/>
      <w:r w:rsidRPr="009E50A7">
        <w:rPr>
          <w:rFonts w:ascii="Calibri" w:hAnsi="Calibri" w:cs="Calibri"/>
          <w:bCs/>
        </w:rPr>
        <w:t>as a result of</w:t>
      </w:r>
      <w:proofErr w:type="gramEnd"/>
      <w:r w:rsidRPr="009E50A7">
        <w:rPr>
          <w:rFonts w:ascii="Calibri" w:hAnsi="Calibri" w:cs="Calibri"/>
          <w:bCs/>
        </w:rPr>
        <w:t xml:space="preserve"> the proposed permitting. There </w:t>
      </w:r>
      <w:r>
        <w:rPr>
          <w:rFonts w:ascii="Calibri" w:hAnsi="Calibri" w:cs="Calibri"/>
          <w:bCs/>
        </w:rPr>
        <w:t>would be</w:t>
      </w:r>
      <w:r w:rsidRPr="009E50A7">
        <w:rPr>
          <w:rFonts w:ascii="Calibri" w:hAnsi="Calibri" w:cs="Calibri"/>
          <w:bCs/>
        </w:rPr>
        <w:t xml:space="preserve"> no impacts on the </w:t>
      </w:r>
      <w:r>
        <w:rPr>
          <w:rFonts w:ascii="Calibri" w:hAnsi="Calibri" w:cs="Calibri"/>
          <w:bCs/>
        </w:rPr>
        <w:t>social structures and mores.</w:t>
      </w:r>
    </w:p>
    <w:p w14:paraId="1B94639E" w14:textId="77777777" w:rsidR="00B634E8" w:rsidRPr="005B2247" w:rsidRDefault="00B634E8" w:rsidP="00D95B65">
      <w:pPr>
        <w:ind w:left="1080"/>
        <w:rPr>
          <w:rFonts w:cstheme="minorHAnsi"/>
          <w:bCs/>
        </w:rPr>
      </w:pPr>
    </w:p>
    <w:p w14:paraId="02F5C48D" w14:textId="65D5B7DE" w:rsidR="00B634E8" w:rsidRPr="005B2247" w:rsidRDefault="00B634E8" w:rsidP="00F96B67">
      <w:pPr>
        <w:pStyle w:val="Heading3"/>
        <w:numPr>
          <w:ilvl w:val="0"/>
          <w:numId w:val="15"/>
        </w:numPr>
      </w:pPr>
      <w:bookmarkStart w:id="115" w:name="_Toc235448571"/>
      <w:r w:rsidRPr="005B2247">
        <w:t>Cultur</w:t>
      </w:r>
      <w:r w:rsidR="00CC1BAF" w:rsidRPr="005B2247">
        <w:t>al Uniqueness and Diversity</w:t>
      </w:r>
      <w:bookmarkEnd w:id="115"/>
    </w:p>
    <w:p w14:paraId="29820255" w14:textId="1C882DF0" w:rsidR="00B634E8" w:rsidRPr="005B2247" w:rsidRDefault="00B634E8" w:rsidP="00B634E8">
      <w:pPr>
        <w:rPr>
          <w:b/>
          <w:bCs/>
        </w:rPr>
      </w:pPr>
      <w:r w:rsidRPr="005B2247">
        <w:rPr>
          <w:b/>
          <w:bCs/>
        </w:rPr>
        <w:t xml:space="preserve">This section includes the following resource areas, as required in ARM 17.4.609: </w:t>
      </w:r>
      <w:r w:rsidR="00CC1BAF" w:rsidRPr="005B2247">
        <w:rPr>
          <w:b/>
          <w:bCs/>
        </w:rPr>
        <w:t xml:space="preserve">Impacts to </w:t>
      </w:r>
      <w:r w:rsidRPr="005B2247">
        <w:rPr>
          <w:b/>
          <w:bCs/>
        </w:rPr>
        <w:t>Cultural Uniqueness and Diversity</w:t>
      </w:r>
    </w:p>
    <w:p w14:paraId="7BA037B1" w14:textId="77777777" w:rsidR="00B634E8" w:rsidRPr="005B2247" w:rsidRDefault="00B634E8" w:rsidP="00B634E8"/>
    <w:p w14:paraId="4C8576B7" w14:textId="77777777" w:rsidR="00B634E8" w:rsidRPr="005B2247" w:rsidRDefault="00B634E8" w:rsidP="00B634E8">
      <w:pPr>
        <w:ind w:left="360"/>
        <w:rPr>
          <w:rFonts w:cstheme="minorHAnsi"/>
          <w:bCs/>
        </w:rPr>
      </w:pPr>
      <w:r w:rsidRPr="005B2247">
        <w:rPr>
          <w:rFonts w:cstheme="minorHAnsi"/>
          <w:b/>
          <w:bCs/>
        </w:rPr>
        <w:t>Affected Environment</w:t>
      </w:r>
      <w:r w:rsidRPr="005B2247">
        <w:rPr>
          <w:rFonts w:cstheme="minorHAnsi"/>
          <w:bCs/>
        </w:rPr>
        <w:t xml:space="preserve"> </w:t>
      </w:r>
    </w:p>
    <w:p w14:paraId="3BA2EE88" w14:textId="368BB155" w:rsidR="006824E2" w:rsidRPr="005B2247" w:rsidRDefault="006824E2" w:rsidP="006824E2">
      <w:pPr>
        <w:ind w:left="720"/>
        <w:jc w:val="left"/>
        <w:rPr>
          <w:rFonts w:cstheme="minorHAnsi"/>
        </w:rPr>
      </w:pPr>
      <w:r w:rsidRPr="00D059C7">
        <w:rPr>
          <w:rFonts w:ascii="Calibri" w:hAnsi="Calibri" w:cs="Calibri"/>
          <w:bCs/>
        </w:rPr>
        <w:t xml:space="preserve">The proposed </w:t>
      </w:r>
      <w:r w:rsidR="005D680D">
        <w:rPr>
          <w:rFonts w:ascii="Calibri" w:hAnsi="Calibri" w:cs="Calibri"/>
          <w:bCs/>
        </w:rPr>
        <w:t>DAF</w:t>
      </w:r>
      <w:r w:rsidRPr="00D059C7">
        <w:rPr>
          <w:rFonts w:ascii="Calibri" w:hAnsi="Calibri" w:cs="Calibri"/>
          <w:bCs/>
        </w:rPr>
        <w:t xml:space="preserve"> </w:t>
      </w:r>
      <w:r w:rsidR="00FF192E">
        <w:rPr>
          <w:rFonts w:ascii="Calibri" w:hAnsi="Calibri" w:cs="Calibri"/>
          <w:bCs/>
        </w:rPr>
        <w:t xml:space="preserve">project </w:t>
      </w:r>
      <w:r w:rsidRPr="00D059C7">
        <w:rPr>
          <w:rFonts w:ascii="Calibri" w:hAnsi="Calibri" w:cs="Calibri"/>
          <w:bCs/>
        </w:rPr>
        <w:t>would add an additional DA</w:t>
      </w:r>
      <w:r w:rsidR="00FF192E">
        <w:rPr>
          <w:rFonts w:ascii="Calibri" w:hAnsi="Calibri" w:cs="Calibri"/>
          <w:bCs/>
        </w:rPr>
        <w:t>F</w:t>
      </w:r>
      <w:r w:rsidRPr="00D059C7">
        <w:rPr>
          <w:rFonts w:ascii="Calibri" w:hAnsi="Calibri" w:cs="Calibri"/>
          <w:bCs/>
        </w:rPr>
        <w:t xml:space="preserve"> system to the existing wastewater system.  CMR has proposed five possible scenarios that are being evaluated with engineering design and evaluation on-going.  The permit would provide the flexibility for CMR to choose any of the five choices, and this analysis considers the highest level of emissions possible from the five scenarios. The scenarios consider how the new system would function with the existing DAF systems that are already in place at the site. The action also would provide minor permit language updates that are administrative in nature.</w:t>
      </w:r>
    </w:p>
    <w:p w14:paraId="196D026E" w14:textId="77777777" w:rsidR="008D75AA" w:rsidRPr="005B2247" w:rsidRDefault="008D75AA" w:rsidP="008D75AA">
      <w:pPr>
        <w:ind w:left="720"/>
        <w:rPr>
          <w:rFonts w:ascii="Calibri" w:hAnsi="Calibri" w:cs="Calibri"/>
          <w:bCs/>
        </w:rPr>
      </w:pPr>
      <w:r w:rsidRPr="005B2247">
        <w:rPr>
          <w:rFonts w:ascii="Calibri" w:hAnsi="Calibri" w:cs="Calibri"/>
          <w:bCs/>
        </w:rPr>
        <w:lastRenderedPageBreak/>
        <w:t>The existing nature of the area affected by the proposed project is industrial (petroleum refining). It is not anticipated that this project would cause a shift in some unique quality of the area.</w:t>
      </w:r>
    </w:p>
    <w:p w14:paraId="0DC5E0B9" w14:textId="77777777" w:rsidR="00EC36BF" w:rsidRPr="005B2247" w:rsidRDefault="00EC36BF" w:rsidP="00EC36BF">
      <w:pPr>
        <w:ind w:left="1080"/>
        <w:rPr>
          <w:rFonts w:ascii="Calibri" w:hAnsi="Calibri" w:cs="Calibri"/>
          <w:bCs/>
        </w:rPr>
      </w:pPr>
    </w:p>
    <w:p w14:paraId="7B4ADAC4" w14:textId="77777777" w:rsidR="00EC36BF" w:rsidRPr="005B2247" w:rsidRDefault="00EC36BF" w:rsidP="00EC36BF">
      <w:pPr>
        <w:ind w:left="720"/>
        <w:rPr>
          <w:rFonts w:ascii="Calibri" w:hAnsi="Calibri" w:cs="Calibri"/>
          <w:b/>
          <w:bCs/>
        </w:rPr>
      </w:pPr>
      <w:bookmarkStart w:id="116" w:name="_Hlk179369309"/>
      <w:bookmarkStart w:id="117" w:name="_Hlk179369284"/>
      <w:r w:rsidRPr="005B2247">
        <w:rPr>
          <w:rFonts w:ascii="Calibri" w:hAnsi="Calibri" w:cs="Calibri"/>
          <w:b/>
          <w:bCs/>
        </w:rPr>
        <w:t>Direct Impacts:</w:t>
      </w:r>
    </w:p>
    <w:bookmarkEnd w:id="116"/>
    <w:p w14:paraId="01B78EF0" w14:textId="623DF254" w:rsidR="00EC36BF" w:rsidRDefault="007C5A04" w:rsidP="00893843">
      <w:pPr>
        <w:ind w:left="1080"/>
        <w:jc w:val="left"/>
        <w:rPr>
          <w:rFonts w:ascii="Calibri" w:hAnsi="Calibri" w:cs="Calibri"/>
          <w:bCs/>
        </w:rPr>
      </w:pPr>
      <w:r>
        <w:rPr>
          <w:rFonts w:ascii="Calibri" w:hAnsi="Calibri" w:cs="Calibri"/>
          <w:bCs/>
        </w:rPr>
        <w:t>CMR</w:t>
      </w:r>
      <w:r w:rsidR="00EC36BF" w:rsidRPr="005B2247">
        <w:rPr>
          <w:rFonts w:ascii="Calibri" w:hAnsi="Calibri" w:cs="Calibri"/>
          <w:bCs/>
        </w:rPr>
        <w:t xml:space="preserve"> would employ existing staff to operate the </w:t>
      </w:r>
      <w:r>
        <w:rPr>
          <w:rFonts w:ascii="Calibri" w:hAnsi="Calibri" w:cs="Calibri"/>
          <w:bCs/>
        </w:rPr>
        <w:t>new DAF system</w:t>
      </w:r>
      <w:r w:rsidR="00EC36BF" w:rsidRPr="005B2247">
        <w:rPr>
          <w:rFonts w:ascii="Calibri" w:hAnsi="Calibri" w:cs="Calibri"/>
          <w:bCs/>
        </w:rPr>
        <w:t xml:space="preserve"> and would not be expected to result in an increase or decrease in the local population. Therefore, no direct impacts to the existing cultural uniqueness and diversity of the affected population would be expected because of the proposed action. </w:t>
      </w:r>
    </w:p>
    <w:p w14:paraId="59502E43" w14:textId="77777777" w:rsidR="004C3DA4" w:rsidRPr="005B2247" w:rsidRDefault="004C3DA4" w:rsidP="00893843">
      <w:pPr>
        <w:ind w:left="1080"/>
        <w:jc w:val="left"/>
        <w:rPr>
          <w:rFonts w:ascii="Calibri" w:hAnsi="Calibri" w:cs="Calibri"/>
          <w:bCs/>
        </w:rPr>
      </w:pPr>
    </w:p>
    <w:p w14:paraId="02D998E3" w14:textId="77777777" w:rsidR="00EC36BF" w:rsidRPr="005B2247" w:rsidRDefault="00EC36BF" w:rsidP="00EC36BF">
      <w:pPr>
        <w:ind w:left="720"/>
        <w:rPr>
          <w:rFonts w:ascii="Calibri" w:hAnsi="Calibri" w:cs="Calibri"/>
          <w:b/>
          <w:bCs/>
        </w:rPr>
      </w:pPr>
      <w:bookmarkStart w:id="118" w:name="_Hlk179369332"/>
      <w:r w:rsidRPr="005B2247">
        <w:rPr>
          <w:rFonts w:ascii="Calibri" w:hAnsi="Calibri" w:cs="Calibri"/>
          <w:b/>
          <w:bCs/>
        </w:rPr>
        <w:t>Secondary Impacts:</w:t>
      </w:r>
    </w:p>
    <w:bookmarkEnd w:id="118"/>
    <w:p w14:paraId="70CAE6CC" w14:textId="77A41535" w:rsidR="00EC36BF" w:rsidRPr="005B2247" w:rsidRDefault="00EC36BF" w:rsidP="00893843">
      <w:pPr>
        <w:ind w:left="1080"/>
        <w:jc w:val="left"/>
        <w:rPr>
          <w:rFonts w:ascii="Calibri" w:hAnsi="Calibri" w:cs="Calibri"/>
          <w:bCs/>
        </w:rPr>
      </w:pPr>
      <w:r w:rsidRPr="005B2247">
        <w:rPr>
          <w:rFonts w:ascii="Calibri" w:hAnsi="Calibri" w:cs="Calibri"/>
          <w:bCs/>
        </w:rPr>
        <w:t xml:space="preserve">The existing nature of the area affected by the proposed project is industrial (petroleum refining). Further, </w:t>
      </w:r>
      <w:r w:rsidR="007C5A04">
        <w:rPr>
          <w:rFonts w:ascii="Calibri" w:hAnsi="Calibri" w:cs="Calibri"/>
          <w:bCs/>
        </w:rPr>
        <w:t>CMR</w:t>
      </w:r>
      <w:r w:rsidRPr="005B2247">
        <w:rPr>
          <w:rFonts w:ascii="Calibri" w:hAnsi="Calibri" w:cs="Calibri"/>
          <w:bCs/>
        </w:rPr>
        <w:t xml:space="preserve"> would employ existing staff to operate the </w:t>
      </w:r>
      <w:r w:rsidR="007C5A04">
        <w:rPr>
          <w:rFonts w:ascii="Calibri" w:hAnsi="Calibri" w:cs="Calibri"/>
          <w:bCs/>
        </w:rPr>
        <w:t>new DAF system</w:t>
      </w:r>
      <w:r w:rsidRPr="005B2247">
        <w:rPr>
          <w:rFonts w:ascii="Calibri" w:hAnsi="Calibri" w:cs="Calibri"/>
          <w:bCs/>
        </w:rPr>
        <w:t xml:space="preserve"> and thus the proposed project would not be expected to result in an increase or decrease in the local population. </w:t>
      </w:r>
    </w:p>
    <w:p w14:paraId="3181BBDA" w14:textId="77777777" w:rsidR="005B2247" w:rsidRPr="005B2247" w:rsidRDefault="005B2247" w:rsidP="00893843">
      <w:pPr>
        <w:ind w:left="1080"/>
        <w:jc w:val="left"/>
        <w:rPr>
          <w:rFonts w:ascii="Calibri" w:hAnsi="Calibri" w:cs="Calibri"/>
          <w:bCs/>
        </w:rPr>
      </w:pPr>
    </w:p>
    <w:p w14:paraId="64907E83" w14:textId="77777777" w:rsidR="00EC36BF" w:rsidRPr="005B2247" w:rsidRDefault="00EC36BF" w:rsidP="00893843">
      <w:pPr>
        <w:ind w:left="1080"/>
        <w:jc w:val="left"/>
        <w:rPr>
          <w:rFonts w:ascii="Calibri" w:hAnsi="Calibri" w:cs="Calibri"/>
          <w:bCs/>
        </w:rPr>
      </w:pPr>
      <w:r w:rsidRPr="005B2247">
        <w:rPr>
          <w:rFonts w:ascii="Calibri" w:hAnsi="Calibri" w:cs="Calibri"/>
          <w:bCs/>
        </w:rPr>
        <w:t xml:space="preserve">Therefore, no secondary impacts to the existing cultural uniqueness and diversity of the affected population are anticipated </w:t>
      </w:r>
      <w:proofErr w:type="gramStart"/>
      <w:r w:rsidRPr="005B2247">
        <w:rPr>
          <w:rFonts w:ascii="Calibri" w:hAnsi="Calibri" w:cs="Calibri"/>
          <w:bCs/>
        </w:rPr>
        <w:t>as a result of</w:t>
      </w:r>
      <w:proofErr w:type="gramEnd"/>
      <w:r w:rsidRPr="005B2247">
        <w:rPr>
          <w:rFonts w:ascii="Calibri" w:hAnsi="Calibri" w:cs="Calibri"/>
          <w:bCs/>
        </w:rPr>
        <w:t xml:space="preserve"> the proposed action.</w:t>
      </w:r>
    </w:p>
    <w:p w14:paraId="165252BD" w14:textId="77777777" w:rsidR="00EC36BF" w:rsidRPr="005B2247" w:rsidRDefault="00EC36BF" w:rsidP="00EC36BF">
      <w:pPr>
        <w:ind w:left="1080"/>
        <w:rPr>
          <w:rFonts w:ascii="Calibri" w:hAnsi="Calibri" w:cs="Calibri"/>
          <w:bCs/>
        </w:rPr>
      </w:pPr>
    </w:p>
    <w:p w14:paraId="6F3CECC2" w14:textId="77777777" w:rsidR="00EC36BF" w:rsidRPr="005B2247" w:rsidRDefault="00EC36BF" w:rsidP="00EC36BF">
      <w:pPr>
        <w:ind w:left="720"/>
        <w:rPr>
          <w:rFonts w:ascii="Calibri" w:hAnsi="Calibri" w:cs="Calibri"/>
          <w:b/>
          <w:bCs/>
        </w:rPr>
      </w:pPr>
      <w:bookmarkStart w:id="119" w:name="_Hlk179369352"/>
      <w:r w:rsidRPr="005B2247">
        <w:rPr>
          <w:rFonts w:ascii="Calibri" w:hAnsi="Calibri" w:cs="Calibri"/>
          <w:b/>
          <w:bCs/>
        </w:rPr>
        <w:t>Cumulative Impacts:</w:t>
      </w:r>
    </w:p>
    <w:bookmarkEnd w:id="119"/>
    <w:p w14:paraId="0F53AEFD" w14:textId="578A6448" w:rsidR="00EC36BF" w:rsidRPr="005B2247" w:rsidRDefault="00EC36BF" w:rsidP="00893843">
      <w:pPr>
        <w:ind w:left="1080"/>
        <w:jc w:val="left"/>
        <w:rPr>
          <w:rFonts w:ascii="Calibri" w:hAnsi="Calibri" w:cs="Calibri"/>
          <w:bCs/>
        </w:rPr>
      </w:pPr>
      <w:r w:rsidRPr="005B2247">
        <w:rPr>
          <w:rFonts w:ascii="Calibri" w:hAnsi="Calibri" w:cs="Calibri"/>
          <w:bCs/>
        </w:rPr>
        <w:t xml:space="preserve">No cumulative impacts to cultural uniqueness and diversity are anticipated because the skills required by this project would be </w:t>
      </w:r>
      <w:proofErr w:type="gramStart"/>
      <w:r w:rsidRPr="005B2247">
        <w:rPr>
          <w:rFonts w:ascii="Calibri" w:hAnsi="Calibri" w:cs="Calibri"/>
          <w:bCs/>
        </w:rPr>
        <w:t>similar to</w:t>
      </w:r>
      <w:proofErr w:type="gramEnd"/>
      <w:r w:rsidRPr="005B2247">
        <w:rPr>
          <w:rFonts w:ascii="Calibri" w:hAnsi="Calibri" w:cs="Calibri"/>
          <w:bCs/>
        </w:rPr>
        <w:t xml:space="preserve"> </w:t>
      </w:r>
      <w:r w:rsidR="007C5A04">
        <w:rPr>
          <w:rFonts w:ascii="Calibri" w:hAnsi="Calibri" w:cs="Calibri"/>
          <w:bCs/>
        </w:rPr>
        <w:t xml:space="preserve">current job requirements completed with existing </w:t>
      </w:r>
      <w:proofErr w:type="gramStart"/>
      <w:r w:rsidR="007C5A04">
        <w:rPr>
          <w:rFonts w:ascii="Calibri" w:hAnsi="Calibri" w:cs="Calibri"/>
          <w:bCs/>
        </w:rPr>
        <w:t>staff.</w:t>
      </w:r>
      <w:r w:rsidRPr="005B2247">
        <w:rPr>
          <w:rFonts w:ascii="Calibri" w:hAnsi="Calibri" w:cs="Calibri"/>
          <w:bCs/>
        </w:rPr>
        <w:t>.</w:t>
      </w:r>
      <w:proofErr w:type="gramEnd"/>
    </w:p>
    <w:bookmarkEnd w:id="117"/>
    <w:p w14:paraId="13D66F5C" w14:textId="77777777" w:rsidR="00CC1BAF" w:rsidRPr="005B2247" w:rsidRDefault="00CC1BAF" w:rsidP="00B634E8">
      <w:pPr>
        <w:ind w:left="1080"/>
        <w:rPr>
          <w:rFonts w:cstheme="minorHAnsi"/>
        </w:rPr>
      </w:pPr>
    </w:p>
    <w:p w14:paraId="4CC2F836" w14:textId="77777777" w:rsidR="00CC1BAF" w:rsidRPr="005B2247" w:rsidRDefault="00CC1BAF" w:rsidP="00F96B67">
      <w:pPr>
        <w:pStyle w:val="Heading3"/>
        <w:numPr>
          <w:ilvl w:val="0"/>
          <w:numId w:val="15"/>
        </w:numPr>
      </w:pPr>
      <w:bookmarkStart w:id="120" w:name="_Toc63946638"/>
      <w:bookmarkStart w:id="121" w:name="_Toc138411212"/>
      <w:bookmarkStart w:id="122" w:name="_Toc138411354"/>
      <w:bookmarkStart w:id="123" w:name="_Toc196305917"/>
      <w:bookmarkStart w:id="124" w:name="_Toc235448572"/>
      <w:r w:rsidRPr="005B2247">
        <w:t>Private Property</w:t>
      </w:r>
      <w:r w:rsidRPr="005B2247">
        <w:rPr>
          <w:spacing w:val="-2"/>
        </w:rPr>
        <w:t xml:space="preserve"> </w:t>
      </w:r>
      <w:bookmarkEnd w:id="120"/>
      <w:bookmarkEnd w:id="121"/>
      <w:bookmarkEnd w:id="122"/>
      <w:r w:rsidRPr="005B2247">
        <w:t>Impacts</w:t>
      </w:r>
      <w:bookmarkEnd w:id="123"/>
      <w:bookmarkEnd w:id="124"/>
    </w:p>
    <w:p w14:paraId="1561496C" w14:textId="00136B7D" w:rsidR="00CC1BAF" w:rsidRPr="005B2247" w:rsidRDefault="00EC36BF" w:rsidP="00893843">
      <w:pPr>
        <w:ind w:left="1080"/>
        <w:jc w:val="left"/>
        <w:rPr>
          <w:rFonts w:cstheme="minorHAnsi"/>
        </w:rPr>
      </w:pPr>
      <w:r w:rsidRPr="005B2247">
        <w:rPr>
          <w:rFonts w:ascii="Calibri" w:hAnsi="Calibri" w:cs="Calibri"/>
        </w:rPr>
        <w:t xml:space="preserve">The proposed project would take place on private land owned by the applicant. DEQ’s approval of MAQP </w:t>
      </w:r>
      <w:r w:rsidR="007C5A04">
        <w:rPr>
          <w:rFonts w:ascii="Calibri" w:hAnsi="Calibri" w:cs="Calibri"/>
        </w:rPr>
        <w:t>#2161-41</w:t>
      </w:r>
      <w:r w:rsidRPr="005B2247">
        <w:rPr>
          <w:rFonts w:ascii="Calibri" w:hAnsi="Calibri" w:cs="Calibri"/>
        </w:rPr>
        <w:t xml:space="preserve"> would affect the applicant’s real property. DEQ has determined, however, that the permit conditions are </w:t>
      </w:r>
      <w:r w:rsidRPr="00C458DF">
        <w:rPr>
          <w:rFonts w:ascii="Calibri" w:hAnsi="Calibri" w:cs="Calibri"/>
        </w:rPr>
        <w:t>reasonably necessary</w:t>
      </w:r>
      <w:r w:rsidRPr="005B2247">
        <w:rPr>
          <w:rFonts w:ascii="Calibri" w:hAnsi="Calibri" w:cs="Calibri"/>
        </w:rPr>
        <w:t xml:space="preserve"> to ensure compliance with applicable requirements under the CAA Act. Therefore, DEQ’s approval of MAQP </w:t>
      </w:r>
      <w:r w:rsidR="007C5A04">
        <w:rPr>
          <w:rFonts w:ascii="Calibri" w:hAnsi="Calibri" w:cs="Calibri"/>
        </w:rPr>
        <w:t>#2161-41</w:t>
      </w:r>
      <w:r w:rsidRPr="005B2247">
        <w:rPr>
          <w:rFonts w:ascii="Calibri" w:hAnsi="Calibri" w:cs="Calibri"/>
        </w:rPr>
        <w:t xml:space="preserve"> would not have private property-taking or damaging implications</w:t>
      </w:r>
    </w:p>
    <w:p w14:paraId="3C61B252" w14:textId="77777777" w:rsidR="00CC1BAF" w:rsidRPr="005B2247" w:rsidRDefault="00CC1BAF" w:rsidP="00B634E8">
      <w:pPr>
        <w:ind w:left="1080"/>
        <w:rPr>
          <w:rFonts w:cstheme="minorHAnsi"/>
          <w:bCs/>
        </w:rPr>
      </w:pPr>
    </w:p>
    <w:p w14:paraId="24D0A7C1" w14:textId="0AF950F6" w:rsidR="00CC1BAF" w:rsidRPr="005B2247" w:rsidRDefault="00CC1BAF" w:rsidP="00F96B67">
      <w:pPr>
        <w:pStyle w:val="Heading3"/>
        <w:numPr>
          <w:ilvl w:val="0"/>
          <w:numId w:val="15"/>
        </w:numPr>
      </w:pPr>
      <w:bookmarkStart w:id="125" w:name="_Toc235448573"/>
      <w:r w:rsidRPr="005B2247">
        <w:t>Other Appropriate Social and Economic Circumstances</w:t>
      </w:r>
      <w:bookmarkEnd w:id="125"/>
    </w:p>
    <w:p w14:paraId="73C06A95" w14:textId="35C7B99E" w:rsidR="00CC1BAF" w:rsidRPr="005B2247" w:rsidRDefault="00CC1BAF" w:rsidP="00CC1BAF">
      <w:pPr>
        <w:rPr>
          <w:b/>
          <w:bCs/>
        </w:rPr>
      </w:pPr>
      <w:r w:rsidRPr="005B2247">
        <w:rPr>
          <w:b/>
          <w:bCs/>
        </w:rPr>
        <w:t>This section includes the following resource areas, as required in ARM 17.4.609: Impacts to Other Appropriate Social and Economic Circumstances</w:t>
      </w:r>
    </w:p>
    <w:p w14:paraId="37C5BD4E" w14:textId="77777777" w:rsidR="00CC1BAF" w:rsidRPr="005B2247" w:rsidRDefault="00CC1BAF" w:rsidP="00CC1BAF">
      <w:pPr>
        <w:ind w:left="360"/>
        <w:rPr>
          <w:rFonts w:cstheme="minorHAnsi"/>
          <w:bCs/>
        </w:rPr>
      </w:pPr>
    </w:p>
    <w:p w14:paraId="37FC37D2" w14:textId="77777777" w:rsidR="00CC1BAF" w:rsidRPr="005B2247" w:rsidRDefault="00CC1BAF" w:rsidP="00CC1BAF">
      <w:pPr>
        <w:rPr>
          <w:rFonts w:cstheme="minorHAnsi"/>
          <w:bCs/>
        </w:rPr>
      </w:pPr>
      <w:r w:rsidRPr="005B2247">
        <w:rPr>
          <w:rFonts w:cstheme="minorHAnsi"/>
          <w:b/>
          <w:bCs/>
        </w:rPr>
        <w:t>Affected Environment</w:t>
      </w:r>
    </w:p>
    <w:p w14:paraId="5FDDCD17" w14:textId="29F78E92" w:rsidR="006824E2" w:rsidRPr="005B2247" w:rsidRDefault="006824E2" w:rsidP="006824E2">
      <w:pPr>
        <w:ind w:left="720"/>
        <w:jc w:val="left"/>
        <w:rPr>
          <w:rFonts w:cstheme="minorHAnsi"/>
        </w:rPr>
      </w:pPr>
      <w:r w:rsidRPr="00D059C7">
        <w:rPr>
          <w:rFonts w:ascii="Calibri" w:hAnsi="Calibri" w:cs="Calibri"/>
          <w:bCs/>
        </w:rPr>
        <w:t xml:space="preserve">The proposed </w:t>
      </w:r>
      <w:r w:rsidR="005D680D">
        <w:rPr>
          <w:rFonts w:ascii="Calibri" w:hAnsi="Calibri" w:cs="Calibri"/>
          <w:bCs/>
        </w:rPr>
        <w:t>DAF</w:t>
      </w:r>
      <w:r w:rsidRPr="00D059C7">
        <w:rPr>
          <w:rFonts w:ascii="Calibri" w:hAnsi="Calibri" w:cs="Calibri"/>
          <w:bCs/>
        </w:rPr>
        <w:t xml:space="preserve"> </w:t>
      </w:r>
      <w:r w:rsidR="00FF192E">
        <w:rPr>
          <w:rFonts w:ascii="Calibri" w:hAnsi="Calibri" w:cs="Calibri"/>
          <w:bCs/>
        </w:rPr>
        <w:t xml:space="preserve">project </w:t>
      </w:r>
      <w:r w:rsidRPr="00D059C7">
        <w:rPr>
          <w:rFonts w:ascii="Calibri" w:hAnsi="Calibri" w:cs="Calibri"/>
          <w:bCs/>
        </w:rPr>
        <w:t>would add an additional DAF system to the existing wastewater system.  CMR has proposed five possible scenarios that are being evaluated with engineering design and evaluation on-going.  The permit would provide the flexibility for CMR to choose any of the five choices, and this analysis considers the highest level of emissions possible from the five scenarios. The scenarios consider how the new system would function with the existing DAF systems that are already in place at the site. The action also would provide minor permit language updates that are administrative in nature.</w:t>
      </w:r>
    </w:p>
    <w:p w14:paraId="1CE55A51" w14:textId="77777777" w:rsidR="00CC1BAF" w:rsidRPr="005B2247" w:rsidRDefault="00CC1BAF" w:rsidP="00CC1BAF">
      <w:pPr>
        <w:ind w:left="360"/>
        <w:rPr>
          <w:rFonts w:cstheme="minorHAnsi"/>
        </w:rPr>
      </w:pPr>
    </w:p>
    <w:p w14:paraId="2730E58D" w14:textId="77777777" w:rsidR="008D75AA" w:rsidRPr="005B2247" w:rsidRDefault="008D75AA" w:rsidP="008D75AA">
      <w:pPr>
        <w:ind w:left="720"/>
        <w:jc w:val="left"/>
        <w:rPr>
          <w:rFonts w:ascii="Calibri" w:hAnsi="Calibri" w:cs="Calibri"/>
          <w:b/>
          <w:bCs/>
        </w:rPr>
      </w:pPr>
      <w:r w:rsidRPr="005B2247">
        <w:rPr>
          <w:rFonts w:ascii="Calibri" w:hAnsi="Calibri" w:cs="Calibri"/>
          <w:b/>
          <w:bCs/>
        </w:rPr>
        <w:t>Direct Impacts:</w:t>
      </w:r>
    </w:p>
    <w:p w14:paraId="19E30E9E" w14:textId="54C675DE" w:rsidR="008D75AA" w:rsidRPr="005B2247" w:rsidRDefault="008D75AA" w:rsidP="008D75AA">
      <w:pPr>
        <w:ind w:left="1080"/>
        <w:jc w:val="left"/>
        <w:rPr>
          <w:rFonts w:ascii="Calibri" w:hAnsi="Calibri" w:cs="Calibri"/>
          <w:bCs/>
        </w:rPr>
      </w:pPr>
      <w:r w:rsidRPr="005B2247">
        <w:rPr>
          <w:rFonts w:ascii="Calibri" w:hAnsi="Calibri" w:cs="Calibri"/>
          <w:bCs/>
        </w:rPr>
        <w:t>DEQ is unaware of any other appropriate short-term social and economic circumstances in the affected area that may be directly impacted by the proposed project. Due to the nature of the proposed action, no further direct impacts would be expected because of the proposed project.</w:t>
      </w:r>
    </w:p>
    <w:p w14:paraId="46916668" w14:textId="77777777" w:rsidR="008D75AA" w:rsidRPr="005B2247" w:rsidRDefault="008D75AA" w:rsidP="008D75AA">
      <w:pPr>
        <w:ind w:left="720"/>
        <w:jc w:val="left"/>
        <w:rPr>
          <w:rFonts w:ascii="Calibri" w:hAnsi="Calibri" w:cs="Calibri"/>
          <w:b/>
          <w:bCs/>
        </w:rPr>
      </w:pPr>
      <w:r w:rsidRPr="005B2247">
        <w:rPr>
          <w:rFonts w:ascii="Calibri" w:hAnsi="Calibri" w:cs="Calibri"/>
          <w:b/>
          <w:bCs/>
        </w:rPr>
        <w:lastRenderedPageBreak/>
        <w:t>Secondary Impacts:</w:t>
      </w:r>
    </w:p>
    <w:p w14:paraId="53127839" w14:textId="77777777" w:rsidR="008D75AA" w:rsidRPr="005B2247" w:rsidRDefault="008D75AA" w:rsidP="008D75AA">
      <w:pPr>
        <w:ind w:left="1080"/>
        <w:jc w:val="left"/>
        <w:rPr>
          <w:rFonts w:ascii="Calibri" w:hAnsi="Calibri" w:cs="Calibri"/>
          <w:bCs/>
        </w:rPr>
      </w:pPr>
      <w:r w:rsidRPr="005B2247">
        <w:rPr>
          <w:rFonts w:ascii="Calibri" w:hAnsi="Calibri" w:cs="Calibri"/>
          <w:bCs/>
        </w:rPr>
        <w:t xml:space="preserve">DEQ is unaware of any other appropriate long-term social and economic circumstances in the affected area that may be impacted by the proposed project. No further secondary impacts would be expected because of the proposed project. </w:t>
      </w:r>
    </w:p>
    <w:p w14:paraId="069B17C0" w14:textId="77777777" w:rsidR="008D75AA" w:rsidRPr="005B2247" w:rsidRDefault="008D75AA" w:rsidP="008D75AA">
      <w:pPr>
        <w:ind w:left="1080"/>
        <w:jc w:val="left"/>
        <w:rPr>
          <w:rFonts w:ascii="Calibri" w:hAnsi="Calibri" w:cs="Calibri"/>
          <w:bCs/>
        </w:rPr>
      </w:pPr>
    </w:p>
    <w:p w14:paraId="06EAC997" w14:textId="77777777" w:rsidR="008D75AA" w:rsidRPr="005B2247" w:rsidRDefault="008D75AA" w:rsidP="008D75AA">
      <w:pPr>
        <w:ind w:left="720"/>
        <w:jc w:val="left"/>
        <w:rPr>
          <w:rFonts w:ascii="Calibri" w:hAnsi="Calibri" w:cs="Calibri"/>
          <w:b/>
          <w:bCs/>
        </w:rPr>
      </w:pPr>
      <w:r w:rsidRPr="005B2247">
        <w:rPr>
          <w:rFonts w:ascii="Calibri" w:hAnsi="Calibri" w:cs="Calibri"/>
          <w:b/>
          <w:bCs/>
        </w:rPr>
        <w:t>Cumulative Impacts:</w:t>
      </w:r>
    </w:p>
    <w:p w14:paraId="7844591A" w14:textId="77777777" w:rsidR="008D75AA" w:rsidRPr="005B2247" w:rsidRDefault="008D75AA" w:rsidP="008D75AA">
      <w:pPr>
        <w:ind w:left="1080"/>
        <w:jc w:val="left"/>
        <w:rPr>
          <w:rFonts w:ascii="Calibri" w:hAnsi="Calibri" w:cs="Calibri"/>
          <w:bCs/>
        </w:rPr>
      </w:pPr>
      <w:r w:rsidRPr="005B2247">
        <w:rPr>
          <w:rFonts w:ascii="Calibri" w:hAnsi="Calibri" w:cs="Calibri"/>
          <w:bCs/>
        </w:rPr>
        <w:t xml:space="preserve">No cumulative impacts to any other appropriate social and economic circumstances are anticipated because no direct and secondary impacts were identified. </w:t>
      </w:r>
    </w:p>
    <w:p w14:paraId="05BFA95A" w14:textId="77777777" w:rsidR="00CC1BAF" w:rsidRPr="005B2247" w:rsidRDefault="00CC1BAF" w:rsidP="00B634E8">
      <w:pPr>
        <w:ind w:left="1080"/>
        <w:rPr>
          <w:rFonts w:cstheme="minorHAnsi"/>
          <w:bCs/>
        </w:rPr>
      </w:pPr>
    </w:p>
    <w:p w14:paraId="3E6B693A" w14:textId="61DA9AA9" w:rsidR="00270A66" w:rsidRPr="005B2247" w:rsidRDefault="00954CC5" w:rsidP="00F96B67">
      <w:pPr>
        <w:pStyle w:val="Heading3"/>
        <w:numPr>
          <w:ilvl w:val="0"/>
          <w:numId w:val="15"/>
        </w:numPr>
      </w:pPr>
      <w:bookmarkStart w:id="126" w:name="_Toc196305918"/>
      <w:bookmarkStart w:id="127" w:name="_Toc235448574"/>
      <w:bookmarkEnd w:id="54"/>
      <w:bookmarkEnd w:id="89"/>
      <w:r w:rsidRPr="005B2247">
        <w:t>Greenhouse Gas</w:t>
      </w:r>
      <w:r w:rsidR="002F313F" w:rsidRPr="005B2247">
        <w:t xml:space="preserve"> </w:t>
      </w:r>
      <w:r w:rsidRPr="005B2247">
        <w:t>Assessment</w:t>
      </w:r>
      <w:bookmarkEnd w:id="126"/>
      <w:bookmarkEnd w:id="127"/>
    </w:p>
    <w:p w14:paraId="5987CA47" w14:textId="77777777" w:rsidR="00757475" w:rsidRPr="005B2247" w:rsidRDefault="00757475" w:rsidP="00757475">
      <w:pPr>
        <w:pStyle w:val="ListParagraph"/>
        <w:ind w:left="360" w:firstLine="0"/>
        <w:jc w:val="left"/>
        <w:rPr>
          <w:rFonts w:ascii="Calibri" w:hAnsi="Calibri" w:cs="Calibri"/>
          <w:bCs/>
        </w:rPr>
      </w:pPr>
    </w:p>
    <w:p w14:paraId="214093E9" w14:textId="77777777" w:rsidR="00757475" w:rsidRPr="005B2247" w:rsidRDefault="00757475" w:rsidP="00757475">
      <w:pPr>
        <w:rPr>
          <w:rFonts w:cstheme="minorHAnsi"/>
          <w:bCs/>
        </w:rPr>
      </w:pPr>
      <w:r w:rsidRPr="005B2247">
        <w:rPr>
          <w:rFonts w:cstheme="minorHAnsi"/>
          <w:b/>
          <w:bCs/>
        </w:rPr>
        <w:t>Affected Environment</w:t>
      </w:r>
    </w:p>
    <w:p w14:paraId="6B270BBA" w14:textId="7CC724A3" w:rsidR="006824E2" w:rsidRPr="005B2247" w:rsidRDefault="006824E2" w:rsidP="006824E2">
      <w:pPr>
        <w:ind w:left="720"/>
        <w:jc w:val="left"/>
        <w:rPr>
          <w:rFonts w:cstheme="minorHAnsi"/>
        </w:rPr>
      </w:pPr>
      <w:r w:rsidRPr="00D059C7">
        <w:rPr>
          <w:rFonts w:ascii="Calibri" w:hAnsi="Calibri" w:cs="Calibri"/>
          <w:bCs/>
        </w:rPr>
        <w:t xml:space="preserve">The proposed </w:t>
      </w:r>
      <w:r w:rsidR="005D680D">
        <w:rPr>
          <w:rFonts w:ascii="Calibri" w:hAnsi="Calibri" w:cs="Calibri"/>
          <w:bCs/>
        </w:rPr>
        <w:t>DAF</w:t>
      </w:r>
      <w:r w:rsidRPr="00D059C7">
        <w:rPr>
          <w:rFonts w:ascii="Calibri" w:hAnsi="Calibri" w:cs="Calibri"/>
          <w:bCs/>
        </w:rPr>
        <w:t xml:space="preserve"> </w:t>
      </w:r>
      <w:r w:rsidR="00FF192E">
        <w:rPr>
          <w:rFonts w:ascii="Calibri" w:hAnsi="Calibri" w:cs="Calibri"/>
          <w:bCs/>
        </w:rPr>
        <w:t xml:space="preserve">project </w:t>
      </w:r>
      <w:r w:rsidRPr="00D059C7">
        <w:rPr>
          <w:rFonts w:ascii="Calibri" w:hAnsi="Calibri" w:cs="Calibri"/>
          <w:bCs/>
        </w:rPr>
        <w:t>would add an additional DAF system to the existing wastewater system.  CMR has proposed five possible scenarios that are being evaluated</w:t>
      </w:r>
      <w:r w:rsidR="001D40F7">
        <w:rPr>
          <w:rFonts w:ascii="Calibri" w:hAnsi="Calibri" w:cs="Calibri"/>
          <w:bCs/>
        </w:rPr>
        <w:t>,</w:t>
      </w:r>
      <w:r w:rsidRPr="00D059C7">
        <w:rPr>
          <w:rFonts w:ascii="Calibri" w:hAnsi="Calibri" w:cs="Calibri"/>
          <w:bCs/>
        </w:rPr>
        <w:t xml:space="preserve"> with engineering design and evaluation on-going.  The permit would provide the flexibility for CMR to choose any of the five choices, and this analysis considers the highest level of emissions possible from the five scenarios. The scenarios consider how the new system would function with the existing DAF systems that are already in place at the site. The action also would provide minor permit language updates that are administrative in nature.</w:t>
      </w:r>
    </w:p>
    <w:p w14:paraId="7EFA6E9C" w14:textId="77777777" w:rsidR="008D75AA" w:rsidRPr="005B2247" w:rsidRDefault="008D75AA" w:rsidP="008D75AA">
      <w:pPr>
        <w:pStyle w:val="paragraph"/>
        <w:spacing w:before="0" w:beforeAutospacing="0" w:after="0" w:afterAutospacing="0"/>
        <w:ind w:left="720"/>
        <w:jc w:val="left"/>
        <w:textAlignment w:val="baseline"/>
        <w:rPr>
          <w:rStyle w:val="normaltextrun"/>
          <w:rFonts w:ascii="Calibri" w:eastAsiaTheme="majorEastAsia" w:hAnsi="Calibri" w:cs="Calibri"/>
          <w:color w:val="000000"/>
          <w:shd w:val="clear" w:color="auto" w:fill="FFFFFF"/>
        </w:rPr>
      </w:pPr>
    </w:p>
    <w:p w14:paraId="05A3DF51" w14:textId="77777777" w:rsidR="008D75AA" w:rsidRPr="005B2247" w:rsidRDefault="00CD4389" w:rsidP="008D75AA">
      <w:pPr>
        <w:pStyle w:val="paragraph"/>
        <w:spacing w:before="0" w:beforeAutospacing="0" w:after="0" w:afterAutospacing="0"/>
        <w:ind w:left="720"/>
        <w:jc w:val="left"/>
        <w:textAlignment w:val="baseline"/>
        <w:rPr>
          <w:rStyle w:val="normaltextrun"/>
          <w:rFonts w:ascii="Calibri" w:hAnsi="Calibri" w:cs="Calibri"/>
          <w:sz w:val="22"/>
          <w:szCs w:val="22"/>
        </w:rPr>
      </w:pPr>
      <w:proofErr w:type="gramStart"/>
      <w:r w:rsidRPr="005B2247">
        <w:rPr>
          <w:rStyle w:val="normaltextrun"/>
          <w:rFonts w:ascii="Calibri" w:hAnsi="Calibri" w:cs="Calibri"/>
          <w:sz w:val="22"/>
          <w:szCs w:val="22"/>
        </w:rPr>
        <w:t>For the purpose of</w:t>
      </w:r>
      <w:proofErr w:type="gramEnd"/>
      <w:r w:rsidRPr="005B2247">
        <w:rPr>
          <w:rStyle w:val="normaltextrun"/>
          <w:rFonts w:ascii="Calibri" w:hAnsi="Calibri" w:cs="Calibri"/>
          <w:sz w:val="22"/>
          <w:szCs w:val="22"/>
        </w:rPr>
        <w:t xml:space="preserve"> this analysis, DEQ has defined greenhouse gas emissions as the following gas species: carbon dioxide (CO</w:t>
      </w:r>
      <w:r w:rsidRPr="005B2247">
        <w:rPr>
          <w:rStyle w:val="normaltextrun"/>
          <w:rFonts w:ascii="Calibri" w:hAnsi="Calibri" w:cs="Calibri"/>
          <w:sz w:val="17"/>
          <w:szCs w:val="17"/>
          <w:vertAlign w:val="subscript"/>
        </w:rPr>
        <w:t>2</w:t>
      </w:r>
      <w:r w:rsidRPr="005B2247">
        <w:rPr>
          <w:rStyle w:val="normaltextrun"/>
          <w:rFonts w:ascii="Calibri" w:hAnsi="Calibri" w:cs="Calibri"/>
          <w:sz w:val="22"/>
          <w:szCs w:val="22"/>
        </w:rPr>
        <w:t>), methane (CH</w:t>
      </w:r>
      <w:r w:rsidRPr="005B2247">
        <w:rPr>
          <w:rStyle w:val="normaltextrun"/>
          <w:rFonts w:ascii="Calibri" w:hAnsi="Calibri" w:cs="Calibri"/>
          <w:sz w:val="17"/>
          <w:szCs w:val="17"/>
          <w:vertAlign w:val="subscript"/>
        </w:rPr>
        <w:t>4</w:t>
      </w:r>
      <w:r w:rsidRPr="005B2247">
        <w:rPr>
          <w:rStyle w:val="normaltextrun"/>
          <w:rFonts w:ascii="Calibri" w:hAnsi="Calibri" w:cs="Calibri"/>
          <w:sz w:val="22"/>
          <w:szCs w:val="22"/>
        </w:rPr>
        <w:t>), nitrous oxide (N</w:t>
      </w:r>
      <w:r w:rsidRPr="005B2247">
        <w:rPr>
          <w:rStyle w:val="normaltextrun"/>
          <w:rFonts w:ascii="Calibri" w:hAnsi="Calibri" w:cs="Calibri"/>
          <w:sz w:val="17"/>
          <w:szCs w:val="17"/>
          <w:vertAlign w:val="subscript"/>
        </w:rPr>
        <w:t>2</w:t>
      </w:r>
      <w:r w:rsidRPr="005B2247">
        <w:rPr>
          <w:rStyle w:val="normaltextrun"/>
          <w:rFonts w:ascii="Calibri" w:hAnsi="Calibri" w:cs="Calibri"/>
          <w:sz w:val="22"/>
          <w:szCs w:val="22"/>
        </w:rPr>
        <w:t xml:space="preserve">O), and many species of fluorinated compounds. </w:t>
      </w:r>
    </w:p>
    <w:p w14:paraId="2EC20C2C" w14:textId="77777777" w:rsidR="00926A4A" w:rsidRPr="005B2247" w:rsidRDefault="00926A4A" w:rsidP="008D75AA">
      <w:pPr>
        <w:pStyle w:val="paragraph"/>
        <w:spacing w:before="0" w:beforeAutospacing="0" w:after="0" w:afterAutospacing="0"/>
        <w:ind w:left="720"/>
        <w:jc w:val="left"/>
        <w:textAlignment w:val="baseline"/>
        <w:rPr>
          <w:rStyle w:val="normaltextrun"/>
          <w:rFonts w:ascii="Calibri" w:hAnsi="Calibri" w:cs="Calibri"/>
          <w:sz w:val="22"/>
          <w:szCs w:val="22"/>
        </w:rPr>
      </w:pPr>
    </w:p>
    <w:p w14:paraId="53434323" w14:textId="687257EC" w:rsidR="00CD4389" w:rsidRPr="005B2247" w:rsidRDefault="00CD4389" w:rsidP="008D75AA">
      <w:pPr>
        <w:pStyle w:val="paragraph"/>
        <w:spacing w:before="0" w:beforeAutospacing="0" w:after="0" w:afterAutospacing="0"/>
        <w:ind w:left="720"/>
        <w:jc w:val="left"/>
        <w:textAlignment w:val="baseline"/>
        <w:rPr>
          <w:rFonts w:ascii="Segoe UI" w:hAnsi="Segoe UI" w:cs="Segoe UI"/>
          <w:sz w:val="18"/>
          <w:szCs w:val="18"/>
        </w:rPr>
      </w:pPr>
      <w:r w:rsidRPr="005B2247">
        <w:rPr>
          <w:rStyle w:val="normaltextrun"/>
          <w:rFonts w:ascii="Calibri" w:hAnsi="Calibri" w:cs="Calibri"/>
          <w:sz w:val="22"/>
          <w:szCs w:val="22"/>
        </w:rPr>
        <w:t xml:space="preserve">The range of fluorinated compounds includes numerous chemicals which are used in many household and industrial products. Other pollutants can have some properties that also are </w:t>
      </w:r>
      <w:proofErr w:type="gramStart"/>
      <w:r w:rsidRPr="005B2247">
        <w:rPr>
          <w:rStyle w:val="normaltextrun"/>
          <w:rFonts w:ascii="Calibri" w:hAnsi="Calibri" w:cs="Calibri"/>
          <w:sz w:val="22"/>
          <w:szCs w:val="22"/>
        </w:rPr>
        <w:t>similar to</w:t>
      </w:r>
      <w:proofErr w:type="gramEnd"/>
      <w:r w:rsidRPr="005B2247">
        <w:rPr>
          <w:rStyle w:val="normaltextrun"/>
          <w:rFonts w:ascii="Calibri" w:hAnsi="Calibri" w:cs="Calibri"/>
          <w:sz w:val="22"/>
          <w:szCs w:val="22"/>
        </w:rPr>
        <w:t xml:space="preserve"> those mentioned above, but the EPA has clearly identified the species above as the primary GHGs.  Water vapor is also technically a greenhouse gas, but its properties are controlled by the temperature and pressure within the atmosphere, and it is not considered an anthropogenic species.</w:t>
      </w:r>
      <w:r w:rsidRPr="005B2247">
        <w:rPr>
          <w:rStyle w:val="eop"/>
          <w:rFonts w:ascii="Calibri" w:hAnsi="Calibri" w:cs="Calibri"/>
          <w:sz w:val="22"/>
          <w:szCs w:val="22"/>
        </w:rPr>
        <w:t> </w:t>
      </w:r>
    </w:p>
    <w:p w14:paraId="56738A9A" w14:textId="77777777" w:rsidR="00CD4389" w:rsidRPr="005B2247" w:rsidRDefault="00CD4389" w:rsidP="008D75AA">
      <w:pPr>
        <w:pStyle w:val="paragraph"/>
        <w:spacing w:before="0" w:beforeAutospacing="0" w:after="0" w:afterAutospacing="0"/>
        <w:ind w:left="720"/>
        <w:jc w:val="left"/>
        <w:textAlignment w:val="baseline"/>
        <w:rPr>
          <w:rFonts w:ascii="Segoe UI" w:hAnsi="Segoe UI" w:cs="Segoe UI"/>
          <w:sz w:val="18"/>
          <w:szCs w:val="18"/>
        </w:rPr>
      </w:pPr>
      <w:r w:rsidRPr="005B2247">
        <w:rPr>
          <w:rStyle w:val="eop"/>
          <w:rFonts w:ascii="Calibri" w:hAnsi="Calibri" w:cs="Calibri"/>
          <w:sz w:val="22"/>
          <w:szCs w:val="22"/>
        </w:rPr>
        <w:t> </w:t>
      </w:r>
    </w:p>
    <w:p w14:paraId="6AA6CF00" w14:textId="77777777" w:rsidR="00E76B49" w:rsidRDefault="00665190" w:rsidP="008D75AA">
      <w:pPr>
        <w:pStyle w:val="paragraph"/>
        <w:spacing w:before="0" w:beforeAutospacing="0" w:after="0" w:afterAutospacing="0"/>
        <w:ind w:left="720"/>
        <w:jc w:val="left"/>
        <w:textAlignment w:val="baseline"/>
        <w:rPr>
          <w:rStyle w:val="normaltextrun"/>
          <w:rFonts w:ascii="Calibri" w:hAnsi="Calibri" w:cs="Calibri"/>
          <w:sz w:val="22"/>
          <w:szCs w:val="22"/>
        </w:rPr>
      </w:pPr>
      <w:r w:rsidRPr="00665190">
        <w:rPr>
          <w:rStyle w:val="normaltextrun"/>
          <w:rFonts w:ascii="Calibri" w:hAnsi="Calibri" w:cs="Calibri"/>
          <w:sz w:val="22"/>
          <w:szCs w:val="22"/>
        </w:rPr>
        <w:t xml:space="preserve">The project design for the DAF system incorporates two levels of control that serve to prevent any release of VOCs that would contribute to GHGs.  The first level of control uses liquid absorption to trap and collect </w:t>
      </w:r>
      <w:proofErr w:type="gramStart"/>
      <w:r w:rsidRPr="00665190">
        <w:rPr>
          <w:rStyle w:val="normaltextrun"/>
          <w:rFonts w:ascii="Calibri" w:hAnsi="Calibri" w:cs="Calibri"/>
          <w:sz w:val="22"/>
          <w:szCs w:val="22"/>
        </w:rPr>
        <w:t>the majority of</w:t>
      </w:r>
      <w:proofErr w:type="gramEnd"/>
      <w:r w:rsidRPr="00665190">
        <w:rPr>
          <w:rStyle w:val="normaltextrun"/>
          <w:rFonts w:ascii="Calibri" w:hAnsi="Calibri" w:cs="Calibri"/>
          <w:sz w:val="22"/>
          <w:szCs w:val="22"/>
        </w:rPr>
        <w:t xml:space="preserve"> VOCs within liquid diesel fuel which is then returned into the process for further process handling.  Residual VOCs that are not absorbed into the diesel fuel are then routed through an activated carbon device preventing VOC release to the environment. </w:t>
      </w:r>
      <w:r w:rsidR="00CD0EE4">
        <w:rPr>
          <w:rStyle w:val="normaltextrun"/>
          <w:rFonts w:ascii="Calibri" w:hAnsi="Calibri" w:cs="Calibri"/>
          <w:sz w:val="22"/>
          <w:szCs w:val="22"/>
        </w:rPr>
        <w:t>Further</w:t>
      </w:r>
      <w:r w:rsidR="00275B24">
        <w:rPr>
          <w:rStyle w:val="normaltextrun"/>
          <w:rFonts w:ascii="Calibri" w:hAnsi="Calibri" w:cs="Calibri"/>
          <w:sz w:val="22"/>
          <w:szCs w:val="22"/>
        </w:rPr>
        <w:t>,</w:t>
      </w:r>
      <w:r w:rsidR="009507A3">
        <w:rPr>
          <w:rStyle w:val="normaltextrun"/>
          <w:rFonts w:ascii="Calibri" w:hAnsi="Calibri" w:cs="Calibri"/>
          <w:sz w:val="22"/>
          <w:szCs w:val="22"/>
        </w:rPr>
        <w:t xml:space="preserve"> the nature of VOC emissions from wastewater is not characterized by VOC species which are dominated by GHGs. </w:t>
      </w:r>
    </w:p>
    <w:p w14:paraId="26D4277A" w14:textId="77777777" w:rsidR="00E76B49" w:rsidRDefault="00E76B49" w:rsidP="008D75AA">
      <w:pPr>
        <w:pStyle w:val="paragraph"/>
        <w:spacing w:before="0" w:beforeAutospacing="0" w:after="0" w:afterAutospacing="0"/>
        <w:ind w:left="720"/>
        <w:jc w:val="left"/>
        <w:textAlignment w:val="baseline"/>
        <w:rPr>
          <w:rStyle w:val="normaltextrun"/>
          <w:rFonts w:ascii="Calibri" w:hAnsi="Calibri" w:cs="Calibri"/>
          <w:sz w:val="22"/>
          <w:szCs w:val="22"/>
        </w:rPr>
      </w:pPr>
    </w:p>
    <w:p w14:paraId="16FA3C35" w14:textId="4EA18E12" w:rsidR="00926A4A" w:rsidRPr="00665190" w:rsidRDefault="00665190" w:rsidP="008D75AA">
      <w:pPr>
        <w:pStyle w:val="paragraph"/>
        <w:spacing w:before="0" w:beforeAutospacing="0" w:after="0" w:afterAutospacing="0"/>
        <w:ind w:left="720"/>
        <w:jc w:val="left"/>
        <w:textAlignment w:val="baseline"/>
        <w:rPr>
          <w:rStyle w:val="normaltextrun"/>
          <w:rFonts w:ascii="Calibri" w:hAnsi="Calibri" w:cs="Calibri"/>
          <w:sz w:val="22"/>
          <w:szCs w:val="22"/>
        </w:rPr>
      </w:pPr>
      <w:r w:rsidRPr="00665190">
        <w:rPr>
          <w:rStyle w:val="normaltextrun"/>
          <w:rFonts w:ascii="Calibri" w:hAnsi="Calibri" w:cs="Calibri"/>
          <w:sz w:val="22"/>
          <w:szCs w:val="22"/>
        </w:rPr>
        <w:t>This action</w:t>
      </w:r>
      <w:r w:rsidR="00295860">
        <w:rPr>
          <w:rStyle w:val="normaltextrun"/>
          <w:rFonts w:ascii="Calibri" w:hAnsi="Calibri" w:cs="Calibri"/>
          <w:sz w:val="22"/>
          <w:szCs w:val="22"/>
        </w:rPr>
        <w:t xml:space="preserve"> for a DAF</w:t>
      </w:r>
      <w:r w:rsidRPr="00665190">
        <w:rPr>
          <w:rStyle w:val="normaltextrun"/>
          <w:rFonts w:ascii="Calibri" w:hAnsi="Calibri" w:cs="Calibri"/>
          <w:sz w:val="22"/>
          <w:szCs w:val="22"/>
        </w:rPr>
        <w:t xml:space="preserve"> has no GHG impact</w:t>
      </w:r>
      <w:r w:rsidR="0050744B">
        <w:rPr>
          <w:rStyle w:val="normaltextrun"/>
          <w:rFonts w:ascii="Calibri" w:hAnsi="Calibri" w:cs="Calibri"/>
          <w:sz w:val="22"/>
          <w:szCs w:val="22"/>
        </w:rPr>
        <w:t xml:space="preserve">s and no further discussion of GHGs is </w:t>
      </w:r>
      <w:r w:rsidR="009507A3">
        <w:rPr>
          <w:rStyle w:val="normaltextrun"/>
          <w:rFonts w:ascii="Calibri" w:hAnsi="Calibri" w:cs="Calibri"/>
          <w:sz w:val="22"/>
          <w:szCs w:val="22"/>
        </w:rPr>
        <w:t>presented.</w:t>
      </w:r>
    </w:p>
    <w:p w14:paraId="0B24443D" w14:textId="77777777" w:rsidR="00B02281" w:rsidRDefault="00B02281" w:rsidP="009D15FD">
      <w:pPr>
        <w:widowControl/>
        <w:autoSpaceDE/>
        <w:autoSpaceDN/>
        <w:ind w:left="360"/>
        <w:textAlignment w:val="baseline"/>
        <w:rPr>
          <w:b/>
          <w:bCs/>
          <w:smallCaps/>
        </w:rPr>
      </w:pPr>
      <w:bookmarkStart w:id="128" w:name="_Toc63946640"/>
    </w:p>
    <w:p w14:paraId="469D3DA9" w14:textId="0A25FD63" w:rsidR="00B3415D" w:rsidRPr="005B2247" w:rsidRDefault="00954CC5" w:rsidP="00756D6D">
      <w:pPr>
        <w:pStyle w:val="Heading3"/>
      </w:pPr>
      <w:bookmarkStart w:id="129" w:name="_Toc196305919"/>
      <w:bookmarkStart w:id="130" w:name="_Toc235448575"/>
      <w:r w:rsidRPr="005B2247">
        <w:t>Description of Alternatives</w:t>
      </w:r>
      <w:bookmarkEnd w:id="129"/>
      <w:bookmarkEnd w:id="130"/>
    </w:p>
    <w:bookmarkEnd w:id="128"/>
    <w:p w14:paraId="2D200D78" w14:textId="41E26EC8" w:rsidR="00B3415D" w:rsidRPr="005B2247" w:rsidRDefault="00B3415D" w:rsidP="005F316D">
      <w:pPr>
        <w:jc w:val="left"/>
      </w:pPr>
      <w:r w:rsidRPr="005B2247">
        <w:t xml:space="preserve">No Action Alternative: In addition to the proposed action, DEQ must also </w:t>
      </w:r>
      <w:r w:rsidR="0008730E" w:rsidRPr="005B2247">
        <w:t>consider</w:t>
      </w:r>
      <w:r w:rsidRPr="005B2247">
        <w:t xml:space="preserve"> a "no action" alternative. The "no action" alternative would deny the approval of </w:t>
      </w:r>
      <w:r w:rsidR="005B0A41">
        <w:t>the new DAF</w:t>
      </w:r>
      <w:r w:rsidR="005F316D" w:rsidRPr="005B2247">
        <w:t>.</w:t>
      </w:r>
      <w:r w:rsidRPr="005B2247">
        <w:t xml:space="preserve"> The applicant would lack the authority to conduct the proposed activity. Any potential impacts that would result from the proposed action would not occur. The </w:t>
      </w:r>
      <w:r w:rsidR="0008730E">
        <w:t>“</w:t>
      </w:r>
      <w:r w:rsidRPr="005B2247">
        <w:t>no action</w:t>
      </w:r>
      <w:r w:rsidR="0008730E">
        <w:t>”</w:t>
      </w:r>
      <w:r w:rsidRPr="005B2247">
        <w:t xml:space="preserve"> alternative forms the baseline from which the impacts of the proposed action can be measured. </w:t>
      </w:r>
    </w:p>
    <w:p w14:paraId="112A4B9B" w14:textId="77777777" w:rsidR="000F1937" w:rsidRPr="005B2247" w:rsidRDefault="000F1937" w:rsidP="005F316D">
      <w:pPr>
        <w:jc w:val="left"/>
        <w:rPr>
          <w:rFonts w:cstheme="minorBidi"/>
        </w:rPr>
      </w:pPr>
    </w:p>
    <w:p w14:paraId="41B18DFC" w14:textId="77777777" w:rsidR="00B3415D" w:rsidRPr="005B2247" w:rsidRDefault="00B3415D" w:rsidP="005F316D">
      <w:pPr>
        <w:jc w:val="left"/>
      </w:pPr>
      <w:r w:rsidRPr="005B2247">
        <w:t xml:space="preserve">If the applicant demonstrates compliance with all applicable rules and regulations required for approval, the “no action” alternative would not be appropriate. </w:t>
      </w:r>
    </w:p>
    <w:p w14:paraId="43580E1C" w14:textId="77777777" w:rsidR="00E958E5" w:rsidRPr="005B2247" w:rsidRDefault="00E958E5" w:rsidP="005F316D">
      <w:pPr>
        <w:pStyle w:val="BodyText"/>
        <w:jc w:val="left"/>
        <w:rPr>
          <w:rFonts w:cstheme="minorBidi"/>
          <w:sz w:val="22"/>
          <w:szCs w:val="22"/>
        </w:rPr>
      </w:pPr>
    </w:p>
    <w:p w14:paraId="53A0CAC5" w14:textId="24222D7A" w:rsidR="00B3415D" w:rsidRDefault="00B3415D" w:rsidP="005F316D">
      <w:pPr>
        <w:jc w:val="left"/>
      </w:pPr>
      <w:r w:rsidRPr="005B2247">
        <w:rPr>
          <w:b/>
        </w:rPr>
        <w:t>Other Reasonable Alternative(s)</w:t>
      </w:r>
      <w:r w:rsidRPr="005B2247">
        <w:rPr>
          <w:b/>
          <w:bCs/>
        </w:rPr>
        <w:t>:</w:t>
      </w:r>
      <w:r w:rsidRPr="005B2247">
        <w:t xml:space="preserve"> </w:t>
      </w:r>
      <w:r w:rsidR="005F316D" w:rsidRPr="005B2247">
        <w:t>No reasonable alternative</w:t>
      </w:r>
      <w:r w:rsidR="00E958E5" w:rsidRPr="005B2247">
        <w:t>s</w:t>
      </w:r>
      <w:r w:rsidR="005F316D" w:rsidRPr="005B2247">
        <w:t xml:space="preserve"> were identified for the proposed action. </w:t>
      </w:r>
    </w:p>
    <w:p w14:paraId="5D79104B" w14:textId="77777777" w:rsidR="00F2583E" w:rsidRPr="005B2247" w:rsidRDefault="00F2583E" w:rsidP="005F316D">
      <w:pPr>
        <w:jc w:val="left"/>
      </w:pPr>
    </w:p>
    <w:p w14:paraId="5A8FD9AE" w14:textId="69FC21D2" w:rsidR="00B3415D" w:rsidRPr="005B2247" w:rsidRDefault="00954CC5" w:rsidP="00756D6D">
      <w:pPr>
        <w:pStyle w:val="Heading3"/>
      </w:pPr>
      <w:bookmarkStart w:id="131" w:name="_Toc196305920"/>
      <w:bookmarkStart w:id="132" w:name="_Toc235448576"/>
      <w:r w:rsidRPr="005B2247">
        <w:t>Consultation</w:t>
      </w:r>
      <w:bookmarkEnd w:id="131"/>
      <w:bookmarkEnd w:id="132"/>
    </w:p>
    <w:p w14:paraId="60DA22B0" w14:textId="0528380E" w:rsidR="00647288" w:rsidRPr="005B2247" w:rsidRDefault="00B3415D" w:rsidP="005F316D">
      <w:pPr>
        <w:jc w:val="left"/>
        <w:rPr>
          <w:rFonts w:ascii="Calibri" w:hAnsi="Calibri"/>
        </w:rPr>
      </w:pPr>
      <w:bookmarkStart w:id="133" w:name="_Toc138411217"/>
      <w:bookmarkStart w:id="134" w:name="_Toc138411359"/>
      <w:bookmarkStart w:id="135" w:name="_Toc138412044"/>
      <w:bookmarkStart w:id="136" w:name="_Toc138413375"/>
      <w:r w:rsidRPr="005B2247">
        <w:rPr>
          <w:rFonts w:eastAsiaTheme="minorEastAsia"/>
          <w:lang w:bidi="ar-SA"/>
        </w:rPr>
        <w:t>DEQ engaged in internal and external efforts to identify substantive issues and/or concerns related to the proposed project. Internal scoping consisted of internal review of the environmental assessment document by DEQ staff</w:t>
      </w:r>
      <w:r w:rsidR="005F316D" w:rsidRPr="005B2247">
        <w:rPr>
          <w:rFonts w:eastAsiaTheme="minorEastAsia"/>
          <w:lang w:bidi="ar-SA"/>
        </w:rPr>
        <w:t xml:space="preserve">. </w:t>
      </w:r>
      <w:r w:rsidRPr="005B2247">
        <w:rPr>
          <w:rFonts w:eastAsiaTheme="minorEastAsia"/>
          <w:lang w:bidi="ar-SA"/>
        </w:rPr>
        <w:t>External scoping efforts also included queries to the following websites/databases/personnel</w:t>
      </w:r>
      <w:bookmarkStart w:id="137" w:name="_Toc63946645"/>
      <w:bookmarkStart w:id="138" w:name="_Toc138411219"/>
      <w:bookmarkStart w:id="139" w:name="_Toc138411361"/>
      <w:bookmarkEnd w:id="133"/>
      <w:bookmarkEnd w:id="134"/>
      <w:bookmarkEnd w:id="135"/>
      <w:bookmarkEnd w:id="136"/>
      <w:r w:rsidR="005B0A41">
        <w:rPr>
          <w:rFonts w:eastAsiaTheme="minorEastAsia"/>
          <w:lang w:bidi="ar-SA"/>
        </w:rPr>
        <w:t>.</w:t>
      </w:r>
    </w:p>
    <w:p w14:paraId="14743630" w14:textId="77777777" w:rsidR="005F316D" w:rsidRPr="005B2247" w:rsidRDefault="005F316D" w:rsidP="005F316D">
      <w:pPr>
        <w:jc w:val="left"/>
        <w:rPr>
          <w:rFonts w:ascii="Calibri" w:hAnsi="Calibri"/>
        </w:rPr>
      </w:pPr>
    </w:p>
    <w:p w14:paraId="10330749" w14:textId="77777777" w:rsidR="005B0A41" w:rsidRPr="005B0A41" w:rsidRDefault="005B0A41" w:rsidP="005B0A41">
      <w:pPr>
        <w:rPr>
          <w:rFonts w:ascii="Calibri" w:hAnsi="Calibri"/>
          <w:lang w:bidi="ar-SA"/>
        </w:rPr>
      </w:pPr>
      <w:r w:rsidRPr="005B0A41">
        <w:rPr>
          <w:rFonts w:ascii="Calibri" w:hAnsi="Calibri"/>
          <w:lang w:bidi="ar-SA"/>
        </w:rPr>
        <w:t>A review of the Cascade County website, and listed department information identified several programs such as Cascade County Zoning Regulations (Revised December 2021), Cascade County Floodplain Regulations (Revised March 2013), Cascade County Subdivisions (Revised 2018) and a Growth Policy Update May 2014. There may be elements of these programs that would apply to land development, industry standards and manufacturing that might be covered by these over-arching policies.</w:t>
      </w:r>
    </w:p>
    <w:p w14:paraId="7F58ECBB" w14:textId="77777777" w:rsidR="00647288" w:rsidRPr="005B2247" w:rsidRDefault="00647288" w:rsidP="00647288">
      <w:pPr>
        <w:pStyle w:val="BodyText"/>
        <w:rPr>
          <w:rFonts w:cstheme="minorBidi"/>
          <w:sz w:val="20"/>
          <w:szCs w:val="20"/>
        </w:rPr>
      </w:pPr>
    </w:p>
    <w:p w14:paraId="5D87D037" w14:textId="77777777" w:rsidR="009D15FD" w:rsidRPr="005B2247" w:rsidRDefault="009D15FD" w:rsidP="0027732C">
      <w:pPr>
        <w:pStyle w:val="Heading3"/>
      </w:pPr>
      <w:bookmarkStart w:id="140" w:name="_Toc196305921"/>
      <w:bookmarkStart w:id="141" w:name="_Toc235448577"/>
      <w:r w:rsidRPr="005B2247">
        <w:t xml:space="preserve">Public </w:t>
      </w:r>
      <w:r w:rsidRPr="005B2247">
        <w:rPr>
          <w:rStyle w:val="Heading2Char"/>
          <w:b/>
          <w:bCs/>
          <w:smallCaps w:val="0"/>
          <w:sz w:val="28"/>
          <w:szCs w:val="24"/>
        </w:rPr>
        <w:t>Involvement</w:t>
      </w:r>
      <w:bookmarkEnd w:id="140"/>
      <w:bookmarkEnd w:id="141"/>
    </w:p>
    <w:p w14:paraId="25BDA026" w14:textId="1AD3B824" w:rsidR="005F316D" w:rsidRPr="005B2247" w:rsidRDefault="005F316D" w:rsidP="005F316D">
      <w:pPr>
        <w:rPr>
          <w:rFonts w:ascii="Calibri" w:hAnsi="Calibri"/>
        </w:rPr>
      </w:pPr>
      <w:bookmarkStart w:id="142" w:name="_Toc196305922"/>
      <w:r w:rsidRPr="005B2247">
        <w:rPr>
          <w:rFonts w:ascii="Calibri" w:hAnsi="Calibri"/>
        </w:rPr>
        <w:t xml:space="preserve">The public comment period for this permit action </w:t>
      </w:r>
      <w:r w:rsidR="0013579E">
        <w:rPr>
          <w:rFonts w:ascii="Calibri" w:hAnsi="Calibri"/>
        </w:rPr>
        <w:t>will occur</w:t>
      </w:r>
      <w:r w:rsidRPr="005B2247">
        <w:rPr>
          <w:rFonts w:ascii="Calibri" w:hAnsi="Calibri"/>
        </w:rPr>
        <w:t xml:space="preserve"> </w:t>
      </w:r>
      <w:r w:rsidRPr="00DC058F">
        <w:rPr>
          <w:rFonts w:ascii="Calibri" w:hAnsi="Calibri"/>
        </w:rPr>
        <w:t xml:space="preserve">from </w:t>
      </w:r>
      <w:r w:rsidR="00EF611D" w:rsidRPr="00DC058F">
        <w:rPr>
          <w:rFonts w:ascii="Calibri" w:hAnsi="Calibri"/>
        </w:rPr>
        <w:t>7</w:t>
      </w:r>
      <w:r w:rsidRPr="00DC058F">
        <w:rPr>
          <w:rFonts w:ascii="Calibri" w:hAnsi="Calibri"/>
        </w:rPr>
        <w:t>/</w:t>
      </w:r>
      <w:r w:rsidR="00EF611D" w:rsidRPr="00DC058F">
        <w:rPr>
          <w:rFonts w:ascii="Calibri" w:hAnsi="Calibri"/>
        </w:rPr>
        <w:t>2</w:t>
      </w:r>
      <w:r w:rsidR="00E76B49">
        <w:rPr>
          <w:rFonts w:ascii="Calibri" w:hAnsi="Calibri"/>
        </w:rPr>
        <w:t>9</w:t>
      </w:r>
      <w:r w:rsidRPr="00DC058F">
        <w:rPr>
          <w:rFonts w:ascii="Calibri" w:hAnsi="Calibri"/>
        </w:rPr>
        <w:t xml:space="preserve">/2026 through </w:t>
      </w:r>
      <w:r w:rsidR="00EF611D" w:rsidRPr="00DC058F">
        <w:rPr>
          <w:rFonts w:ascii="Calibri" w:hAnsi="Calibri"/>
        </w:rPr>
        <w:t>8</w:t>
      </w:r>
      <w:r w:rsidRPr="00DC058F">
        <w:rPr>
          <w:rFonts w:ascii="Calibri" w:hAnsi="Calibri"/>
        </w:rPr>
        <w:t>/</w:t>
      </w:r>
      <w:r w:rsidR="00E76B49" w:rsidRPr="00DC058F">
        <w:rPr>
          <w:rFonts w:ascii="Calibri" w:hAnsi="Calibri"/>
        </w:rPr>
        <w:t>1</w:t>
      </w:r>
      <w:r w:rsidR="00E76B49">
        <w:rPr>
          <w:rFonts w:ascii="Calibri" w:hAnsi="Calibri"/>
        </w:rPr>
        <w:t>3</w:t>
      </w:r>
      <w:r w:rsidRPr="00DC058F">
        <w:rPr>
          <w:rFonts w:ascii="Calibri" w:hAnsi="Calibri"/>
        </w:rPr>
        <w:t>/2026.</w:t>
      </w:r>
      <w:r w:rsidRPr="005B2247">
        <w:rPr>
          <w:rFonts w:ascii="Calibri" w:hAnsi="Calibri"/>
        </w:rPr>
        <w:t xml:space="preserve"> </w:t>
      </w:r>
    </w:p>
    <w:p w14:paraId="3D2A02F3" w14:textId="77777777" w:rsidR="00D04FC2" w:rsidRPr="005B2247" w:rsidRDefault="00D04FC2" w:rsidP="00756D6D">
      <w:pPr>
        <w:pStyle w:val="Heading3"/>
      </w:pPr>
    </w:p>
    <w:p w14:paraId="5F62C453" w14:textId="6BFBFD1C" w:rsidR="00B3415D" w:rsidRPr="005B2247" w:rsidRDefault="00954CC5" w:rsidP="00756D6D">
      <w:pPr>
        <w:pStyle w:val="Heading3"/>
        <w:rPr>
          <w:rFonts w:eastAsiaTheme="minorEastAsia"/>
          <w:lang w:bidi="ar-SA"/>
        </w:rPr>
      </w:pPr>
      <w:bookmarkStart w:id="143" w:name="_Toc235448578"/>
      <w:r w:rsidRPr="005B2247">
        <w:t>Significance of Potential Impacts</w:t>
      </w:r>
      <w:bookmarkEnd w:id="137"/>
      <w:bookmarkEnd w:id="138"/>
      <w:bookmarkEnd w:id="139"/>
      <w:r w:rsidRPr="005B2247">
        <w:t xml:space="preserve"> and Need for Further Analysis</w:t>
      </w:r>
      <w:bookmarkEnd w:id="142"/>
      <w:bookmarkEnd w:id="143"/>
    </w:p>
    <w:p w14:paraId="6B12A028" w14:textId="77777777" w:rsidR="00B3415D" w:rsidRPr="005B2247" w:rsidRDefault="00B3415D" w:rsidP="000F1937">
      <w:r w:rsidRPr="005B2247">
        <w:t>When determining whether the preparation of an environmental impact statement is needed, DEQ is required to consider the seven significance criteria set forth in ARM 17.4.608, which are as follows:</w:t>
      </w:r>
    </w:p>
    <w:p w14:paraId="48FA5F22" w14:textId="77777777" w:rsidR="000F1937" w:rsidRPr="005B2247" w:rsidRDefault="000F1937" w:rsidP="000F1937"/>
    <w:p w14:paraId="44970FF9" w14:textId="77777777" w:rsidR="00B3415D" w:rsidRPr="005B2247" w:rsidRDefault="00B3415D" w:rsidP="005B2247">
      <w:pPr>
        <w:pStyle w:val="ListParagraph"/>
        <w:numPr>
          <w:ilvl w:val="0"/>
          <w:numId w:val="14"/>
        </w:numPr>
        <w:jc w:val="left"/>
      </w:pPr>
      <w:r w:rsidRPr="005B2247">
        <w:t>The severity, duration, geographic extent, and frequency of the occurrence of the</w:t>
      </w:r>
      <w:r w:rsidRPr="005B2247">
        <w:rPr>
          <w:spacing w:val="-14"/>
        </w:rPr>
        <w:t xml:space="preserve"> </w:t>
      </w:r>
      <w:r w:rsidRPr="005B2247">
        <w:t>impact;</w:t>
      </w:r>
    </w:p>
    <w:p w14:paraId="724C9D98" w14:textId="77777777" w:rsidR="00B3415D" w:rsidRPr="005B2247" w:rsidRDefault="00B3415D" w:rsidP="005B2247">
      <w:pPr>
        <w:pStyle w:val="ListParagraph"/>
        <w:numPr>
          <w:ilvl w:val="0"/>
          <w:numId w:val="14"/>
        </w:numPr>
        <w:jc w:val="left"/>
      </w:pPr>
      <w:r w:rsidRPr="005B2247">
        <w:t>The probability that the impact will occur if the proposed action occurs; or conversely, reasonable assurance in keeping with the potential severity of an impact that the impact will not</w:t>
      </w:r>
      <w:r w:rsidRPr="005B2247">
        <w:rPr>
          <w:spacing w:val="-1"/>
        </w:rPr>
        <w:t xml:space="preserve"> </w:t>
      </w:r>
      <w:r w:rsidRPr="005B2247">
        <w:t>occur;</w:t>
      </w:r>
    </w:p>
    <w:p w14:paraId="0046BDC5" w14:textId="77777777" w:rsidR="00B3415D" w:rsidRPr="005B2247" w:rsidRDefault="00B3415D" w:rsidP="005B2247">
      <w:pPr>
        <w:pStyle w:val="ListParagraph"/>
        <w:numPr>
          <w:ilvl w:val="0"/>
          <w:numId w:val="14"/>
        </w:numPr>
        <w:jc w:val="left"/>
      </w:pPr>
      <w:r w:rsidRPr="005B2247">
        <w:t>Growth-inducing or growth-inhibiting aspects of the impact, including the relationship or contribution of the impact to cumulative</w:t>
      </w:r>
      <w:r w:rsidRPr="005B2247">
        <w:rPr>
          <w:spacing w:val="-4"/>
        </w:rPr>
        <w:t xml:space="preserve"> </w:t>
      </w:r>
      <w:r w:rsidRPr="005B2247">
        <w:t>impacts – identify the parameters of the proposed action;</w:t>
      </w:r>
    </w:p>
    <w:p w14:paraId="34EAD142" w14:textId="77777777" w:rsidR="00B3415D" w:rsidRPr="005B2247" w:rsidRDefault="00B3415D" w:rsidP="005B2247">
      <w:pPr>
        <w:pStyle w:val="ListParagraph"/>
        <w:numPr>
          <w:ilvl w:val="0"/>
          <w:numId w:val="14"/>
        </w:numPr>
        <w:jc w:val="left"/>
      </w:pPr>
      <w:r w:rsidRPr="005B2247">
        <w:t>The quantity and quality of each environmental resource or value that would be affected, including the uniqueness and fragility of those resources and</w:t>
      </w:r>
      <w:r w:rsidRPr="005B2247">
        <w:rPr>
          <w:spacing w:val="-12"/>
        </w:rPr>
        <w:t xml:space="preserve"> </w:t>
      </w:r>
      <w:r w:rsidRPr="005B2247">
        <w:t>values;</w:t>
      </w:r>
    </w:p>
    <w:p w14:paraId="2F6AAEA4" w14:textId="211440C7" w:rsidR="00B3415D" w:rsidRPr="005B2247" w:rsidRDefault="00B3415D" w:rsidP="005B2247">
      <w:pPr>
        <w:pStyle w:val="ListParagraph"/>
        <w:numPr>
          <w:ilvl w:val="0"/>
          <w:numId w:val="14"/>
        </w:numPr>
        <w:jc w:val="left"/>
      </w:pPr>
      <w:r w:rsidRPr="005B2247">
        <w:t>The importance to the state and to society of each environmental resource or value that would be</w:t>
      </w:r>
      <w:r w:rsidRPr="005B2247">
        <w:rPr>
          <w:spacing w:val="-2"/>
        </w:rPr>
        <w:t xml:space="preserve"> </w:t>
      </w:r>
      <w:r w:rsidRPr="005B2247">
        <w:t>affected</w:t>
      </w:r>
      <w:r w:rsidR="000F1937" w:rsidRPr="005B2247">
        <w:t>;</w:t>
      </w:r>
    </w:p>
    <w:p w14:paraId="2ABA8D64" w14:textId="77777777" w:rsidR="00B3415D" w:rsidRPr="005B2247" w:rsidRDefault="00B3415D" w:rsidP="005B2247">
      <w:pPr>
        <w:pStyle w:val="ListParagraph"/>
        <w:numPr>
          <w:ilvl w:val="0"/>
          <w:numId w:val="14"/>
        </w:numPr>
        <w:jc w:val="left"/>
      </w:pPr>
      <w:r w:rsidRPr="005B2247">
        <w:t xml:space="preserve">Any precedent that would be set </w:t>
      </w:r>
      <w:proofErr w:type="gramStart"/>
      <w:r w:rsidRPr="005B2247">
        <w:t>as a result of</w:t>
      </w:r>
      <w:proofErr w:type="gramEnd"/>
      <w:r w:rsidRPr="005B2247">
        <w:t xml:space="preserve"> </w:t>
      </w:r>
      <w:proofErr w:type="gramStart"/>
      <w:r w:rsidRPr="005B2247">
        <w:t>an</w:t>
      </w:r>
      <w:proofErr w:type="gramEnd"/>
      <w:r w:rsidRPr="005B2247">
        <w:t xml:space="preserve"> impact of the proposed action that would commit the department to future actions with significant impacts or a decision in principle about such future actions; and</w:t>
      </w:r>
    </w:p>
    <w:p w14:paraId="51CEF790" w14:textId="77777777" w:rsidR="00B3415D" w:rsidRPr="005B2247" w:rsidRDefault="00B3415D" w:rsidP="005B2247">
      <w:pPr>
        <w:pStyle w:val="ListParagraph"/>
        <w:numPr>
          <w:ilvl w:val="0"/>
          <w:numId w:val="14"/>
        </w:numPr>
        <w:jc w:val="left"/>
      </w:pPr>
      <w:r w:rsidRPr="005B2247">
        <w:t>Potential conflict with local, state, or federal laws, requirements, or formal</w:t>
      </w:r>
      <w:r w:rsidRPr="005B2247">
        <w:rPr>
          <w:spacing w:val="-4"/>
        </w:rPr>
        <w:t xml:space="preserve"> </w:t>
      </w:r>
      <w:r w:rsidRPr="005B2247">
        <w:t>plans.</w:t>
      </w:r>
    </w:p>
    <w:p w14:paraId="0BFC3F09" w14:textId="77777777" w:rsidR="00B3415D" w:rsidRPr="005B2247" w:rsidRDefault="00B3415D" w:rsidP="00B3415D">
      <w:pPr>
        <w:rPr>
          <w:rFonts w:cstheme="minorHAnsi"/>
          <w:b/>
        </w:rPr>
      </w:pPr>
    </w:p>
    <w:p w14:paraId="1470FC93" w14:textId="1A41320E" w:rsidR="00B3415D" w:rsidRPr="005B2247" w:rsidRDefault="00954CC5" w:rsidP="00756D6D">
      <w:pPr>
        <w:pStyle w:val="Heading3"/>
      </w:pPr>
      <w:bookmarkStart w:id="144" w:name="_Toc196305923"/>
      <w:bookmarkStart w:id="145" w:name="_Toc235448579"/>
      <w:r w:rsidRPr="005B2247">
        <w:t>Conclusions and Findings</w:t>
      </w:r>
      <w:bookmarkEnd w:id="144"/>
      <w:bookmarkEnd w:id="145"/>
    </w:p>
    <w:p w14:paraId="47BC0980" w14:textId="77777777" w:rsidR="000F1937" w:rsidRPr="005B2247" w:rsidRDefault="000F1937" w:rsidP="000F1937"/>
    <w:p w14:paraId="7C83CC5C" w14:textId="2CD4F90B" w:rsidR="00EA13DD" w:rsidRPr="005B2247" w:rsidRDefault="00EA13DD" w:rsidP="00EA13DD">
      <w:pPr>
        <w:jc w:val="left"/>
        <w:rPr>
          <w:rFonts w:ascii="Calibri" w:hAnsi="Calibri"/>
        </w:rPr>
      </w:pPr>
      <w:r w:rsidRPr="005B2247">
        <w:rPr>
          <w:rFonts w:ascii="Calibri" w:hAnsi="Calibri"/>
        </w:rPr>
        <w:t>DEQ finds that this action results in negligible</w:t>
      </w:r>
      <w:r w:rsidR="00FB4AEB">
        <w:rPr>
          <w:rFonts w:ascii="Calibri" w:hAnsi="Calibri"/>
        </w:rPr>
        <w:t xml:space="preserve"> to minor</w:t>
      </w:r>
      <w:r w:rsidRPr="005B2247">
        <w:rPr>
          <w:rFonts w:ascii="Calibri" w:hAnsi="Calibri"/>
        </w:rPr>
        <w:t xml:space="preserve"> impacts to air quality and </w:t>
      </w:r>
      <w:r w:rsidRPr="00295860">
        <w:rPr>
          <w:rFonts w:ascii="Calibri" w:hAnsi="Calibri"/>
        </w:rPr>
        <w:t>GHG emissions</w:t>
      </w:r>
      <w:r w:rsidRPr="005B2247">
        <w:rPr>
          <w:rFonts w:ascii="Calibri" w:hAnsi="Calibri"/>
        </w:rPr>
        <w:t xml:space="preserve"> in </w:t>
      </w:r>
      <w:r w:rsidR="00FB4AEB">
        <w:rPr>
          <w:rFonts w:ascii="Calibri" w:hAnsi="Calibri"/>
        </w:rPr>
        <w:t>Cascade</w:t>
      </w:r>
      <w:r w:rsidRPr="005B2247">
        <w:rPr>
          <w:rFonts w:ascii="Calibri" w:hAnsi="Calibri"/>
        </w:rPr>
        <w:t xml:space="preserve"> County, Montana.</w:t>
      </w:r>
    </w:p>
    <w:p w14:paraId="6743F0B6" w14:textId="77777777" w:rsidR="00EA13DD" w:rsidRPr="005B2247" w:rsidRDefault="00EA13DD" w:rsidP="00EA13DD">
      <w:pPr>
        <w:jc w:val="left"/>
        <w:rPr>
          <w:rFonts w:ascii="Calibri" w:hAnsi="Calibri"/>
        </w:rPr>
      </w:pPr>
    </w:p>
    <w:p w14:paraId="347669BC" w14:textId="54717016" w:rsidR="00EA13DD" w:rsidRDefault="00EA13DD" w:rsidP="00EA13DD">
      <w:pPr>
        <w:jc w:val="left"/>
        <w:rPr>
          <w:rFonts w:ascii="Calibri" w:hAnsi="Calibri"/>
        </w:rPr>
      </w:pPr>
      <w:r w:rsidRPr="005B2247">
        <w:rPr>
          <w:rFonts w:ascii="Calibri" w:hAnsi="Calibri"/>
        </w:rPr>
        <w:t xml:space="preserve">No significant adverse impacts would be expected because of the proposed project. As noted through </w:t>
      </w:r>
      <w:r w:rsidRPr="005B2247">
        <w:rPr>
          <w:rFonts w:ascii="Calibri" w:hAnsi="Calibri"/>
        </w:rPr>
        <w:lastRenderedPageBreak/>
        <w:t xml:space="preserve">the draft EA, the severity, duration, geographic extent and frequency of the occurrence of the impacts associated with the proposed air quality project would be limited. The proposed action </w:t>
      </w:r>
      <w:r w:rsidR="00FB4AEB">
        <w:rPr>
          <w:rFonts w:ascii="Calibri" w:hAnsi="Calibri"/>
        </w:rPr>
        <w:t xml:space="preserve">adds a new </w:t>
      </w:r>
      <w:r w:rsidR="00FF192E">
        <w:rPr>
          <w:rFonts w:ascii="Calibri" w:hAnsi="Calibri"/>
        </w:rPr>
        <w:t>DAF</w:t>
      </w:r>
      <w:r w:rsidR="00FB4AEB">
        <w:rPr>
          <w:rFonts w:ascii="Calibri" w:hAnsi="Calibri"/>
        </w:rPr>
        <w:t xml:space="preserve"> system to the existing wastewater treatment system.</w:t>
      </w:r>
      <w:r w:rsidRPr="005B2247">
        <w:rPr>
          <w:rFonts w:ascii="Calibri" w:hAnsi="Calibri"/>
        </w:rPr>
        <w:t xml:space="preserve"> </w:t>
      </w:r>
    </w:p>
    <w:p w14:paraId="59C9B845" w14:textId="77777777" w:rsidR="005B2247" w:rsidRPr="005B2247" w:rsidRDefault="005B2247" w:rsidP="00EA13DD">
      <w:pPr>
        <w:jc w:val="left"/>
        <w:rPr>
          <w:rFonts w:ascii="Calibri" w:hAnsi="Calibri"/>
        </w:rPr>
      </w:pPr>
    </w:p>
    <w:p w14:paraId="7F2A7F9F" w14:textId="02CAC47E" w:rsidR="00EA13DD" w:rsidRDefault="00EA13DD" w:rsidP="00177BFD">
      <w:pPr>
        <w:keepNext/>
        <w:keepLines/>
        <w:jc w:val="left"/>
        <w:rPr>
          <w:rFonts w:ascii="Calibri" w:hAnsi="Calibri"/>
        </w:rPr>
      </w:pPr>
      <w:r w:rsidRPr="005B2247">
        <w:rPr>
          <w:rFonts w:ascii="Calibri" w:hAnsi="Calibri"/>
        </w:rPr>
        <w:t>The proposed</w:t>
      </w:r>
      <w:r w:rsidR="001670FE" w:rsidRPr="005B2247">
        <w:rPr>
          <w:rFonts w:ascii="Calibri" w:hAnsi="Calibri"/>
        </w:rPr>
        <w:t xml:space="preserve"> </w:t>
      </w:r>
      <w:r w:rsidR="005D680D">
        <w:rPr>
          <w:rFonts w:ascii="Calibri" w:hAnsi="Calibri"/>
        </w:rPr>
        <w:t>DAF</w:t>
      </w:r>
      <w:r w:rsidR="001670FE" w:rsidRPr="005B2247">
        <w:rPr>
          <w:rFonts w:ascii="Calibri" w:hAnsi="Calibri"/>
        </w:rPr>
        <w:t xml:space="preserve"> </w:t>
      </w:r>
      <w:r w:rsidR="00FF192E">
        <w:rPr>
          <w:rFonts w:ascii="Calibri" w:hAnsi="Calibri"/>
        </w:rPr>
        <w:t xml:space="preserve">project </w:t>
      </w:r>
      <w:r w:rsidR="001670FE" w:rsidRPr="005B2247">
        <w:rPr>
          <w:rFonts w:ascii="Calibri" w:hAnsi="Calibri"/>
        </w:rPr>
        <w:t xml:space="preserve">would </w:t>
      </w:r>
      <w:r w:rsidR="005B0A41">
        <w:rPr>
          <w:rFonts w:ascii="Calibri" w:hAnsi="Calibri"/>
        </w:rPr>
        <w:t>improve the removal of oils, fats and grease</w:t>
      </w:r>
      <w:r w:rsidR="001670FE" w:rsidRPr="005B2247">
        <w:rPr>
          <w:rFonts w:ascii="Calibri" w:hAnsi="Calibri"/>
        </w:rPr>
        <w:t xml:space="preserve"> </w:t>
      </w:r>
      <w:r w:rsidR="005B0A41">
        <w:rPr>
          <w:rFonts w:ascii="Calibri" w:hAnsi="Calibri"/>
        </w:rPr>
        <w:t xml:space="preserve">to achieve a better separation of materials from the wastewater. </w:t>
      </w:r>
    </w:p>
    <w:p w14:paraId="1AF7DB4C" w14:textId="77777777" w:rsidR="005B2247" w:rsidRPr="005B2247" w:rsidRDefault="005B2247" w:rsidP="00EA13DD">
      <w:pPr>
        <w:jc w:val="left"/>
        <w:rPr>
          <w:rFonts w:ascii="Calibri" w:hAnsi="Calibri"/>
        </w:rPr>
      </w:pPr>
    </w:p>
    <w:p w14:paraId="68588FA6" w14:textId="77777777" w:rsidR="00EA13DD" w:rsidRPr="005B2247" w:rsidRDefault="00EA13DD" w:rsidP="00EA13DD">
      <w:pPr>
        <w:jc w:val="left"/>
        <w:rPr>
          <w:rFonts w:ascii="Calibri" w:hAnsi="Calibri"/>
        </w:rPr>
      </w:pPr>
      <w:r w:rsidRPr="005B2247">
        <w:rPr>
          <w:rFonts w:ascii="Calibri" w:hAnsi="Calibri"/>
        </w:rPr>
        <w:t xml:space="preserve">As discussed in this EA, DEQ has not identified any signiﬁcant impacts associated with the proposed actions for any environmental resource. DEQ does not believe that the activities proposed by the Applicant would have any growth-inducing or growth-inhibiting aspects, or contribution to cumulative impacts. </w:t>
      </w:r>
    </w:p>
    <w:p w14:paraId="2D051851" w14:textId="77777777" w:rsidR="00EA13DD" w:rsidRPr="005B2247" w:rsidRDefault="00EA13DD" w:rsidP="00EA13DD">
      <w:pPr>
        <w:jc w:val="left"/>
        <w:rPr>
          <w:rFonts w:ascii="Calibri" w:hAnsi="Calibri"/>
        </w:rPr>
      </w:pPr>
    </w:p>
    <w:p w14:paraId="16831C4F" w14:textId="25324E5E" w:rsidR="00EA13DD" w:rsidRPr="005B2247" w:rsidRDefault="00EA13DD" w:rsidP="00EA13DD">
      <w:pPr>
        <w:jc w:val="left"/>
        <w:rPr>
          <w:rFonts w:ascii="Calibri" w:hAnsi="Calibri"/>
        </w:rPr>
      </w:pPr>
      <w:r w:rsidRPr="005B2247">
        <w:rPr>
          <w:rFonts w:ascii="Calibri" w:hAnsi="Calibri"/>
        </w:rPr>
        <w:t xml:space="preserve">There are no unique or known endangered fragile resources in the project area and no </w:t>
      </w:r>
      <w:r w:rsidR="005B0A41">
        <w:rPr>
          <w:rFonts w:ascii="Calibri" w:hAnsi="Calibri"/>
        </w:rPr>
        <w:t>first-time</w:t>
      </w:r>
      <w:r w:rsidR="00FB4AEB">
        <w:rPr>
          <w:rFonts w:ascii="Calibri" w:hAnsi="Calibri"/>
        </w:rPr>
        <w:t xml:space="preserve"> ground</w:t>
      </w:r>
      <w:r w:rsidRPr="005B2247">
        <w:rPr>
          <w:rFonts w:ascii="Calibri" w:hAnsi="Calibri"/>
        </w:rPr>
        <w:t xml:space="preserve"> disturbance would be required for this project.</w:t>
      </w:r>
    </w:p>
    <w:p w14:paraId="3EE1B50D" w14:textId="77777777" w:rsidR="00EA13DD" w:rsidRPr="005B2247" w:rsidRDefault="00EA13DD" w:rsidP="00EA13DD">
      <w:pPr>
        <w:jc w:val="left"/>
        <w:rPr>
          <w:rFonts w:ascii="Calibri" w:hAnsi="Calibri"/>
        </w:rPr>
      </w:pPr>
    </w:p>
    <w:p w14:paraId="73EB8FF5" w14:textId="43067A5D" w:rsidR="00EA13DD" w:rsidRPr="005B2247" w:rsidRDefault="00EA13DD" w:rsidP="00EA13DD">
      <w:pPr>
        <w:jc w:val="left"/>
        <w:rPr>
          <w:rFonts w:ascii="Calibri" w:hAnsi="Calibri"/>
        </w:rPr>
      </w:pPr>
      <w:r w:rsidRPr="005B2247">
        <w:rPr>
          <w:rFonts w:ascii="Calibri" w:hAnsi="Calibri"/>
        </w:rPr>
        <w:t>There would be no impacts to view-shed aesthetics</w:t>
      </w:r>
      <w:r w:rsidR="001670FE" w:rsidRPr="005B2247">
        <w:rPr>
          <w:rFonts w:ascii="Calibri" w:hAnsi="Calibri"/>
        </w:rPr>
        <w:t xml:space="preserve"> as the site is an already existing refinery.</w:t>
      </w:r>
    </w:p>
    <w:p w14:paraId="2EFE9AD9" w14:textId="77777777" w:rsidR="00EA13DD" w:rsidRPr="005B2247" w:rsidRDefault="00EA13DD" w:rsidP="00EA13DD">
      <w:pPr>
        <w:jc w:val="left"/>
        <w:rPr>
          <w:rFonts w:ascii="Calibri" w:hAnsi="Calibri"/>
        </w:rPr>
      </w:pPr>
    </w:p>
    <w:p w14:paraId="78873F96" w14:textId="77777777" w:rsidR="00EA13DD" w:rsidRPr="005B2247" w:rsidRDefault="00EA13DD" w:rsidP="00EA13DD">
      <w:pPr>
        <w:jc w:val="left"/>
        <w:rPr>
          <w:rFonts w:ascii="Calibri" w:hAnsi="Calibri"/>
        </w:rPr>
      </w:pPr>
      <w:r w:rsidRPr="005B2247">
        <w:rPr>
          <w:rFonts w:ascii="Calibri" w:hAnsi="Calibri"/>
        </w:rPr>
        <w:t xml:space="preserve">Demands on the environmental resources of land, water, air, or energy would not be signiﬁcant. </w:t>
      </w:r>
    </w:p>
    <w:p w14:paraId="779F45A4" w14:textId="77777777" w:rsidR="00EA13DD" w:rsidRPr="005B2247" w:rsidRDefault="00EA13DD" w:rsidP="00EA13DD">
      <w:pPr>
        <w:jc w:val="left"/>
        <w:rPr>
          <w:rFonts w:ascii="Calibri" w:hAnsi="Calibri"/>
        </w:rPr>
      </w:pPr>
    </w:p>
    <w:p w14:paraId="343F9100" w14:textId="4AC7E125" w:rsidR="00EA13DD" w:rsidRPr="005B2247" w:rsidRDefault="00EA13DD" w:rsidP="00EA13DD">
      <w:pPr>
        <w:jc w:val="left"/>
        <w:rPr>
          <w:rFonts w:ascii="Calibri" w:hAnsi="Calibri"/>
        </w:rPr>
      </w:pPr>
      <w:r w:rsidRPr="005B2247">
        <w:rPr>
          <w:rFonts w:ascii="Calibri" w:hAnsi="Calibri"/>
        </w:rPr>
        <w:t xml:space="preserve">Impacts to human health and safety would not be signiﬁcant as </w:t>
      </w:r>
      <w:r w:rsidR="005B0A41">
        <w:rPr>
          <w:rFonts w:ascii="Calibri" w:hAnsi="Calibri"/>
        </w:rPr>
        <w:t>entry points</w:t>
      </w:r>
      <w:r w:rsidRPr="005B2247">
        <w:rPr>
          <w:rFonts w:ascii="Calibri" w:hAnsi="Calibri"/>
        </w:rPr>
        <w:t xml:space="preserve"> would be closed to the public and because the site is on private land. </w:t>
      </w:r>
    </w:p>
    <w:p w14:paraId="05AA808D" w14:textId="77777777" w:rsidR="00EA13DD" w:rsidRPr="005B2247" w:rsidRDefault="00EA13DD" w:rsidP="00EA13DD">
      <w:pPr>
        <w:jc w:val="left"/>
        <w:rPr>
          <w:rFonts w:ascii="Calibri" w:hAnsi="Calibri"/>
        </w:rPr>
      </w:pPr>
    </w:p>
    <w:p w14:paraId="791242A3" w14:textId="77777777" w:rsidR="00EA13DD" w:rsidRPr="005B2247" w:rsidRDefault="00EA13DD" w:rsidP="00EA13DD">
      <w:pPr>
        <w:jc w:val="left"/>
        <w:rPr>
          <w:rFonts w:ascii="Calibri" w:hAnsi="Calibri"/>
        </w:rPr>
      </w:pPr>
      <w:r w:rsidRPr="005B2247">
        <w:rPr>
          <w:rFonts w:ascii="Calibri" w:hAnsi="Calibri"/>
        </w:rPr>
        <w:t>As discussed in this EA, DEQ has not identified any signiﬁcant impacts associated with the proposed activities on any environmental resource.</w:t>
      </w:r>
    </w:p>
    <w:p w14:paraId="4C9367DE" w14:textId="77777777" w:rsidR="00EA13DD" w:rsidRPr="005B2247" w:rsidRDefault="00EA13DD" w:rsidP="00EA13DD">
      <w:pPr>
        <w:jc w:val="left"/>
        <w:rPr>
          <w:rFonts w:ascii="Calibri" w:hAnsi="Calibri"/>
        </w:rPr>
      </w:pPr>
    </w:p>
    <w:p w14:paraId="4E0484D7" w14:textId="7B5105D8" w:rsidR="00EA13DD" w:rsidRPr="005B2247" w:rsidRDefault="00EA13DD" w:rsidP="00EA13DD">
      <w:pPr>
        <w:jc w:val="left"/>
        <w:rPr>
          <w:rFonts w:ascii="Calibri" w:hAnsi="Calibri"/>
        </w:rPr>
      </w:pPr>
      <w:r w:rsidRPr="005B2247">
        <w:rPr>
          <w:rFonts w:ascii="Calibri" w:hAnsi="Calibri"/>
        </w:rPr>
        <w:t>Issuance of a Montana Air Quality Permit #</w:t>
      </w:r>
      <w:r w:rsidR="00FB4AEB">
        <w:rPr>
          <w:rFonts w:ascii="Calibri" w:hAnsi="Calibri"/>
        </w:rPr>
        <w:t>2161-41</w:t>
      </w:r>
      <w:r w:rsidRPr="005B2247">
        <w:rPr>
          <w:rFonts w:ascii="Calibri" w:hAnsi="Calibri"/>
        </w:rPr>
        <w:t xml:space="preserve"> to the Applicant does not set any precedent that commits </w:t>
      </w:r>
      <w:r w:rsidR="00EC71B8" w:rsidRPr="005B2247">
        <w:rPr>
          <w:rFonts w:ascii="Calibri" w:hAnsi="Calibri"/>
        </w:rPr>
        <w:t>DEQ to</w:t>
      </w:r>
      <w:r w:rsidRPr="005B2247">
        <w:rPr>
          <w:rFonts w:ascii="Calibri" w:hAnsi="Calibri"/>
        </w:rPr>
        <w:t xml:space="preserve"> future actions with signiﬁcant impacts or a decision in principle about such future actions. If the Applicant submits another modification or proposes to amend the permit, DEQ is not committed to issuing those revisions. </w:t>
      </w:r>
    </w:p>
    <w:p w14:paraId="1E691A1A" w14:textId="77777777" w:rsidR="00EA13DD" w:rsidRPr="005B2247" w:rsidRDefault="00EA13DD" w:rsidP="00EA13DD">
      <w:pPr>
        <w:jc w:val="left"/>
        <w:rPr>
          <w:rFonts w:ascii="Calibri" w:hAnsi="Calibri"/>
        </w:rPr>
      </w:pPr>
    </w:p>
    <w:p w14:paraId="411B23CC" w14:textId="77777777" w:rsidR="00EA13DD" w:rsidRPr="005B2247" w:rsidRDefault="00EA13DD" w:rsidP="00EA13DD">
      <w:pPr>
        <w:jc w:val="left"/>
        <w:rPr>
          <w:rFonts w:ascii="Calibri" w:hAnsi="Calibri"/>
        </w:rPr>
      </w:pPr>
      <w:r w:rsidRPr="005B2247">
        <w:rPr>
          <w:rFonts w:ascii="Calibri" w:hAnsi="Calibri"/>
        </w:rPr>
        <w:t>DEQ would conduct an environmental review for any subsequent permit modifications sought by the Applicant pursuant to MEPA. DEQ would make permitting decisions based on the criteria set forth in the Clean Air Act of Montana.</w:t>
      </w:r>
    </w:p>
    <w:p w14:paraId="49392678" w14:textId="77777777" w:rsidR="00EA13DD" w:rsidRPr="005B2247" w:rsidRDefault="00EA13DD" w:rsidP="00EA13DD">
      <w:pPr>
        <w:jc w:val="left"/>
        <w:rPr>
          <w:rFonts w:ascii="Calibri" w:hAnsi="Calibri"/>
        </w:rPr>
      </w:pPr>
    </w:p>
    <w:p w14:paraId="3085AFDF" w14:textId="77777777" w:rsidR="00EA13DD" w:rsidRPr="005B2247" w:rsidRDefault="00EA13DD" w:rsidP="00EA13DD">
      <w:pPr>
        <w:jc w:val="left"/>
        <w:rPr>
          <w:rFonts w:ascii="Calibri" w:hAnsi="Calibri"/>
        </w:rPr>
      </w:pPr>
      <w:r w:rsidRPr="005B2247">
        <w:rPr>
          <w:rFonts w:ascii="Calibri" w:hAnsi="Calibri"/>
        </w:rPr>
        <w:t>Issuance of the Permit to the Applicant does not set a precedent for DEQ’s review of other applications for Permits, including the level of environmental review. The level of environmental review decision is made based on case-speciﬁc consideration of the criteria set forth in ARM 17.4.608.</w:t>
      </w:r>
    </w:p>
    <w:p w14:paraId="2CAF9EB7" w14:textId="77777777" w:rsidR="005B2247" w:rsidRPr="005B2247" w:rsidRDefault="005B2247" w:rsidP="00EA13DD">
      <w:pPr>
        <w:jc w:val="left"/>
        <w:rPr>
          <w:rFonts w:ascii="Calibri" w:hAnsi="Calibri"/>
        </w:rPr>
      </w:pPr>
    </w:p>
    <w:p w14:paraId="34E47BE1" w14:textId="77777777" w:rsidR="00EA13DD" w:rsidRPr="005B2247" w:rsidRDefault="00EA13DD" w:rsidP="00EA13DD">
      <w:pPr>
        <w:jc w:val="left"/>
        <w:rPr>
          <w:rFonts w:ascii="Calibri" w:hAnsi="Calibri"/>
        </w:rPr>
      </w:pPr>
      <w:r w:rsidRPr="005B2247">
        <w:rPr>
          <w:rFonts w:ascii="Calibri" w:hAnsi="Calibri"/>
        </w:rPr>
        <w:t>Finally, DEQ does not believe that the proposed air quality permitting action by the Applicant would have any growth-inducing or growth inhibiting impacts that would conﬂict with any local, state, or federal laws, requirements, or formal plans.</w:t>
      </w:r>
    </w:p>
    <w:p w14:paraId="3C71266E" w14:textId="77777777" w:rsidR="00EA13DD" w:rsidRPr="005B2247" w:rsidRDefault="00EA13DD" w:rsidP="00EA13DD">
      <w:pPr>
        <w:jc w:val="left"/>
        <w:rPr>
          <w:rFonts w:ascii="Calibri" w:hAnsi="Calibri"/>
        </w:rPr>
      </w:pPr>
    </w:p>
    <w:p w14:paraId="5CCD9644" w14:textId="469089C6" w:rsidR="000F1937" w:rsidRPr="005B2247" w:rsidRDefault="00EA13DD" w:rsidP="00B3415D">
      <w:pPr>
        <w:rPr>
          <w:rFonts w:cstheme="minorHAnsi"/>
          <w:b/>
        </w:rPr>
      </w:pPr>
      <w:r w:rsidRPr="005B2247">
        <w:rPr>
          <w:rFonts w:ascii="Calibri" w:hAnsi="Calibri"/>
        </w:rPr>
        <w:t>Based on a consideration of the criteria set forth in ARM 17.4.608, no significant adverse impacts to the affected human environment would be expected because of the proposed project. Therefore, preparation of an Environmental Impact Statement or EIS is not required, and the draft EA is deemed the appropriate level of environmental review pursuant to MEPA.</w:t>
      </w:r>
      <w:r w:rsidR="000F1937" w:rsidRPr="005B2247">
        <w:rPr>
          <w:rFonts w:cstheme="minorHAnsi"/>
          <w:b/>
        </w:rPr>
        <w:br w:type="page"/>
      </w:r>
    </w:p>
    <w:p w14:paraId="21A6F739" w14:textId="423F3646" w:rsidR="00954CC5" w:rsidRPr="005B2247" w:rsidRDefault="00756D6D" w:rsidP="0027732C">
      <w:pPr>
        <w:pStyle w:val="Heading2"/>
      </w:pPr>
      <w:bookmarkStart w:id="146" w:name="_Toc196305924"/>
      <w:bookmarkStart w:id="147" w:name="_Toc235448580"/>
      <w:r w:rsidRPr="005B2247">
        <w:lastRenderedPageBreak/>
        <w:t>Preparation</w:t>
      </w:r>
      <w:bookmarkEnd w:id="146"/>
      <w:bookmarkEnd w:id="147"/>
    </w:p>
    <w:p w14:paraId="4D964049" w14:textId="23482458" w:rsidR="00B3415D" w:rsidRPr="005B2247" w:rsidRDefault="00B3415D" w:rsidP="00670D02">
      <w:r w:rsidRPr="005B2247">
        <w:t>Environmental Assessment and Significance Determination Prepared By:</w:t>
      </w:r>
    </w:p>
    <w:p w14:paraId="28D9B6A1" w14:textId="77777777" w:rsidR="00B3415D" w:rsidRPr="005B2247" w:rsidRDefault="00B3415D" w:rsidP="00893764">
      <w:pPr>
        <w:widowControl/>
        <w:tabs>
          <w:tab w:val="left" w:pos="4770"/>
          <w:tab w:val="left" w:pos="6480"/>
          <w:tab w:val="left" w:pos="7020"/>
          <w:tab w:val="left" w:pos="7920"/>
          <w:tab w:val="left" w:pos="8640"/>
        </w:tabs>
        <w:rPr>
          <w:rFonts w:cstheme="minorHAnsi"/>
        </w:rPr>
      </w:pPr>
    </w:p>
    <w:p w14:paraId="433FFBB4" w14:textId="41C955F3" w:rsidR="00B3415D" w:rsidRDefault="008D0E4A" w:rsidP="00B3415D">
      <w:pPr>
        <w:widowControl/>
        <w:tabs>
          <w:tab w:val="left" w:pos="4770"/>
          <w:tab w:val="left" w:pos="6480"/>
          <w:tab w:val="left" w:pos="7020"/>
          <w:tab w:val="left" w:pos="7920"/>
          <w:tab w:val="left" w:pos="8640"/>
        </w:tabs>
        <w:ind w:left="360"/>
        <w:rPr>
          <w:rFonts w:cstheme="minorHAnsi"/>
        </w:rPr>
      </w:pPr>
      <w:r>
        <w:rPr>
          <w:rFonts w:cstheme="minorHAnsi"/>
        </w:rPr>
        <w:t>Craig Henrikson, P.E.</w:t>
      </w:r>
    </w:p>
    <w:p w14:paraId="7F881CBA" w14:textId="045613EA" w:rsidR="008D0E4A" w:rsidRPr="005B2247" w:rsidRDefault="008D0E4A" w:rsidP="00B3415D">
      <w:pPr>
        <w:widowControl/>
        <w:tabs>
          <w:tab w:val="left" w:pos="4770"/>
          <w:tab w:val="left" w:pos="6480"/>
          <w:tab w:val="left" w:pos="7020"/>
          <w:tab w:val="left" w:pos="7920"/>
          <w:tab w:val="left" w:pos="8640"/>
        </w:tabs>
        <w:ind w:left="360"/>
        <w:rPr>
          <w:rFonts w:cstheme="minorHAnsi"/>
        </w:rPr>
      </w:pPr>
      <w:r>
        <w:rPr>
          <w:rFonts w:cstheme="minorHAnsi"/>
        </w:rPr>
        <w:t>Environmental Engineer</w:t>
      </w:r>
    </w:p>
    <w:p w14:paraId="08A81198" w14:textId="77777777" w:rsidR="00B3415D" w:rsidRPr="005B2247" w:rsidRDefault="00B3415D" w:rsidP="00B3415D">
      <w:pPr>
        <w:widowControl/>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rPr>
          <w:rFonts w:cstheme="minorHAnsi"/>
          <w:b/>
          <w:bCs/>
        </w:rPr>
      </w:pPr>
    </w:p>
    <w:p w14:paraId="32B7A898" w14:textId="77777777" w:rsidR="00B3415D" w:rsidRPr="005B2247" w:rsidRDefault="00B3415D" w:rsidP="00B3415D">
      <w:pPr>
        <w:widowControl/>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rPr>
          <w:rFonts w:cstheme="minorHAnsi"/>
          <w:b/>
          <w:bCs/>
        </w:rPr>
      </w:pPr>
    </w:p>
    <w:p w14:paraId="4ACBA7C9" w14:textId="77777777" w:rsidR="00B3415D" w:rsidRPr="005B2247" w:rsidRDefault="00B3415D" w:rsidP="001B12EB">
      <w:r w:rsidRPr="005B2247">
        <w:t>Approved By:</w:t>
      </w:r>
    </w:p>
    <w:p w14:paraId="01F09853" w14:textId="77777777" w:rsidR="00B3415D" w:rsidRPr="005B2247" w:rsidRDefault="00B3415D" w:rsidP="00B3415D">
      <w:pPr>
        <w:tabs>
          <w:tab w:val="left" w:pos="1008"/>
        </w:tabs>
        <w:suppressAutoHyphens/>
        <w:rPr>
          <w:rFonts w:cstheme="minorHAnsi"/>
          <w:b/>
          <w:bCs/>
        </w:rPr>
      </w:pPr>
    </w:p>
    <w:p w14:paraId="23779CDA" w14:textId="5C93FD11" w:rsidR="00CA5B84" w:rsidRPr="005B2247" w:rsidRDefault="001D40F7" w:rsidP="00B3415D">
      <w:pPr>
        <w:tabs>
          <w:tab w:val="left" w:pos="1008"/>
        </w:tabs>
        <w:suppressAutoHyphens/>
        <w:rPr>
          <w:rFonts w:cstheme="minorHAnsi"/>
          <w:b/>
          <w:bCs/>
        </w:rPr>
      </w:pPr>
      <w:r>
        <w:rPr>
          <w:rFonts w:cstheme="minorHAnsi"/>
          <w:b/>
          <w:bCs/>
          <w:noProof/>
          <w14:ligatures w14:val="standardContextual"/>
        </w:rPr>
        <w:drawing>
          <wp:inline distT="0" distB="0" distL="0" distR="0" wp14:anchorId="34605E4D" wp14:editId="0579F524">
            <wp:extent cx="914400" cy="530003"/>
            <wp:effectExtent l="0" t="0" r="0" b="3810"/>
            <wp:docPr id="1780879766" name="Picture 1" descr="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879766" name="Picture 1" descr="signature"/>
                    <pic:cNvPicPr/>
                  </pic:nvPicPr>
                  <pic:blipFill>
                    <a:blip r:embed="rId13">
                      <a:extLst>
                        <a:ext uri="{28A0092B-C50C-407E-A947-70E740481C1C}">
                          <a14:useLocalDpi xmlns:a14="http://schemas.microsoft.com/office/drawing/2010/main" val="0"/>
                        </a:ext>
                      </a:extLst>
                    </a:blip>
                    <a:stretch>
                      <a:fillRect/>
                    </a:stretch>
                  </pic:blipFill>
                  <pic:spPr>
                    <a:xfrm>
                      <a:off x="0" y="0"/>
                      <a:ext cx="922096" cy="534463"/>
                    </a:xfrm>
                    <a:prstGeom prst="rect">
                      <a:avLst/>
                    </a:prstGeom>
                  </pic:spPr>
                </pic:pic>
              </a:graphicData>
            </a:graphic>
          </wp:inline>
        </w:drawing>
      </w:r>
    </w:p>
    <w:p w14:paraId="06105484" w14:textId="4C0C2F3E" w:rsidR="00B3415D" w:rsidRPr="004C3DA4" w:rsidRDefault="0075004C" w:rsidP="0075004C">
      <w:pPr>
        <w:tabs>
          <w:tab w:val="right" w:pos="3600"/>
          <w:tab w:val="right" w:pos="5040"/>
          <w:tab w:val="right" w:pos="7920"/>
        </w:tabs>
        <w:suppressAutoHyphens/>
        <w:rPr>
          <w:rFonts w:cstheme="minorHAnsi"/>
          <w:b/>
          <w:bCs/>
        </w:rPr>
      </w:pPr>
      <w:r w:rsidRPr="004C3DA4">
        <w:rPr>
          <w:rFonts w:cstheme="minorHAnsi"/>
          <w:u w:val="single"/>
        </w:rPr>
        <w:tab/>
      </w:r>
      <w:r w:rsidRPr="004C3DA4">
        <w:rPr>
          <w:rFonts w:cstheme="minorHAnsi"/>
        </w:rPr>
        <w:tab/>
      </w:r>
      <w:r w:rsidR="004F099F">
        <w:rPr>
          <w:rFonts w:cstheme="minorHAnsi"/>
        </w:rPr>
        <w:tab/>
      </w:r>
      <w:r w:rsidR="00B71A3E">
        <w:rPr>
          <w:rFonts w:cstheme="minorHAnsi"/>
          <w:u w:val="single"/>
        </w:rPr>
        <w:t>September 2</w:t>
      </w:r>
      <w:r w:rsidR="001D40F7">
        <w:rPr>
          <w:rFonts w:cstheme="minorHAnsi"/>
          <w:u w:val="single"/>
        </w:rPr>
        <w:t>, 2026</w:t>
      </w:r>
      <w:r w:rsidR="00B3415D" w:rsidRPr="004C3DA4">
        <w:rPr>
          <w:rFonts w:cstheme="minorHAnsi"/>
        </w:rPr>
        <w:tab/>
      </w:r>
      <w:r w:rsidR="00B3415D" w:rsidRPr="004C3DA4">
        <w:rPr>
          <w:rFonts w:cstheme="minorHAnsi"/>
        </w:rPr>
        <w:tab/>
      </w:r>
    </w:p>
    <w:p w14:paraId="425026AA" w14:textId="54BD758B" w:rsidR="00B3415D" w:rsidRPr="005B2247" w:rsidRDefault="004C3DA4" w:rsidP="0075004C">
      <w:pPr>
        <w:widowControl/>
        <w:tabs>
          <w:tab w:val="left" w:pos="5040"/>
        </w:tabs>
        <w:rPr>
          <w:rFonts w:cstheme="minorHAnsi"/>
        </w:rPr>
      </w:pPr>
      <w:r w:rsidRPr="004C3DA4">
        <w:rPr>
          <w:rFonts w:cstheme="minorHAnsi"/>
        </w:rPr>
        <w:t>Eric</w:t>
      </w:r>
      <w:r>
        <w:rPr>
          <w:rFonts w:cstheme="minorHAnsi"/>
        </w:rPr>
        <w:t xml:space="preserve"> Merchant, Supervisor</w:t>
      </w:r>
      <w:r w:rsidR="0075004C" w:rsidRPr="005B2247">
        <w:rPr>
          <w:rFonts w:cstheme="minorHAnsi"/>
        </w:rPr>
        <w:tab/>
      </w:r>
      <w:r w:rsidR="004F099F">
        <w:rPr>
          <w:rFonts w:cstheme="minorHAnsi"/>
        </w:rPr>
        <w:tab/>
      </w:r>
      <w:r w:rsidR="004F099F">
        <w:rPr>
          <w:rFonts w:cstheme="minorHAnsi"/>
        </w:rPr>
        <w:tab/>
        <w:t xml:space="preserve">     </w:t>
      </w:r>
      <w:r w:rsidR="0075004C" w:rsidRPr="005B2247">
        <w:rPr>
          <w:rFonts w:cstheme="minorHAnsi"/>
        </w:rPr>
        <w:t>Date</w:t>
      </w:r>
    </w:p>
    <w:p w14:paraId="4B1A7BD7" w14:textId="3D3A60FB" w:rsidR="004C3DA4" w:rsidRDefault="004C3DA4" w:rsidP="00B3415D">
      <w:pPr>
        <w:widowControl/>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rPr>
          <w:rFonts w:cstheme="minorHAnsi"/>
        </w:rPr>
      </w:pPr>
      <w:r>
        <w:rPr>
          <w:rFonts w:cstheme="minorHAnsi"/>
        </w:rPr>
        <w:t>Air Quality Permitting Services Section</w:t>
      </w:r>
    </w:p>
    <w:p w14:paraId="59FCB8FA" w14:textId="02524FC4" w:rsidR="004C3DA4" w:rsidRDefault="004C3DA4" w:rsidP="00B3415D">
      <w:pPr>
        <w:widowControl/>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rPr>
          <w:rFonts w:cstheme="minorHAnsi"/>
        </w:rPr>
      </w:pPr>
      <w:r>
        <w:rPr>
          <w:rFonts w:cstheme="minorHAnsi"/>
        </w:rPr>
        <w:t>Air Quality Bureau</w:t>
      </w:r>
    </w:p>
    <w:p w14:paraId="488E4892" w14:textId="0D2113EF" w:rsidR="004C3DA4" w:rsidRDefault="004C3DA4" w:rsidP="00B3415D">
      <w:pPr>
        <w:widowControl/>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rPr>
          <w:rFonts w:cstheme="minorHAnsi"/>
        </w:rPr>
      </w:pPr>
      <w:r>
        <w:rPr>
          <w:rFonts w:cstheme="minorHAnsi"/>
        </w:rPr>
        <w:t>Air, Energy and Mining Division</w:t>
      </w:r>
    </w:p>
    <w:p w14:paraId="17E826C5" w14:textId="4F9E53B9" w:rsidR="00B3415D" w:rsidRPr="005B2247" w:rsidRDefault="004C3DA4" w:rsidP="00B3415D">
      <w:pPr>
        <w:widowControl/>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rPr>
          <w:rFonts w:cstheme="minorHAnsi"/>
        </w:rPr>
      </w:pPr>
      <w:r>
        <w:rPr>
          <w:rFonts w:cstheme="minorHAnsi"/>
        </w:rPr>
        <w:t xml:space="preserve">Montana </w:t>
      </w:r>
      <w:r w:rsidR="00B3415D" w:rsidRPr="005B2247">
        <w:rPr>
          <w:rFonts w:cstheme="minorHAnsi"/>
        </w:rPr>
        <w:t>Department of Environmental Quality</w:t>
      </w:r>
    </w:p>
    <w:p w14:paraId="40241355" w14:textId="77777777" w:rsidR="00B3415D" w:rsidRPr="005B2247" w:rsidRDefault="00B3415D" w:rsidP="00B3415D">
      <w:pPr>
        <w:widowControl/>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rPr>
          <w:rFonts w:cstheme="minorHAnsi"/>
          <w:b/>
          <w:bCs/>
        </w:rPr>
      </w:pPr>
    </w:p>
    <w:p w14:paraId="44B3573D" w14:textId="77777777" w:rsidR="00CA5B84" w:rsidRPr="005B2247" w:rsidRDefault="00CA5B84" w:rsidP="00B3415D">
      <w:pPr>
        <w:widowControl/>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rPr>
          <w:rFonts w:cstheme="minorHAnsi"/>
          <w:b/>
          <w:bCs/>
        </w:rPr>
      </w:pPr>
    </w:p>
    <w:p w14:paraId="76B167B4" w14:textId="77777777" w:rsidR="00CA5B84" w:rsidRPr="005B2247" w:rsidRDefault="00CA5B84" w:rsidP="00B3415D">
      <w:pPr>
        <w:widowControl/>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rPr>
          <w:rFonts w:cstheme="minorHAnsi"/>
          <w:b/>
          <w:bCs/>
        </w:rPr>
      </w:pPr>
    </w:p>
    <w:p w14:paraId="6A13B70D" w14:textId="77777777" w:rsidR="00CA5B84" w:rsidRPr="005B2247" w:rsidRDefault="00CA5B84" w:rsidP="00B3415D">
      <w:pPr>
        <w:widowControl/>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rPr>
          <w:rFonts w:cstheme="minorHAnsi"/>
          <w:b/>
          <w:bCs/>
        </w:rPr>
      </w:pPr>
    </w:p>
    <w:p w14:paraId="0587ECA6" w14:textId="77777777" w:rsidR="00CA5B84" w:rsidRPr="005B2247" w:rsidRDefault="00CA5B84" w:rsidP="00B3415D">
      <w:pPr>
        <w:widowControl/>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rPr>
          <w:rFonts w:cstheme="minorHAnsi"/>
          <w:b/>
          <w:bCs/>
        </w:rPr>
      </w:pPr>
    </w:p>
    <w:p w14:paraId="43066D75" w14:textId="11625C9F" w:rsidR="00B3415D" w:rsidRPr="005B2247" w:rsidRDefault="00B3415D" w:rsidP="00B3415D">
      <w:pPr>
        <w:widowControl/>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rPr>
          <w:rFonts w:cstheme="minorHAnsi"/>
          <w:b/>
          <w:bCs/>
        </w:rPr>
      </w:pPr>
      <w:r w:rsidRPr="005B2247">
        <w:rPr>
          <w:rFonts w:cstheme="minorHAnsi"/>
          <w:b/>
          <w:bCs/>
        </w:rPr>
        <w:br w:type="page"/>
      </w:r>
    </w:p>
    <w:p w14:paraId="68A20994" w14:textId="416FE79D" w:rsidR="00B3415D" w:rsidRPr="005B2247" w:rsidRDefault="00954CC5" w:rsidP="00756D6D">
      <w:pPr>
        <w:pStyle w:val="Heading2"/>
      </w:pPr>
      <w:bookmarkStart w:id="148" w:name="_Toc196305925"/>
      <w:bookmarkStart w:id="149" w:name="_Toc235448581"/>
      <w:r w:rsidRPr="005B2247">
        <w:lastRenderedPageBreak/>
        <w:t>References</w:t>
      </w:r>
      <w:bookmarkEnd w:id="148"/>
      <w:bookmarkEnd w:id="149"/>
    </w:p>
    <w:p w14:paraId="293139DE" w14:textId="7CC4D65F" w:rsidR="002D6021" w:rsidRDefault="002D6021" w:rsidP="00844828">
      <w:pPr>
        <w:widowControl/>
        <w:numPr>
          <w:ilvl w:val="0"/>
          <w:numId w:val="16"/>
        </w:numPr>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autoSpaceDE/>
        <w:autoSpaceDN/>
        <w:jc w:val="left"/>
        <w:rPr>
          <w:rFonts w:ascii="Calibri" w:hAnsi="Calibri" w:cs="Calibri"/>
        </w:rPr>
      </w:pPr>
      <w:r>
        <w:rPr>
          <w:rFonts w:ascii="Calibri" w:hAnsi="Calibri" w:cs="Calibri"/>
        </w:rPr>
        <w:t xml:space="preserve">Air Quality Permit Application Draft Received </w:t>
      </w:r>
      <w:r w:rsidR="009D368A">
        <w:rPr>
          <w:rFonts w:ascii="Calibri" w:hAnsi="Calibri" w:cs="Calibri"/>
        </w:rPr>
        <w:t>6/10/2026</w:t>
      </w:r>
    </w:p>
    <w:p w14:paraId="777155C4" w14:textId="00977A14" w:rsidR="002D6021" w:rsidRPr="009D368A" w:rsidRDefault="002D6021" w:rsidP="00844828">
      <w:pPr>
        <w:widowControl/>
        <w:numPr>
          <w:ilvl w:val="0"/>
          <w:numId w:val="16"/>
        </w:numPr>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autoSpaceDE/>
        <w:autoSpaceDN/>
        <w:jc w:val="left"/>
        <w:rPr>
          <w:rFonts w:ascii="Calibri" w:hAnsi="Calibri" w:cs="Calibri"/>
        </w:rPr>
      </w:pPr>
      <w:r>
        <w:rPr>
          <w:rFonts w:ascii="Calibri" w:hAnsi="Calibri" w:cs="Calibri"/>
        </w:rPr>
        <w:t xml:space="preserve">Air Quality Permit </w:t>
      </w:r>
      <w:r w:rsidR="004D1073">
        <w:rPr>
          <w:rFonts w:ascii="Calibri" w:hAnsi="Calibri" w:cs="Calibri"/>
        </w:rPr>
        <w:t xml:space="preserve">Signed </w:t>
      </w:r>
      <w:r>
        <w:rPr>
          <w:rFonts w:ascii="Calibri" w:hAnsi="Calibri" w:cs="Calibri"/>
        </w:rPr>
        <w:t>Application R</w:t>
      </w:r>
      <w:r w:rsidRPr="009D368A">
        <w:rPr>
          <w:rFonts w:ascii="Calibri" w:hAnsi="Calibri" w:cs="Calibri"/>
        </w:rPr>
        <w:t>eceived 6/18/2026</w:t>
      </w:r>
    </w:p>
    <w:p w14:paraId="626E5673" w14:textId="3C7B4D33" w:rsidR="002D6021" w:rsidRPr="009D368A" w:rsidRDefault="002D6021" w:rsidP="00844828">
      <w:pPr>
        <w:widowControl/>
        <w:numPr>
          <w:ilvl w:val="0"/>
          <w:numId w:val="16"/>
        </w:numPr>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autoSpaceDE/>
        <w:autoSpaceDN/>
        <w:jc w:val="left"/>
        <w:rPr>
          <w:rFonts w:ascii="Calibri" w:hAnsi="Calibri" w:cs="Calibri"/>
        </w:rPr>
      </w:pPr>
      <w:r w:rsidRPr="009D368A">
        <w:rPr>
          <w:rFonts w:ascii="Calibri" w:hAnsi="Calibri" w:cs="Calibri"/>
        </w:rPr>
        <w:t>Correspondence Received 6/</w:t>
      </w:r>
      <w:r w:rsidR="009D368A" w:rsidRPr="009D368A">
        <w:rPr>
          <w:rFonts w:ascii="Calibri" w:hAnsi="Calibri" w:cs="Calibri"/>
        </w:rPr>
        <w:t>16</w:t>
      </w:r>
      <w:r w:rsidRPr="009D368A">
        <w:rPr>
          <w:rFonts w:ascii="Calibri" w:hAnsi="Calibri" w:cs="Calibri"/>
        </w:rPr>
        <w:t>/2026 from Ramboll on behalf of CMR</w:t>
      </w:r>
    </w:p>
    <w:p w14:paraId="41A21D3E" w14:textId="1B335C9C" w:rsidR="002D6021" w:rsidRDefault="002D6021" w:rsidP="00844828">
      <w:pPr>
        <w:widowControl/>
        <w:numPr>
          <w:ilvl w:val="0"/>
          <w:numId w:val="16"/>
        </w:numPr>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autoSpaceDE/>
        <w:autoSpaceDN/>
        <w:jc w:val="left"/>
        <w:rPr>
          <w:rFonts w:ascii="Calibri" w:hAnsi="Calibri" w:cs="Calibri"/>
        </w:rPr>
      </w:pPr>
      <w:r w:rsidRPr="009D368A">
        <w:rPr>
          <w:rFonts w:ascii="Calibri" w:hAnsi="Calibri" w:cs="Calibri"/>
        </w:rPr>
        <w:t>Correspondence received 6/</w:t>
      </w:r>
      <w:r w:rsidR="009D368A" w:rsidRPr="009D368A">
        <w:rPr>
          <w:rFonts w:ascii="Calibri" w:hAnsi="Calibri" w:cs="Calibri"/>
        </w:rPr>
        <w:t>24</w:t>
      </w:r>
      <w:r w:rsidRPr="009D368A">
        <w:rPr>
          <w:rFonts w:ascii="Calibri" w:hAnsi="Calibri" w:cs="Calibri"/>
        </w:rPr>
        <w:t>/2026</w:t>
      </w:r>
      <w:r>
        <w:rPr>
          <w:rFonts w:ascii="Calibri" w:hAnsi="Calibri" w:cs="Calibri"/>
        </w:rPr>
        <w:t xml:space="preserve"> on Environmental Assessment</w:t>
      </w:r>
      <w:r w:rsidR="004D1073">
        <w:rPr>
          <w:rFonts w:ascii="Calibri" w:hAnsi="Calibri" w:cs="Calibri"/>
        </w:rPr>
        <w:t xml:space="preserve"> Questions</w:t>
      </w:r>
    </w:p>
    <w:p w14:paraId="61CD77D9" w14:textId="2BC9AAB4" w:rsidR="00B17FA2" w:rsidRDefault="00B17FA2" w:rsidP="00B17FA2">
      <w:pPr>
        <w:widowControl/>
        <w:numPr>
          <w:ilvl w:val="0"/>
          <w:numId w:val="16"/>
        </w:numPr>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autoSpaceDE/>
        <w:autoSpaceDN/>
        <w:jc w:val="left"/>
        <w:rPr>
          <w:rFonts w:ascii="Calibri" w:hAnsi="Calibri" w:cs="Calibri"/>
        </w:rPr>
      </w:pPr>
      <w:r>
        <w:rPr>
          <w:rFonts w:ascii="Calibri" w:hAnsi="Calibri" w:cs="Calibri"/>
        </w:rPr>
        <w:t xml:space="preserve">Correspondence received 7/17/2026 </w:t>
      </w:r>
      <w:r w:rsidR="00DF3E28">
        <w:rPr>
          <w:rFonts w:ascii="Calibri" w:hAnsi="Calibri" w:cs="Calibri"/>
        </w:rPr>
        <w:t xml:space="preserve">from Ramboll </w:t>
      </w:r>
      <w:r>
        <w:rPr>
          <w:rFonts w:ascii="Calibri" w:hAnsi="Calibri" w:cs="Calibri"/>
        </w:rPr>
        <w:t>on BACT and Federal Subpart applicability</w:t>
      </w:r>
    </w:p>
    <w:p w14:paraId="3E29AFC3" w14:textId="3666C20C" w:rsidR="004D1073" w:rsidRDefault="009D368A" w:rsidP="00844828">
      <w:pPr>
        <w:widowControl/>
        <w:numPr>
          <w:ilvl w:val="0"/>
          <w:numId w:val="16"/>
        </w:numPr>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autoSpaceDE/>
        <w:autoSpaceDN/>
        <w:jc w:val="left"/>
        <w:rPr>
          <w:rFonts w:ascii="Calibri" w:hAnsi="Calibri" w:cs="Calibri"/>
        </w:rPr>
      </w:pPr>
      <w:r w:rsidRPr="005E13E9">
        <w:rPr>
          <w:rFonts w:ascii="Calibri" w:hAnsi="Calibri" w:cs="Calibri"/>
        </w:rPr>
        <w:t>Relie</w:t>
      </w:r>
      <w:r w:rsidR="005E13E9" w:rsidRPr="005E13E9">
        <w:rPr>
          <w:rFonts w:ascii="Calibri" w:hAnsi="Calibri" w:cs="Calibri"/>
        </w:rPr>
        <w:t>d</w:t>
      </w:r>
      <w:r>
        <w:rPr>
          <w:rFonts w:ascii="Calibri" w:hAnsi="Calibri" w:cs="Calibri"/>
        </w:rPr>
        <w:t xml:space="preserve"> upon</w:t>
      </w:r>
      <w:r w:rsidR="004D1073">
        <w:rPr>
          <w:rFonts w:ascii="Calibri" w:hAnsi="Calibri" w:cs="Calibri"/>
        </w:rPr>
        <w:t xml:space="preserve"> previous MAQP permit issuances</w:t>
      </w:r>
      <w:r w:rsidR="005E32EA">
        <w:rPr>
          <w:rFonts w:ascii="Calibri" w:hAnsi="Calibri" w:cs="Calibri"/>
        </w:rPr>
        <w:t xml:space="preserve"> (and associated EAs)</w:t>
      </w:r>
      <w:r w:rsidR="004D1073">
        <w:rPr>
          <w:rFonts w:ascii="Calibri" w:hAnsi="Calibri" w:cs="Calibri"/>
        </w:rPr>
        <w:t xml:space="preserve"> for </w:t>
      </w:r>
      <w:r w:rsidR="004D1073" w:rsidRPr="00E76B49">
        <w:rPr>
          <w:rFonts w:ascii="Calibri" w:hAnsi="Calibri" w:cs="Calibri"/>
        </w:rPr>
        <w:t>CMR</w:t>
      </w:r>
      <w:r w:rsidR="005E13E9" w:rsidRPr="00E76B49">
        <w:rPr>
          <w:rFonts w:ascii="Calibri" w:hAnsi="Calibri" w:cs="Calibri"/>
        </w:rPr>
        <w:t xml:space="preserve"> (2161)</w:t>
      </w:r>
      <w:r w:rsidR="004D1073" w:rsidRPr="00E76B49">
        <w:rPr>
          <w:rFonts w:ascii="Calibri" w:hAnsi="Calibri" w:cs="Calibri"/>
        </w:rPr>
        <w:t xml:space="preserve"> and MRL</w:t>
      </w:r>
      <w:r w:rsidR="005E13E9">
        <w:rPr>
          <w:rFonts w:ascii="Calibri" w:hAnsi="Calibri" w:cs="Calibri"/>
        </w:rPr>
        <w:t xml:space="preserve"> (5263)</w:t>
      </w:r>
      <w:r w:rsidR="004D1073">
        <w:rPr>
          <w:rFonts w:ascii="Calibri" w:hAnsi="Calibri" w:cs="Calibri"/>
        </w:rPr>
        <w:t xml:space="preserve"> related to the Environmental Assessment specifically </w:t>
      </w:r>
      <w:r w:rsidR="005E32EA">
        <w:rPr>
          <w:rFonts w:ascii="Calibri" w:hAnsi="Calibri" w:cs="Calibri"/>
        </w:rPr>
        <w:t xml:space="preserve">for </w:t>
      </w:r>
      <w:r w:rsidR="004D1073">
        <w:rPr>
          <w:rFonts w:ascii="Calibri" w:hAnsi="Calibri" w:cs="Calibri"/>
        </w:rPr>
        <w:t>soils, SHPO and NRIS as they are on the same geographic properties.</w:t>
      </w:r>
    </w:p>
    <w:p w14:paraId="1B577718" w14:textId="1981F218" w:rsidR="00844828" w:rsidRPr="00844828" w:rsidRDefault="00844828" w:rsidP="00844828">
      <w:pPr>
        <w:widowControl/>
        <w:numPr>
          <w:ilvl w:val="0"/>
          <w:numId w:val="16"/>
        </w:numPr>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autoSpaceDE/>
        <w:autoSpaceDN/>
        <w:jc w:val="left"/>
        <w:rPr>
          <w:rFonts w:ascii="Calibri" w:hAnsi="Calibri" w:cs="Calibri"/>
        </w:rPr>
      </w:pPr>
      <w:r w:rsidRPr="00844828">
        <w:rPr>
          <w:rFonts w:ascii="Calibri" w:hAnsi="Calibri" w:cs="Calibri"/>
        </w:rPr>
        <w:t xml:space="preserve">2021 BLM Specialist Report on Annual Greenhouse Gas Emissions and Climate Trends, </w:t>
      </w:r>
      <w:hyperlink r:id="rId14" w:history="1">
        <w:r w:rsidRPr="00844828">
          <w:rPr>
            <w:rFonts w:ascii="Calibri" w:hAnsi="Calibri" w:cs="Calibri"/>
            <w:color w:val="0563C1"/>
            <w:u w:val="single"/>
          </w:rPr>
          <w:t>https://www.blm.gov/</w:t>
        </w:r>
      </w:hyperlink>
      <w:r w:rsidRPr="00844828">
        <w:rPr>
          <w:rFonts w:ascii="Calibri" w:hAnsi="Calibri" w:cs="Calibri"/>
        </w:rPr>
        <w:t xml:space="preserve"> </w:t>
      </w:r>
    </w:p>
    <w:p w14:paraId="05809FC6" w14:textId="77777777" w:rsidR="00844828" w:rsidRPr="00844828" w:rsidRDefault="00844828" w:rsidP="00844828">
      <w:pPr>
        <w:widowControl/>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rPr>
          <w:rFonts w:ascii="Calibri" w:hAnsi="Calibri" w:cs="Calibri"/>
        </w:rPr>
      </w:pPr>
    </w:p>
    <w:p w14:paraId="327E306B" w14:textId="43C411B4" w:rsidR="00844828" w:rsidRPr="00844828" w:rsidRDefault="002349C3" w:rsidP="00844828">
      <w:pPr>
        <w:widowControl/>
        <w:numPr>
          <w:ilvl w:val="0"/>
          <w:numId w:val="16"/>
        </w:numPr>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autoSpaceDE/>
        <w:autoSpaceDN/>
        <w:jc w:val="left"/>
        <w:rPr>
          <w:rFonts w:ascii="Calibri" w:hAnsi="Calibri" w:cs="Calibri"/>
          <w:u w:val="single"/>
        </w:rPr>
      </w:pPr>
      <w:r w:rsidRPr="00844828">
        <w:rPr>
          <w:rFonts w:ascii="Calibri" w:hAnsi="Calibri" w:cs="Calibri"/>
        </w:rPr>
        <w:t>202</w:t>
      </w:r>
      <w:r>
        <w:rPr>
          <w:rFonts w:ascii="Calibri" w:hAnsi="Calibri" w:cs="Calibri"/>
        </w:rPr>
        <w:t>2</w:t>
      </w:r>
      <w:r w:rsidRPr="00844828">
        <w:rPr>
          <w:rFonts w:ascii="Calibri" w:hAnsi="Calibri" w:cs="Calibri"/>
        </w:rPr>
        <w:t xml:space="preserve"> BLM Specialist Report on Annual Greenhouse Gas Emissions and Climate Trends, </w:t>
      </w:r>
      <w:hyperlink r:id="rId15" w:history="1">
        <w:r w:rsidR="004B72F7">
          <w:rPr>
            <w:rFonts w:ascii="Calibri" w:hAnsi="Calibri" w:cs="Calibri"/>
            <w:color w:val="0563C1"/>
            <w:u w:val="single"/>
          </w:rPr>
          <w:t>BLM Greenhouse Gas Emissions and Climate Trends</w:t>
        </w:r>
      </w:hyperlink>
      <w:r w:rsidR="00844828" w:rsidRPr="00844828">
        <w:rPr>
          <w:rFonts w:ascii="Calibri" w:hAnsi="Calibri" w:cs="Calibri"/>
          <w:u w:val="single"/>
        </w:rPr>
        <w:t xml:space="preserve">   </w:t>
      </w:r>
    </w:p>
    <w:p w14:paraId="2E144945" w14:textId="77777777" w:rsidR="00844828" w:rsidRPr="00844828" w:rsidRDefault="00844828" w:rsidP="00844828">
      <w:pPr>
        <w:widowControl/>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rPr>
          <w:rFonts w:ascii="Calibri" w:hAnsi="Calibri" w:cs="Calibri"/>
        </w:rPr>
      </w:pPr>
    </w:p>
    <w:p w14:paraId="5B4BB215" w14:textId="77777777" w:rsidR="00844828" w:rsidRPr="00844828" w:rsidRDefault="00844828" w:rsidP="00844828">
      <w:pPr>
        <w:widowControl/>
        <w:numPr>
          <w:ilvl w:val="0"/>
          <w:numId w:val="16"/>
        </w:numPr>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autoSpaceDE/>
        <w:autoSpaceDN/>
        <w:jc w:val="left"/>
        <w:rPr>
          <w:rFonts w:ascii="Calibri" w:hAnsi="Calibri" w:cs="Calibri"/>
        </w:rPr>
      </w:pPr>
      <w:r w:rsidRPr="00844828">
        <w:rPr>
          <w:rFonts w:ascii="Calibri" w:hAnsi="Calibri" w:cs="Calibri"/>
        </w:rPr>
        <w:t>BLM 2023</w:t>
      </w:r>
    </w:p>
    <w:p w14:paraId="01FBBD8E" w14:textId="77777777" w:rsidR="00844828" w:rsidRPr="00844828" w:rsidRDefault="00844828" w:rsidP="00844828">
      <w:pPr>
        <w:widowControl/>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rPr>
          <w:rFonts w:ascii="Calibri" w:hAnsi="Calibri" w:cs="Calibri"/>
        </w:rPr>
      </w:pPr>
      <w:r w:rsidRPr="00844828">
        <w:rPr>
          <w:rFonts w:ascii="Calibri" w:hAnsi="Calibri" w:cs="Calibri"/>
        </w:rPr>
        <w:tab/>
        <w:t xml:space="preserve">2023 BLM Specialist Report:  </w:t>
      </w:r>
    </w:p>
    <w:p w14:paraId="31A38F9C" w14:textId="77777777" w:rsidR="00844828" w:rsidRPr="00844828" w:rsidRDefault="00844828" w:rsidP="00844828">
      <w:pPr>
        <w:widowControl/>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rPr>
          <w:rFonts w:ascii="Calibri" w:hAnsi="Calibri" w:cs="Calibri"/>
        </w:rPr>
      </w:pPr>
      <w:r w:rsidRPr="00844828">
        <w:rPr>
          <w:rFonts w:ascii="Calibri" w:hAnsi="Calibri" w:cs="Calibri"/>
        </w:rPr>
        <w:tab/>
        <w:t>2023 BLM Specialist Report on Annual Greenhouse Gas Emissions and Climate Trends</w:t>
      </w:r>
    </w:p>
    <w:p w14:paraId="6AC90ECA" w14:textId="77777777" w:rsidR="00844828" w:rsidRPr="00844828" w:rsidRDefault="00844828" w:rsidP="00844828">
      <w:pPr>
        <w:widowControl/>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rPr>
          <w:rFonts w:ascii="Calibri" w:hAnsi="Calibri" w:cs="Calibri"/>
          <w:b/>
          <w:bCs/>
        </w:rPr>
      </w:pPr>
    </w:p>
    <w:p w14:paraId="1BB21B95" w14:textId="7FDDD09D" w:rsidR="00844828" w:rsidRPr="00844828" w:rsidRDefault="00844828" w:rsidP="00844828">
      <w:pPr>
        <w:widowControl/>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rPr>
          <w:rFonts w:ascii="Calibri" w:hAnsi="Calibri" w:cs="Calibri"/>
        </w:rPr>
      </w:pPr>
      <w:r w:rsidRPr="00844828">
        <w:rPr>
          <w:rFonts w:ascii="Calibri" w:hAnsi="Calibri" w:cs="Calibri"/>
        </w:rPr>
        <w:t xml:space="preserve">Montana State Historical Preservation Office (SHPO) Report </w:t>
      </w:r>
      <w:r w:rsidR="00B17FA2">
        <w:rPr>
          <w:rFonts w:ascii="Calibri" w:hAnsi="Calibri" w:cs="Calibri"/>
        </w:rPr>
        <w:t>f</w:t>
      </w:r>
      <w:r w:rsidRPr="00844828">
        <w:rPr>
          <w:rFonts w:ascii="Calibri" w:hAnsi="Calibri" w:cs="Calibri"/>
        </w:rPr>
        <w:t>rom August 25, 2021</w:t>
      </w:r>
    </w:p>
    <w:p w14:paraId="1AD8DDCD" w14:textId="77777777" w:rsidR="00844828" w:rsidRPr="00844828" w:rsidRDefault="00844828" w:rsidP="00844828">
      <w:pPr>
        <w:widowControl/>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rPr>
          <w:rFonts w:ascii="Calibri" w:hAnsi="Calibri" w:cs="Calibri"/>
        </w:rPr>
      </w:pPr>
      <w:r w:rsidRPr="00844828">
        <w:rPr>
          <w:rFonts w:ascii="Calibri" w:hAnsi="Calibri" w:cs="Calibri"/>
        </w:rPr>
        <w:t>Montana Natural Heritage Program (Website Search Downloads) From Download Aug 15, 2021</w:t>
      </w:r>
    </w:p>
    <w:p w14:paraId="0CC1BD92" w14:textId="77777777" w:rsidR="00844828" w:rsidRPr="00844828" w:rsidRDefault="00844828" w:rsidP="00844828">
      <w:pPr>
        <w:widowControl/>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rPr>
          <w:rFonts w:ascii="Calibri" w:hAnsi="Calibri" w:cs="Calibri"/>
        </w:rPr>
      </w:pPr>
      <w:r w:rsidRPr="00844828">
        <w:rPr>
          <w:rFonts w:ascii="Calibri" w:hAnsi="Calibri" w:cs="Calibri"/>
        </w:rPr>
        <w:t>Montana Natural Heritage Program Download October 9, 2025</w:t>
      </w:r>
    </w:p>
    <w:p w14:paraId="7F923113" w14:textId="77777777" w:rsidR="00844828" w:rsidRPr="00844828" w:rsidRDefault="00844828" w:rsidP="00844828">
      <w:pPr>
        <w:widowControl/>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rPr>
          <w:rFonts w:ascii="Calibri" w:hAnsi="Calibri" w:cs="Calibri"/>
        </w:rPr>
      </w:pPr>
      <w:r w:rsidRPr="00844828">
        <w:rPr>
          <w:rFonts w:ascii="Calibri" w:hAnsi="Calibri" w:cs="Calibri"/>
        </w:rPr>
        <w:t>Montana DEQ Cadastral GIS Layer – Through-Out Project Up Until Draft Issuance</w:t>
      </w:r>
    </w:p>
    <w:p w14:paraId="26719818" w14:textId="77777777" w:rsidR="00844828" w:rsidRPr="00844828" w:rsidRDefault="00844828" w:rsidP="00844828">
      <w:pPr>
        <w:widowControl/>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rPr>
          <w:rFonts w:ascii="Calibri" w:hAnsi="Calibri" w:cs="Calibri"/>
        </w:rPr>
      </w:pPr>
      <w:r w:rsidRPr="00844828">
        <w:rPr>
          <w:rFonts w:ascii="Calibri" w:hAnsi="Calibri" w:cs="Calibri"/>
        </w:rPr>
        <w:t>NRCS Soil Survey Website Accessed October 6, 2025</w:t>
      </w:r>
    </w:p>
    <w:p w14:paraId="32597468" w14:textId="77777777" w:rsidR="00844828" w:rsidRPr="00844828" w:rsidRDefault="00844828" w:rsidP="00844828">
      <w:pPr>
        <w:widowControl/>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rPr>
          <w:rFonts w:ascii="Calibri" w:hAnsi="Calibri" w:cs="Calibri"/>
        </w:rPr>
      </w:pPr>
      <w:r w:rsidRPr="00844828">
        <w:rPr>
          <w:rFonts w:ascii="Calibri" w:hAnsi="Calibri" w:cs="Calibri"/>
        </w:rPr>
        <w:t>City of Great Falls Website – Planning Documents</w:t>
      </w:r>
    </w:p>
    <w:p w14:paraId="2CD380BD" w14:textId="77777777" w:rsidR="00844828" w:rsidRPr="00844828" w:rsidRDefault="00844828" w:rsidP="00844828">
      <w:pPr>
        <w:widowControl/>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rPr>
          <w:rFonts w:ascii="Calibri" w:hAnsi="Calibri" w:cs="Calibri"/>
        </w:rPr>
      </w:pPr>
      <w:r w:rsidRPr="00844828">
        <w:rPr>
          <w:rFonts w:ascii="Calibri" w:hAnsi="Calibri" w:cs="Calibri"/>
        </w:rPr>
        <w:t>Cascade County Website</w:t>
      </w:r>
    </w:p>
    <w:p w14:paraId="48FEAD06" w14:textId="77777777" w:rsidR="00844828" w:rsidRPr="00844828" w:rsidRDefault="00844828" w:rsidP="00844828">
      <w:pPr>
        <w:widowControl/>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rPr>
          <w:rFonts w:ascii="Calibri" w:hAnsi="Calibri" w:cs="Calibri"/>
        </w:rPr>
      </w:pPr>
      <w:r w:rsidRPr="00844828">
        <w:rPr>
          <w:rFonts w:ascii="Calibri" w:hAnsi="Calibri" w:cs="Calibri"/>
        </w:rPr>
        <w:t>Wind Rose Information – Great Falls International Airport</w:t>
      </w:r>
    </w:p>
    <w:p w14:paraId="29DF6AD9" w14:textId="77777777" w:rsidR="00B3415D" w:rsidRPr="005B2247" w:rsidRDefault="00B3415D" w:rsidP="000F1937"/>
    <w:p w14:paraId="7B12C1A6" w14:textId="77777777" w:rsidR="00B3415D" w:rsidRPr="005B2247" w:rsidRDefault="00B3415D" w:rsidP="000F1937"/>
    <w:p w14:paraId="199BEDB3" w14:textId="77777777" w:rsidR="00B3415D" w:rsidRPr="005B2247" w:rsidRDefault="00B3415D" w:rsidP="000F1937"/>
    <w:p w14:paraId="0DFAB131" w14:textId="77777777" w:rsidR="00B3415D" w:rsidRPr="005B2247" w:rsidRDefault="00B3415D" w:rsidP="000F1937"/>
    <w:p w14:paraId="656C4B03" w14:textId="77777777" w:rsidR="00B3415D" w:rsidRPr="005B2247" w:rsidRDefault="00B3415D" w:rsidP="00B3415D">
      <w:pPr>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rPr>
          <w:rFonts w:cstheme="minorHAnsi"/>
        </w:rPr>
      </w:pPr>
    </w:p>
    <w:p w14:paraId="0686A45C" w14:textId="77777777" w:rsidR="00B3415D" w:rsidRPr="005B2247" w:rsidRDefault="00B3415D" w:rsidP="00B3415D">
      <w:pPr>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rPr>
          <w:rFonts w:cstheme="minorHAnsi"/>
        </w:rPr>
      </w:pPr>
    </w:p>
    <w:p w14:paraId="765C10F8" w14:textId="77777777" w:rsidR="00B3415D" w:rsidRPr="005B2247" w:rsidRDefault="00B3415D" w:rsidP="00B3415D">
      <w:pPr>
        <w:tabs>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s>
        <w:rPr>
          <w:rFonts w:cstheme="minorHAnsi"/>
          <w:b/>
          <w:bCs/>
        </w:rPr>
      </w:pPr>
    </w:p>
    <w:sectPr w:rsidR="00B3415D" w:rsidRPr="005B2247" w:rsidSect="001156EB">
      <w:pgSz w:w="12240" w:h="15840" w:code="1"/>
      <w:pgMar w:top="1354" w:right="1440" w:bottom="1440" w:left="144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3A4DA3" w14:textId="77777777" w:rsidR="008E5199" w:rsidRDefault="008E5199">
      <w:r>
        <w:separator/>
      </w:r>
    </w:p>
  </w:endnote>
  <w:endnote w:type="continuationSeparator" w:id="0">
    <w:p w14:paraId="59637579" w14:textId="77777777" w:rsidR="008E5199" w:rsidRDefault="008E5199">
      <w:r>
        <w:continuationSeparator/>
      </w:r>
    </w:p>
  </w:endnote>
  <w:endnote w:type="continuationNotice" w:id="1">
    <w:p w14:paraId="7A597F69" w14:textId="77777777" w:rsidR="008E5199" w:rsidRDefault="008E51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25C87" w14:textId="3745697B" w:rsidR="00CA5B84" w:rsidRPr="002A02AA" w:rsidRDefault="00EC71B8" w:rsidP="00CA5B84">
    <w:pPr>
      <w:widowControl/>
      <w:tabs>
        <w:tab w:val="center" w:pos="4680"/>
        <w:tab w:val="right" w:pos="9360"/>
      </w:tabs>
      <w:autoSpaceDE/>
      <w:autoSpaceDN/>
      <w:rPr>
        <w:rFonts w:cstheme="minorHAnsi"/>
        <w:sz w:val="16"/>
        <w:szCs w:val="16"/>
        <w:lang w:bidi="ar-SA"/>
      </w:rPr>
    </w:pPr>
    <w:r w:rsidRPr="002A02AA">
      <w:rPr>
        <w:rFonts w:cstheme="minorHAnsi"/>
        <w:sz w:val="16"/>
        <w:szCs w:val="16"/>
        <w:lang w:bidi="ar-SA"/>
      </w:rPr>
      <w:t>2</w:t>
    </w:r>
    <w:r w:rsidR="00B316F1">
      <w:rPr>
        <w:rFonts w:cstheme="minorHAnsi"/>
        <w:sz w:val="16"/>
        <w:szCs w:val="16"/>
        <w:lang w:bidi="ar-SA"/>
      </w:rPr>
      <w:t>161</w:t>
    </w:r>
    <w:r w:rsidRPr="002A02AA">
      <w:rPr>
        <w:rFonts w:cstheme="minorHAnsi"/>
        <w:sz w:val="16"/>
        <w:szCs w:val="16"/>
        <w:lang w:bidi="ar-SA"/>
      </w:rPr>
      <w:t>-4</w:t>
    </w:r>
    <w:r w:rsidR="00B316F1">
      <w:rPr>
        <w:rFonts w:cstheme="minorHAnsi"/>
        <w:sz w:val="16"/>
        <w:szCs w:val="16"/>
        <w:lang w:bidi="ar-SA"/>
      </w:rPr>
      <w:t>1</w:t>
    </w:r>
    <w:r w:rsidR="00CA5B84" w:rsidRPr="002A02AA">
      <w:rPr>
        <w:rFonts w:cstheme="minorHAnsi"/>
        <w:sz w:val="16"/>
        <w:szCs w:val="16"/>
        <w:lang w:bidi="ar-SA"/>
      </w:rPr>
      <w:ptab w:relativeTo="margin" w:alignment="center" w:leader="none"/>
    </w:r>
    <w:r w:rsidR="00CA5B84" w:rsidRPr="002A02AA">
      <w:rPr>
        <w:rFonts w:cstheme="minorHAnsi"/>
        <w:sz w:val="16"/>
        <w:szCs w:val="16"/>
        <w:lang w:bidi="ar-SA"/>
      </w:rPr>
      <w:fldChar w:fldCharType="begin"/>
    </w:r>
    <w:r w:rsidR="00CA5B84" w:rsidRPr="002A02AA">
      <w:rPr>
        <w:rFonts w:cstheme="minorHAnsi"/>
        <w:sz w:val="16"/>
        <w:szCs w:val="16"/>
        <w:lang w:bidi="ar-SA"/>
      </w:rPr>
      <w:instrText xml:space="preserve"> PAGE  \* Arabic  \* MERGEFORMAT </w:instrText>
    </w:r>
    <w:r w:rsidR="00CA5B84" w:rsidRPr="002A02AA">
      <w:rPr>
        <w:rFonts w:cstheme="minorHAnsi"/>
        <w:sz w:val="16"/>
        <w:szCs w:val="16"/>
        <w:lang w:bidi="ar-SA"/>
      </w:rPr>
      <w:fldChar w:fldCharType="separate"/>
    </w:r>
    <w:r w:rsidR="00CA5B84" w:rsidRPr="002A02AA">
      <w:rPr>
        <w:rFonts w:cstheme="minorHAnsi"/>
        <w:sz w:val="16"/>
        <w:szCs w:val="16"/>
        <w:lang w:bidi="ar-SA"/>
      </w:rPr>
      <w:t>3</w:t>
    </w:r>
    <w:r w:rsidR="00CA5B84" w:rsidRPr="002A02AA">
      <w:rPr>
        <w:rFonts w:cstheme="minorHAnsi"/>
        <w:sz w:val="16"/>
        <w:szCs w:val="16"/>
        <w:lang w:bidi="ar-SA"/>
      </w:rPr>
      <w:fldChar w:fldCharType="end"/>
    </w:r>
    <w:r w:rsidR="00CA5B84" w:rsidRPr="002A02AA">
      <w:rPr>
        <w:rFonts w:cstheme="minorHAnsi"/>
        <w:sz w:val="16"/>
        <w:szCs w:val="16"/>
        <w:lang w:bidi="ar-SA"/>
      </w:rPr>
      <w:ptab w:relativeTo="margin" w:alignment="right" w:leader="none"/>
    </w:r>
    <w:r w:rsidR="00CA5B84" w:rsidRPr="002A02AA">
      <w:rPr>
        <w:rFonts w:cstheme="minorHAnsi"/>
        <w:sz w:val="16"/>
        <w:szCs w:val="16"/>
        <w:lang w:bidi="ar-SA"/>
      </w:rPr>
      <w:t xml:space="preserve">EA: </w:t>
    </w:r>
    <w:r w:rsidR="00B71A3E">
      <w:rPr>
        <w:rFonts w:cstheme="minorHAnsi"/>
        <w:sz w:val="16"/>
        <w:szCs w:val="16"/>
        <w:lang w:bidi="ar-SA"/>
      </w:rPr>
      <w:t>09/02</w:t>
    </w:r>
    <w:r w:rsidRPr="002A02AA">
      <w:rPr>
        <w:rFonts w:cstheme="minorHAnsi"/>
        <w:sz w:val="16"/>
        <w:szCs w:val="16"/>
        <w:lang w:bidi="ar-SA"/>
      </w:rPr>
      <w:t>/2026</w:t>
    </w:r>
  </w:p>
  <w:p w14:paraId="41107C03" w14:textId="77777777" w:rsidR="00CA5B84" w:rsidRDefault="00CA5B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5C7E4" w14:textId="015CAE6F" w:rsidR="00CA5B84" w:rsidRPr="002A02AA" w:rsidRDefault="00F2583E" w:rsidP="00CA5B84">
    <w:pPr>
      <w:widowControl/>
      <w:tabs>
        <w:tab w:val="center" w:pos="4680"/>
        <w:tab w:val="right" w:pos="9360"/>
      </w:tabs>
      <w:autoSpaceDE/>
      <w:autoSpaceDN/>
      <w:rPr>
        <w:rFonts w:cstheme="minorHAnsi"/>
        <w:sz w:val="16"/>
        <w:szCs w:val="16"/>
        <w:lang w:bidi="ar-SA"/>
      </w:rPr>
    </w:pPr>
    <w:r w:rsidRPr="002A02AA">
      <w:rPr>
        <w:rFonts w:cstheme="minorHAnsi"/>
        <w:sz w:val="16"/>
        <w:szCs w:val="16"/>
        <w:lang w:bidi="ar-SA"/>
      </w:rPr>
      <w:t>MAQP #2</w:t>
    </w:r>
    <w:r w:rsidR="00B316F1">
      <w:rPr>
        <w:rFonts w:cstheme="minorHAnsi"/>
        <w:sz w:val="16"/>
        <w:szCs w:val="16"/>
        <w:lang w:bidi="ar-SA"/>
      </w:rPr>
      <w:t>161</w:t>
    </w:r>
    <w:r w:rsidRPr="002A02AA">
      <w:rPr>
        <w:rFonts w:cstheme="minorHAnsi"/>
        <w:sz w:val="16"/>
        <w:szCs w:val="16"/>
        <w:lang w:bidi="ar-SA"/>
      </w:rPr>
      <w:t>-4</w:t>
    </w:r>
    <w:r w:rsidR="00B316F1">
      <w:rPr>
        <w:rFonts w:cstheme="minorHAnsi"/>
        <w:sz w:val="16"/>
        <w:szCs w:val="16"/>
        <w:lang w:bidi="ar-SA"/>
      </w:rPr>
      <w:t>1</w:t>
    </w:r>
    <w:r w:rsidR="00CA5B84" w:rsidRPr="002A02AA">
      <w:rPr>
        <w:rFonts w:cstheme="minorHAnsi"/>
        <w:sz w:val="16"/>
        <w:szCs w:val="16"/>
        <w:lang w:bidi="ar-SA"/>
      </w:rPr>
      <w:ptab w:relativeTo="margin" w:alignment="center" w:leader="none"/>
    </w:r>
    <w:r w:rsidR="00CA5B84" w:rsidRPr="002A02AA">
      <w:rPr>
        <w:rFonts w:cstheme="minorHAnsi"/>
        <w:sz w:val="16"/>
        <w:szCs w:val="16"/>
        <w:lang w:bidi="ar-SA"/>
      </w:rPr>
      <w:fldChar w:fldCharType="begin"/>
    </w:r>
    <w:r w:rsidR="00CA5B84" w:rsidRPr="002A02AA">
      <w:rPr>
        <w:rFonts w:cstheme="minorHAnsi"/>
        <w:sz w:val="16"/>
        <w:szCs w:val="16"/>
        <w:lang w:bidi="ar-SA"/>
      </w:rPr>
      <w:instrText xml:space="preserve"> PAGE  \* Arabic  \* MERGEFORMAT </w:instrText>
    </w:r>
    <w:r w:rsidR="00CA5B84" w:rsidRPr="002A02AA">
      <w:rPr>
        <w:rFonts w:cstheme="minorHAnsi"/>
        <w:sz w:val="16"/>
        <w:szCs w:val="16"/>
        <w:lang w:bidi="ar-SA"/>
      </w:rPr>
      <w:fldChar w:fldCharType="separate"/>
    </w:r>
    <w:r w:rsidR="00CA5B84" w:rsidRPr="002A02AA">
      <w:rPr>
        <w:rFonts w:cstheme="minorHAnsi"/>
        <w:sz w:val="16"/>
        <w:szCs w:val="16"/>
        <w:lang w:bidi="ar-SA"/>
      </w:rPr>
      <w:t>2</w:t>
    </w:r>
    <w:r w:rsidR="00CA5B84" w:rsidRPr="002A02AA">
      <w:rPr>
        <w:rFonts w:cstheme="minorHAnsi"/>
        <w:sz w:val="16"/>
        <w:szCs w:val="16"/>
        <w:lang w:bidi="ar-SA"/>
      </w:rPr>
      <w:fldChar w:fldCharType="end"/>
    </w:r>
    <w:r w:rsidR="00CA5B84" w:rsidRPr="002A02AA">
      <w:rPr>
        <w:rFonts w:cstheme="minorHAnsi"/>
        <w:sz w:val="16"/>
        <w:szCs w:val="16"/>
        <w:lang w:bidi="ar-SA"/>
      </w:rPr>
      <w:ptab w:relativeTo="margin" w:alignment="right" w:leader="none"/>
    </w:r>
    <w:r w:rsidR="00CA5B84" w:rsidRPr="002A02AA">
      <w:rPr>
        <w:rFonts w:cstheme="minorHAnsi"/>
        <w:sz w:val="16"/>
        <w:szCs w:val="16"/>
        <w:lang w:bidi="ar-SA"/>
      </w:rPr>
      <w:t xml:space="preserve">EA: </w:t>
    </w:r>
    <w:r w:rsidR="00B71A3E">
      <w:rPr>
        <w:rFonts w:cstheme="minorHAnsi"/>
        <w:sz w:val="16"/>
        <w:szCs w:val="16"/>
        <w:lang w:bidi="ar-SA"/>
      </w:rPr>
      <w:t>09/02</w:t>
    </w:r>
    <w:r w:rsidRPr="002A02AA">
      <w:rPr>
        <w:rFonts w:cstheme="minorHAnsi"/>
        <w:sz w:val="16"/>
        <w:szCs w:val="16"/>
        <w:lang w:bidi="ar-SA"/>
      </w:rPr>
      <w:t>/2026</w:t>
    </w:r>
  </w:p>
  <w:p w14:paraId="0E325B5C" w14:textId="77777777" w:rsidR="00CA5B84" w:rsidRPr="001568EB" w:rsidRDefault="00CA5B84" w:rsidP="001568EB">
    <w:pPr>
      <w:pStyle w:val="Footer"/>
      <w:tabs>
        <w:tab w:val="clear" w:pos="4680"/>
        <w:tab w:val="clear" w:pos="9360"/>
        <w:tab w:val="left" w:pos="5174"/>
      </w:tabs>
      <w:rPr>
        <w:color w:val="009A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CA273D" w14:textId="77777777" w:rsidR="008E5199" w:rsidRDefault="008E5199">
      <w:r>
        <w:separator/>
      </w:r>
    </w:p>
  </w:footnote>
  <w:footnote w:type="continuationSeparator" w:id="0">
    <w:p w14:paraId="262E1A1C" w14:textId="77777777" w:rsidR="008E5199" w:rsidRDefault="008E5199">
      <w:r>
        <w:continuationSeparator/>
      </w:r>
    </w:p>
  </w:footnote>
  <w:footnote w:type="continuationNotice" w:id="1">
    <w:p w14:paraId="5E18310A" w14:textId="77777777" w:rsidR="008E5199" w:rsidRDefault="008E519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97D7D"/>
    <w:multiLevelType w:val="multilevel"/>
    <w:tmpl w:val="74D0AE34"/>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i w:val="0"/>
        <w:iCs/>
      </w:rPr>
    </w:lvl>
    <w:lvl w:ilvl="2">
      <w:start w:val="1"/>
      <w:numFmt w:val="lowerLetter"/>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76F6165"/>
    <w:multiLevelType w:val="hybridMultilevel"/>
    <w:tmpl w:val="49F25C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AB32C0"/>
    <w:multiLevelType w:val="hybridMultilevel"/>
    <w:tmpl w:val="03C4D9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0523A6"/>
    <w:multiLevelType w:val="hybridMultilevel"/>
    <w:tmpl w:val="5338083A"/>
    <w:lvl w:ilvl="0" w:tplc="04090001">
      <w:start w:val="1"/>
      <w:numFmt w:val="bullet"/>
      <w:lvlText w:val=""/>
      <w:lvlJc w:val="left"/>
      <w:pPr>
        <w:ind w:left="1125" w:hanging="360"/>
      </w:pPr>
      <w:rPr>
        <w:rFonts w:ascii="Symbol" w:hAnsi="Symbol"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4" w15:restartNumberingAfterBreak="0">
    <w:nsid w:val="19940159"/>
    <w:multiLevelType w:val="hybridMultilevel"/>
    <w:tmpl w:val="2DAA61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401FE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2F34A10"/>
    <w:multiLevelType w:val="hybridMultilevel"/>
    <w:tmpl w:val="50344DDA"/>
    <w:lvl w:ilvl="0" w:tplc="FAB6CB44">
      <w:start w:val="1"/>
      <w:numFmt w:val="lowerLetter"/>
      <w:lvlText w:val="%1."/>
      <w:lvlJc w:val="left"/>
      <w:pPr>
        <w:ind w:left="360" w:hanging="360"/>
      </w:pPr>
      <w:rPr>
        <w:b/>
        <w:bCs w:val="0"/>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E83725D"/>
    <w:multiLevelType w:val="hybridMultilevel"/>
    <w:tmpl w:val="99A02F64"/>
    <w:lvl w:ilvl="0" w:tplc="37F40AEA">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8C85CA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5793742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DBF2BC0"/>
    <w:multiLevelType w:val="hybridMultilevel"/>
    <w:tmpl w:val="4F18C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41A14C6"/>
    <w:multiLevelType w:val="hybridMultilevel"/>
    <w:tmpl w:val="1EA4F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3D1CBC"/>
    <w:multiLevelType w:val="hybridMultilevel"/>
    <w:tmpl w:val="22743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7A0211E"/>
    <w:multiLevelType w:val="hybridMultilevel"/>
    <w:tmpl w:val="BCFEED0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70165BFD"/>
    <w:multiLevelType w:val="hybridMultilevel"/>
    <w:tmpl w:val="77568E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7EB956C7"/>
    <w:multiLevelType w:val="multilevel"/>
    <w:tmpl w:val="B81C8936"/>
    <w:lvl w:ilvl="0">
      <w:start w:val="1"/>
      <w:numFmt w:val="decimal"/>
      <w:lvlText w:val="%1"/>
      <w:lvlJc w:val="left"/>
      <w:pPr>
        <w:ind w:left="465" w:hanging="46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num w:numId="1" w16cid:durableId="1488010730">
    <w:abstractNumId w:val="6"/>
  </w:num>
  <w:num w:numId="2" w16cid:durableId="777457237">
    <w:abstractNumId w:val="3"/>
  </w:num>
  <w:num w:numId="3" w16cid:durableId="1464273582">
    <w:abstractNumId w:val="4"/>
  </w:num>
  <w:num w:numId="4" w16cid:durableId="1424913669">
    <w:abstractNumId w:val="1"/>
  </w:num>
  <w:num w:numId="5" w16cid:durableId="899440451">
    <w:abstractNumId w:val="11"/>
  </w:num>
  <w:num w:numId="6" w16cid:durableId="2042168828">
    <w:abstractNumId w:val="7"/>
  </w:num>
  <w:num w:numId="7" w16cid:durableId="680160238">
    <w:abstractNumId w:val="9"/>
  </w:num>
  <w:num w:numId="8" w16cid:durableId="568543483">
    <w:abstractNumId w:val="2"/>
  </w:num>
  <w:num w:numId="9" w16cid:durableId="1000348308">
    <w:abstractNumId w:val="15"/>
  </w:num>
  <w:num w:numId="10" w16cid:durableId="641272695">
    <w:abstractNumId w:val="0"/>
  </w:num>
  <w:num w:numId="11" w16cid:durableId="1318728973">
    <w:abstractNumId w:val="0"/>
    <w:lvlOverride w:ilvl="0">
      <w:startOverride w:val="1"/>
    </w:lvlOverride>
  </w:num>
  <w:num w:numId="12" w16cid:durableId="657423723">
    <w:abstractNumId w:val="8"/>
  </w:num>
  <w:num w:numId="13" w16cid:durableId="128399751">
    <w:abstractNumId w:val="5"/>
  </w:num>
  <w:num w:numId="14" w16cid:durableId="1812014394">
    <w:abstractNumId w:val="10"/>
  </w:num>
  <w:num w:numId="15" w16cid:durableId="230820523">
    <w:abstractNumId w:val="13"/>
  </w:num>
  <w:num w:numId="16" w16cid:durableId="220798429">
    <w:abstractNumId w:val="12"/>
  </w:num>
  <w:num w:numId="17" w16cid:durableId="126584404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cumentProtection w:edit="readOnly" w:enforcement="1" w:cryptProviderType="rsaAES" w:cryptAlgorithmClass="hash" w:cryptAlgorithmType="typeAny" w:cryptAlgorithmSid="14" w:cryptSpinCount="100000" w:hash="TGDtK20/c7qFjwbWON1V5qYykAHghxfK5GSF9J2pDj6amJdFQqEVVZOzw5P3vPGbbXxDtIM44qoazlNIZFseUA==" w:salt="CCmycM3SR4Oyuqrot/aQn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391"/>
    <w:rsid w:val="0000165D"/>
    <w:rsid w:val="0000446F"/>
    <w:rsid w:val="000148F1"/>
    <w:rsid w:val="00015E46"/>
    <w:rsid w:val="00034562"/>
    <w:rsid w:val="00040470"/>
    <w:rsid w:val="0005176A"/>
    <w:rsid w:val="00060D17"/>
    <w:rsid w:val="00062603"/>
    <w:rsid w:val="00070A4D"/>
    <w:rsid w:val="00072724"/>
    <w:rsid w:val="00074537"/>
    <w:rsid w:val="000869F9"/>
    <w:rsid w:val="00086AF0"/>
    <w:rsid w:val="0008730E"/>
    <w:rsid w:val="00091018"/>
    <w:rsid w:val="00091EFC"/>
    <w:rsid w:val="000A69FF"/>
    <w:rsid w:val="000B0952"/>
    <w:rsid w:val="000B6F84"/>
    <w:rsid w:val="000B7B98"/>
    <w:rsid w:val="000C156E"/>
    <w:rsid w:val="000C66FE"/>
    <w:rsid w:val="000E0B8A"/>
    <w:rsid w:val="000E29A2"/>
    <w:rsid w:val="000E7937"/>
    <w:rsid w:val="000F1937"/>
    <w:rsid w:val="0012292B"/>
    <w:rsid w:val="00123434"/>
    <w:rsid w:val="0013579E"/>
    <w:rsid w:val="00145179"/>
    <w:rsid w:val="00146212"/>
    <w:rsid w:val="00147B66"/>
    <w:rsid w:val="00152D52"/>
    <w:rsid w:val="00153D52"/>
    <w:rsid w:val="001601D8"/>
    <w:rsid w:val="00162463"/>
    <w:rsid w:val="00164ADC"/>
    <w:rsid w:val="001670FE"/>
    <w:rsid w:val="00170EF5"/>
    <w:rsid w:val="00174DC0"/>
    <w:rsid w:val="00175D7E"/>
    <w:rsid w:val="00177BFD"/>
    <w:rsid w:val="001826AB"/>
    <w:rsid w:val="00182B32"/>
    <w:rsid w:val="0018312D"/>
    <w:rsid w:val="00185A1B"/>
    <w:rsid w:val="00185F71"/>
    <w:rsid w:val="00193113"/>
    <w:rsid w:val="001950E3"/>
    <w:rsid w:val="001A28ED"/>
    <w:rsid w:val="001B12EB"/>
    <w:rsid w:val="001B4DE2"/>
    <w:rsid w:val="001D235E"/>
    <w:rsid w:val="001D3F15"/>
    <w:rsid w:val="001D40F7"/>
    <w:rsid w:val="001E7FE7"/>
    <w:rsid w:val="001F22A9"/>
    <w:rsid w:val="001F7386"/>
    <w:rsid w:val="00211701"/>
    <w:rsid w:val="00211D2B"/>
    <w:rsid w:val="00212AA8"/>
    <w:rsid w:val="0021499D"/>
    <w:rsid w:val="0022264C"/>
    <w:rsid w:val="002349C3"/>
    <w:rsid w:val="00234C3B"/>
    <w:rsid w:val="0025260A"/>
    <w:rsid w:val="0025711C"/>
    <w:rsid w:val="00257C9B"/>
    <w:rsid w:val="0026004F"/>
    <w:rsid w:val="00270A66"/>
    <w:rsid w:val="00272533"/>
    <w:rsid w:val="00275B24"/>
    <w:rsid w:val="0027732C"/>
    <w:rsid w:val="00280E3C"/>
    <w:rsid w:val="00285FAD"/>
    <w:rsid w:val="0029278E"/>
    <w:rsid w:val="00294467"/>
    <w:rsid w:val="00295860"/>
    <w:rsid w:val="002A02AA"/>
    <w:rsid w:val="002A551A"/>
    <w:rsid w:val="002B007A"/>
    <w:rsid w:val="002B3DB1"/>
    <w:rsid w:val="002B5677"/>
    <w:rsid w:val="002B5973"/>
    <w:rsid w:val="002C1890"/>
    <w:rsid w:val="002C262B"/>
    <w:rsid w:val="002C59D3"/>
    <w:rsid w:val="002D5D2B"/>
    <w:rsid w:val="002D6021"/>
    <w:rsid w:val="002E02B9"/>
    <w:rsid w:val="002E2846"/>
    <w:rsid w:val="002E3DBC"/>
    <w:rsid w:val="002F05DB"/>
    <w:rsid w:val="002F313F"/>
    <w:rsid w:val="00307C07"/>
    <w:rsid w:val="00307CE4"/>
    <w:rsid w:val="00323B11"/>
    <w:rsid w:val="00324F27"/>
    <w:rsid w:val="00332206"/>
    <w:rsid w:val="00335BEB"/>
    <w:rsid w:val="00337A97"/>
    <w:rsid w:val="003419C5"/>
    <w:rsid w:val="00345C09"/>
    <w:rsid w:val="00350B8A"/>
    <w:rsid w:val="0035483C"/>
    <w:rsid w:val="00357626"/>
    <w:rsid w:val="00357B49"/>
    <w:rsid w:val="00366F11"/>
    <w:rsid w:val="003675ED"/>
    <w:rsid w:val="0037033C"/>
    <w:rsid w:val="00375AB9"/>
    <w:rsid w:val="00377695"/>
    <w:rsid w:val="0038629D"/>
    <w:rsid w:val="00393E90"/>
    <w:rsid w:val="00395D06"/>
    <w:rsid w:val="003A296C"/>
    <w:rsid w:val="003A3AB8"/>
    <w:rsid w:val="003C08DE"/>
    <w:rsid w:val="003C5621"/>
    <w:rsid w:val="003D295E"/>
    <w:rsid w:val="003D3B83"/>
    <w:rsid w:val="003E5EB9"/>
    <w:rsid w:val="003F0C39"/>
    <w:rsid w:val="003F19A8"/>
    <w:rsid w:val="0040073A"/>
    <w:rsid w:val="00400E94"/>
    <w:rsid w:val="004050A6"/>
    <w:rsid w:val="004236A5"/>
    <w:rsid w:val="00432A01"/>
    <w:rsid w:val="004369A9"/>
    <w:rsid w:val="00442084"/>
    <w:rsid w:val="004437CE"/>
    <w:rsid w:val="004449F7"/>
    <w:rsid w:val="004533FE"/>
    <w:rsid w:val="00460F84"/>
    <w:rsid w:val="00465387"/>
    <w:rsid w:val="00472B40"/>
    <w:rsid w:val="00477FF2"/>
    <w:rsid w:val="00481576"/>
    <w:rsid w:val="00494C90"/>
    <w:rsid w:val="004A3436"/>
    <w:rsid w:val="004A381D"/>
    <w:rsid w:val="004A5789"/>
    <w:rsid w:val="004B0C01"/>
    <w:rsid w:val="004B72F7"/>
    <w:rsid w:val="004C2040"/>
    <w:rsid w:val="004C3DA4"/>
    <w:rsid w:val="004C5237"/>
    <w:rsid w:val="004D1073"/>
    <w:rsid w:val="004D3650"/>
    <w:rsid w:val="004D6C06"/>
    <w:rsid w:val="004E705C"/>
    <w:rsid w:val="004E7716"/>
    <w:rsid w:val="004F099F"/>
    <w:rsid w:val="004F5733"/>
    <w:rsid w:val="004F647E"/>
    <w:rsid w:val="004F6485"/>
    <w:rsid w:val="004F6FD5"/>
    <w:rsid w:val="0050164F"/>
    <w:rsid w:val="005024BE"/>
    <w:rsid w:val="0050452A"/>
    <w:rsid w:val="00504D6A"/>
    <w:rsid w:val="0050744B"/>
    <w:rsid w:val="0051012C"/>
    <w:rsid w:val="0051427D"/>
    <w:rsid w:val="00516F13"/>
    <w:rsid w:val="005246E8"/>
    <w:rsid w:val="00533593"/>
    <w:rsid w:val="00542182"/>
    <w:rsid w:val="0054559A"/>
    <w:rsid w:val="00546DBE"/>
    <w:rsid w:val="00560C74"/>
    <w:rsid w:val="00561B86"/>
    <w:rsid w:val="00563E10"/>
    <w:rsid w:val="00584A1E"/>
    <w:rsid w:val="00590118"/>
    <w:rsid w:val="0059661D"/>
    <w:rsid w:val="005A1299"/>
    <w:rsid w:val="005A2CBE"/>
    <w:rsid w:val="005A4BB8"/>
    <w:rsid w:val="005A4E78"/>
    <w:rsid w:val="005A5D2F"/>
    <w:rsid w:val="005B0A41"/>
    <w:rsid w:val="005B2247"/>
    <w:rsid w:val="005B2E6B"/>
    <w:rsid w:val="005C4F15"/>
    <w:rsid w:val="005C60F4"/>
    <w:rsid w:val="005D0D72"/>
    <w:rsid w:val="005D2484"/>
    <w:rsid w:val="005D5525"/>
    <w:rsid w:val="005D680D"/>
    <w:rsid w:val="005E13E9"/>
    <w:rsid w:val="005E32EA"/>
    <w:rsid w:val="005F316D"/>
    <w:rsid w:val="005F3BB3"/>
    <w:rsid w:val="005F63FD"/>
    <w:rsid w:val="00606BE3"/>
    <w:rsid w:val="00614C67"/>
    <w:rsid w:val="006172FE"/>
    <w:rsid w:val="00623D70"/>
    <w:rsid w:val="00647288"/>
    <w:rsid w:val="00647B4E"/>
    <w:rsid w:val="0066216B"/>
    <w:rsid w:val="00664745"/>
    <w:rsid w:val="00665190"/>
    <w:rsid w:val="00670728"/>
    <w:rsid w:val="00670D02"/>
    <w:rsid w:val="006824E2"/>
    <w:rsid w:val="006934B2"/>
    <w:rsid w:val="006945B5"/>
    <w:rsid w:val="006A01B6"/>
    <w:rsid w:val="006A3D40"/>
    <w:rsid w:val="006B00EA"/>
    <w:rsid w:val="006B5BC4"/>
    <w:rsid w:val="006B7BA6"/>
    <w:rsid w:val="006B7D26"/>
    <w:rsid w:val="006C268C"/>
    <w:rsid w:val="006C28EF"/>
    <w:rsid w:val="006C3F15"/>
    <w:rsid w:val="006C77DD"/>
    <w:rsid w:val="006D2A09"/>
    <w:rsid w:val="006D3748"/>
    <w:rsid w:val="006D4F1C"/>
    <w:rsid w:val="006E17DF"/>
    <w:rsid w:val="006E33D6"/>
    <w:rsid w:val="006E4055"/>
    <w:rsid w:val="006E6362"/>
    <w:rsid w:val="006F703E"/>
    <w:rsid w:val="006F7B2A"/>
    <w:rsid w:val="00700989"/>
    <w:rsid w:val="007010FD"/>
    <w:rsid w:val="00705A76"/>
    <w:rsid w:val="00706FC4"/>
    <w:rsid w:val="00710261"/>
    <w:rsid w:val="007112A9"/>
    <w:rsid w:val="0071727F"/>
    <w:rsid w:val="00725509"/>
    <w:rsid w:val="00727938"/>
    <w:rsid w:val="00732919"/>
    <w:rsid w:val="007362E5"/>
    <w:rsid w:val="00746BB0"/>
    <w:rsid w:val="00750037"/>
    <w:rsid w:val="0075004C"/>
    <w:rsid w:val="00753F8F"/>
    <w:rsid w:val="00756D6D"/>
    <w:rsid w:val="00757475"/>
    <w:rsid w:val="007616B3"/>
    <w:rsid w:val="00763386"/>
    <w:rsid w:val="00772C0D"/>
    <w:rsid w:val="007742A3"/>
    <w:rsid w:val="007746AB"/>
    <w:rsid w:val="00775189"/>
    <w:rsid w:val="00782C05"/>
    <w:rsid w:val="00783F9A"/>
    <w:rsid w:val="007927A0"/>
    <w:rsid w:val="00792C19"/>
    <w:rsid w:val="0079390F"/>
    <w:rsid w:val="00794863"/>
    <w:rsid w:val="007968CC"/>
    <w:rsid w:val="00796F84"/>
    <w:rsid w:val="007C2257"/>
    <w:rsid w:val="007C5A04"/>
    <w:rsid w:val="007D2923"/>
    <w:rsid w:val="007D3D4E"/>
    <w:rsid w:val="007D5BFB"/>
    <w:rsid w:val="007D761C"/>
    <w:rsid w:val="007F107B"/>
    <w:rsid w:val="007F6952"/>
    <w:rsid w:val="00802E6A"/>
    <w:rsid w:val="00806B20"/>
    <w:rsid w:val="0081312E"/>
    <w:rsid w:val="00820722"/>
    <w:rsid w:val="00822819"/>
    <w:rsid w:val="00824D93"/>
    <w:rsid w:val="00830196"/>
    <w:rsid w:val="008430BC"/>
    <w:rsid w:val="00844828"/>
    <w:rsid w:val="0084521E"/>
    <w:rsid w:val="008506E2"/>
    <w:rsid w:val="00867BD6"/>
    <w:rsid w:val="0087267F"/>
    <w:rsid w:val="00873418"/>
    <w:rsid w:val="00873C96"/>
    <w:rsid w:val="00875E09"/>
    <w:rsid w:val="0087630C"/>
    <w:rsid w:val="008802D5"/>
    <w:rsid w:val="00892EE2"/>
    <w:rsid w:val="00893764"/>
    <w:rsid w:val="00893843"/>
    <w:rsid w:val="008A0C7D"/>
    <w:rsid w:val="008B0FC9"/>
    <w:rsid w:val="008B528B"/>
    <w:rsid w:val="008C3B80"/>
    <w:rsid w:val="008D0E4A"/>
    <w:rsid w:val="008D35C3"/>
    <w:rsid w:val="008D4F8B"/>
    <w:rsid w:val="008D75AA"/>
    <w:rsid w:val="008E48E3"/>
    <w:rsid w:val="008E5199"/>
    <w:rsid w:val="008F29F2"/>
    <w:rsid w:val="0090040C"/>
    <w:rsid w:val="0090053B"/>
    <w:rsid w:val="00902177"/>
    <w:rsid w:val="00902670"/>
    <w:rsid w:val="00902EE1"/>
    <w:rsid w:val="009070F9"/>
    <w:rsid w:val="0091197C"/>
    <w:rsid w:val="009204FD"/>
    <w:rsid w:val="00923EF1"/>
    <w:rsid w:val="00924B5D"/>
    <w:rsid w:val="00926A4A"/>
    <w:rsid w:val="0093083A"/>
    <w:rsid w:val="00932239"/>
    <w:rsid w:val="009418B0"/>
    <w:rsid w:val="009507A3"/>
    <w:rsid w:val="00952A46"/>
    <w:rsid w:val="00954CC5"/>
    <w:rsid w:val="00956B8D"/>
    <w:rsid w:val="00961CCA"/>
    <w:rsid w:val="00962214"/>
    <w:rsid w:val="00963C56"/>
    <w:rsid w:val="00966607"/>
    <w:rsid w:val="00966B2C"/>
    <w:rsid w:val="00976DC1"/>
    <w:rsid w:val="00976EBA"/>
    <w:rsid w:val="00980EE3"/>
    <w:rsid w:val="00983044"/>
    <w:rsid w:val="00995272"/>
    <w:rsid w:val="009A0FC3"/>
    <w:rsid w:val="009B1303"/>
    <w:rsid w:val="009B3E58"/>
    <w:rsid w:val="009C7C08"/>
    <w:rsid w:val="009D15FD"/>
    <w:rsid w:val="009D368A"/>
    <w:rsid w:val="009D699A"/>
    <w:rsid w:val="009E0E0D"/>
    <w:rsid w:val="009E0EBE"/>
    <w:rsid w:val="009E50A7"/>
    <w:rsid w:val="009E50BD"/>
    <w:rsid w:val="009F2EFF"/>
    <w:rsid w:val="009F460A"/>
    <w:rsid w:val="00A0735E"/>
    <w:rsid w:val="00A07B8A"/>
    <w:rsid w:val="00A20C45"/>
    <w:rsid w:val="00A22224"/>
    <w:rsid w:val="00A231B6"/>
    <w:rsid w:val="00A50EAD"/>
    <w:rsid w:val="00A73E6A"/>
    <w:rsid w:val="00A84C4E"/>
    <w:rsid w:val="00A87A8B"/>
    <w:rsid w:val="00A87BA8"/>
    <w:rsid w:val="00AB0777"/>
    <w:rsid w:val="00AB3672"/>
    <w:rsid w:val="00AC2A42"/>
    <w:rsid w:val="00AC5A7B"/>
    <w:rsid w:val="00AC7427"/>
    <w:rsid w:val="00AD70D7"/>
    <w:rsid w:val="00AD74DF"/>
    <w:rsid w:val="00AD7FF6"/>
    <w:rsid w:val="00AE7382"/>
    <w:rsid w:val="00AF0D48"/>
    <w:rsid w:val="00AF1B65"/>
    <w:rsid w:val="00AF3C53"/>
    <w:rsid w:val="00AF72D6"/>
    <w:rsid w:val="00B02281"/>
    <w:rsid w:val="00B06855"/>
    <w:rsid w:val="00B10585"/>
    <w:rsid w:val="00B150EF"/>
    <w:rsid w:val="00B16BB1"/>
    <w:rsid w:val="00B17FA2"/>
    <w:rsid w:val="00B22A0A"/>
    <w:rsid w:val="00B273EC"/>
    <w:rsid w:val="00B3043F"/>
    <w:rsid w:val="00B316F1"/>
    <w:rsid w:val="00B32C01"/>
    <w:rsid w:val="00B3415D"/>
    <w:rsid w:val="00B40D0B"/>
    <w:rsid w:val="00B45A42"/>
    <w:rsid w:val="00B503EE"/>
    <w:rsid w:val="00B5052A"/>
    <w:rsid w:val="00B51791"/>
    <w:rsid w:val="00B56BC1"/>
    <w:rsid w:val="00B6115B"/>
    <w:rsid w:val="00B61CE2"/>
    <w:rsid w:val="00B634E8"/>
    <w:rsid w:val="00B64279"/>
    <w:rsid w:val="00B64A9E"/>
    <w:rsid w:val="00B673A0"/>
    <w:rsid w:val="00B70045"/>
    <w:rsid w:val="00B70FD0"/>
    <w:rsid w:val="00B71A3E"/>
    <w:rsid w:val="00B72FEC"/>
    <w:rsid w:val="00B73D74"/>
    <w:rsid w:val="00B80237"/>
    <w:rsid w:val="00B87AD1"/>
    <w:rsid w:val="00B91E85"/>
    <w:rsid w:val="00BA5706"/>
    <w:rsid w:val="00BA7141"/>
    <w:rsid w:val="00BB1456"/>
    <w:rsid w:val="00BB1D15"/>
    <w:rsid w:val="00BB703C"/>
    <w:rsid w:val="00BC5D0E"/>
    <w:rsid w:val="00BC62CE"/>
    <w:rsid w:val="00BF0D83"/>
    <w:rsid w:val="00BF31C5"/>
    <w:rsid w:val="00C021D0"/>
    <w:rsid w:val="00C1305C"/>
    <w:rsid w:val="00C1525D"/>
    <w:rsid w:val="00C2215A"/>
    <w:rsid w:val="00C2272A"/>
    <w:rsid w:val="00C32F3F"/>
    <w:rsid w:val="00C3304D"/>
    <w:rsid w:val="00C36FAA"/>
    <w:rsid w:val="00C456E3"/>
    <w:rsid w:val="00C458DF"/>
    <w:rsid w:val="00C54F13"/>
    <w:rsid w:val="00C568B1"/>
    <w:rsid w:val="00C6426B"/>
    <w:rsid w:val="00C646C1"/>
    <w:rsid w:val="00C670A6"/>
    <w:rsid w:val="00C733EA"/>
    <w:rsid w:val="00C7360C"/>
    <w:rsid w:val="00C7778C"/>
    <w:rsid w:val="00C84184"/>
    <w:rsid w:val="00C8747E"/>
    <w:rsid w:val="00C97FC0"/>
    <w:rsid w:val="00CA5B84"/>
    <w:rsid w:val="00CB208C"/>
    <w:rsid w:val="00CB3F1A"/>
    <w:rsid w:val="00CC1BAF"/>
    <w:rsid w:val="00CC40F3"/>
    <w:rsid w:val="00CC69BE"/>
    <w:rsid w:val="00CD0EE4"/>
    <w:rsid w:val="00CD1078"/>
    <w:rsid w:val="00CD4389"/>
    <w:rsid w:val="00CD6D8E"/>
    <w:rsid w:val="00CE37AB"/>
    <w:rsid w:val="00CE41AC"/>
    <w:rsid w:val="00CF0127"/>
    <w:rsid w:val="00CF4B2D"/>
    <w:rsid w:val="00CF555F"/>
    <w:rsid w:val="00D02A75"/>
    <w:rsid w:val="00D04FC2"/>
    <w:rsid w:val="00D059C7"/>
    <w:rsid w:val="00D165F5"/>
    <w:rsid w:val="00D215BB"/>
    <w:rsid w:val="00D21622"/>
    <w:rsid w:val="00D22F2E"/>
    <w:rsid w:val="00D53C5C"/>
    <w:rsid w:val="00D5694F"/>
    <w:rsid w:val="00D609CB"/>
    <w:rsid w:val="00D7270C"/>
    <w:rsid w:val="00D72A8E"/>
    <w:rsid w:val="00D82082"/>
    <w:rsid w:val="00D841A8"/>
    <w:rsid w:val="00D90D26"/>
    <w:rsid w:val="00D9457B"/>
    <w:rsid w:val="00D95B65"/>
    <w:rsid w:val="00DA74C7"/>
    <w:rsid w:val="00DC058F"/>
    <w:rsid w:val="00DC085D"/>
    <w:rsid w:val="00DC2420"/>
    <w:rsid w:val="00DC2E56"/>
    <w:rsid w:val="00DD2E16"/>
    <w:rsid w:val="00DD3607"/>
    <w:rsid w:val="00DD5C33"/>
    <w:rsid w:val="00DE468B"/>
    <w:rsid w:val="00DF3E28"/>
    <w:rsid w:val="00DF675D"/>
    <w:rsid w:val="00E01D55"/>
    <w:rsid w:val="00E03FD8"/>
    <w:rsid w:val="00E053A3"/>
    <w:rsid w:val="00E17EEC"/>
    <w:rsid w:val="00E23C1F"/>
    <w:rsid w:val="00E338D8"/>
    <w:rsid w:val="00E41314"/>
    <w:rsid w:val="00E41565"/>
    <w:rsid w:val="00E41DA0"/>
    <w:rsid w:val="00E51CC0"/>
    <w:rsid w:val="00E62C14"/>
    <w:rsid w:val="00E66391"/>
    <w:rsid w:val="00E71A82"/>
    <w:rsid w:val="00E72652"/>
    <w:rsid w:val="00E747A0"/>
    <w:rsid w:val="00E7491C"/>
    <w:rsid w:val="00E76B49"/>
    <w:rsid w:val="00E80C56"/>
    <w:rsid w:val="00E8159B"/>
    <w:rsid w:val="00E93F70"/>
    <w:rsid w:val="00E958E5"/>
    <w:rsid w:val="00E966C5"/>
    <w:rsid w:val="00E97394"/>
    <w:rsid w:val="00EA13DD"/>
    <w:rsid w:val="00EA1B54"/>
    <w:rsid w:val="00EA1BC1"/>
    <w:rsid w:val="00EA2C38"/>
    <w:rsid w:val="00EB0CBE"/>
    <w:rsid w:val="00EB3279"/>
    <w:rsid w:val="00EB3E4D"/>
    <w:rsid w:val="00EC36BF"/>
    <w:rsid w:val="00EC4A47"/>
    <w:rsid w:val="00EC5492"/>
    <w:rsid w:val="00EC71B8"/>
    <w:rsid w:val="00ED6566"/>
    <w:rsid w:val="00ED68BE"/>
    <w:rsid w:val="00EE0C22"/>
    <w:rsid w:val="00EF1046"/>
    <w:rsid w:val="00EF1F47"/>
    <w:rsid w:val="00EF4173"/>
    <w:rsid w:val="00EF611D"/>
    <w:rsid w:val="00F00475"/>
    <w:rsid w:val="00F027F3"/>
    <w:rsid w:val="00F03804"/>
    <w:rsid w:val="00F079FF"/>
    <w:rsid w:val="00F10E61"/>
    <w:rsid w:val="00F16B18"/>
    <w:rsid w:val="00F172BB"/>
    <w:rsid w:val="00F2583E"/>
    <w:rsid w:val="00F27022"/>
    <w:rsid w:val="00F318B3"/>
    <w:rsid w:val="00F429C7"/>
    <w:rsid w:val="00F439B1"/>
    <w:rsid w:val="00F51E41"/>
    <w:rsid w:val="00F55CED"/>
    <w:rsid w:val="00F62064"/>
    <w:rsid w:val="00F6573A"/>
    <w:rsid w:val="00F753BC"/>
    <w:rsid w:val="00F96B67"/>
    <w:rsid w:val="00FA2932"/>
    <w:rsid w:val="00FB30B9"/>
    <w:rsid w:val="00FB4AEB"/>
    <w:rsid w:val="00FB5D57"/>
    <w:rsid w:val="00FB733D"/>
    <w:rsid w:val="00FC1545"/>
    <w:rsid w:val="00FC1F9B"/>
    <w:rsid w:val="00FC20FD"/>
    <w:rsid w:val="00FC2322"/>
    <w:rsid w:val="00FC365B"/>
    <w:rsid w:val="00FC598F"/>
    <w:rsid w:val="00FD01D0"/>
    <w:rsid w:val="00FD2DD8"/>
    <w:rsid w:val="00FE2ABE"/>
    <w:rsid w:val="00FE701E"/>
    <w:rsid w:val="00FF192E"/>
    <w:rsid w:val="00FF19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71273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5"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24E2"/>
    <w:pPr>
      <w:widowControl w:val="0"/>
      <w:autoSpaceDE w:val="0"/>
      <w:autoSpaceDN w:val="0"/>
      <w:spacing w:after="0" w:line="240" w:lineRule="auto"/>
      <w:jc w:val="both"/>
    </w:pPr>
    <w:rPr>
      <w:rFonts w:eastAsia="Times New Roman" w:cs="Times New Roman"/>
      <w:kern w:val="0"/>
      <w:lang w:bidi="en-US"/>
      <w14:ligatures w14:val="none"/>
    </w:rPr>
  </w:style>
  <w:style w:type="paragraph" w:styleId="Heading1">
    <w:name w:val="heading 1"/>
    <w:basedOn w:val="Normal"/>
    <w:next w:val="Normal"/>
    <w:link w:val="Heading1Char"/>
    <w:uiPriority w:val="1"/>
    <w:qFormat/>
    <w:rsid w:val="00756D6D"/>
    <w:pPr>
      <w:spacing w:after="320"/>
      <w:jc w:val="center"/>
      <w:outlineLvl w:val="0"/>
    </w:pPr>
    <w:rPr>
      <w:rFonts w:ascii="Georgia" w:hAnsi="Georgia"/>
      <w:b/>
      <w:bCs/>
      <w:caps/>
      <w:color w:val="004A97"/>
      <w:sz w:val="40"/>
      <w:szCs w:val="24"/>
    </w:rPr>
  </w:style>
  <w:style w:type="paragraph" w:styleId="Heading2">
    <w:name w:val="heading 2"/>
    <w:basedOn w:val="Heading1"/>
    <w:next w:val="Normal"/>
    <w:link w:val="Heading2Char"/>
    <w:uiPriority w:val="2"/>
    <w:qFormat/>
    <w:rsid w:val="00756D6D"/>
    <w:pPr>
      <w:keepNext/>
      <w:keepLines/>
      <w:numPr>
        <w:ilvl w:val="1"/>
      </w:numPr>
      <w:spacing w:after="120"/>
      <w:jc w:val="left"/>
      <w:outlineLvl w:val="1"/>
    </w:pPr>
    <w:rPr>
      <w:rFonts w:ascii="Calibri" w:eastAsiaTheme="majorEastAsia" w:hAnsi="Calibri" w:cstheme="majorBidi"/>
      <w:caps w:val="0"/>
      <w:smallCaps/>
      <w:color w:val="000000" w:themeColor="text1"/>
      <w:sz w:val="32"/>
      <w:szCs w:val="26"/>
    </w:rPr>
  </w:style>
  <w:style w:type="paragraph" w:styleId="Heading3">
    <w:name w:val="heading 3"/>
    <w:basedOn w:val="Heading2"/>
    <w:next w:val="Normal"/>
    <w:link w:val="Heading3Char"/>
    <w:uiPriority w:val="3"/>
    <w:qFormat/>
    <w:rsid w:val="00756D6D"/>
    <w:pPr>
      <w:numPr>
        <w:ilvl w:val="2"/>
      </w:numPr>
      <w:spacing w:after="0"/>
      <w:outlineLvl w:val="2"/>
    </w:pPr>
    <w:rPr>
      <w:smallCaps w:val="0"/>
      <w:sz w:val="28"/>
      <w:szCs w:val="24"/>
    </w:rPr>
  </w:style>
  <w:style w:type="paragraph" w:styleId="Heading4">
    <w:name w:val="heading 4"/>
    <w:aliases w:val="Figure and Table Caption"/>
    <w:basedOn w:val="Normal"/>
    <w:next w:val="Normal"/>
    <w:link w:val="Heading4Char"/>
    <w:uiPriority w:val="4"/>
    <w:unhideWhenUsed/>
    <w:rsid w:val="00B16BB1"/>
    <w:pPr>
      <w:keepNext/>
      <w:keepLines/>
      <w:jc w:val="left"/>
      <w:outlineLvl w:val="3"/>
    </w:pPr>
    <w:rPr>
      <w:rFonts w:eastAsiaTheme="majorEastAsia" w:cstheme="majorBidi"/>
      <w:b/>
      <w:iCs/>
    </w:rPr>
  </w:style>
  <w:style w:type="paragraph" w:styleId="Heading5">
    <w:name w:val="heading 5"/>
    <w:basedOn w:val="Normal"/>
    <w:next w:val="Normal"/>
    <w:link w:val="Heading5Char"/>
    <w:uiPriority w:val="5"/>
    <w:unhideWhenUsed/>
    <w:qFormat/>
    <w:rsid w:val="0027732C"/>
    <w:pPr>
      <w:keepNext/>
      <w:keepLines/>
      <w:spacing w:before="40"/>
      <w:outlineLvl w:val="4"/>
    </w:pPr>
    <w:rPr>
      <w:rFonts w:asciiTheme="majorHAnsi" w:eastAsiaTheme="majorEastAsia" w:hAnsiTheme="majorHAnsi" w:cstheme="majorBid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56D6D"/>
    <w:rPr>
      <w:rFonts w:ascii="Georgia" w:eastAsia="Times New Roman" w:hAnsi="Georgia" w:cs="Times New Roman"/>
      <w:b/>
      <w:bCs/>
      <w:caps/>
      <w:color w:val="004A97"/>
      <w:kern w:val="0"/>
      <w:sz w:val="40"/>
      <w:szCs w:val="24"/>
      <w:lang w:bidi="en-US"/>
      <w14:ligatures w14:val="none"/>
    </w:rPr>
  </w:style>
  <w:style w:type="character" w:customStyle="1" w:styleId="Heading2Char">
    <w:name w:val="Heading 2 Char"/>
    <w:basedOn w:val="DefaultParagraphFont"/>
    <w:link w:val="Heading2"/>
    <w:uiPriority w:val="2"/>
    <w:rsid w:val="00756D6D"/>
    <w:rPr>
      <w:rFonts w:ascii="Calibri" w:eastAsiaTheme="majorEastAsia" w:hAnsi="Calibri" w:cstheme="majorBidi"/>
      <w:b/>
      <w:bCs/>
      <w:smallCaps/>
      <w:color w:val="000000" w:themeColor="text1"/>
      <w:kern w:val="0"/>
      <w:sz w:val="32"/>
      <w:szCs w:val="26"/>
      <w:lang w:bidi="en-US"/>
      <w14:ligatures w14:val="none"/>
    </w:rPr>
  </w:style>
  <w:style w:type="paragraph" w:styleId="BodyText">
    <w:name w:val="Body Text"/>
    <w:basedOn w:val="Normal"/>
    <w:link w:val="BodyTextChar"/>
    <w:uiPriority w:val="1"/>
    <w:unhideWhenUsed/>
    <w:rsid w:val="00B3415D"/>
    <w:rPr>
      <w:sz w:val="24"/>
      <w:szCs w:val="24"/>
    </w:rPr>
  </w:style>
  <w:style w:type="character" w:customStyle="1" w:styleId="BodyTextChar">
    <w:name w:val="Body Text Char"/>
    <w:basedOn w:val="DefaultParagraphFont"/>
    <w:link w:val="BodyText"/>
    <w:uiPriority w:val="1"/>
    <w:rsid w:val="001F7386"/>
    <w:rPr>
      <w:rFonts w:eastAsia="Times New Roman" w:cs="Times New Roman"/>
      <w:kern w:val="0"/>
      <w:sz w:val="24"/>
      <w:szCs w:val="24"/>
      <w:lang w:bidi="en-US"/>
      <w14:ligatures w14:val="none"/>
    </w:rPr>
  </w:style>
  <w:style w:type="paragraph" w:styleId="ListParagraph">
    <w:name w:val="List Paragraph"/>
    <w:basedOn w:val="Normal"/>
    <w:link w:val="ListParagraphChar"/>
    <w:uiPriority w:val="34"/>
    <w:unhideWhenUsed/>
    <w:qFormat/>
    <w:rsid w:val="00B3415D"/>
    <w:pPr>
      <w:spacing w:line="274" w:lineRule="exact"/>
      <w:ind w:left="840" w:hanging="360"/>
    </w:pPr>
  </w:style>
  <w:style w:type="character" w:styleId="CommentReference">
    <w:name w:val="annotation reference"/>
    <w:basedOn w:val="DefaultParagraphFont"/>
    <w:uiPriority w:val="99"/>
    <w:unhideWhenUsed/>
    <w:rsid w:val="00B3415D"/>
    <w:rPr>
      <w:sz w:val="16"/>
      <w:szCs w:val="16"/>
    </w:rPr>
  </w:style>
  <w:style w:type="paragraph" w:styleId="CommentText">
    <w:name w:val="annotation text"/>
    <w:basedOn w:val="Normal"/>
    <w:link w:val="CommentTextChar"/>
    <w:uiPriority w:val="99"/>
    <w:unhideWhenUsed/>
    <w:rsid w:val="00B3415D"/>
    <w:rPr>
      <w:sz w:val="20"/>
      <w:szCs w:val="20"/>
    </w:rPr>
  </w:style>
  <w:style w:type="character" w:customStyle="1" w:styleId="CommentTextChar">
    <w:name w:val="Comment Text Char"/>
    <w:basedOn w:val="DefaultParagraphFont"/>
    <w:link w:val="CommentText"/>
    <w:uiPriority w:val="99"/>
    <w:rsid w:val="00B3415D"/>
    <w:rPr>
      <w:rFonts w:eastAsia="Times New Roman" w:cs="Times New Roman"/>
      <w:kern w:val="0"/>
      <w:sz w:val="20"/>
      <w:szCs w:val="20"/>
      <w:lang w:bidi="en-US"/>
      <w14:ligatures w14:val="none"/>
    </w:rPr>
  </w:style>
  <w:style w:type="table" w:styleId="TableGrid">
    <w:name w:val="Table Grid"/>
    <w:basedOn w:val="TableNormal"/>
    <w:uiPriority w:val="39"/>
    <w:rsid w:val="00B3415D"/>
    <w:pPr>
      <w:widowControl w:val="0"/>
      <w:autoSpaceDE w:val="0"/>
      <w:autoSpaceDN w:val="0"/>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B3415D"/>
    <w:pPr>
      <w:keepNext/>
      <w:keepLines/>
      <w:widowControl/>
      <w:autoSpaceDE/>
      <w:autoSpaceDN/>
      <w:spacing w:before="240" w:line="259" w:lineRule="auto"/>
      <w:outlineLvl w:val="9"/>
    </w:pPr>
    <w:rPr>
      <w:rFonts w:asciiTheme="majorHAnsi" w:eastAsiaTheme="majorEastAsia" w:hAnsiTheme="majorHAnsi" w:cstheme="majorBidi"/>
      <w:b w:val="0"/>
      <w:bCs w:val="0"/>
      <w:color w:val="2F5496" w:themeColor="accent1" w:themeShade="BF"/>
      <w:sz w:val="32"/>
      <w:szCs w:val="32"/>
      <w:lang w:bidi="ar-SA"/>
    </w:rPr>
  </w:style>
  <w:style w:type="paragraph" w:styleId="TOC1">
    <w:name w:val="toc 1"/>
    <w:basedOn w:val="Normal"/>
    <w:next w:val="Normal"/>
    <w:autoRedefine/>
    <w:uiPriority w:val="39"/>
    <w:unhideWhenUsed/>
    <w:rsid w:val="00C1525D"/>
    <w:pPr>
      <w:tabs>
        <w:tab w:val="right" w:leader="dot" w:pos="9350"/>
      </w:tabs>
      <w:spacing w:after="100"/>
      <w:ind w:left="360"/>
    </w:pPr>
    <w:rPr>
      <w:rFonts w:cstheme="minorHAnsi"/>
      <w:noProof/>
      <w:sz w:val="24"/>
      <w:szCs w:val="24"/>
    </w:rPr>
  </w:style>
  <w:style w:type="character" w:styleId="Hyperlink">
    <w:name w:val="Hyperlink"/>
    <w:basedOn w:val="DefaultParagraphFont"/>
    <w:uiPriority w:val="99"/>
    <w:unhideWhenUsed/>
    <w:rsid w:val="00B3415D"/>
    <w:rPr>
      <w:color w:val="0563C1" w:themeColor="hyperlink"/>
      <w:u w:val="single"/>
    </w:rPr>
  </w:style>
  <w:style w:type="paragraph" w:styleId="TOC2">
    <w:name w:val="toc 2"/>
    <w:basedOn w:val="Normal"/>
    <w:next w:val="Normal"/>
    <w:autoRedefine/>
    <w:uiPriority w:val="39"/>
    <w:unhideWhenUsed/>
    <w:rsid w:val="00B3415D"/>
    <w:pPr>
      <w:tabs>
        <w:tab w:val="right" w:leader="dot" w:pos="9350"/>
      </w:tabs>
      <w:ind w:left="360"/>
    </w:pPr>
    <w:rPr>
      <w:rFonts w:cstheme="minorHAnsi"/>
      <w:noProof/>
    </w:rPr>
  </w:style>
  <w:style w:type="paragraph" w:styleId="Footer">
    <w:name w:val="footer"/>
    <w:basedOn w:val="Normal"/>
    <w:link w:val="FooterChar"/>
    <w:uiPriority w:val="99"/>
    <w:unhideWhenUsed/>
    <w:rsid w:val="00B3415D"/>
    <w:pPr>
      <w:tabs>
        <w:tab w:val="center" w:pos="4680"/>
        <w:tab w:val="right" w:pos="9360"/>
      </w:tabs>
    </w:pPr>
  </w:style>
  <w:style w:type="character" w:customStyle="1" w:styleId="FooterChar">
    <w:name w:val="Footer Char"/>
    <w:basedOn w:val="DefaultParagraphFont"/>
    <w:link w:val="Footer"/>
    <w:uiPriority w:val="99"/>
    <w:rsid w:val="00B3415D"/>
    <w:rPr>
      <w:rFonts w:eastAsia="Times New Roman" w:cs="Times New Roman"/>
      <w:kern w:val="0"/>
      <w:lang w:bidi="en-US"/>
      <w14:ligatures w14:val="none"/>
    </w:rPr>
  </w:style>
  <w:style w:type="character" w:customStyle="1" w:styleId="ListParagraphChar">
    <w:name w:val="List Paragraph Char"/>
    <w:basedOn w:val="DefaultParagraphFont"/>
    <w:link w:val="ListParagraph"/>
    <w:uiPriority w:val="34"/>
    <w:rsid w:val="00873418"/>
    <w:rPr>
      <w:rFonts w:eastAsia="Times New Roman" w:cs="Times New Roman"/>
      <w:kern w:val="0"/>
      <w:lang w:bidi="en-US"/>
      <w14:ligatures w14:val="none"/>
    </w:rPr>
  </w:style>
  <w:style w:type="character" w:customStyle="1" w:styleId="normaltextrun">
    <w:name w:val="normaltextrun"/>
    <w:basedOn w:val="DefaultParagraphFont"/>
    <w:unhideWhenUsed/>
    <w:rsid w:val="00F027F3"/>
  </w:style>
  <w:style w:type="paragraph" w:customStyle="1" w:styleId="paragraph">
    <w:name w:val="paragraph"/>
    <w:basedOn w:val="Normal"/>
    <w:unhideWhenUsed/>
    <w:rsid w:val="009204FD"/>
    <w:pPr>
      <w:widowControl/>
      <w:autoSpaceDE/>
      <w:autoSpaceDN/>
      <w:spacing w:before="100" w:beforeAutospacing="1" w:after="100" w:afterAutospacing="1"/>
    </w:pPr>
    <w:rPr>
      <w:rFonts w:ascii="Times New Roman" w:hAnsi="Times New Roman"/>
      <w:sz w:val="24"/>
      <w:szCs w:val="24"/>
      <w:lang w:bidi="ar-SA"/>
    </w:rPr>
  </w:style>
  <w:style w:type="character" w:customStyle="1" w:styleId="eop">
    <w:name w:val="eop"/>
    <w:basedOn w:val="DefaultParagraphFont"/>
    <w:semiHidden/>
    <w:rsid w:val="009204FD"/>
  </w:style>
  <w:style w:type="character" w:customStyle="1" w:styleId="superscript">
    <w:name w:val="superscript"/>
    <w:basedOn w:val="DefaultParagraphFont"/>
    <w:unhideWhenUsed/>
    <w:rsid w:val="00211D2B"/>
  </w:style>
  <w:style w:type="paragraph" w:styleId="Header">
    <w:name w:val="header"/>
    <w:basedOn w:val="Normal"/>
    <w:link w:val="HeaderChar"/>
    <w:uiPriority w:val="99"/>
    <w:unhideWhenUsed/>
    <w:rsid w:val="00175D7E"/>
    <w:pPr>
      <w:tabs>
        <w:tab w:val="center" w:pos="4680"/>
        <w:tab w:val="right" w:pos="9360"/>
      </w:tabs>
    </w:pPr>
  </w:style>
  <w:style w:type="character" w:customStyle="1" w:styleId="HeaderChar">
    <w:name w:val="Header Char"/>
    <w:basedOn w:val="DefaultParagraphFont"/>
    <w:link w:val="Header"/>
    <w:uiPriority w:val="99"/>
    <w:rsid w:val="00175D7E"/>
    <w:rPr>
      <w:rFonts w:eastAsia="Times New Roman" w:cs="Times New Roman"/>
      <w:kern w:val="0"/>
      <w:lang w:bidi="en-US"/>
      <w14:ligatures w14:val="none"/>
    </w:rPr>
  </w:style>
  <w:style w:type="character" w:customStyle="1" w:styleId="Heading3Char">
    <w:name w:val="Heading 3 Char"/>
    <w:basedOn w:val="DefaultParagraphFont"/>
    <w:link w:val="Heading3"/>
    <w:uiPriority w:val="3"/>
    <w:rsid w:val="00756D6D"/>
    <w:rPr>
      <w:rFonts w:ascii="Calibri" w:eastAsiaTheme="majorEastAsia" w:hAnsi="Calibri" w:cstheme="majorBidi"/>
      <w:b/>
      <w:bCs/>
      <w:color w:val="000000" w:themeColor="text1"/>
      <w:kern w:val="0"/>
      <w:sz w:val="28"/>
      <w:szCs w:val="24"/>
      <w:lang w:bidi="en-US"/>
      <w14:ligatures w14:val="none"/>
    </w:rPr>
  </w:style>
  <w:style w:type="paragraph" w:styleId="Title">
    <w:name w:val="Title"/>
    <w:basedOn w:val="Normal"/>
    <w:next w:val="Normal"/>
    <w:link w:val="TitleChar"/>
    <w:uiPriority w:val="7"/>
    <w:qFormat/>
    <w:rsid w:val="000F1937"/>
    <w:pPr>
      <w:contextualSpacing/>
      <w:jc w:val="center"/>
    </w:pPr>
    <w:rPr>
      <w:rFonts w:ascii="Georgia" w:eastAsiaTheme="majorEastAsia" w:hAnsi="Georgia" w:cstheme="majorBidi"/>
      <w:b/>
      <w:color w:val="004A97"/>
      <w:spacing w:val="-10"/>
      <w:kern w:val="28"/>
      <w:sz w:val="40"/>
      <w:szCs w:val="56"/>
    </w:rPr>
  </w:style>
  <w:style w:type="character" w:customStyle="1" w:styleId="TitleChar">
    <w:name w:val="Title Char"/>
    <w:basedOn w:val="DefaultParagraphFont"/>
    <w:link w:val="Title"/>
    <w:uiPriority w:val="7"/>
    <w:rsid w:val="00873418"/>
    <w:rPr>
      <w:rFonts w:ascii="Georgia" w:eastAsiaTheme="majorEastAsia" w:hAnsi="Georgia" w:cstheme="majorBidi"/>
      <w:b/>
      <w:color w:val="004A97"/>
      <w:spacing w:val="-10"/>
      <w:kern w:val="28"/>
      <w:sz w:val="40"/>
      <w:szCs w:val="56"/>
      <w:lang w:bidi="en-US"/>
      <w14:ligatures w14:val="none"/>
    </w:rPr>
  </w:style>
  <w:style w:type="paragraph" w:styleId="TOC3">
    <w:name w:val="toc 3"/>
    <w:basedOn w:val="Normal"/>
    <w:next w:val="Normal"/>
    <w:autoRedefine/>
    <w:uiPriority w:val="39"/>
    <w:unhideWhenUsed/>
    <w:rsid w:val="000F1937"/>
    <w:pPr>
      <w:tabs>
        <w:tab w:val="left" w:pos="1350"/>
        <w:tab w:val="right" w:leader="dot" w:pos="9350"/>
      </w:tabs>
      <w:spacing w:after="100"/>
      <w:ind w:left="440"/>
    </w:pPr>
  </w:style>
  <w:style w:type="character" w:customStyle="1" w:styleId="Heading4Char">
    <w:name w:val="Heading 4 Char"/>
    <w:aliases w:val="Figure and Table Caption Char"/>
    <w:basedOn w:val="DefaultParagraphFont"/>
    <w:link w:val="Heading4"/>
    <w:uiPriority w:val="4"/>
    <w:rsid w:val="00873418"/>
    <w:rPr>
      <w:rFonts w:eastAsiaTheme="majorEastAsia" w:cstheme="majorBidi"/>
      <w:b/>
      <w:iCs/>
      <w:kern w:val="0"/>
      <w:lang w:bidi="en-US"/>
      <w14:ligatures w14:val="none"/>
    </w:rPr>
  </w:style>
  <w:style w:type="paragraph" w:styleId="Caption">
    <w:name w:val="caption"/>
    <w:basedOn w:val="Normal"/>
    <w:next w:val="Normal"/>
    <w:uiPriority w:val="6"/>
    <w:qFormat/>
    <w:rsid w:val="001F7386"/>
    <w:pPr>
      <w:spacing w:after="200"/>
    </w:pPr>
    <w:rPr>
      <w:b/>
      <w:iCs/>
      <w:szCs w:val="18"/>
    </w:rPr>
  </w:style>
  <w:style w:type="paragraph" w:styleId="CommentSubject">
    <w:name w:val="annotation subject"/>
    <w:basedOn w:val="CommentText"/>
    <w:next w:val="CommentText"/>
    <w:link w:val="CommentSubjectChar"/>
    <w:uiPriority w:val="99"/>
    <w:semiHidden/>
    <w:unhideWhenUsed/>
    <w:rsid w:val="002B5973"/>
    <w:rPr>
      <w:b/>
      <w:bCs/>
    </w:rPr>
  </w:style>
  <w:style w:type="character" w:customStyle="1" w:styleId="CommentSubjectChar">
    <w:name w:val="Comment Subject Char"/>
    <w:basedOn w:val="CommentTextChar"/>
    <w:link w:val="CommentSubject"/>
    <w:uiPriority w:val="99"/>
    <w:semiHidden/>
    <w:rsid w:val="002B5973"/>
    <w:rPr>
      <w:rFonts w:eastAsia="Times New Roman" w:cs="Times New Roman"/>
      <w:b/>
      <w:bCs/>
      <w:kern w:val="0"/>
      <w:sz w:val="20"/>
      <w:szCs w:val="20"/>
      <w:lang w:bidi="en-US"/>
      <w14:ligatures w14:val="none"/>
    </w:rPr>
  </w:style>
  <w:style w:type="character" w:styleId="UnresolvedMention">
    <w:name w:val="Unresolved Mention"/>
    <w:basedOn w:val="DefaultParagraphFont"/>
    <w:uiPriority w:val="99"/>
    <w:semiHidden/>
    <w:unhideWhenUsed/>
    <w:rsid w:val="002B5973"/>
    <w:rPr>
      <w:color w:val="605E5C"/>
      <w:shd w:val="clear" w:color="auto" w:fill="E1DFDD"/>
    </w:rPr>
  </w:style>
  <w:style w:type="character" w:customStyle="1" w:styleId="Heading5Char">
    <w:name w:val="Heading 5 Char"/>
    <w:basedOn w:val="DefaultParagraphFont"/>
    <w:link w:val="Heading5"/>
    <w:uiPriority w:val="5"/>
    <w:rsid w:val="0027732C"/>
    <w:rPr>
      <w:rFonts w:asciiTheme="majorHAnsi" w:eastAsiaTheme="majorEastAsia" w:hAnsiTheme="majorHAnsi" w:cstheme="majorBidi"/>
      <w:color w:val="000000" w:themeColor="text1"/>
      <w:kern w:val="0"/>
      <w:lang w:bidi="en-US"/>
      <w14:ligatures w14:val="none"/>
    </w:rPr>
  </w:style>
  <w:style w:type="paragraph" w:styleId="Revision">
    <w:name w:val="Revision"/>
    <w:hidden/>
    <w:uiPriority w:val="99"/>
    <w:semiHidden/>
    <w:rsid w:val="001D3F15"/>
    <w:pPr>
      <w:spacing w:after="0" w:line="240" w:lineRule="auto"/>
    </w:pPr>
    <w:rPr>
      <w:rFonts w:eastAsia="Times New Roman" w:cs="Times New Roman"/>
      <w:kern w:val="0"/>
      <w:lang w:bidi="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249976">
      <w:bodyDiv w:val="1"/>
      <w:marLeft w:val="0"/>
      <w:marRight w:val="0"/>
      <w:marTop w:val="0"/>
      <w:marBottom w:val="0"/>
      <w:divBdr>
        <w:top w:val="none" w:sz="0" w:space="0" w:color="auto"/>
        <w:left w:val="none" w:sz="0" w:space="0" w:color="auto"/>
        <w:bottom w:val="none" w:sz="0" w:space="0" w:color="auto"/>
        <w:right w:val="none" w:sz="0" w:space="0" w:color="auto"/>
      </w:divBdr>
      <w:divsChild>
        <w:div w:id="1697459400">
          <w:marLeft w:val="0"/>
          <w:marRight w:val="0"/>
          <w:marTop w:val="0"/>
          <w:marBottom w:val="0"/>
          <w:divBdr>
            <w:top w:val="none" w:sz="0" w:space="0" w:color="auto"/>
            <w:left w:val="none" w:sz="0" w:space="0" w:color="auto"/>
            <w:bottom w:val="none" w:sz="0" w:space="0" w:color="auto"/>
            <w:right w:val="none" w:sz="0" w:space="0" w:color="auto"/>
          </w:divBdr>
        </w:div>
        <w:div w:id="252248447">
          <w:marLeft w:val="0"/>
          <w:marRight w:val="0"/>
          <w:marTop w:val="0"/>
          <w:marBottom w:val="0"/>
          <w:divBdr>
            <w:top w:val="none" w:sz="0" w:space="0" w:color="auto"/>
            <w:left w:val="none" w:sz="0" w:space="0" w:color="auto"/>
            <w:bottom w:val="none" w:sz="0" w:space="0" w:color="auto"/>
            <w:right w:val="none" w:sz="0" w:space="0" w:color="auto"/>
          </w:divBdr>
        </w:div>
        <w:div w:id="1623803253">
          <w:marLeft w:val="0"/>
          <w:marRight w:val="0"/>
          <w:marTop w:val="0"/>
          <w:marBottom w:val="0"/>
          <w:divBdr>
            <w:top w:val="none" w:sz="0" w:space="0" w:color="auto"/>
            <w:left w:val="none" w:sz="0" w:space="0" w:color="auto"/>
            <w:bottom w:val="none" w:sz="0" w:space="0" w:color="auto"/>
            <w:right w:val="none" w:sz="0" w:space="0" w:color="auto"/>
          </w:divBdr>
        </w:div>
        <w:div w:id="599990104">
          <w:marLeft w:val="0"/>
          <w:marRight w:val="0"/>
          <w:marTop w:val="0"/>
          <w:marBottom w:val="0"/>
          <w:divBdr>
            <w:top w:val="none" w:sz="0" w:space="0" w:color="auto"/>
            <w:left w:val="none" w:sz="0" w:space="0" w:color="auto"/>
            <w:bottom w:val="none" w:sz="0" w:space="0" w:color="auto"/>
            <w:right w:val="none" w:sz="0" w:space="0" w:color="auto"/>
          </w:divBdr>
        </w:div>
        <w:div w:id="233004931">
          <w:marLeft w:val="0"/>
          <w:marRight w:val="0"/>
          <w:marTop w:val="0"/>
          <w:marBottom w:val="0"/>
          <w:divBdr>
            <w:top w:val="none" w:sz="0" w:space="0" w:color="auto"/>
            <w:left w:val="none" w:sz="0" w:space="0" w:color="auto"/>
            <w:bottom w:val="none" w:sz="0" w:space="0" w:color="auto"/>
            <w:right w:val="none" w:sz="0" w:space="0" w:color="auto"/>
          </w:divBdr>
        </w:div>
        <w:div w:id="1056050116">
          <w:marLeft w:val="0"/>
          <w:marRight w:val="0"/>
          <w:marTop w:val="0"/>
          <w:marBottom w:val="0"/>
          <w:divBdr>
            <w:top w:val="none" w:sz="0" w:space="0" w:color="auto"/>
            <w:left w:val="none" w:sz="0" w:space="0" w:color="auto"/>
            <w:bottom w:val="none" w:sz="0" w:space="0" w:color="auto"/>
            <w:right w:val="none" w:sz="0" w:space="0" w:color="auto"/>
          </w:divBdr>
        </w:div>
        <w:div w:id="1934119029">
          <w:marLeft w:val="0"/>
          <w:marRight w:val="0"/>
          <w:marTop w:val="0"/>
          <w:marBottom w:val="0"/>
          <w:divBdr>
            <w:top w:val="none" w:sz="0" w:space="0" w:color="auto"/>
            <w:left w:val="none" w:sz="0" w:space="0" w:color="auto"/>
            <w:bottom w:val="none" w:sz="0" w:space="0" w:color="auto"/>
            <w:right w:val="none" w:sz="0" w:space="0" w:color="auto"/>
          </w:divBdr>
        </w:div>
        <w:div w:id="1205210728">
          <w:marLeft w:val="0"/>
          <w:marRight w:val="0"/>
          <w:marTop w:val="0"/>
          <w:marBottom w:val="0"/>
          <w:divBdr>
            <w:top w:val="none" w:sz="0" w:space="0" w:color="auto"/>
            <w:left w:val="none" w:sz="0" w:space="0" w:color="auto"/>
            <w:bottom w:val="none" w:sz="0" w:space="0" w:color="auto"/>
            <w:right w:val="none" w:sz="0" w:space="0" w:color="auto"/>
          </w:divBdr>
        </w:div>
        <w:div w:id="691418554">
          <w:marLeft w:val="0"/>
          <w:marRight w:val="0"/>
          <w:marTop w:val="0"/>
          <w:marBottom w:val="0"/>
          <w:divBdr>
            <w:top w:val="none" w:sz="0" w:space="0" w:color="auto"/>
            <w:left w:val="none" w:sz="0" w:space="0" w:color="auto"/>
            <w:bottom w:val="none" w:sz="0" w:space="0" w:color="auto"/>
            <w:right w:val="none" w:sz="0" w:space="0" w:color="auto"/>
          </w:divBdr>
        </w:div>
        <w:div w:id="1150172925">
          <w:marLeft w:val="0"/>
          <w:marRight w:val="0"/>
          <w:marTop w:val="0"/>
          <w:marBottom w:val="0"/>
          <w:divBdr>
            <w:top w:val="none" w:sz="0" w:space="0" w:color="auto"/>
            <w:left w:val="none" w:sz="0" w:space="0" w:color="auto"/>
            <w:bottom w:val="none" w:sz="0" w:space="0" w:color="auto"/>
            <w:right w:val="none" w:sz="0" w:space="0" w:color="auto"/>
          </w:divBdr>
        </w:div>
      </w:divsChild>
    </w:div>
    <w:div w:id="1441145421">
      <w:bodyDiv w:val="1"/>
      <w:marLeft w:val="0"/>
      <w:marRight w:val="0"/>
      <w:marTop w:val="0"/>
      <w:marBottom w:val="0"/>
      <w:divBdr>
        <w:top w:val="none" w:sz="0" w:space="0" w:color="auto"/>
        <w:left w:val="none" w:sz="0" w:space="0" w:color="auto"/>
        <w:bottom w:val="none" w:sz="0" w:space="0" w:color="auto"/>
        <w:right w:val="none" w:sz="0" w:space="0" w:color="auto"/>
      </w:divBdr>
      <w:divsChild>
        <w:div w:id="1032071829">
          <w:marLeft w:val="0"/>
          <w:marRight w:val="0"/>
          <w:marTop w:val="0"/>
          <w:marBottom w:val="0"/>
          <w:divBdr>
            <w:top w:val="none" w:sz="0" w:space="0" w:color="auto"/>
            <w:left w:val="none" w:sz="0" w:space="0" w:color="auto"/>
            <w:bottom w:val="none" w:sz="0" w:space="0" w:color="auto"/>
            <w:right w:val="none" w:sz="0" w:space="0" w:color="auto"/>
          </w:divBdr>
        </w:div>
        <w:div w:id="444929259">
          <w:marLeft w:val="0"/>
          <w:marRight w:val="0"/>
          <w:marTop w:val="0"/>
          <w:marBottom w:val="0"/>
          <w:divBdr>
            <w:top w:val="none" w:sz="0" w:space="0" w:color="auto"/>
            <w:left w:val="none" w:sz="0" w:space="0" w:color="auto"/>
            <w:bottom w:val="none" w:sz="0" w:space="0" w:color="auto"/>
            <w:right w:val="none" w:sz="0" w:space="0" w:color="auto"/>
          </w:divBdr>
        </w:div>
        <w:div w:id="2016608830">
          <w:marLeft w:val="0"/>
          <w:marRight w:val="0"/>
          <w:marTop w:val="0"/>
          <w:marBottom w:val="0"/>
          <w:divBdr>
            <w:top w:val="none" w:sz="0" w:space="0" w:color="auto"/>
            <w:left w:val="none" w:sz="0" w:space="0" w:color="auto"/>
            <w:bottom w:val="none" w:sz="0" w:space="0" w:color="auto"/>
            <w:right w:val="none" w:sz="0" w:space="0" w:color="auto"/>
          </w:divBdr>
        </w:div>
        <w:div w:id="348989173">
          <w:marLeft w:val="0"/>
          <w:marRight w:val="0"/>
          <w:marTop w:val="0"/>
          <w:marBottom w:val="0"/>
          <w:divBdr>
            <w:top w:val="none" w:sz="0" w:space="0" w:color="auto"/>
            <w:left w:val="none" w:sz="0" w:space="0" w:color="auto"/>
            <w:bottom w:val="none" w:sz="0" w:space="0" w:color="auto"/>
            <w:right w:val="none" w:sz="0" w:space="0" w:color="auto"/>
          </w:divBdr>
        </w:div>
        <w:div w:id="3534631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agegrouse.mt.gov"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cid:image002.png@01DD03F1.102B7CB0" TargetMode="External"/><Relationship Id="rId5" Type="http://schemas.openxmlformats.org/officeDocument/2006/relationships/footnotes" Target="footnotes.xml"/><Relationship Id="rId15" Type="http://schemas.openxmlformats.org/officeDocument/2006/relationships/hyperlink" Target="https://www.blm.gov/content/ghg/?year=2022" TargetMode="Externa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yperlink" Target="https://www.blm.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28</Pages>
  <Words>10750</Words>
  <Characters>61276</Characters>
  <Application>Microsoft Office Word</Application>
  <DocSecurity>8</DocSecurity>
  <Lines>510</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2026-09-02T19:47:00Z</dcterms:created>
  <dcterms:modified xsi:type="dcterms:W3CDTF">2026-09-02T19:47:00Z</dcterms:modified>
</cp:coreProperties>
</file>