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68957" w14:textId="77777777" w:rsidR="00274E8A" w:rsidRDefault="00274E8A">
      <w:pPr>
        <w:pStyle w:val="BodyText"/>
        <w:kinsoku w:val="0"/>
        <w:overflowPunct w:val="0"/>
        <w:spacing w:before="64"/>
        <w:ind w:left="3"/>
        <w:jc w:val="center"/>
        <w:rPr>
          <w:b/>
          <w:bCs/>
          <w:spacing w:val="-1"/>
          <w:sz w:val="28"/>
          <w:szCs w:val="28"/>
        </w:rPr>
      </w:pPr>
    </w:p>
    <w:p w14:paraId="4F298A3E" w14:textId="5441612F" w:rsidR="009C6A6B" w:rsidRDefault="003E26F7">
      <w:pPr>
        <w:pStyle w:val="BodyText"/>
        <w:kinsoku w:val="0"/>
        <w:overflowPunct w:val="0"/>
        <w:spacing w:before="64"/>
        <w:ind w:left="3"/>
        <w:jc w:val="center"/>
        <w:rPr>
          <w:sz w:val="28"/>
          <w:szCs w:val="28"/>
        </w:rPr>
      </w:pPr>
      <w:r>
        <w:rPr>
          <w:b/>
          <w:bCs/>
          <w:spacing w:val="-1"/>
          <w:sz w:val="28"/>
          <w:szCs w:val="28"/>
        </w:rPr>
        <w:t>DETERMIN</w:t>
      </w:r>
      <w:r w:rsidR="00181846">
        <w:rPr>
          <w:b/>
          <w:bCs/>
          <w:spacing w:val="-1"/>
          <w:sz w:val="28"/>
          <w:szCs w:val="28"/>
        </w:rPr>
        <w:t>IN</w:t>
      </w:r>
      <w:r>
        <w:rPr>
          <w:b/>
          <w:bCs/>
          <w:spacing w:val="-1"/>
          <w:sz w:val="28"/>
          <w:szCs w:val="28"/>
        </w:rPr>
        <w:t>G DEPTH TO GROUNDWATER</w:t>
      </w:r>
      <w:r w:rsidR="002A030E">
        <w:rPr>
          <w:b/>
          <w:bCs/>
          <w:spacing w:val="-1"/>
          <w:sz w:val="28"/>
          <w:szCs w:val="28"/>
        </w:rPr>
        <w:t xml:space="preserve"> WORKSHEET</w:t>
      </w:r>
    </w:p>
    <w:p w14:paraId="07A940D2" w14:textId="77777777" w:rsidR="007B43FC" w:rsidRDefault="007B43FC" w:rsidP="007B43FC">
      <w:pPr>
        <w:rPr>
          <w:color w:val="7030A0"/>
        </w:rPr>
      </w:pPr>
    </w:p>
    <w:p w14:paraId="4FAD81C1" w14:textId="57C01088" w:rsidR="0054002D" w:rsidRDefault="007B43FC" w:rsidP="0054002D">
      <w:pPr>
        <w:pStyle w:val="Default"/>
      </w:pPr>
      <w:r w:rsidRPr="00CD0851">
        <w:t xml:space="preserve">The Opencut Mining Act (Act) </w:t>
      </w:r>
      <w:r w:rsidR="001F71A0" w:rsidRPr="00CD0851">
        <w:t>requires that a</w:t>
      </w:r>
      <w:r w:rsidRPr="00CD0851">
        <w:t xml:space="preserve"> </w:t>
      </w:r>
      <w:r w:rsidR="001F71A0" w:rsidRPr="00CD0851">
        <w:t>Plan of Operation</w:t>
      </w:r>
      <w:r w:rsidR="0092460A">
        <w:t xml:space="preserve"> (Plan)</w:t>
      </w:r>
      <w:r w:rsidR="001F71A0" w:rsidRPr="00CD0851">
        <w:t xml:space="preserve"> provide</w:t>
      </w:r>
      <w:r w:rsidRPr="00CD0851">
        <w:t xml:space="preserve"> </w:t>
      </w:r>
      <w:r w:rsidR="001F71A0" w:rsidRPr="00CD0851">
        <w:t>appropriate protection of surface and groundwater quality and quantity.</w:t>
      </w:r>
      <w:r w:rsidR="00544B23">
        <w:t xml:space="preserve"> </w:t>
      </w:r>
      <w:r w:rsidR="001F71A0" w:rsidRPr="00CD0851">
        <w:t>This document provides</w:t>
      </w:r>
      <w:r w:rsidR="00E034C2" w:rsidRPr="00CD0851">
        <w:t xml:space="preserve"> </w:t>
      </w:r>
      <w:r w:rsidR="00B5452B" w:rsidRPr="00CD0851">
        <w:t xml:space="preserve">direction </w:t>
      </w:r>
      <w:r w:rsidR="00E034C2" w:rsidRPr="00CD0851">
        <w:t xml:space="preserve">for Operators </w:t>
      </w:r>
      <w:r w:rsidR="001F71A0" w:rsidRPr="00CD0851">
        <w:t>regarding methods to establish depth to seasonal high groundwater levels</w:t>
      </w:r>
      <w:r w:rsidR="00544B23">
        <w:t xml:space="preserve"> within the proposed permit boundary</w:t>
      </w:r>
      <w:r w:rsidR="001F71A0" w:rsidRPr="00CD0851">
        <w:t xml:space="preserve">, </w:t>
      </w:r>
      <w:r w:rsidR="003864D3" w:rsidRPr="00CD0851">
        <w:t>as required by ARM 17.24.218(1)(g)</w:t>
      </w:r>
      <w:r w:rsidR="00544B23">
        <w:t xml:space="preserve">. </w:t>
      </w:r>
      <w:r w:rsidR="002B7FD7">
        <w:t>Additionally, i</w:t>
      </w:r>
      <w:r w:rsidR="001333B3">
        <w:t xml:space="preserve">f it is determined </w:t>
      </w:r>
      <w:r w:rsidR="0054002D">
        <w:t xml:space="preserve">that Opencut operations would </w:t>
      </w:r>
      <w:r w:rsidR="0068686B">
        <w:t>r</w:t>
      </w:r>
      <w:r w:rsidR="0054002D">
        <w:t xml:space="preserve">esult in a surface water feature for a postmining land use, the </w:t>
      </w:r>
      <w:r w:rsidR="0092460A">
        <w:t xml:space="preserve">Plan </w:t>
      </w:r>
      <w:r w:rsidR="0054002D">
        <w:t xml:space="preserve">would </w:t>
      </w:r>
      <w:r w:rsidR="0092460A">
        <w:t>include</w:t>
      </w:r>
      <w:r w:rsidR="0054002D">
        <w:t xml:space="preserve"> a pond and/or wetland design and follow the </w:t>
      </w:r>
      <w:r w:rsidR="00076D4E">
        <w:t xml:space="preserve">requirements of the </w:t>
      </w:r>
      <w:r w:rsidR="00CD059A" w:rsidRPr="00CD059A">
        <w:rPr>
          <w:i/>
        </w:rPr>
        <w:t>P</w:t>
      </w:r>
      <w:r w:rsidR="00544B23" w:rsidRPr="00CD059A">
        <w:rPr>
          <w:i/>
        </w:rPr>
        <w:t xml:space="preserve">ond </w:t>
      </w:r>
      <w:r w:rsidR="00CD059A" w:rsidRPr="00CD059A">
        <w:rPr>
          <w:i/>
        </w:rPr>
        <w:t>G</w:t>
      </w:r>
      <w:r w:rsidR="00544B23" w:rsidRPr="00CD059A">
        <w:rPr>
          <w:i/>
        </w:rPr>
        <w:t>uideline</w:t>
      </w:r>
      <w:r w:rsidR="0068686B">
        <w:t xml:space="preserve"> in addition to this worksheet</w:t>
      </w:r>
      <w:r w:rsidR="00544B23">
        <w:t xml:space="preserve">. </w:t>
      </w:r>
    </w:p>
    <w:p w14:paraId="7E5827BF" w14:textId="6DCCBA40" w:rsidR="00EB1990" w:rsidRDefault="00EB1990" w:rsidP="00EB1990">
      <w:pPr>
        <w:pStyle w:val="Default"/>
      </w:pPr>
    </w:p>
    <w:p w14:paraId="3319C24F" w14:textId="49436692" w:rsidR="00EB1990" w:rsidRPr="00EB1990" w:rsidRDefault="00EB1990" w:rsidP="00EB1990">
      <w:pPr>
        <w:pStyle w:val="Default"/>
      </w:pPr>
      <w:r w:rsidRPr="00EB1990">
        <w:t>This form includes automated calculations that require Microsoft Word 2010 or newer. As you enter data into this form, auto</w:t>
      </w:r>
      <w:r w:rsidR="00B62FA9">
        <w:t xml:space="preserve"> </w:t>
      </w:r>
      <w:r w:rsidRPr="00EB1990">
        <w:t>calculate fields will auto</w:t>
      </w:r>
      <w:r w:rsidR="00B62FA9">
        <w:t xml:space="preserve"> </w:t>
      </w:r>
      <w:r w:rsidRPr="00EB1990">
        <w:t>populate</w:t>
      </w:r>
      <w:r w:rsidR="00B62FA9">
        <w:t xml:space="preserve"> (tab out of each field to ensure they auto calculate)</w:t>
      </w:r>
      <w:r w:rsidRPr="00EB1990">
        <w:t xml:space="preserve">. </w:t>
      </w:r>
      <w:r>
        <w:t xml:space="preserve">Autocalculate fields contain </w:t>
      </w:r>
      <w:r w:rsidRPr="00EB1990">
        <w:rPr>
          <w:color w:val="FF0000"/>
        </w:rPr>
        <w:t>red</w:t>
      </w:r>
      <w:r>
        <w:rPr>
          <w:color w:val="FF0000"/>
        </w:rPr>
        <w:t xml:space="preserve"> </w:t>
      </w:r>
      <w:r w:rsidRPr="00EB1990">
        <w:t>text</w:t>
      </w:r>
      <w:r w:rsidRPr="00EA7BE2">
        <w:rPr>
          <w:color w:val="auto"/>
        </w:rPr>
        <w:t>.</w:t>
      </w:r>
      <w:r>
        <w:rPr>
          <w:color w:val="FF0000"/>
        </w:rPr>
        <w:t xml:space="preserve"> </w:t>
      </w:r>
      <w:r w:rsidRPr="00EB1990">
        <w:t xml:space="preserve">If an autocalculate field is blank, </w:t>
      </w:r>
      <w:r>
        <w:t>either:</w:t>
      </w:r>
      <w:r w:rsidRPr="00EB1990">
        <w:t xml:space="preserve"> a) the required information was not entered, or b) the blank field does not pertain to your application.</w:t>
      </w:r>
      <w:r w:rsidR="003F53B9">
        <w:t xml:space="preserve"> </w:t>
      </w:r>
    </w:p>
    <w:p w14:paraId="0DAC5E17" w14:textId="1BD7F7DF" w:rsidR="0054002D" w:rsidRDefault="0054002D" w:rsidP="003864D3">
      <w:pPr>
        <w:pStyle w:val="Default"/>
      </w:pPr>
    </w:p>
    <w:p w14:paraId="37F7BCDD" w14:textId="66009722" w:rsidR="0057426E" w:rsidRPr="003E04B6" w:rsidRDefault="003E04B6" w:rsidP="00C12A0D">
      <w:pPr>
        <w:pStyle w:val="Heading1"/>
        <w:numPr>
          <w:ilvl w:val="0"/>
          <w:numId w:val="18"/>
        </w:numPr>
        <w:kinsoku w:val="0"/>
        <w:overflowPunct w:val="0"/>
        <w:spacing w:before="127"/>
        <w:ind w:left="360"/>
        <w:rPr>
          <w:caps/>
          <w:spacing w:val="-1"/>
          <w:u w:val="single"/>
        </w:rPr>
      </w:pPr>
      <w:r w:rsidRPr="003E04B6">
        <w:rPr>
          <w:caps/>
          <w:spacing w:val="-1"/>
          <w:u w:val="single"/>
        </w:rPr>
        <w:t>Site Specific Information</w:t>
      </w:r>
    </w:p>
    <w:p w14:paraId="36153511" w14:textId="77777777" w:rsidR="0057426E" w:rsidRPr="00CD0851" w:rsidRDefault="0057426E" w:rsidP="0057426E"/>
    <w:p w14:paraId="66A18B4A" w14:textId="7664AACA" w:rsidR="0057426E" w:rsidRPr="00C12A0D" w:rsidRDefault="0057426E" w:rsidP="00C12A0D">
      <w:pPr>
        <w:pStyle w:val="ListParagraph"/>
        <w:numPr>
          <w:ilvl w:val="0"/>
          <w:numId w:val="19"/>
        </w:numPr>
        <w:autoSpaceDE/>
        <w:autoSpaceDN/>
        <w:adjustRightInd/>
        <w:ind w:left="360" w:right="360"/>
        <w:rPr>
          <w:b/>
          <w:bCs/>
        </w:rPr>
      </w:pPr>
      <w:r w:rsidRPr="00C12A0D">
        <w:rPr>
          <w:b/>
          <w:bCs/>
        </w:rPr>
        <w:t xml:space="preserve">Operator Name: </w:t>
      </w:r>
      <w:r w:rsidRPr="00275CAE">
        <w:rPr>
          <w:b/>
          <w:bCs/>
          <w:noProof/>
          <w:color w:val="0000FF"/>
          <w:highlight w:val="lightGray"/>
        </w:rPr>
        <w:fldChar w:fldCharType="begin">
          <w:ffData>
            <w:name w:val="Text56"/>
            <w:enabled/>
            <w:calcOnExit w:val="0"/>
            <w:textInput/>
          </w:ffData>
        </w:fldChar>
      </w:r>
      <w:r w:rsidRPr="00275CAE">
        <w:rPr>
          <w:b/>
          <w:bCs/>
          <w:noProof/>
          <w:color w:val="0000FF"/>
          <w:highlight w:val="lightGray"/>
        </w:rPr>
        <w:instrText xml:space="preserve"> FORMTEXT </w:instrText>
      </w:r>
      <w:r w:rsidRPr="00275CAE">
        <w:rPr>
          <w:b/>
          <w:bCs/>
          <w:noProof/>
          <w:color w:val="0000FF"/>
          <w:highlight w:val="lightGray"/>
        </w:rPr>
      </w:r>
      <w:r w:rsidRPr="00275CAE">
        <w:rPr>
          <w:b/>
          <w:bCs/>
          <w:noProof/>
          <w:color w:val="0000FF"/>
          <w:highlight w:val="lightGray"/>
        </w:rPr>
        <w:fldChar w:fldCharType="separate"/>
      </w:r>
      <w:bookmarkStart w:id="0" w:name="_GoBack"/>
      <w:r w:rsidRPr="00275CAE">
        <w:rPr>
          <w:b/>
          <w:bCs/>
          <w:noProof/>
          <w:color w:val="0000FF"/>
          <w:highlight w:val="lightGray"/>
        </w:rPr>
        <w:t> </w:t>
      </w:r>
      <w:r w:rsidRPr="00275CAE">
        <w:rPr>
          <w:b/>
          <w:bCs/>
          <w:noProof/>
          <w:color w:val="0000FF"/>
          <w:highlight w:val="lightGray"/>
        </w:rPr>
        <w:t> </w:t>
      </w:r>
      <w:r w:rsidRPr="00275CAE">
        <w:rPr>
          <w:b/>
          <w:bCs/>
          <w:noProof/>
          <w:color w:val="0000FF"/>
          <w:highlight w:val="lightGray"/>
        </w:rPr>
        <w:t> </w:t>
      </w:r>
      <w:r w:rsidRPr="00275CAE">
        <w:rPr>
          <w:b/>
          <w:bCs/>
          <w:noProof/>
          <w:color w:val="0000FF"/>
          <w:highlight w:val="lightGray"/>
        </w:rPr>
        <w:t> </w:t>
      </w:r>
      <w:r w:rsidRPr="00275CAE">
        <w:rPr>
          <w:b/>
          <w:bCs/>
          <w:noProof/>
          <w:color w:val="0000FF"/>
          <w:highlight w:val="lightGray"/>
        </w:rPr>
        <w:t> </w:t>
      </w:r>
      <w:bookmarkEnd w:id="0"/>
      <w:r w:rsidRPr="00275CAE">
        <w:rPr>
          <w:b/>
          <w:bCs/>
          <w:noProof/>
          <w:color w:val="0000FF"/>
          <w:highlight w:val="lightGray"/>
        </w:rPr>
        <w:fldChar w:fldCharType="end"/>
      </w:r>
      <w:r w:rsidRPr="00C12A0D">
        <w:rPr>
          <w:b/>
          <w:bCs/>
        </w:rPr>
        <w:tab/>
      </w:r>
      <w:r w:rsidRPr="00C12A0D">
        <w:rPr>
          <w:b/>
          <w:bCs/>
        </w:rPr>
        <w:tab/>
      </w:r>
    </w:p>
    <w:p w14:paraId="5E6985F9" w14:textId="1E8D86CE" w:rsidR="0057426E" w:rsidRPr="00CD0851" w:rsidRDefault="0057426E" w:rsidP="0057426E">
      <w:pPr>
        <w:autoSpaceDE/>
        <w:autoSpaceDN/>
        <w:adjustRightInd/>
        <w:ind w:left="1440" w:right="360"/>
        <w:rPr>
          <w:bCs/>
        </w:rPr>
      </w:pPr>
    </w:p>
    <w:p w14:paraId="11459779" w14:textId="4E730D80" w:rsidR="0057426E" w:rsidRPr="00544B23" w:rsidRDefault="0057426E" w:rsidP="00C12A0D">
      <w:pPr>
        <w:pStyle w:val="ListParagraph"/>
        <w:numPr>
          <w:ilvl w:val="0"/>
          <w:numId w:val="19"/>
        </w:numPr>
        <w:autoSpaceDE/>
        <w:autoSpaceDN/>
        <w:adjustRightInd/>
        <w:ind w:left="360" w:right="360"/>
        <w:rPr>
          <w:b/>
          <w:bCs/>
          <w:color w:val="0000FF"/>
        </w:rPr>
      </w:pPr>
      <w:r w:rsidRPr="00C12A0D">
        <w:rPr>
          <w:b/>
          <w:bCs/>
          <w:color w:val="000000"/>
        </w:rPr>
        <w:t xml:space="preserve">Site </w:t>
      </w:r>
      <w:r w:rsidRPr="00544B23">
        <w:rPr>
          <w:b/>
          <w:bCs/>
          <w:color w:val="000000"/>
        </w:rPr>
        <w:t xml:space="preserve">Name: </w:t>
      </w:r>
      <w:r w:rsidR="00544B23" w:rsidRPr="00544B23">
        <w:rPr>
          <w:b/>
          <w:bCs/>
          <w:noProof/>
          <w:color w:val="0000FF"/>
          <w:highlight w:val="lightGray"/>
        </w:rPr>
        <w:fldChar w:fldCharType="begin">
          <w:ffData>
            <w:name w:val="Text56"/>
            <w:enabled/>
            <w:calcOnExit w:val="0"/>
            <w:textInput/>
          </w:ffData>
        </w:fldChar>
      </w:r>
      <w:r w:rsidR="00544B23" w:rsidRPr="00544B23">
        <w:rPr>
          <w:b/>
          <w:bCs/>
          <w:noProof/>
          <w:color w:val="0000FF"/>
          <w:highlight w:val="lightGray"/>
        </w:rPr>
        <w:instrText xml:space="preserve"> FORMTEXT </w:instrText>
      </w:r>
      <w:r w:rsidR="00544B23" w:rsidRPr="00544B23">
        <w:rPr>
          <w:b/>
          <w:bCs/>
          <w:noProof/>
          <w:color w:val="0000FF"/>
          <w:highlight w:val="lightGray"/>
        </w:rPr>
      </w:r>
      <w:r w:rsidR="00544B23" w:rsidRPr="00544B23">
        <w:rPr>
          <w:b/>
          <w:bCs/>
          <w:noProof/>
          <w:color w:val="0000FF"/>
          <w:highlight w:val="lightGray"/>
        </w:rPr>
        <w:fldChar w:fldCharType="separate"/>
      </w:r>
      <w:r w:rsidR="00544B23" w:rsidRPr="00544B23">
        <w:rPr>
          <w:b/>
          <w:bCs/>
          <w:noProof/>
          <w:color w:val="0000FF"/>
          <w:highlight w:val="lightGray"/>
        </w:rPr>
        <w:t> </w:t>
      </w:r>
      <w:r w:rsidR="00544B23" w:rsidRPr="00544B23">
        <w:rPr>
          <w:b/>
          <w:bCs/>
          <w:noProof/>
          <w:color w:val="0000FF"/>
          <w:highlight w:val="lightGray"/>
        </w:rPr>
        <w:t> </w:t>
      </w:r>
      <w:r w:rsidR="00544B23" w:rsidRPr="00544B23">
        <w:rPr>
          <w:b/>
          <w:bCs/>
          <w:noProof/>
          <w:color w:val="0000FF"/>
          <w:highlight w:val="lightGray"/>
        </w:rPr>
        <w:t> </w:t>
      </w:r>
      <w:r w:rsidR="00544B23" w:rsidRPr="00544B23">
        <w:rPr>
          <w:b/>
          <w:bCs/>
          <w:noProof/>
          <w:color w:val="0000FF"/>
          <w:highlight w:val="lightGray"/>
        </w:rPr>
        <w:t> </w:t>
      </w:r>
      <w:r w:rsidR="00544B23" w:rsidRPr="00544B23">
        <w:rPr>
          <w:b/>
          <w:bCs/>
          <w:noProof/>
          <w:color w:val="0000FF"/>
          <w:highlight w:val="lightGray"/>
        </w:rPr>
        <w:t> </w:t>
      </w:r>
      <w:r w:rsidR="00544B23" w:rsidRPr="00544B23">
        <w:rPr>
          <w:b/>
          <w:bCs/>
          <w:noProof/>
          <w:color w:val="0000FF"/>
          <w:highlight w:val="lightGray"/>
        </w:rPr>
        <w:fldChar w:fldCharType="end"/>
      </w:r>
    </w:p>
    <w:p w14:paraId="5C82CE66" w14:textId="405157E6" w:rsidR="00673837" w:rsidRPr="00544B23" w:rsidRDefault="00673837" w:rsidP="00C97456">
      <w:pPr>
        <w:pStyle w:val="ListParagraph"/>
      </w:pPr>
    </w:p>
    <w:p w14:paraId="0460EA3E" w14:textId="2402851D" w:rsidR="00544B23" w:rsidRPr="00544B23" w:rsidRDefault="00544B23" w:rsidP="00544B23">
      <w:pPr>
        <w:pStyle w:val="ListParagraph"/>
        <w:numPr>
          <w:ilvl w:val="0"/>
          <w:numId w:val="19"/>
        </w:numPr>
        <w:autoSpaceDE/>
        <w:autoSpaceDN/>
        <w:adjustRightInd/>
        <w:ind w:left="360" w:right="360"/>
        <w:rPr>
          <w:b/>
          <w:bCs/>
          <w:color w:val="0000FF"/>
        </w:rPr>
      </w:pPr>
      <w:r>
        <w:rPr>
          <w:b/>
          <w:bCs/>
          <w:color w:val="000000"/>
        </w:rPr>
        <w:t>Opencut Number</w:t>
      </w:r>
      <w:r w:rsidR="007A4666">
        <w:rPr>
          <w:b/>
          <w:bCs/>
          <w:color w:val="000000"/>
        </w:rPr>
        <w:t xml:space="preserve"> (if permitted)</w:t>
      </w:r>
      <w:r w:rsidRPr="00C12A0D">
        <w:rPr>
          <w:b/>
          <w:bCs/>
          <w:color w:val="000000"/>
        </w:rPr>
        <w:t xml:space="preserve">: </w:t>
      </w:r>
      <w:r w:rsidR="007A4666">
        <w:rPr>
          <w:b/>
          <w:bCs/>
          <w:noProof/>
          <w:color w:val="0000FF"/>
          <w:highlight w:val="lightGray"/>
        </w:rPr>
        <w:fldChar w:fldCharType="begin">
          <w:ffData>
            <w:name w:val=""/>
            <w:enabled/>
            <w:calcOnExit w:val="0"/>
            <w:textInput>
              <w:maxLength w:val="4"/>
            </w:textInput>
          </w:ffData>
        </w:fldChar>
      </w:r>
      <w:r w:rsidR="007A4666">
        <w:rPr>
          <w:b/>
          <w:bCs/>
          <w:noProof/>
          <w:color w:val="0000FF"/>
          <w:highlight w:val="lightGray"/>
        </w:rPr>
        <w:instrText xml:space="preserve"> FORMTEXT </w:instrText>
      </w:r>
      <w:r w:rsidR="007A4666">
        <w:rPr>
          <w:b/>
          <w:bCs/>
          <w:noProof/>
          <w:color w:val="0000FF"/>
          <w:highlight w:val="lightGray"/>
        </w:rPr>
      </w:r>
      <w:r w:rsidR="007A4666">
        <w:rPr>
          <w:b/>
          <w:bCs/>
          <w:noProof/>
          <w:color w:val="0000FF"/>
          <w:highlight w:val="lightGray"/>
        </w:rPr>
        <w:fldChar w:fldCharType="separate"/>
      </w:r>
      <w:r w:rsidR="007A4666">
        <w:rPr>
          <w:b/>
          <w:bCs/>
          <w:noProof/>
          <w:color w:val="0000FF"/>
          <w:highlight w:val="lightGray"/>
        </w:rPr>
        <w:t> </w:t>
      </w:r>
      <w:r w:rsidR="007A4666">
        <w:rPr>
          <w:b/>
          <w:bCs/>
          <w:noProof/>
          <w:color w:val="0000FF"/>
          <w:highlight w:val="lightGray"/>
        </w:rPr>
        <w:t> </w:t>
      </w:r>
      <w:r w:rsidR="007A4666">
        <w:rPr>
          <w:b/>
          <w:bCs/>
          <w:noProof/>
          <w:color w:val="0000FF"/>
          <w:highlight w:val="lightGray"/>
        </w:rPr>
        <w:t> </w:t>
      </w:r>
      <w:r w:rsidR="007A4666">
        <w:rPr>
          <w:b/>
          <w:bCs/>
          <w:noProof/>
          <w:color w:val="0000FF"/>
          <w:highlight w:val="lightGray"/>
        </w:rPr>
        <w:t> </w:t>
      </w:r>
      <w:r w:rsidR="007A4666">
        <w:rPr>
          <w:b/>
          <w:bCs/>
          <w:noProof/>
          <w:color w:val="0000FF"/>
          <w:highlight w:val="lightGray"/>
        </w:rPr>
        <w:fldChar w:fldCharType="end"/>
      </w:r>
    </w:p>
    <w:p w14:paraId="619657BE" w14:textId="2956203A" w:rsidR="00544B23" w:rsidRPr="00544B23" w:rsidRDefault="00544B23" w:rsidP="00544B23">
      <w:pPr>
        <w:pStyle w:val="ListParagraph"/>
        <w:rPr>
          <w:bCs/>
          <w:color w:val="000000"/>
        </w:rPr>
      </w:pPr>
    </w:p>
    <w:p w14:paraId="51664851" w14:textId="6636A014" w:rsidR="00C12A0D" w:rsidRDefault="00412A1F" w:rsidP="00F30F8A">
      <w:pPr>
        <w:pStyle w:val="ListParagraph"/>
        <w:numPr>
          <w:ilvl w:val="0"/>
          <w:numId w:val="19"/>
        </w:numPr>
        <w:autoSpaceDE/>
        <w:autoSpaceDN/>
        <w:adjustRightInd/>
        <w:ind w:left="360" w:right="360"/>
        <w:rPr>
          <w:bCs/>
          <w:color w:val="000000"/>
        </w:rPr>
      </w:pPr>
      <w:r>
        <w:rPr>
          <w:bCs/>
          <w:color w:val="000000"/>
        </w:rPr>
        <w:t xml:space="preserve">Proposed </w:t>
      </w:r>
      <w:r w:rsidR="000F2E40">
        <w:rPr>
          <w:bCs/>
          <w:color w:val="000000"/>
        </w:rPr>
        <w:t>Maximum Depth of Mining</w:t>
      </w:r>
      <w:r>
        <w:rPr>
          <w:bCs/>
          <w:color w:val="000000"/>
        </w:rPr>
        <w:t xml:space="preserve"> </w:t>
      </w:r>
      <w:r w:rsidRPr="00F21997">
        <w:rPr>
          <w:bCs/>
        </w:rPr>
        <w:t>(must be identical to mine depth in permit</w:t>
      </w:r>
      <w:r w:rsidR="007A4666">
        <w:rPr>
          <w:bCs/>
        </w:rPr>
        <w:t>/amendment</w:t>
      </w:r>
      <w:r w:rsidRPr="00F21997">
        <w:rPr>
          <w:bCs/>
        </w:rPr>
        <w:t xml:space="preserve"> application)</w:t>
      </w:r>
      <w:r>
        <w:rPr>
          <w:bCs/>
        </w:rPr>
        <w:t>:</w:t>
      </w:r>
      <w:r w:rsidR="000F2E40">
        <w:rPr>
          <w:bCs/>
          <w:color w:val="000000"/>
        </w:rPr>
        <w:t xml:space="preserve"> </w:t>
      </w:r>
      <w:r w:rsidR="00D318E7" w:rsidRPr="00C31E68">
        <w:rPr>
          <w:b/>
          <w:bCs/>
          <w:color w:val="0000FF"/>
          <w:highlight w:val="lightGray"/>
        </w:rPr>
        <w:fldChar w:fldCharType="begin">
          <w:ffData>
            <w:name w:val="ProposedMiningDepth"/>
            <w:enabled/>
            <w:calcOnExit/>
            <w:textInput/>
          </w:ffData>
        </w:fldChar>
      </w:r>
      <w:bookmarkStart w:id="1" w:name="ProposedMiningDepth"/>
      <w:r w:rsidR="00D318E7" w:rsidRPr="00C31E68">
        <w:rPr>
          <w:b/>
          <w:bCs/>
          <w:color w:val="0000FF"/>
          <w:highlight w:val="lightGray"/>
        </w:rPr>
        <w:instrText xml:space="preserve"> FORMTEXT </w:instrText>
      </w:r>
      <w:r w:rsidR="00D318E7" w:rsidRPr="00C31E68">
        <w:rPr>
          <w:b/>
          <w:bCs/>
          <w:color w:val="0000FF"/>
          <w:highlight w:val="lightGray"/>
        </w:rPr>
      </w:r>
      <w:r w:rsidR="00D318E7" w:rsidRPr="00C31E68">
        <w:rPr>
          <w:b/>
          <w:bCs/>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D318E7" w:rsidRPr="00C31E68">
        <w:rPr>
          <w:b/>
          <w:bCs/>
          <w:color w:val="0000FF"/>
          <w:highlight w:val="lightGray"/>
        </w:rPr>
        <w:fldChar w:fldCharType="end"/>
      </w:r>
      <w:bookmarkEnd w:id="1"/>
      <w:r w:rsidR="00C12A0D" w:rsidRPr="00CD0851">
        <w:rPr>
          <w:bCs/>
          <w:color w:val="000000"/>
        </w:rPr>
        <w:t xml:space="preserve"> </w:t>
      </w:r>
      <w:r w:rsidR="00C12A0D" w:rsidRPr="001D37C4">
        <w:rPr>
          <w:bCs/>
        </w:rPr>
        <w:t>feet below ground surface</w:t>
      </w:r>
      <w:r w:rsidR="00C12A0D">
        <w:rPr>
          <w:bCs/>
          <w:color w:val="000000"/>
        </w:rPr>
        <w:tab/>
      </w:r>
    </w:p>
    <w:p w14:paraId="19068461" w14:textId="0EFE9363" w:rsidR="00C12A0D" w:rsidRDefault="00C12A0D" w:rsidP="00C97456">
      <w:pPr>
        <w:widowControl/>
        <w:autoSpaceDE/>
        <w:autoSpaceDN/>
        <w:adjustRightInd/>
        <w:contextualSpacing/>
        <w:rPr>
          <w:b/>
          <w:caps/>
          <w:spacing w:val="-1"/>
          <w:u w:val="single"/>
        </w:rPr>
      </w:pPr>
    </w:p>
    <w:p w14:paraId="0C8B7BB3" w14:textId="77777777" w:rsidR="00903F89" w:rsidRPr="00847768" w:rsidRDefault="00903F89" w:rsidP="00903F89">
      <w:pPr>
        <w:pStyle w:val="ListParagraph"/>
        <w:widowControl/>
        <w:numPr>
          <w:ilvl w:val="0"/>
          <w:numId w:val="18"/>
        </w:numPr>
        <w:autoSpaceDE/>
        <w:autoSpaceDN/>
        <w:adjustRightInd/>
        <w:ind w:left="360"/>
        <w:contextualSpacing/>
        <w:rPr>
          <w:b/>
          <w:spacing w:val="-1"/>
          <w:u w:val="single"/>
        </w:rPr>
      </w:pPr>
      <w:r w:rsidRPr="00C12A0D">
        <w:rPr>
          <w:b/>
          <w:caps/>
          <w:spacing w:val="-1"/>
          <w:u w:val="single"/>
        </w:rPr>
        <w:t xml:space="preserve">DETERMINING </w:t>
      </w:r>
      <w:r>
        <w:rPr>
          <w:b/>
          <w:caps/>
          <w:spacing w:val="-1"/>
          <w:u w:val="single"/>
        </w:rPr>
        <w:t>if a WAter resource assessment by an Expert is REQUIRED</w:t>
      </w:r>
    </w:p>
    <w:p w14:paraId="5E154B28" w14:textId="384B3DF9" w:rsidR="00903F89" w:rsidRDefault="00903F89" w:rsidP="00903F89">
      <w:pPr>
        <w:widowControl/>
        <w:autoSpaceDE/>
        <w:autoSpaceDN/>
        <w:adjustRightInd/>
        <w:ind w:left="360"/>
        <w:contextualSpacing/>
        <w:rPr>
          <w:spacing w:val="-1"/>
        </w:rPr>
      </w:pPr>
      <w:r w:rsidRPr="00A31945">
        <w:rPr>
          <w:spacing w:val="-1"/>
        </w:rPr>
        <w:t xml:space="preserve">This section will help to determine if the Operator would be required to follow the </w:t>
      </w:r>
      <w:r w:rsidRPr="00902DF8">
        <w:rPr>
          <w:i/>
          <w:spacing w:val="-1"/>
        </w:rPr>
        <w:t>Groundwater Guideline</w:t>
      </w:r>
      <w:r w:rsidRPr="00A31945">
        <w:rPr>
          <w:spacing w:val="-1"/>
        </w:rPr>
        <w:t>.</w:t>
      </w:r>
      <w:r>
        <w:rPr>
          <w:spacing w:val="-1"/>
        </w:rPr>
        <w:t xml:space="preserve">  Opencut recommends that the Operator request a Pre-Application meeting by completing the following form: </w:t>
      </w:r>
      <w:hyperlink r:id="rId8" w:history="1">
        <w:r w:rsidRPr="00A83797">
          <w:rPr>
            <w:rStyle w:val="Hyperlink"/>
            <w:snapToGrid w:val="0"/>
          </w:rPr>
          <w:t>http://deq.mt.gov/Mining/opencut</w:t>
        </w:r>
      </w:hyperlink>
      <w:r>
        <w:rPr>
          <w:rStyle w:val="Hyperlink"/>
          <w:spacing w:val="-1"/>
        </w:rPr>
        <w:t>.</w:t>
      </w:r>
      <w:r>
        <w:rPr>
          <w:spacing w:val="-1"/>
        </w:rPr>
        <w:t xml:space="preserve"> A Pre-Application meeting request prompts an Opencut scientist to contact the Operator to set up an onsite meeting to discuss the specifics of the site and help to determine if the Operator would need to follow the </w:t>
      </w:r>
      <w:r w:rsidRPr="00902DF8">
        <w:rPr>
          <w:i/>
          <w:spacing w:val="-1"/>
        </w:rPr>
        <w:t>Groundwater Guideline</w:t>
      </w:r>
      <w:r>
        <w:rPr>
          <w:spacing w:val="-1"/>
        </w:rPr>
        <w:t>.  Note that this section must be completed regardless of whether a Pre-Application meeting took place.</w:t>
      </w:r>
    </w:p>
    <w:p w14:paraId="71F12228" w14:textId="77777777" w:rsidR="00903F89" w:rsidRPr="00A31945" w:rsidRDefault="00903F89" w:rsidP="00903F89">
      <w:pPr>
        <w:widowControl/>
        <w:autoSpaceDE/>
        <w:autoSpaceDN/>
        <w:adjustRightInd/>
        <w:ind w:left="360"/>
        <w:contextualSpacing/>
        <w:rPr>
          <w:spacing w:val="-1"/>
        </w:rPr>
      </w:pPr>
    </w:p>
    <w:p w14:paraId="4AB8568F" w14:textId="77777777" w:rsidR="00903F89" w:rsidRPr="008A1DF0" w:rsidRDefault="00903F89" w:rsidP="00903F89">
      <w:pPr>
        <w:widowControl/>
        <w:autoSpaceDE/>
        <w:autoSpaceDN/>
        <w:adjustRightInd/>
        <w:ind w:left="360"/>
        <w:contextualSpacing/>
        <w:rPr>
          <w:spacing w:val="-1"/>
        </w:rPr>
      </w:pPr>
      <w:r>
        <w:rPr>
          <w:spacing w:val="-1"/>
        </w:rPr>
        <w:t>Check the box or boxes that apply to the proposed site</w:t>
      </w:r>
      <w:r w:rsidRPr="008A1DF0">
        <w:rPr>
          <w:spacing w:val="-1"/>
        </w:rPr>
        <w:t>:</w:t>
      </w:r>
    </w:p>
    <w:p w14:paraId="1CDD99DF" w14:textId="77777777" w:rsidR="00903F89" w:rsidRPr="008A1DF0" w:rsidRDefault="00903F89" w:rsidP="00903F89">
      <w:pPr>
        <w:pStyle w:val="ListParagraph"/>
        <w:widowControl/>
        <w:numPr>
          <w:ilvl w:val="0"/>
          <w:numId w:val="25"/>
        </w:numPr>
        <w:autoSpaceDE/>
        <w:autoSpaceDN/>
        <w:adjustRightInd/>
        <w:contextualSpacing/>
        <w:rPr>
          <w:spacing w:val="-1"/>
        </w:rPr>
      </w:pPr>
      <w:r>
        <w:rPr>
          <w:bCs/>
        </w:rPr>
        <w:t xml:space="preserve">Following a Pre-Application Meeting, the </w:t>
      </w:r>
      <w:r w:rsidRPr="008A1DF0">
        <w:rPr>
          <w:bCs/>
        </w:rPr>
        <w:t>O</w:t>
      </w:r>
      <w:r>
        <w:rPr>
          <w:bCs/>
        </w:rPr>
        <w:t xml:space="preserve">pencut Inspection Report states that the Operator must follow the </w:t>
      </w:r>
      <w:r w:rsidRPr="00902DF8">
        <w:rPr>
          <w:bCs/>
          <w:i/>
        </w:rPr>
        <w:t>Groundwater Guideline</w:t>
      </w:r>
      <w:r>
        <w:rPr>
          <w:bCs/>
        </w:rPr>
        <w:t xml:space="preserve">. </w:t>
      </w:r>
    </w:p>
    <w:p w14:paraId="7C64C564" w14:textId="77777777" w:rsidR="00903F89" w:rsidRDefault="00903F89" w:rsidP="00903F89">
      <w:pPr>
        <w:pStyle w:val="ListParagraph"/>
        <w:widowControl/>
        <w:autoSpaceDE/>
        <w:autoSpaceDN/>
        <w:adjustRightInd/>
        <w:ind w:left="720"/>
        <w:contextualSpacing/>
        <w:rPr>
          <w:b/>
          <w:bCs/>
          <w:color w:val="0000FF"/>
        </w:rPr>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Pr="00B55512">
        <w:rPr>
          <w:b/>
          <w:bCs/>
          <w:color w:val="0000FF"/>
          <w:highlight w:val="lightGray"/>
        </w:rPr>
        <w:fldChar w:fldCharType="end"/>
      </w:r>
      <w:r w:rsidRPr="00CD0851">
        <w:rPr>
          <w:b/>
          <w:bCs/>
          <w:color w:val="0000FF"/>
        </w:rPr>
        <w:t xml:space="preserve">Yes  </w:t>
      </w: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Pr="00B55512">
        <w:rPr>
          <w:b/>
          <w:bCs/>
          <w:color w:val="0000FF"/>
          <w:highlight w:val="lightGray"/>
        </w:rPr>
        <w:fldChar w:fldCharType="end"/>
      </w:r>
      <w:r w:rsidRPr="00CD0851">
        <w:rPr>
          <w:b/>
          <w:bCs/>
          <w:color w:val="0000FF"/>
        </w:rPr>
        <w:t>No</w:t>
      </w:r>
      <w:r>
        <w:rPr>
          <w:b/>
          <w:bCs/>
          <w:color w:val="0000FF"/>
        </w:rPr>
        <w:t xml:space="preserve">  </w:t>
      </w: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Pr="00B55512">
        <w:rPr>
          <w:b/>
          <w:bCs/>
          <w:color w:val="0000FF"/>
          <w:highlight w:val="lightGray"/>
        </w:rPr>
        <w:fldChar w:fldCharType="end"/>
      </w:r>
      <w:r>
        <w:rPr>
          <w:b/>
          <w:bCs/>
          <w:color w:val="0000FF"/>
        </w:rPr>
        <w:t>NA (explain under additional information below)</w:t>
      </w:r>
    </w:p>
    <w:p w14:paraId="40F5952C" w14:textId="77777777" w:rsidR="00903F89" w:rsidRDefault="00903F89" w:rsidP="00903F89">
      <w:pPr>
        <w:pStyle w:val="ListParagraph"/>
        <w:widowControl/>
        <w:autoSpaceDE/>
        <w:autoSpaceDN/>
        <w:adjustRightInd/>
        <w:ind w:left="720"/>
        <w:contextualSpacing/>
        <w:rPr>
          <w:b/>
          <w:bCs/>
          <w:color w:val="0000FF"/>
        </w:rPr>
      </w:pPr>
      <w:r w:rsidRPr="00F86ABF">
        <w:rPr>
          <w:spacing w:val="-1"/>
        </w:rPr>
        <w:t>Additional Information (if applicable):</w:t>
      </w:r>
      <w:r>
        <w:rPr>
          <w:b/>
          <w:bCs/>
          <w:color w:val="0000FF"/>
        </w:rPr>
        <w:t xml:space="preserve"> </w:t>
      </w: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28689EF7" w14:textId="77777777" w:rsidR="00903F89" w:rsidRPr="008A1DF0" w:rsidRDefault="00903F89" w:rsidP="00903F89">
      <w:pPr>
        <w:widowControl/>
        <w:autoSpaceDE/>
        <w:autoSpaceDN/>
        <w:adjustRightInd/>
        <w:contextualSpacing/>
        <w:rPr>
          <w:spacing w:val="-1"/>
        </w:rPr>
      </w:pPr>
    </w:p>
    <w:p w14:paraId="50A7255F" w14:textId="1C7500F1" w:rsidR="00903F89" w:rsidRPr="008A1DF0" w:rsidRDefault="00903F89" w:rsidP="00903F89">
      <w:pPr>
        <w:pStyle w:val="ListParagraph"/>
        <w:widowControl/>
        <w:numPr>
          <w:ilvl w:val="0"/>
          <w:numId w:val="25"/>
        </w:numPr>
        <w:autoSpaceDE/>
        <w:autoSpaceDN/>
        <w:adjustRightInd/>
        <w:contextualSpacing/>
        <w:rPr>
          <w:spacing w:val="-1"/>
        </w:rPr>
      </w:pPr>
      <w:r w:rsidRPr="008A1DF0">
        <w:rPr>
          <w:spacing w:val="-1"/>
        </w:rPr>
        <w:t>There are 10 or more</w:t>
      </w:r>
      <w:r w:rsidR="00FD7CF8">
        <w:rPr>
          <w:spacing w:val="-1"/>
        </w:rPr>
        <w:t xml:space="preserve"> surface landowners</w:t>
      </w:r>
      <w:r w:rsidRPr="008A1DF0">
        <w:rPr>
          <w:spacing w:val="-1"/>
        </w:rPr>
        <w:t xml:space="preserve"> within </w:t>
      </w:r>
      <w:r>
        <w:rPr>
          <w:spacing w:val="-1"/>
        </w:rPr>
        <w:t>½ mile</w:t>
      </w:r>
      <w:r w:rsidRPr="008A1DF0">
        <w:rPr>
          <w:spacing w:val="-1"/>
        </w:rPr>
        <w:t xml:space="preserve"> of the proposed Opencut permit boundary</w:t>
      </w:r>
      <w:r>
        <w:rPr>
          <w:spacing w:val="-1"/>
        </w:rPr>
        <w:t xml:space="preserve"> </w:t>
      </w:r>
      <w:r w:rsidRPr="00D53977">
        <w:rPr>
          <w:spacing w:val="-1"/>
          <w:u w:val="single"/>
        </w:rPr>
        <w:t xml:space="preserve">and </w:t>
      </w:r>
      <w:r>
        <w:rPr>
          <w:spacing w:val="-1"/>
        </w:rPr>
        <w:t>Opencut operations would occur into groundwater</w:t>
      </w:r>
      <w:r w:rsidRPr="008A1DF0">
        <w:rPr>
          <w:spacing w:val="-1"/>
        </w:rPr>
        <w:t xml:space="preserve">  </w:t>
      </w:r>
      <w:r w:rsidRPr="008A1DF0">
        <w:rPr>
          <w:b/>
          <w:bCs/>
          <w:color w:val="0000FF"/>
          <w:highlight w:val="lightGray"/>
        </w:rPr>
        <w:fldChar w:fldCharType="begin">
          <w:ffData>
            <w:name w:val="Check4"/>
            <w:enabled/>
            <w:calcOnExit w:val="0"/>
            <w:checkBox>
              <w:sizeAuto/>
              <w:default w:val="0"/>
              <w:checked w:val="0"/>
            </w:checkBox>
          </w:ffData>
        </w:fldChar>
      </w:r>
      <w:r w:rsidRPr="008A1DF0">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Pr="008A1DF0">
        <w:rPr>
          <w:b/>
          <w:bCs/>
          <w:color w:val="0000FF"/>
          <w:highlight w:val="lightGray"/>
        </w:rPr>
        <w:fldChar w:fldCharType="end"/>
      </w:r>
      <w:r w:rsidRPr="008A1DF0">
        <w:rPr>
          <w:b/>
          <w:bCs/>
          <w:color w:val="0000FF"/>
        </w:rPr>
        <w:t xml:space="preserve">Yes  </w:t>
      </w:r>
      <w:r w:rsidRPr="008A1DF0">
        <w:rPr>
          <w:b/>
          <w:bCs/>
          <w:color w:val="0000FF"/>
          <w:highlight w:val="lightGray"/>
        </w:rPr>
        <w:fldChar w:fldCharType="begin">
          <w:ffData>
            <w:name w:val="Check4"/>
            <w:enabled/>
            <w:calcOnExit w:val="0"/>
            <w:checkBox>
              <w:sizeAuto/>
              <w:default w:val="0"/>
              <w:checked w:val="0"/>
            </w:checkBox>
          </w:ffData>
        </w:fldChar>
      </w:r>
      <w:r w:rsidRPr="008A1DF0">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Pr="008A1DF0">
        <w:rPr>
          <w:b/>
          <w:bCs/>
          <w:color w:val="0000FF"/>
          <w:highlight w:val="lightGray"/>
        </w:rPr>
        <w:fldChar w:fldCharType="end"/>
      </w:r>
      <w:r w:rsidRPr="008A1DF0">
        <w:rPr>
          <w:b/>
          <w:bCs/>
          <w:color w:val="0000FF"/>
        </w:rPr>
        <w:t xml:space="preserve">No </w:t>
      </w:r>
    </w:p>
    <w:p w14:paraId="37519DD5" w14:textId="77777777" w:rsidR="00903F89" w:rsidRDefault="00903F89" w:rsidP="00903F89">
      <w:pPr>
        <w:pStyle w:val="ListParagraph"/>
        <w:widowControl/>
        <w:autoSpaceDE/>
        <w:autoSpaceDN/>
        <w:adjustRightInd/>
        <w:ind w:left="720"/>
        <w:contextualSpacing/>
        <w:rPr>
          <w:b/>
          <w:bCs/>
          <w:noProof/>
          <w:color w:val="0000FF"/>
        </w:rPr>
      </w:pPr>
      <w:r w:rsidRPr="00F86ABF">
        <w:rPr>
          <w:spacing w:val="-1"/>
        </w:rPr>
        <w:t>Additional Information (if applicable):</w:t>
      </w:r>
      <w:r>
        <w:rPr>
          <w:b/>
          <w:bCs/>
          <w:color w:val="0000FF"/>
        </w:rPr>
        <w:t xml:space="preserve"> </w:t>
      </w: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5120B292" w14:textId="77777777" w:rsidR="00903F89" w:rsidRPr="00D26F13" w:rsidRDefault="00903F89" w:rsidP="00903F89">
      <w:pPr>
        <w:widowControl/>
        <w:autoSpaceDE/>
        <w:autoSpaceDN/>
        <w:adjustRightInd/>
        <w:contextualSpacing/>
        <w:rPr>
          <w:b/>
          <w:bCs/>
          <w:noProof/>
          <w:color w:val="0000FF"/>
        </w:rPr>
      </w:pPr>
    </w:p>
    <w:p w14:paraId="6E6F5BBC" w14:textId="77777777" w:rsidR="00903F89" w:rsidRPr="00E6773A" w:rsidRDefault="00903F89" w:rsidP="00903F89">
      <w:pPr>
        <w:pStyle w:val="ListParagraph"/>
        <w:widowControl/>
        <w:numPr>
          <w:ilvl w:val="0"/>
          <w:numId w:val="25"/>
        </w:numPr>
        <w:autoSpaceDE/>
        <w:autoSpaceDN/>
        <w:adjustRightInd/>
        <w:contextualSpacing/>
        <w:rPr>
          <w:spacing w:val="-1"/>
        </w:rPr>
      </w:pPr>
      <w:r>
        <w:rPr>
          <w:spacing w:val="-1"/>
        </w:rPr>
        <w:t xml:space="preserve">Water Wells are located downgradient and within 1,000 ft. of the proposed Opencut site and Opencut operations would occur into groundwater?  </w:t>
      </w:r>
      <w:r w:rsidRPr="008A1DF0">
        <w:rPr>
          <w:b/>
          <w:bCs/>
          <w:color w:val="0000FF"/>
          <w:highlight w:val="lightGray"/>
        </w:rPr>
        <w:fldChar w:fldCharType="begin">
          <w:ffData>
            <w:name w:val="Check4"/>
            <w:enabled/>
            <w:calcOnExit w:val="0"/>
            <w:checkBox>
              <w:sizeAuto/>
              <w:default w:val="0"/>
              <w:checked w:val="0"/>
            </w:checkBox>
          </w:ffData>
        </w:fldChar>
      </w:r>
      <w:r w:rsidRPr="008A1DF0">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Pr="008A1DF0">
        <w:rPr>
          <w:b/>
          <w:bCs/>
          <w:color w:val="0000FF"/>
          <w:highlight w:val="lightGray"/>
        </w:rPr>
        <w:fldChar w:fldCharType="end"/>
      </w:r>
      <w:r w:rsidRPr="008A1DF0">
        <w:rPr>
          <w:b/>
          <w:bCs/>
          <w:color w:val="0000FF"/>
        </w:rPr>
        <w:t xml:space="preserve">Yes  </w:t>
      </w:r>
      <w:r w:rsidRPr="008A1DF0">
        <w:rPr>
          <w:b/>
          <w:bCs/>
          <w:color w:val="0000FF"/>
          <w:highlight w:val="lightGray"/>
        </w:rPr>
        <w:fldChar w:fldCharType="begin">
          <w:ffData>
            <w:name w:val="Check4"/>
            <w:enabled/>
            <w:calcOnExit w:val="0"/>
            <w:checkBox>
              <w:sizeAuto/>
              <w:default w:val="0"/>
              <w:checked w:val="0"/>
            </w:checkBox>
          </w:ffData>
        </w:fldChar>
      </w:r>
      <w:r w:rsidRPr="008A1DF0">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Pr="008A1DF0">
        <w:rPr>
          <w:b/>
          <w:bCs/>
          <w:color w:val="0000FF"/>
          <w:highlight w:val="lightGray"/>
        </w:rPr>
        <w:fldChar w:fldCharType="end"/>
      </w:r>
      <w:r w:rsidRPr="008A1DF0">
        <w:rPr>
          <w:b/>
          <w:bCs/>
          <w:color w:val="0000FF"/>
        </w:rPr>
        <w:t>No</w:t>
      </w:r>
    </w:p>
    <w:p w14:paraId="411F2D30" w14:textId="77777777" w:rsidR="00903F89" w:rsidRDefault="00903F89" w:rsidP="00903F89">
      <w:pPr>
        <w:pStyle w:val="ListParagraph"/>
        <w:ind w:left="720"/>
        <w:rPr>
          <w:b/>
          <w:bCs/>
          <w:noProof/>
          <w:color w:val="0000FF"/>
        </w:rPr>
      </w:pPr>
      <w:r w:rsidRPr="00F86ABF">
        <w:rPr>
          <w:spacing w:val="-1"/>
        </w:rPr>
        <w:t>Additional Information (if applicable):</w:t>
      </w:r>
      <w:r>
        <w:rPr>
          <w:b/>
          <w:bCs/>
          <w:color w:val="0000FF"/>
        </w:rPr>
        <w:t xml:space="preserve"> </w:t>
      </w: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641567DF" w14:textId="77777777" w:rsidR="00903F89" w:rsidRPr="008A1DF0" w:rsidRDefault="00903F89" w:rsidP="00903F89">
      <w:pPr>
        <w:pStyle w:val="ListParagraph"/>
        <w:widowControl/>
        <w:autoSpaceDE/>
        <w:autoSpaceDN/>
        <w:adjustRightInd/>
        <w:ind w:left="720"/>
        <w:contextualSpacing/>
        <w:rPr>
          <w:spacing w:val="-1"/>
        </w:rPr>
      </w:pPr>
    </w:p>
    <w:p w14:paraId="243EC342" w14:textId="2AEEB2BB" w:rsidR="00903F89" w:rsidRPr="007C74CD" w:rsidRDefault="00903F89" w:rsidP="00903F89">
      <w:pPr>
        <w:pStyle w:val="ListParagraph"/>
        <w:widowControl/>
        <w:numPr>
          <w:ilvl w:val="0"/>
          <w:numId w:val="25"/>
        </w:numPr>
        <w:autoSpaceDE/>
        <w:autoSpaceDN/>
        <w:adjustRightInd/>
        <w:contextualSpacing/>
        <w:rPr>
          <w:spacing w:val="-1"/>
        </w:rPr>
      </w:pPr>
      <w:r>
        <w:rPr>
          <w:spacing w:val="-1"/>
        </w:rPr>
        <w:t>There is a public water supply well within 1</w:t>
      </w:r>
      <w:r w:rsidR="001E4B05">
        <w:rPr>
          <w:spacing w:val="-1"/>
        </w:rPr>
        <w:t>,0</w:t>
      </w:r>
      <w:r>
        <w:rPr>
          <w:spacing w:val="-1"/>
        </w:rPr>
        <w:t>00 feet of the proposed permit boundary</w:t>
      </w:r>
      <w:r w:rsidR="00E46EB8">
        <w:rPr>
          <w:spacing w:val="-1"/>
        </w:rPr>
        <w:t xml:space="preserve"> and operations would occur into groundwater</w:t>
      </w:r>
      <w:r>
        <w:rPr>
          <w:spacing w:val="-1"/>
        </w:rPr>
        <w:t xml:space="preserve">?  </w:t>
      </w:r>
      <w:r w:rsidRPr="008A1DF0">
        <w:rPr>
          <w:b/>
          <w:bCs/>
          <w:color w:val="0000FF"/>
          <w:highlight w:val="lightGray"/>
        </w:rPr>
        <w:fldChar w:fldCharType="begin">
          <w:ffData>
            <w:name w:val="Check4"/>
            <w:enabled/>
            <w:calcOnExit w:val="0"/>
            <w:checkBox>
              <w:sizeAuto/>
              <w:default w:val="0"/>
              <w:checked w:val="0"/>
            </w:checkBox>
          </w:ffData>
        </w:fldChar>
      </w:r>
      <w:r w:rsidRPr="008A1DF0">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Pr="008A1DF0">
        <w:rPr>
          <w:b/>
          <w:bCs/>
          <w:color w:val="0000FF"/>
          <w:highlight w:val="lightGray"/>
        </w:rPr>
        <w:fldChar w:fldCharType="end"/>
      </w:r>
      <w:r w:rsidRPr="008A1DF0">
        <w:rPr>
          <w:b/>
          <w:bCs/>
          <w:color w:val="0000FF"/>
        </w:rPr>
        <w:t xml:space="preserve">Yes  </w:t>
      </w:r>
      <w:r w:rsidRPr="008A1DF0">
        <w:rPr>
          <w:b/>
          <w:bCs/>
          <w:color w:val="0000FF"/>
          <w:highlight w:val="lightGray"/>
        </w:rPr>
        <w:fldChar w:fldCharType="begin">
          <w:ffData>
            <w:name w:val="Check4"/>
            <w:enabled/>
            <w:calcOnExit w:val="0"/>
            <w:checkBox>
              <w:sizeAuto/>
              <w:default w:val="0"/>
              <w:checked w:val="0"/>
            </w:checkBox>
          </w:ffData>
        </w:fldChar>
      </w:r>
      <w:r w:rsidRPr="008A1DF0">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Pr="008A1DF0">
        <w:rPr>
          <w:b/>
          <w:bCs/>
          <w:color w:val="0000FF"/>
          <w:highlight w:val="lightGray"/>
        </w:rPr>
        <w:fldChar w:fldCharType="end"/>
      </w:r>
      <w:r w:rsidRPr="008A1DF0">
        <w:rPr>
          <w:b/>
          <w:bCs/>
          <w:color w:val="0000FF"/>
        </w:rPr>
        <w:t>No</w:t>
      </w:r>
    </w:p>
    <w:p w14:paraId="16D58E60" w14:textId="77777777" w:rsidR="00903F89" w:rsidRDefault="00903F89" w:rsidP="00903F89">
      <w:pPr>
        <w:pStyle w:val="ListParagraph"/>
        <w:ind w:firstLine="720"/>
        <w:rPr>
          <w:b/>
          <w:bCs/>
          <w:noProof/>
          <w:color w:val="0000FF"/>
        </w:rPr>
      </w:pPr>
      <w:r w:rsidRPr="00F86ABF">
        <w:rPr>
          <w:spacing w:val="-1"/>
        </w:rPr>
        <w:lastRenderedPageBreak/>
        <w:t>Additional Information (if applicable):</w:t>
      </w:r>
      <w:r>
        <w:rPr>
          <w:b/>
          <w:bCs/>
          <w:color w:val="0000FF"/>
        </w:rPr>
        <w:t xml:space="preserve"> </w:t>
      </w: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19C3B2B9" w14:textId="77777777" w:rsidR="00903F89" w:rsidRPr="007C74CD" w:rsidRDefault="00903F89" w:rsidP="00903F89">
      <w:pPr>
        <w:pStyle w:val="ListParagraph"/>
        <w:ind w:firstLine="720"/>
        <w:rPr>
          <w:spacing w:val="-1"/>
        </w:rPr>
      </w:pPr>
    </w:p>
    <w:p w14:paraId="03AC1F61" w14:textId="13A91EA4" w:rsidR="00903F89" w:rsidRPr="00E6773A" w:rsidRDefault="00903F89" w:rsidP="00903F89">
      <w:pPr>
        <w:widowControl/>
        <w:autoSpaceDE/>
        <w:autoSpaceDN/>
        <w:adjustRightInd/>
        <w:ind w:left="720"/>
        <w:contextualSpacing/>
        <w:rPr>
          <w:spacing w:val="-1"/>
        </w:rPr>
      </w:pPr>
      <w:r>
        <w:rPr>
          <w:spacing w:val="-1"/>
        </w:rPr>
        <w:t xml:space="preserve">If </w:t>
      </w:r>
      <w:r w:rsidRPr="008A1DF0">
        <w:rPr>
          <w:b/>
          <w:bCs/>
          <w:color w:val="0000FF"/>
        </w:rPr>
        <w:t>Yes</w:t>
      </w:r>
      <w:r>
        <w:rPr>
          <w:spacing w:val="-1"/>
        </w:rPr>
        <w:t xml:space="preserve"> to any of the above, refer to the </w:t>
      </w:r>
      <w:r w:rsidRPr="00FC2419">
        <w:rPr>
          <w:i/>
          <w:spacing w:val="-1"/>
        </w:rPr>
        <w:t xml:space="preserve">Groundwater Guideline </w:t>
      </w:r>
      <w:r w:rsidRPr="00FC2419">
        <w:rPr>
          <w:spacing w:val="-1"/>
        </w:rPr>
        <w:t>and complete the require</w:t>
      </w:r>
      <w:r>
        <w:rPr>
          <w:spacing w:val="-1"/>
        </w:rPr>
        <w:t xml:space="preserve">ments for a </w:t>
      </w:r>
      <w:r w:rsidRPr="00BD5F0C">
        <w:rPr>
          <w:i/>
          <w:spacing w:val="-1"/>
        </w:rPr>
        <w:t>Water Resource</w:t>
      </w:r>
      <w:r>
        <w:rPr>
          <w:i/>
          <w:spacing w:val="-1"/>
        </w:rPr>
        <w:t>s</w:t>
      </w:r>
      <w:r w:rsidRPr="00BD5F0C">
        <w:rPr>
          <w:i/>
          <w:spacing w:val="-1"/>
        </w:rPr>
        <w:t xml:space="preserve"> Assessment</w:t>
      </w:r>
      <w:r>
        <w:rPr>
          <w:i/>
          <w:spacing w:val="-1"/>
        </w:rPr>
        <w:t xml:space="preserve"> </w:t>
      </w:r>
      <w:r>
        <w:rPr>
          <w:spacing w:val="-1"/>
        </w:rPr>
        <w:t xml:space="preserve">prior to submittal of an Opencut application. </w:t>
      </w:r>
      <w:r>
        <w:t xml:space="preserve">The DEQ </w:t>
      </w:r>
      <w:r w:rsidRPr="007C230E">
        <w:rPr>
          <w:i/>
        </w:rPr>
        <w:t>Groundwater Guide</w:t>
      </w:r>
      <w:r>
        <w:rPr>
          <w:i/>
        </w:rPr>
        <w:t>line</w:t>
      </w:r>
      <w:r w:rsidRPr="007C230E">
        <w:t xml:space="preserve"> </w:t>
      </w:r>
      <w:r>
        <w:t xml:space="preserve">also </w:t>
      </w:r>
      <w:r w:rsidRPr="007C230E">
        <w:t>outlines requirements for groundwater monitoring and reporting at sites where monitoring is required</w:t>
      </w:r>
      <w:r>
        <w:t>.</w:t>
      </w:r>
    </w:p>
    <w:p w14:paraId="5768FA8E" w14:textId="77777777" w:rsidR="00903F89" w:rsidRDefault="00903F89" w:rsidP="00C97456">
      <w:pPr>
        <w:widowControl/>
        <w:autoSpaceDE/>
        <w:autoSpaceDN/>
        <w:adjustRightInd/>
        <w:contextualSpacing/>
        <w:rPr>
          <w:b/>
          <w:caps/>
          <w:spacing w:val="-1"/>
          <w:u w:val="single"/>
        </w:rPr>
      </w:pPr>
    </w:p>
    <w:p w14:paraId="4AD78653" w14:textId="3630D20D" w:rsidR="009B461E" w:rsidRPr="00C12A0D" w:rsidRDefault="0057426E" w:rsidP="00C12A0D">
      <w:pPr>
        <w:pStyle w:val="ListParagraph"/>
        <w:widowControl/>
        <w:numPr>
          <w:ilvl w:val="0"/>
          <w:numId w:val="18"/>
        </w:numPr>
        <w:autoSpaceDE/>
        <w:autoSpaceDN/>
        <w:adjustRightInd/>
        <w:ind w:left="360"/>
        <w:contextualSpacing/>
        <w:rPr>
          <w:b/>
          <w:spacing w:val="-1"/>
          <w:u w:val="single"/>
        </w:rPr>
      </w:pPr>
      <w:r w:rsidRPr="00C12A0D">
        <w:rPr>
          <w:b/>
          <w:caps/>
          <w:spacing w:val="-1"/>
          <w:u w:val="single"/>
        </w:rPr>
        <w:t>DETERMINING DEPTH TO</w:t>
      </w:r>
      <w:r w:rsidR="009B461E" w:rsidRPr="00C12A0D">
        <w:rPr>
          <w:b/>
          <w:caps/>
          <w:spacing w:val="-1"/>
          <w:u w:val="single"/>
        </w:rPr>
        <w:t xml:space="preserve"> Groundwater</w:t>
      </w:r>
    </w:p>
    <w:p w14:paraId="08BEC1AE" w14:textId="05033E45" w:rsidR="008F7271" w:rsidRDefault="00B675C3" w:rsidP="001A1A4B">
      <w:pPr>
        <w:pStyle w:val="Default"/>
        <w:ind w:left="360"/>
      </w:pPr>
      <w:r w:rsidRPr="00CD0851">
        <w:t>Th</w:t>
      </w:r>
      <w:r>
        <w:t>e following</w:t>
      </w:r>
      <w:r w:rsidRPr="00CD0851">
        <w:t xml:space="preserve"> </w:t>
      </w:r>
      <w:r w:rsidR="002D3B9F" w:rsidRPr="00CD0851">
        <w:t>information assists in</w:t>
      </w:r>
      <w:r w:rsidR="008F7271">
        <w:t>:</w:t>
      </w:r>
      <w:r w:rsidR="002D3B9F" w:rsidRPr="00CD0851">
        <w:t xml:space="preserve"> </w:t>
      </w:r>
    </w:p>
    <w:p w14:paraId="0E26AD1E" w14:textId="1AAC671F" w:rsidR="00391330" w:rsidRDefault="008F7271" w:rsidP="00C12A0D">
      <w:pPr>
        <w:pStyle w:val="Default"/>
        <w:numPr>
          <w:ilvl w:val="0"/>
          <w:numId w:val="15"/>
        </w:numPr>
      </w:pPr>
      <w:r>
        <w:t>D</w:t>
      </w:r>
      <w:r w:rsidR="002D3B9F" w:rsidRPr="00CD0851">
        <w:t xml:space="preserve">etermining </w:t>
      </w:r>
      <w:r w:rsidR="00C86C22" w:rsidRPr="00CD0851">
        <w:t xml:space="preserve">and designing </w:t>
      </w:r>
      <w:r w:rsidR="002D3B9F" w:rsidRPr="00CD0851">
        <w:t xml:space="preserve">appropriate postmining land uses </w:t>
      </w:r>
      <w:r w:rsidR="00B675C3">
        <w:t>within the proposed permit boundary</w:t>
      </w:r>
      <w:r w:rsidR="007C230E">
        <w:t>;</w:t>
      </w:r>
    </w:p>
    <w:p w14:paraId="2585066A" w14:textId="6A0A51DE" w:rsidR="00391330" w:rsidRDefault="00391330" w:rsidP="00C12A0D">
      <w:pPr>
        <w:pStyle w:val="Default"/>
        <w:numPr>
          <w:ilvl w:val="0"/>
          <w:numId w:val="15"/>
        </w:numPr>
      </w:pPr>
      <w:r>
        <w:t>I</w:t>
      </w:r>
      <w:r w:rsidR="002D3B9F" w:rsidRPr="00CD0851">
        <w:t>dentifying</w:t>
      </w:r>
      <w:r w:rsidR="003070FA">
        <w:t xml:space="preserve"> the </w:t>
      </w:r>
      <w:r w:rsidR="002D3B9F" w:rsidRPr="00CD0851">
        <w:t>potential</w:t>
      </w:r>
      <w:r w:rsidR="00252527" w:rsidRPr="00CD0851">
        <w:t xml:space="preserve"> for</w:t>
      </w:r>
      <w:r w:rsidR="002D3B9F" w:rsidRPr="00CD0851">
        <w:t xml:space="preserve"> impacts to </w:t>
      </w:r>
      <w:r w:rsidR="00A21941" w:rsidRPr="00CD0851">
        <w:t xml:space="preserve">surface and/or </w:t>
      </w:r>
      <w:r w:rsidR="002D3B9F" w:rsidRPr="00CD0851">
        <w:t>groundwater resources</w:t>
      </w:r>
      <w:r w:rsidR="007C230E">
        <w:t>; and</w:t>
      </w:r>
      <w:r w:rsidR="00480379" w:rsidRPr="00CD0851">
        <w:t xml:space="preserve"> </w:t>
      </w:r>
    </w:p>
    <w:p w14:paraId="66FF1707" w14:textId="084DC6F0" w:rsidR="00AD4FD7" w:rsidRDefault="00391330" w:rsidP="00C12A0D">
      <w:pPr>
        <w:pStyle w:val="Default"/>
        <w:numPr>
          <w:ilvl w:val="0"/>
          <w:numId w:val="15"/>
        </w:numPr>
      </w:pPr>
      <w:r>
        <w:t>D</w:t>
      </w:r>
      <w:r w:rsidRPr="00CD0851">
        <w:t xml:space="preserve">etermining </w:t>
      </w:r>
      <w:r w:rsidR="00480379" w:rsidRPr="00CD0851">
        <w:t xml:space="preserve">if a </w:t>
      </w:r>
      <w:r w:rsidR="00463BF6" w:rsidRPr="00463BF6">
        <w:rPr>
          <w:i/>
        </w:rPr>
        <w:t>Water Resources Assessment</w:t>
      </w:r>
      <w:r w:rsidR="00480379" w:rsidRPr="00CD0851">
        <w:t xml:space="preserve"> would be required prior to submittal/approval of an Opencut application</w:t>
      </w:r>
      <w:r w:rsidR="002D3B9F" w:rsidRPr="00CD0851">
        <w:t>.</w:t>
      </w:r>
    </w:p>
    <w:p w14:paraId="76AA32EE" w14:textId="485B89FB" w:rsidR="00391330" w:rsidRDefault="00391330" w:rsidP="00C162BE">
      <w:pPr>
        <w:pStyle w:val="Default"/>
        <w:ind w:left="360"/>
      </w:pPr>
    </w:p>
    <w:p w14:paraId="0CEBA98C" w14:textId="288F71ED" w:rsidR="00C162BE" w:rsidRDefault="00C162BE" w:rsidP="00C162BE">
      <w:pPr>
        <w:pStyle w:val="Default"/>
        <w:ind w:left="360"/>
      </w:pPr>
      <w:r>
        <w:t xml:space="preserve">The following </w:t>
      </w:r>
      <w:r w:rsidR="00463BF6">
        <w:t xml:space="preserve">estimated </w:t>
      </w:r>
      <w:r>
        <w:t>depths to groundwater are considered preliminary and would be reviewed by Opencut.</w:t>
      </w:r>
      <w:r w:rsidR="00463BF6" w:rsidRPr="00463BF6">
        <w:t xml:space="preserve"> </w:t>
      </w:r>
      <w:r w:rsidR="00463BF6">
        <w:t>Ensure documentation submitted supporting estimated groundwater levels is complete, accurate and conclusive as Opencut reserves the right to refute information included in this form if it is not accurately documented.</w:t>
      </w:r>
    </w:p>
    <w:p w14:paraId="4C915782" w14:textId="4A0BDBCC" w:rsidR="000E57F5" w:rsidRDefault="000E57F5" w:rsidP="00C162BE">
      <w:pPr>
        <w:pStyle w:val="Default"/>
        <w:ind w:left="360"/>
      </w:pPr>
    </w:p>
    <w:p w14:paraId="0194125C" w14:textId="27FE28C0" w:rsidR="00C97456" w:rsidRPr="00B55512" w:rsidRDefault="00C97456" w:rsidP="00B55512">
      <w:pPr>
        <w:pStyle w:val="ListParagraph"/>
        <w:widowControl/>
        <w:numPr>
          <w:ilvl w:val="0"/>
          <w:numId w:val="20"/>
        </w:numPr>
        <w:autoSpaceDE/>
        <w:autoSpaceDN/>
        <w:adjustRightInd/>
        <w:contextualSpacing/>
        <w:rPr>
          <w:b/>
        </w:rPr>
      </w:pPr>
      <w:r w:rsidRPr="00B55512">
        <w:rPr>
          <w:b/>
        </w:rPr>
        <w:t xml:space="preserve">Choose the </w:t>
      </w:r>
      <w:r w:rsidR="006679DC">
        <w:rPr>
          <w:b/>
        </w:rPr>
        <w:t>m</w:t>
      </w:r>
      <w:r w:rsidRPr="00B55512">
        <w:rPr>
          <w:b/>
        </w:rPr>
        <w:t xml:space="preserve">ethod(s) </w:t>
      </w:r>
      <w:r w:rsidR="00844043">
        <w:rPr>
          <w:b/>
        </w:rPr>
        <w:t xml:space="preserve">below </w:t>
      </w:r>
      <w:r w:rsidR="00CC43B3">
        <w:rPr>
          <w:b/>
        </w:rPr>
        <w:t xml:space="preserve">(minimum of one method must be chosen) </w:t>
      </w:r>
      <w:r w:rsidR="00844043">
        <w:rPr>
          <w:b/>
        </w:rPr>
        <w:t xml:space="preserve">that were </w:t>
      </w:r>
      <w:r w:rsidRPr="00B55512">
        <w:rPr>
          <w:b/>
        </w:rPr>
        <w:t xml:space="preserve">used to determine seasonal high </w:t>
      </w:r>
      <w:r w:rsidR="00B2229F" w:rsidRPr="00B55512">
        <w:rPr>
          <w:b/>
        </w:rPr>
        <w:t xml:space="preserve">water levels </w:t>
      </w:r>
      <w:r w:rsidRPr="00B55512">
        <w:rPr>
          <w:b/>
        </w:rPr>
        <w:t>for this site:</w:t>
      </w:r>
    </w:p>
    <w:p w14:paraId="3FF13998" w14:textId="60B9972C" w:rsidR="00B2229F" w:rsidRDefault="00B2229F" w:rsidP="00C97456">
      <w:pPr>
        <w:widowControl/>
        <w:autoSpaceDE/>
        <w:autoSpaceDN/>
        <w:adjustRightInd/>
        <w:contextualSpacing/>
        <w:rPr>
          <w:b/>
        </w:rPr>
      </w:pPr>
    </w:p>
    <w:p w14:paraId="2DFD6243" w14:textId="6FEE8569" w:rsidR="00C97456" w:rsidRPr="00B55512" w:rsidRDefault="00B2229F" w:rsidP="00B55512">
      <w:pPr>
        <w:pStyle w:val="ListParagraph"/>
        <w:widowControl/>
        <w:numPr>
          <w:ilvl w:val="0"/>
          <w:numId w:val="11"/>
        </w:numPr>
        <w:autoSpaceDE/>
        <w:autoSpaceDN/>
        <w:adjustRightInd/>
        <w:contextualSpacing/>
        <w:rPr>
          <w:b/>
        </w:rPr>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Pr="00B55512">
        <w:rPr>
          <w:b/>
          <w:bCs/>
          <w:color w:val="0000FF"/>
          <w:highlight w:val="lightGray"/>
        </w:rPr>
        <w:fldChar w:fldCharType="end"/>
      </w:r>
      <w:r w:rsidRPr="00B55512">
        <w:rPr>
          <w:b/>
          <w:bCs/>
          <w:color w:val="0000FF"/>
        </w:rPr>
        <w:t xml:space="preserve"> </w:t>
      </w:r>
      <w:r w:rsidR="00C97456" w:rsidRPr="00B55512">
        <w:rPr>
          <w:b/>
          <w:bCs/>
          <w:color w:val="0000FF"/>
        </w:rPr>
        <w:t xml:space="preserve">Elevation of Nearby Surface Water:   </w:t>
      </w:r>
      <w:r w:rsidR="00C97456" w:rsidRPr="00B55512">
        <w:rPr>
          <w:spacing w:val="-1"/>
        </w:rPr>
        <w:t>The elevation of nearby surface water for ponds and potholes, etc.</w:t>
      </w:r>
      <w:r w:rsidRPr="00B55512">
        <w:rPr>
          <w:spacing w:val="-1"/>
        </w:rPr>
        <w:t>,</w:t>
      </w:r>
      <w:r w:rsidR="00C97456" w:rsidRPr="00B55512">
        <w:rPr>
          <w:spacing w:val="-1"/>
        </w:rPr>
        <w:t xml:space="preserve"> may provide supporting evidence of groundwater elevation if those features are created from groundwater. </w:t>
      </w:r>
      <w:r w:rsidR="008B7620">
        <w:rPr>
          <w:spacing w:val="-1"/>
        </w:rPr>
        <w:t>This</w:t>
      </w:r>
      <w:r w:rsidR="00C072DC">
        <w:rPr>
          <w:spacing w:val="-1"/>
        </w:rPr>
        <w:t xml:space="preserve"> </w:t>
      </w:r>
      <w:r w:rsidR="008B7620">
        <w:rPr>
          <w:spacing w:val="-1"/>
        </w:rPr>
        <w:t xml:space="preserve">method works best </w:t>
      </w:r>
      <w:r w:rsidR="002B0052">
        <w:rPr>
          <w:spacing w:val="-1"/>
        </w:rPr>
        <w:t xml:space="preserve">for </w:t>
      </w:r>
      <w:r w:rsidR="008B7620">
        <w:rPr>
          <w:spacing w:val="-1"/>
        </w:rPr>
        <w:t>nearby water features</w:t>
      </w:r>
      <w:r w:rsidR="002B0052">
        <w:rPr>
          <w:spacing w:val="-1"/>
        </w:rPr>
        <w:t xml:space="preserve"> that</w:t>
      </w:r>
      <w:r w:rsidR="008B7620">
        <w:rPr>
          <w:spacing w:val="-1"/>
        </w:rPr>
        <w:t xml:space="preserve"> were created by Opencut operations, or </w:t>
      </w:r>
      <w:r w:rsidR="002B0052">
        <w:rPr>
          <w:spacing w:val="-1"/>
        </w:rPr>
        <w:t xml:space="preserve">if </w:t>
      </w:r>
      <w:r w:rsidR="008B7620">
        <w:rPr>
          <w:spacing w:val="-1"/>
        </w:rPr>
        <w:t>there are prairie potholes</w:t>
      </w:r>
      <w:r w:rsidR="00C072DC">
        <w:rPr>
          <w:spacing w:val="-1"/>
        </w:rPr>
        <w:t xml:space="preserve"> containing surface water</w:t>
      </w:r>
      <w:r w:rsidR="00463BF6">
        <w:rPr>
          <w:spacing w:val="-1"/>
        </w:rPr>
        <w:t xml:space="preserve">. </w:t>
      </w:r>
      <w:r w:rsidR="0026688E">
        <w:rPr>
          <w:spacing w:val="-1"/>
        </w:rPr>
        <w:t>This method requires</w:t>
      </w:r>
      <w:r w:rsidR="00EA5417">
        <w:rPr>
          <w:spacing w:val="-1"/>
        </w:rPr>
        <w:t xml:space="preserve"> accurate elevation </w:t>
      </w:r>
      <w:r w:rsidR="00C97456" w:rsidRPr="00B55512">
        <w:rPr>
          <w:spacing w:val="-1"/>
        </w:rPr>
        <w:t>data</w:t>
      </w:r>
      <w:r w:rsidR="002B0052">
        <w:rPr>
          <w:spacing w:val="-1"/>
        </w:rPr>
        <w:t xml:space="preserve"> that</w:t>
      </w:r>
      <w:r w:rsidR="00C97456" w:rsidRPr="00B55512">
        <w:rPr>
          <w:spacing w:val="-1"/>
        </w:rPr>
        <w:t xml:space="preserve"> establish</w:t>
      </w:r>
      <w:r w:rsidR="002B0052">
        <w:rPr>
          <w:spacing w:val="-1"/>
        </w:rPr>
        <w:t>es</w:t>
      </w:r>
      <w:r w:rsidR="00C97456" w:rsidRPr="00B55512">
        <w:rPr>
          <w:spacing w:val="-1"/>
        </w:rPr>
        <w:t xml:space="preserve"> </w:t>
      </w:r>
      <w:r w:rsidRPr="00B55512">
        <w:rPr>
          <w:spacing w:val="-1"/>
        </w:rPr>
        <w:t xml:space="preserve">the </w:t>
      </w:r>
      <w:r w:rsidR="00C97456" w:rsidRPr="00B55512">
        <w:rPr>
          <w:spacing w:val="-1"/>
        </w:rPr>
        <w:t xml:space="preserve">elevation </w:t>
      </w:r>
      <w:r w:rsidR="002B0052">
        <w:rPr>
          <w:spacing w:val="-1"/>
        </w:rPr>
        <w:t>of</w:t>
      </w:r>
      <w:r w:rsidR="002B0052" w:rsidRPr="00B55512">
        <w:rPr>
          <w:spacing w:val="-1"/>
        </w:rPr>
        <w:t xml:space="preserve"> </w:t>
      </w:r>
      <w:r w:rsidR="00C97456" w:rsidRPr="00B55512">
        <w:rPr>
          <w:spacing w:val="-1"/>
        </w:rPr>
        <w:t xml:space="preserve">surface water in existing </w:t>
      </w:r>
      <w:r w:rsidR="001A1A4B">
        <w:rPr>
          <w:spacing w:val="-1"/>
        </w:rPr>
        <w:t xml:space="preserve">nearby </w:t>
      </w:r>
      <w:r w:rsidR="00C97456" w:rsidRPr="00B55512">
        <w:rPr>
          <w:spacing w:val="-1"/>
        </w:rPr>
        <w:t>pond</w:t>
      </w:r>
      <w:r w:rsidRPr="00B55512">
        <w:rPr>
          <w:spacing w:val="-1"/>
        </w:rPr>
        <w:t>s</w:t>
      </w:r>
      <w:r w:rsidR="00C97456" w:rsidRPr="00B55512">
        <w:rPr>
          <w:spacing w:val="-1"/>
        </w:rPr>
        <w:t xml:space="preserve"> and/or potholes</w:t>
      </w:r>
      <w:r w:rsidR="00EE224A">
        <w:rPr>
          <w:spacing w:val="-1"/>
        </w:rPr>
        <w:t>,</w:t>
      </w:r>
      <w:r w:rsidR="00C97456" w:rsidRPr="00B55512">
        <w:rPr>
          <w:spacing w:val="-1"/>
        </w:rPr>
        <w:t xml:space="preserve"> </w:t>
      </w:r>
      <w:r w:rsidR="00EA5417">
        <w:rPr>
          <w:spacing w:val="-1"/>
        </w:rPr>
        <w:t>as well as the lowest elevation within</w:t>
      </w:r>
      <w:r w:rsidR="007D5E3C">
        <w:rPr>
          <w:spacing w:val="-1"/>
        </w:rPr>
        <w:t xml:space="preserve"> the proposed permit boundary. </w:t>
      </w:r>
      <w:r w:rsidR="00EA5417">
        <w:rPr>
          <w:spacing w:val="-1"/>
        </w:rPr>
        <w:t xml:space="preserve">It is recommended the elevation data be obtained by surveying the </w:t>
      </w:r>
      <w:r w:rsidR="00544B23">
        <w:rPr>
          <w:spacing w:val="-1"/>
        </w:rPr>
        <w:t>identified</w:t>
      </w:r>
      <w:r w:rsidR="00AA3BF4">
        <w:rPr>
          <w:spacing w:val="-1"/>
        </w:rPr>
        <w:t xml:space="preserve"> features/locations,</w:t>
      </w:r>
      <w:r w:rsidR="00EA5417">
        <w:rPr>
          <w:spacing w:val="-1"/>
        </w:rPr>
        <w:t xml:space="preserve"> </w:t>
      </w:r>
      <w:r w:rsidR="00844043">
        <w:rPr>
          <w:spacing w:val="-1"/>
        </w:rPr>
        <w:t xml:space="preserve">although other </w:t>
      </w:r>
      <w:r w:rsidR="00C97456" w:rsidRPr="00B55512">
        <w:rPr>
          <w:spacing w:val="-1"/>
        </w:rPr>
        <w:t>forms of</w:t>
      </w:r>
      <w:r w:rsidR="00AA3BF4">
        <w:rPr>
          <w:spacing w:val="-1"/>
        </w:rPr>
        <w:t xml:space="preserve"> obtaining </w:t>
      </w:r>
      <w:r w:rsidR="00C97456" w:rsidRPr="00B55512">
        <w:rPr>
          <w:spacing w:val="-1"/>
        </w:rPr>
        <w:t xml:space="preserve">elevation information </w:t>
      </w:r>
      <w:r w:rsidR="00C97456" w:rsidRPr="00B55512">
        <w:rPr>
          <w:spacing w:val="-1"/>
          <w:u w:val="single"/>
        </w:rPr>
        <w:t>may</w:t>
      </w:r>
      <w:r w:rsidR="00C97456" w:rsidRPr="00B55512">
        <w:rPr>
          <w:spacing w:val="-1"/>
        </w:rPr>
        <w:t xml:space="preserve"> be acceptable</w:t>
      </w:r>
      <w:r w:rsidR="00844043">
        <w:rPr>
          <w:spacing w:val="-1"/>
        </w:rPr>
        <w:t xml:space="preserve"> if adequate documentation is provided</w:t>
      </w:r>
      <w:r w:rsidR="00C97456" w:rsidRPr="00B55512">
        <w:rPr>
          <w:spacing w:val="-1"/>
        </w:rPr>
        <w:t>.</w:t>
      </w:r>
      <w:r w:rsidR="00CC43B3">
        <w:rPr>
          <w:spacing w:val="-1"/>
        </w:rPr>
        <w:t xml:space="preserve"> (i.e. topographic maps, etc.)</w:t>
      </w:r>
      <w:r w:rsidR="007D5E3C">
        <w:rPr>
          <w:spacing w:val="-1"/>
        </w:rPr>
        <w:t xml:space="preserve"> </w:t>
      </w:r>
      <w:r w:rsidR="00AA3BF4">
        <w:rPr>
          <w:spacing w:val="-1"/>
        </w:rPr>
        <w:t>Provide the following information:</w:t>
      </w:r>
    </w:p>
    <w:p w14:paraId="49D4BE23" w14:textId="196D0296" w:rsidR="00AA3BF4" w:rsidRPr="002271BD" w:rsidRDefault="00AA3BF4" w:rsidP="006A1D90">
      <w:pPr>
        <w:pStyle w:val="ListParagraph"/>
        <w:numPr>
          <w:ilvl w:val="2"/>
          <w:numId w:val="22"/>
        </w:numPr>
        <w:autoSpaceDE/>
        <w:autoSpaceDN/>
        <w:adjustRightInd/>
        <w:spacing w:after="60"/>
        <w:ind w:left="1354" w:right="360"/>
        <w:rPr>
          <w:bCs/>
        </w:rPr>
      </w:pPr>
      <w:r w:rsidRPr="002271BD">
        <w:rPr>
          <w:bCs/>
        </w:rPr>
        <w:t>Surface water feature</w:t>
      </w:r>
      <w:r w:rsidR="000E01C1" w:rsidRPr="002271BD">
        <w:rPr>
          <w:bCs/>
        </w:rPr>
        <w:t>(</w:t>
      </w:r>
      <w:r w:rsidRPr="002271BD">
        <w:rPr>
          <w:bCs/>
        </w:rPr>
        <w:t>s</w:t>
      </w:r>
      <w:r w:rsidR="000E01C1" w:rsidRPr="002271BD">
        <w:rPr>
          <w:bCs/>
        </w:rPr>
        <w:t>) used</w:t>
      </w:r>
      <w:r w:rsidRPr="002271BD">
        <w:rPr>
          <w:bCs/>
        </w:rPr>
        <w:t xml:space="preserve"> to determine groundwater levels </w:t>
      </w:r>
      <w:r w:rsidR="00B61198">
        <w:rPr>
          <w:bCs/>
        </w:rPr>
        <w:t>must be</w:t>
      </w:r>
      <w:r w:rsidRPr="002271BD">
        <w:rPr>
          <w:bCs/>
        </w:rPr>
        <w:t xml:space="preserve"> identified </w:t>
      </w:r>
      <w:r w:rsidR="00267E3B" w:rsidRPr="002271BD">
        <w:rPr>
          <w:bCs/>
        </w:rPr>
        <w:t>and labeled</w:t>
      </w:r>
      <w:r w:rsidR="002271BD">
        <w:rPr>
          <w:bCs/>
        </w:rPr>
        <w:t xml:space="preserve"> w</w:t>
      </w:r>
      <w:r w:rsidR="00267E3B" w:rsidRPr="002271BD">
        <w:rPr>
          <w:bCs/>
        </w:rPr>
        <w:t>ith their elevation on</w:t>
      </w:r>
      <w:r w:rsidRPr="002271BD">
        <w:rPr>
          <w:bCs/>
        </w:rPr>
        <w:t xml:space="preserve"> the Area Map</w:t>
      </w:r>
      <w:r w:rsidR="001939CF">
        <w:rPr>
          <w:bCs/>
        </w:rPr>
        <w:t xml:space="preserve"> and Site Map (if applicable)</w:t>
      </w:r>
      <w:r w:rsidR="00B61198">
        <w:rPr>
          <w:bCs/>
        </w:rPr>
        <w:t>.</w:t>
      </w:r>
    </w:p>
    <w:p w14:paraId="19159651" w14:textId="01C42E03" w:rsidR="00C1647C" w:rsidRDefault="00C1647C" w:rsidP="006A1D90">
      <w:pPr>
        <w:pStyle w:val="ListParagraph"/>
        <w:numPr>
          <w:ilvl w:val="2"/>
          <w:numId w:val="22"/>
        </w:numPr>
        <w:autoSpaceDE/>
        <w:autoSpaceDN/>
        <w:adjustRightInd/>
        <w:spacing w:after="60"/>
        <w:ind w:left="1354" w:right="360"/>
        <w:rPr>
          <w:bCs/>
        </w:rPr>
      </w:pPr>
      <w:r>
        <w:rPr>
          <w:bCs/>
        </w:rPr>
        <w:t>Enter the l</w:t>
      </w:r>
      <w:r w:rsidR="00B2229F" w:rsidRPr="00D32103">
        <w:rPr>
          <w:bCs/>
        </w:rPr>
        <w:t xml:space="preserve">owest elevation </w:t>
      </w:r>
      <w:r w:rsidR="00C97456" w:rsidRPr="00D32103">
        <w:rPr>
          <w:bCs/>
        </w:rPr>
        <w:t>of the proposed mine site</w:t>
      </w:r>
      <w:r w:rsidR="00C76C5B">
        <w:rPr>
          <w:bCs/>
        </w:rPr>
        <w:t xml:space="preserve"> (</w:t>
      </w:r>
      <w:r w:rsidR="00592D55">
        <w:rPr>
          <w:bCs/>
        </w:rPr>
        <w:t xml:space="preserve">i.e. </w:t>
      </w:r>
      <w:r w:rsidR="00412A1F">
        <w:rPr>
          <w:bCs/>
        </w:rPr>
        <w:t>actual surveyed</w:t>
      </w:r>
      <w:r w:rsidR="00034B4C">
        <w:rPr>
          <w:bCs/>
        </w:rPr>
        <w:t>, or other acceptable means of determining</w:t>
      </w:r>
      <w:r w:rsidR="00412A1F">
        <w:rPr>
          <w:bCs/>
        </w:rPr>
        <w:t xml:space="preserve"> </w:t>
      </w:r>
      <w:r w:rsidR="00C76C5B">
        <w:rPr>
          <w:bCs/>
        </w:rPr>
        <w:t>pre-disturbance</w:t>
      </w:r>
      <w:r w:rsidR="00412A1F">
        <w:rPr>
          <w:bCs/>
        </w:rPr>
        <w:t xml:space="preserve"> elevation</w:t>
      </w:r>
      <w:r w:rsidR="00C76C5B">
        <w:rPr>
          <w:bCs/>
        </w:rPr>
        <w:t>)</w:t>
      </w:r>
      <w:r w:rsidR="00EA7BE2">
        <w:rPr>
          <w:bCs/>
        </w:rPr>
        <w:t xml:space="preserve"> </w:t>
      </w:r>
      <w:r w:rsidR="00775A35">
        <w:rPr>
          <w:bCs/>
        </w:rPr>
        <w:t xml:space="preserve">where mining would occur to the proposed mining depth </w:t>
      </w:r>
      <w:r>
        <w:rPr>
          <w:bCs/>
        </w:rPr>
        <w:t xml:space="preserve">stated in A-4 above (i.e. </w:t>
      </w:r>
      <w:r w:rsidR="002E727C">
        <w:rPr>
          <w:b/>
          <w:bCs/>
          <w:noProof/>
          <w:color w:val="FF0000"/>
        </w:rPr>
        <w:fldChar w:fldCharType="begin"/>
      </w:r>
      <w:r w:rsidR="002E727C">
        <w:rPr>
          <w:b/>
          <w:bCs/>
          <w:noProof/>
          <w:color w:val="FF0000"/>
        </w:rPr>
        <w:instrText xml:space="preserve"> =ProposedMiningDepth \# "#,##0" </w:instrText>
      </w:r>
      <w:r w:rsidR="002E727C">
        <w:rPr>
          <w:b/>
          <w:bCs/>
          <w:noProof/>
          <w:color w:val="FF0000"/>
        </w:rPr>
        <w:fldChar w:fldCharType="separate"/>
      </w:r>
      <w:r w:rsidR="0062556F">
        <w:rPr>
          <w:b/>
          <w:bCs/>
          <w:noProof/>
          <w:color w:val="FF0000"/>
        </w:rPr>
        <w:t xml:space="preserve">   0</w:t>
      </w:r>
      <w:r w:rsidR="002E727C">
        <w:rPr>
          <w:b/>
          <w:bCs/>
          <w:noProof/>
          <w:color w:val="FF0000"/>
        </w:rPr>
        <w:fldChar w:fldCharType="end"/>
      </w:r>
      <w:r w:rsidRPr="00EB1990">
        <w:rPr>
          <w:bCs/>
          <w:color w:val="FF0000"/>
        </w:rPr>
        <w:t xml:space="preserve"> </w:t>
      </w:r>
      <w:r w:rsidRPr="000642E8">
        <w:rPr>
          <w:bCs/>
        </w:rPr>
        <w:t>feet</w:t>
      </w:r>
      <w:r>
        <w:rPr>
          <w:bCs/>
        </w:rPr>
        <w:t xml:space="preserve">) and the </w:t>
      </w:r>
      <w:r w:rsidRPr="00C1647C">
        <w:rPr>
          <w:bCs/>
          <w:i/>
        </w:rPr>
        <w:t>Opencut Mining P</w:t>
      </w:r>
      <w:r>
        <w:rPr>
          <w:bCs/>
          <w:i/>
        </w:rPr>
        <w:t>lan of Operation and Application.</w:t>
      </w:r>
    </w:p>
    <w:p w14:paraId="7F53AB1F" w14:textId="744BB929" w:rsidR="001A1A4B" w:rsidRDefault="00C1647C" w:rsidP="00C1647C">
      <w:pPr>
        <w:pStyle w:val="ListParagraph"/>
        <w:autoSpaceDE/>
        <w:autoSpaceDN/>
        <w:adjustRightInd/>
        <w:spacing w:after="60"/>
        <w:ind w:left="1354" w:right="360"/>
        <w:rPr>
          <w:bCs/>
        </w:rPr>
      </w:pPr>
      <w:r>
        <w:rPr>
          <w:bCs/>
        </w:rPr>
        <w:t>Lowest Elevation</w:t>
      </w:r>
      <w:r w:rsidR="00627AE6">
        <w:rPr>
          <w:bCs/>
        </w:rPr>
        <w:t xml:space="preserve"> where mining would occur to depth stated in A-4 above</w:t>
      </w:r>
      <w:r>
        <w:rPr>
          <w:bCs/>
        </w:rPr>
        <w:t xml:space="preserve"> =</w:t>
      </w:r>
      <w:r w:rsidR="00F817FB">
        <w:rPr>
          <w:bCs/>
        </w:rPr>
        <w:t xml:space="preserve"> </w:t>
      </w:r>
      <w:r w:rsidR="00997419">
        <w:rPr>
          <w:b/>
          <w:bCs/>
          <w:noProof/>
          <w:color w:val="0000FF"/>
          <w:highlight w:val="lightGray"/>
        </w:rPr>
        <w:fldChar w:fldCharType="begin">
          <w:ffData>
            <w:name w:val="LowestElevMineSite"/>
            <w:enabled/>
            <w:calcOnExit/>
            <w:textInput/>
          </w:ffData>
        </w:fldChar>
      </w:r>
      <w:bookmarkStart w:id="2" w:name="LowestElevMineSite"/>
      <w:r w:rsidR="00997419">
        <w:rPr>
          <w:b/>
          <w:bCs/>
          <w:noProof/>
          <w:color w:val="0000FF"/>
          <w:highlight w:val="lightGray"/>
        </w:rPr>
        <w:instrText xml:space="preserve"> FORMTEXT </w:instrText>
      </w:r>
      <w:r w:rsidR="00997419">
        <w:rPr>
          <w:b/>
          <w:bCs/>
          <w:noProof/>
          <w:color w:val="0000FF"/>
          <w:highlight w:val="lightGray"/>
        </w:rPr>
      </w:r>
      <w:r w:rsidR="00997419">
        <w:rPr>
          <w:b/>
          <w:bCs/>
          <w:noProof/>
          <w:color w:val="0000FF"/>
          <w:highlight w:val="lightGray"/>
        </w:rPr>
        <w:fldChar w:fldCharType="separate"/>
      </w:r>
      <w:r w:rsidR="00997419">
        <w:rPr>
          <w:b/>
          <w:bCs/>
          <w:noProof/>
          <w:color w:val="0000FF"/>
          <w:highlight w:val="lightGray"/>
        </w:rPr>
        <w:t> </w:t>
      </w:r>
      <w:r w:rsidR="00997419">
        <w:rPr>
          <w:b/>
          <w:bCs/>
          <w:noProof/>
          <w:color w:val="0000FF"/>
          <w:highlight w:val="lightGray"/>
        </w:rPr>
        <w:t> </w:t>
      </w:r>
      <w:r w:rsidR="00997419">
        <w:rPr>
          <w:b/>
          <w:bCs/>
          <w:noProof/>
          <w:color w:val="0000FF"/>
          <w:highlight w:val="lightGray"/>
        </w:rPr>
        <w:t> </w:t>
      </w:r>
      <w:r w:rsidR="00997419">
        <w:rPr>
          <w:b/>
          <w:bCs/>
          <w:noProof/>
          <w:color w:val="0000FF"/>
          <w:highlight w:val="lightGray"/>
        </w:rPr>
        <w:t> </w:t>
      </w:r>
      <w:r w:rsidR="00997419">
        <w:rPr>
          <w:b/>
          <w:bCs/>
          <w:noProof/>
          <w:color w:val="0000FF"/>
          <w:highlight w:val="lightGray"/>
        </w:rPr>
        <w:t> </w:t>
      </w:r>
      <w:r w:rsidR="00997419">
        <w:rPr>
          <w:b/>
          <w:bCs/>
          <w:noProof/>
          <w:color w:val="0000FF"/>
          <w:highlight w:val="lightGray"/>
        </w:rPr>
        <w:fldChar w:fldCharType="end"/>
      </w:r>
      <w:bookmarkEnd w:id="2"/>
      <w:r w:rsidR="00C97456" w:rsidRPr="00D32103">
        <w:rPr>
          <w:b/>
          <w:bCs/>
          <w:color w:val="0000FF"/>
        </w:rPr>
        <w:t xml:space="preserve"> </w:t>
      </w:r>
      <w:r w:rsidR="00C97456" w:rsidRPr="001D37C4">
        <w:rPr>
          <w:bCs/>
        </w:rPr>
        <w:t>feet</w:t>
      </w:r>
    </w:p>
    <w:p w14:paraId="180B5E98" w14:textId="366B53BC" w:rsidR="008E1A4F" w:rsidRPr="001A1A4B" w:rsidRDefault="001635CB" w:rsidP="00C1647C">
      <w:pPr>
        <w:pStyle w:val="ListParagraph"/>
        <w:autoSpaceDE/>
        <w:autoSpaceDN/>
        <w:adjustRightInd/>
        <w:spacing w:after="60"/>
        <w:ind w:left="1354" w:right="360"/>
        <w:rPr>
          <w:bCs/>
        </w:rPr>
      </w:pPr>
      <w:r>
        <w:rPr>
          <w:bCs/>
        </w:rPr>
        <w:t xml:space="preserve">Note: If mining to the depth stated in A-4 above would not occur throughout the entire site, explain in detail here where and to what depth mining would occur at this site: </w:t>
      </w:r>
      <w:r>
        <w:rPr>
          <w:b/>
          <w:bCs/>
          <w:noProof/>
          <w:color w:val="0000FF"/>
          <w:highlight w:val="lightGray"/>
        </w:rPr>
        <w:fldChar w:fldCharType="begin">
          <w:ffData>
            <w:name w:val=""/>
            <w:enabled/>
            <w:calcOnExit/>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388DD480" w14:textId="23634EFB" w:rsidR="00034B4C" w:rsidRPr="00034B4C" w:rsidRDefault="007D5E3C" w:rsidP="006A1D90">
      <w:pPr>
        <w:pStyle w:val="ListParagraph"/>
        <w:numPr>
          <w:ilvl w:val="2"/>
          <w:numId w:val="22"/>
        </w:numPr>
        <w:autoSpaceDE/>
        <w:autoSpaceDN/>
        <w:adjustRightInd/>
        <w:spacing w:after="60"/>
        <w:ind w:left="1354" w:right="360"/>
        <w:rPr>
          <w:b/>
          <w:bCs/>
          <w:color w:val="0000FF"/>
        </w:rPr>
      </w:pPr>
      <w:r>
        <w:rPr>
          <w:bCs/>
        </w:rPr>
        <w:t>E</w:t>
      </w:r>
      <w:r w:rsidR="000E01C1">
        <w:rPr>
          <w:bCs/>
        </w:rPr>
        <w:t xml:space="preserve">levation of </w:t>
      </w:r>
      <w:r w:rsidR="00034B4C">
        <w:rPr>
          <w:bCs/>
        </w:rPr>
        <w:t xml:space="preserve">nearest </w:t>
      </w:r>
      <w:r w:rsidR="00BE32C3">
        <w:rPr>
          <w:bCs/>
        </w:rPr>
        <w:t>a</w:t>
      </w:r>
      <w:r w:rsidR="00E44BCD">
        <w:rPr>
          <w:bCs/>
        </w:rPr>
        <w:t>pplicable</w:t>
      </w:r>
      <w:r w:rsidR="00C97456" w:rsidRPr="001A1A4B">
        <w:rPr>
          <w:bCs/>
        </w:rPr>
        <w:t xml:space="preserve"> </w:t>
      </w:r>
      <w:r w:rsidR="00034B4C">
        <w:rPr>
          <w:bCs/>
        </w:rPr>
        <w:t>(most representative</w:t>
      </w:r>
      <w:r w:rsidR="003246F9">
        <w:rPr>
          <w:bCs/>
        </w:rPr>
        <w:t>/closest</w:t>
      </w:r>
      <w:r w:rsidR="00034B4C">
        <w:rPr>
          <w:bCs/>
        </w:rPr>
        <w:t xml:space="preserve">) </w:t>
      </w:r>
      <w:r w:rsidR="00C97456" w:rsidRPr="001A1A4B">
        <w:rPr>
          <w:bCs/>
        </w:rPr>
        <w:t>surface water</w:t>
      </w:r>
      <w:r w:rsidR="00E44BCD">
        <w:rPr>
          <w:bCs/>
        </w:rPr>
        <w:t xml:space="preserve"> feature</w:t>
      </w:r>
      <w:r w:rsidR="00525D07">
        <w:rPr>
          <w:bCs/>
        </w:rPr>
        <w:t xml:space="preserve"> (i.e. </w:t>
      </w:r>
      <w:r w:rsidR="00B61198">
        <w:t>prairie potholes, wetlands, springs, etc.</w:t>
      </w:r>
      <w:r w:rsidR="00525D07">
        <w:rPr>
          <w:bCs/>
        </w:rPr>
        <w:t>)</w:t>
      </w:r>
      <w:r w:rsidR="00C97456" w:rsidRPr="001A1A4B">
        <w:rPr>
          <w:bCs/>
        </w:rPr>
        <w:t>:</w:t>
      </w:r>
      <w:r w:rsidR="00F82437">
        <w:rPr>
          <w:bCs/>
        </w:rPr>
        <w:tab/>
      </w:r>
    </w:p>
    <w:p w14:paraId="493D3622" w14:textId="442C1A4A" w:rsidR="001A1A4B" w:rsidRDefault="003246F9" w:rsidP="00DE2E07">
      <w:pPr>
        <w:pStyle w:val="ListParagraph"/>
        <w:autoSpaceDE/>
        <w:autoSpaceDN/>
        <w:adjustRightInd/>
        <w:spacing w:after="60"/>
        <w:ind w:left="1354" w:right="360"/>
        <w:rPr>
          <w:b/>
          <w:bCs/>
          <w:noProof/>
          <w:color w:val="0000FF"/>
        </w:rPr>
      </w:pPr>
      <w:r>
        <w:rPr>
          <w:b/>
          <w:bCs/>
          <w:noProof/>
          <w:color w:val="0000FF"/>
          <w:highlight w:val="lightGray"/>
        </w:rPr>
        <w:fldChar w:fldCharType="begin">
          <w:ffData>
            <w:name w:val="ElevNearSurfWaterFea"/>
            <w:enabled/>
            <w:calcOnExit/>
            <w:textInput/>
          </w:ffData>
        </w:fldChar>
      </w:r>
      <w:bookmarkStart w:id="3" w:name="ElevNearSurfWaterFea"/>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bookmarkEnd w:id="3"/>
      <w:r w:rsidR="001812F6">
        <w:rPr>
          <w:b/>
          <w:bCs/>
          <w:noProof/>
          <w:color w:val="0000FF"/>
        </w:rPr>
        <w:t xml:space="preserve"> </w:t>
      </w:r>
      <w:r w:rsidR="00C97456" w:rsidRPr="001D37C4">
        <w:rPr>
          <w:bCs/>
        </w:rPr>
        <w:t>feet</w:t>
      </w:r>
      <w:r w:rsidR="00283318">
        <w:rPr>
          <w:b/>
          <w:bCs/>
          <w:color w:val="0000FF"/>
        </w:rPr>
        <w:t xml:space="preserve"> - Date Surveyed</w:t>
      </w:r>
      <w:r w:rsidR="00965C0E">
        <w:rPr>
          <w:b/>
          <w:bCs/>
          <w:color w:val="0000FF"/>
        </w:rPr>
        <w:t xml:space="preserve"> </w:t>
      </w:r>
      <w:r w:rsidR="00965C0E" w:rsidRPr="00965C0E">
        <w:rPr>
          <w:bCs/>
          <w:color w:val="0000FF"/>
        </w:rPr>
        <w:t>(if applicable)</w:t>
      </w:r>
      <w:r w:rsidR="00283318">
        <w:rPr>
          <w:b/>
          <w:bCs/>
          <w:color w:val="0000FF"/>
        </w:rPr>
        <w:t xml:space="preserve">: </w:t>
      </w:r>
      <w:r w:rsidR="00283318">
        <w:rPr>
          <w:b/>
          <w:bCs/>
          <w:noProof/>
          <w:color w:val="0000FF"/>
          <w:highlight w:val="lightGray"/>
        </w:rPr>
        <w:fldChar w:fldCharType="begin">
          <w:ffData>
            <w:name w:val="Text56"/>
            <w:enabled/>
            <w:calcOnExit/>
            <w:textInput/>
          </w:ffData>
        </w:fldChar>
      </w:r>
      <w:r w:rsidR="00283318">
        <w:rPr>
          <w:b/>
          <w:bCs/>
          <w:noProof/>
          <w:color w:val="0000FF"/>
          <w:highlight w:val="lightGray"/>
        </w:rPr>
        <w:instrText xml:space="preserve"> FORMTEXT </w:instrText>
      </w:r>
      <w:r w:rsidR="00283318">
        <w:rPr>
          <w:b/>
          <w:bCs/>
          <w:noProof/>
          <w:color w:val="0000FF"/>
          <w:highlight w:val="lightGray"/>
        </w:rPr>
      </w:r>
      <w:r w:rsidR="00283318">
        <w:rPr>
          <w:b/>
          <w:bCs/>
          <w:noProof/>
          <w:color w:val="0000FF"/>
          <w:highlight w:val="lightGray"/>
        </w:rPr>
        <w:fldChar w:fldCharType="separate"/>
      </w:r>
      <w:r w:rsidR="00283318">
        <w:rPr>
          <w:b/>
          <w:bCs/>
          <w:noProof/>
          <w:color w:val="0000FF"/>
          <w:highlight w:val="lightGray"/>
        </w:rPr>
        <w:t> </w:t>
      </w:r>
      <w:r w:rsidR="00283318">
        <w:rPr>
          <w:b/>
          <w:bCs/>
          <w:noProof/>
          <w:color w:val="0000FF"/>
          <w:highlight w:val="lightGray"/>
        </w:rPr>
        <w:t> </w:t>
      </w:r>
      <w:r w:rsidR="00283318">
        <w:rPr>
          <w:b/>
          <w:bCs/>
          <w:noProof/>
          <w:color w:val="0000FF"/>
          <w:highlight w:val="lightGray"/>
        </w:rPr>
        <w:t> </w:t>
      </w:r>
      <w:r w:rsidR="00283318">
        <w:rPr>
          <w:b/>
          <w:bCs/>
          <w:noProof/>
          <w:color w:val="0000FF"/>
          <w:highlight w:val="lightGray"/>
        </w:rPr>
        <w:t> </w:t>
      </w:r>
      <w:r w:rsidR="00283318">
        <w:rPr>
          <w:b/>
          <w:bCs/>
          <w:noProof/>
          <w:color w:val="0000FF"/>
          <w:highlight w:val="lightGray"/>
        </w:rPr>
        <w:t> </w:t>
      </w:r>
      <w:r w:rsidR="00283318">
        <w:rPr>
          <w:b/>
          <w:bCs/>
          <w:noProof/>
          <w:color w:val="0000FF"/>
          <w:highlight w:val="lightGray"/>
        </w:rPr>
        <w:fldChar w:fldCharType="end"/>
      </w:r>
      <w:r w:rsidR="007D5E3C">
        <w:rPr>
          <w:b/>
          <w:bCs/>
          <w:noProof/>
          <w:color w:val="0000FF"/>
        </w:rPr>
        <w:t xml:space="preserve"> </w:t>
      </w:r>
      <w:r w:rsidR="00DE2E07" w:rsidRPr="00DE2E07">
        <w:rPr>
          <w:b/>
          <w:bCs/>
          <w:noProof/>
          <w:color w:val="0000FF"/>
        </w:rPr>
        <w:t>Water Feature</w:t>
      </w:r>
      <w:bookmarkStart w:id="4" w:name="_Hlk533061085"/>
      <w:r w:rsidR="00DE2E07">
        <w:rPr>
          <w:b/>
          <w:bCs/>
          <w:noProof/>
          <w:color w:val="0000FF"/>
        </w:rPr>
        <w:t xml:space="preserve"> (name, type): </w:t>
      </w:r>
      <w:r w:rsidR="007D5E3C" w:rsidRPr="00DE2E07">
        <w:rPr>
          <w:b/>
          <w:bCs/>
          <w:noProof/>
          <w:color w:val="0000FF"/>
          <w:highlight w:val="lightGray"/>
        </w:rPr>
        <w:fldChar w:fldCharType="begin">
          <w:ffData>
            <w:name w:val="Text56"/>
            <w:enabled/>
            <w:calcOnExit/>
            <w:textInput/>
          </w:ffData>
        </w:fldChar>
      </w:r>
      <w:r w:rsidR="007D5E3C" w:rsidRPr="00DE2E07">
        <w:rPr>
          <w:b/>
          <w:bCs/>
          <w:noProof/>
          <w:color w:val="0000FF"/>
          <w:highlight w:val="lightGray"/>
        </w:rPr>
        <w:instrText xml:space="preserve"> FORMTEXT </w:instrText>
      </w:r>
      <w:r w:rsidR="007D5E3C" w:rsidRPr="00DE2E07">
        <w:rPr>
          <w:b/>
          <w:bCs/>
          <w:noProof/>
          <w:color w:val="0000FF"/>
          <w:highlight w:val="lightGray"/>
        </w:rPr>
      </w:r>
      <w:r w:rsidR="007D5E3C" w:rsidRPr="00DE2E07">
        <w:rPr>
          <w:b/>
          <w:bCs/>
          <w:noProof/>
          <w:color w:val="0000FF"/>
          <w:highlight w:val="lightGray"/>
        </w:rPr>
        <w:fldChar w:fldCharType="separate"/>
      </w:r>
      <w:r w:rsidR="007D5E3C" w:rsidRPr="00905461">
        <w:rPr>
          <w:b/>
          <w:bCs/>
          <w:noProof/>
          <w:color w:val="0000FF"/>
          <w:highlight w:val="lightGray"/>
        </w:rPr>
        <w:t> </w:t>
      </w:r>
      <w:r w:rsidR="007D5E3C" w:rsidRPr="00905461">
        <w:rPr>
          <w:b/>
          <w:bCs/>
          <w:noProof/>
          <w:color w:val="0000FF"/>
          <w:highlight w:val="lightGray"/>
        </w:rPr>
        <w:t> </w:t>
      </w:r>
      <w:r w:rsidR="007D5E3C" w:rsidRPr="00905461">
        <w:rPr>
          <w:b/>
          <w:bCs/>
          <w:noProof/>
          <w:color w:val="0000FF"/>
          <w:highlight w:val="lightGray"/>
        </w:rPr>
        <w:t> </w:t>
      </w:r>
      <w:r w:rsidR="007D5E3C" w:rsidRPr="00905461">
        <w:rPr>
          <w:b/>
          <w:bCs/>
          <w:noProof/>
          <w:color w:val="0000FF"/>
          <w:highlight w:val="lightGray"/>
        </w:rPr>
        <w:t> </w:t>
      </w:r>
      <w:r w:rsidR="007D5E3C" w:rsidRPr="00905461">
        <w:rPr>
          <w:b/>
          <w:bCs/>
          <w:noProof/>
          <w:color w:val="0000FF"/>
          <w:highlight w:val="lightGray"/>
        </w:rPr>
        <w:t> </w:t>
      </w:r>
      <w:r w:rsidR="007D5E3C" w:rsidRPr="00DE2E07">
        <w:rPr>
          <w:b/>
          <w:bCs/>
          <w:noProof/>
          <w:color w:val="0000FF"/>
          <w:highlight w:val="lightGray"/>
        </w:rPr>
        <w:fldChar w:fldCharType="end"/>
      </w:r>
      <w:bookmarkEnd w:id="4"/>
    </w:p>
    <w:p w14:paraId="5E9AEFCF" w14:textId="573F9BF0" w:rsidR="00F82437" w:rsidRDefault="00F817FB" w:rsidP="006A1D90">
      <w:pPr>
        <w:pStyle w:val="ListParagraph"/>
        <w:numPr>
          <w:ilvl w:val="2"/>
          <w:numId w:val="22"/>
        </w:numPr>
        <w:autoSpaceDE/>
        <w:autoSpaceDN/>
        <w:adjustRightInd/>
        <w:spacing w:after="60"/>
        <w:ind w:left="1354" w:right="360"/>
        <w:rPr>
          <w:b/>
          <w:bCs/>
          <w:color w:val="0000FF"/>
        </w:rPr>
      </w:pPr>
      <w:r>
        <w:rPr>
          <w:bCs/>
        </w:rPr>
        <w:t>Elevation of</w:t>
      </w:r>
      <w:r w:rsidR="007524B0">
        <w:rPr>
          <w:bCs/>
        </w:rPr>
        <w:t xml:space="preserve"> </w:t>
      </w:r>
      <w:r w:rsidR="002A030E">
        <w:rPr>
          <w:bCs/>
        </w:rPr>
        <w:t>l</w:t>
      </w:r>
      <w:r w:rsidR="007524B0">
        <w:rPr>
          <w:bCs/>
        </w:rPr>
        <w:t>owest</w:t>
      </w:r>
      <w:r>
        <w:rPr>
          <w:bCs/>
        </w:rPr>
        <w:t xml:space="preserve"> proposed mining depth</w:t>
      </w:r>
      <w:r w:rsidR="00EA7BE2">
        <w:rPr>
          <w:bCs/>
        </w:rPr>
        <w:t xml:space="preserve"> (Lowest elevation at site, part ii, </w:t>
      </w:r>
      <w:r w:rsidR="002A030E">
        <w:rPr>
          <w:bCs/>
        </w:rPr>
        <w:t>minus Maximum depth of mining</w:t>
      </w:r>
      <w:r w:rsidR="00EA7BE2">
        <w:rPr>
          <w:bCs/>
        </w:rPr>
        <w:t xml:space="preserve">, part </w:t>
      </w:r>
      <w:r w:rsidR="003F53B9">
        <w:rPr>
          <w:bCs/>
        </w:rPr>
        <w:t>A-4</w:t>
      </w:r>
      <w:r w:rsidR="002A030E">
        <w:rPr>
          <w:bCs/>
        </w:rPr>
        <w:t>)</w:t>
      </w:r>
      <w:r w:rsidR="00F82437">
        <w:rPr>
          <w:bCs/>
        </w:rPr>
        <w:t xml:space="preserve"> </w:t>
      </w:r>
      <w:r w:rsidR="007524B0" w:rsidRPr="00EB1990">
        <w:rPr>
          <w:b/>
          <w:bCs/>
          <w:noProof/>
          <w:color w:val="FF0000"/>
        </w:rPr>
        <w:fldChar w:fldCharType="begin"/>
      </w:r>
      <w:r w:rsidR="007524B0" w:rsidRPr="00EB1990">
        <w:rPr>
          <w:b/>
          <w:bCs/>
          <w:noProof/>
          <w:color w:val="FF0000"/>
        </w:rPr>
        <w:instrText xml:space="preserve"> =LowestElevMineSite-ProposedMiningDepth \# "#,##0" </w:instrText>
      </w:r>
      <w:r w:rsidR="007524B0" w:rsidRPr="00EB1990">
        <w:rPr>
          <w:b/>
          <w:bCs/>
          <w:noProof/>
          <w:color w:val="FF0000"/>
        </w:rPr>
        <w:fldChar w:fldCharType="separate"/>
      </w:r>
      <w:r w:rsidR="0062556F">
        <w:rPr>
          <w:b/>
          <w:bCs/>
          <w:noProof/>
          <w:color w:val="FF0000"/>
        </w:rPr>
        <w:t xml:space="preserve">   0</w:t>
      </w:r>
      <w:r w:rsidR="007524B0" w:rsidRPr="00EB1990">
        <w:rPr>
          <w:b/>
          <w:bCs/>
          <w:noProof/>
          <w:color w:val="FF0000"/>
        </w:rPr>
        <w:fldChar w:fldCharType="end"/>
      </w:r>
      <w:r w:rsidR="007524B0" w:rsidRPr="00EB1990">
        <w:rPr>
          <w:bCs/>
          <w:color w:val="FF0000"/>
        </w:rPr>
        <w:t xml:space="preserve"> </w:t>
      </w:r>
      <w:r w:rsidR="007524B0" w:rsidRPr="001D37C4">
        <w:rPr>
          <w:bCs/>
        </w:rPr>
        <w:t>feet</w:t>
      </w:r>
    </w:p>
    <w:p w14:paraId="0651A302" w14:textId="21321C28" w:rsidR="00D3332C" w:rsidRPr="00A9247D" w:rsidRDefault="0084671E" w:rsidP="00A9247D">
      <w:pPr>
        <w:pStyle w:val="ListParagraph"/>
        <w:numPr>
          <w:ilvl w:val="2"/>
          <w:numId w:val="22"/>
        </w:numPr>
        <w:autoSpaceDE/>
        <w:autoSpaceDN/>
        <w:adjustRightInd/>
        <w:spacing w:after="60"/>
        <w:ind w:left="1354" w:right="360"/>
        <w:rPr>
          <w:b/>
          <w:bCs/>
          <w:color w:val="0000FF"/>
        </w:rPr>
      </w:pPr>
      <w:r>
        <w:rPr>
          <w:bCs/>
        </w:rPr>
        <w:t xml:space="preserve">Is the </w:t>
      </w:r>
      <w:r w:rsidR="00F817FB">
        <w:rPr>
          <w:bCs/>
        </w:rPr>
        <w:t xml:space="preserve">elevation of the </w:t>
      </w:r>
      <w:r w:rsidR="007524B0">
        <w:rPr>
          <w:bCs/>
        </w:rPr>
        <w:t xml:space="preserve">lowest </w:t>
      </w:r>
      <w:r w:rsidR="00F817FB">
        <w:rPr>
          <w:bCs/>
        </w:rPr>
        <w:t>p</w:t>
      </w:r>
      <w:r>
        <w:rPr>
          <w:bCs/>
        </w:rPr>
        <w:t xml:space="preserve">roposed </w:t>
      </w:r>
      <w:r w:rsidR="00F817FB">
        <w:rPr>
          <w:bCs/>
        </w:rPr>
        <w:t>m</w:t>
      </w:r>
      <w:r>
        <w:rPr>
          <w:bCs/>
        </w:rPr>
        <w:t xml:space="preserve">ining </w:t>
      </w:r>
      <w:r w:rsidR="004424D6">
        <w:rPr>
          <w:bCs/>
        </w:rPr>
        <w:t>depth (</w:t>
      </w:r>
      <w:r w:rsidR="00A9247D">
        <w:rPr>
          <w:b/>
          <w:bCs/>
          <w:noProof/>
          <w:color w:val="FF0000"/>
        </w:rPr>
        <w:fldChar w:fldCharType="begin"/>
      </w:r>
      <w:r w:rsidR="00A9247D">
        <w:rPr>
          <w:b/>
          <w:bCs/>
          <w:noProof/>
          <w:color w:val="FF0000"/>
        </w:rPr>
        <w:instrText xml:space="preserve"> =LowestElevMineSite-ProposedMiningDepth \# "#,##0" </w:instrText>
      </w:r>
      <w:r w:rsidR="00A9247D">
        <w:rPr>
          <w:b/>
          <w:bCs/>
          <w:noProof/>
          <w:color w:val="FF0000"/>
        </w:rPr>
        <w:fldChar w:fldCharType="separate"/>
      </w:r>
      <w:r w:rsidR="0062556F">
        <w:rPr>
          <w:b/>
          <w:bCs/>
          <w:noProof/>
          <w:color w:val="FF0000"/>
        </w:rPr>
        <w:t xml:space="preserve">   0</w:t>
      </w:r>
      <w:r w:rsidR="00A9247D">
        <w:rPr>
          <w:b/>
          <w:bCs/>
          <w:noProof/>
          <w:color w:val="FF0000"/>
        </w:rPr>
        <w:fldChar w:fldCharType="end"/>
      </w:r>
      <w:r w:rsidR="004424D6" w:rsidRPr="00EB1990">
        <w:rPr>
          <w:bCs/>
          <w:color w:val="FF0000"/>
        </w:rPr>
        <w:t xml:space="preserve"> </w:t>
      </w:r>
      <w:r w:rsidR="004424D6" w:rsidRPr="001D37C4">
        <w:rPr>
          <w:bCs/>
        </w:rPr>
        <w:t>feet</w:t>
      </w:r>
      <w:r w:rsidR="004424D6">
        <w:rPr>
          <w:bCs/>
        </w:rPr>
        <w:t>) lower</w:t>
      </w:r>
      <w:r w:rsidR="006A1D90">
        <w:rPr>
          <w:bCs/>
        </w:rPr>
        <w:t xml:space="preserve"> in elevation</w:t>
      </w:r>
      <w:r w:rsidRPr="0084671E">
        <w:rPr>
          <w:bCs/>
        </w:rPr>
        <w:t xml:space="preserve"> or within three feet of the </w:t>
      </w:r>
      <w:r w:rsidR="007C230E">
        <w:rPr>
          <w:bCs/>
        </w:rPr>
        <w:t>Ground</w:t>
      </w:r>
      <w:r w:rsidR="00496F3A">
        <w:rPr>
          <w:bCs/>
        </w:rPr>
        <w:t>w</w:t>
      </w:r>
      <w:r w:rsidRPr="0084671E">
        <w:rPr>
          <w:bCs/>
        </w:rPr>
        <w:t>ater Elevation</w:t>
      </w:r>
      <w:r w:rsidR="00525D07">
        <w:rPr>
          <w:bCs/>
        </w:rPr>
        <w:t xml:space="preserve"> (i.e. elevation of nearby surface water</w:t>
      </w:r>
      <w:r w:rsidR="00EA7BE2">
        <w:rPr>
          <w:bCs/>
        </w:rPr>
        <w:t xml:space="preserve">, part </w:t>
      </w:r>
      <w:r w:rsidR="003F53B9">
        <w:rPr>
          <w:bCs/>
        </w:rPr>
        <w:t>iii</w:t>
      </w:r>
      <w:r w:rsidR="00525D07">
        <w:rPr>
          <w:bCs/>
        </w:rPr>
        <w:t>)</w:t>
      </w:r>
      <w:r>
        <w:rPr>
          <w:b/>
          <w:bCs/>
          <w:color w:val="0000FF"/>
        </w:rPr>
        <w:t xml:space="preserve"> (</w:t>
      </w:r>
      <w:r w:rsidR="003246F9" w:rsidRPr="002C1F52">
        <w:rPr>
          <w:b/>
          <w:bCs/>
          <w:noProof/>
          <w:color w:val="FF0000"/>
        </w:rPr>
        <w:fldChar w:fldCharType="begin"/>
      </w:r>
      <w:r w:rsidR="003246F9" w:rsidRPr="002C1F52">
        <w:rPr>
          <w:b/>
          <w:bCs/>
          <w:noProof/>
          <w:color w:val="FF0000"/>
        </w:rPr>
        <w:instrText xml:space="preserve"> =ElevNearSurfWaterFea \# "#,##0" </w:instrText>
      </w:r>
      <w:r w:rsidR="003246F9" w:rsidRPr="002C1F52">
        <w:rPr>
          <w:b/>
          <w:bCs/>
          <w:noProof/>
          <w:color w:val="FF0000"/>
        </w:rPr>
        <w:fldChar w:fldCharType="separate"/>
      </w:r>
      <w:r w:rsidR="0062556F">
        <w:rPr>
          <w:b/>
          <w:bCs/>
          <w:noProof/>
          <w:color w:val="FF0000"/>
        </w:rPr>
        <w:t xml:space="preserve">   0</w:t>
      </w:r>
      <w:r w:rsidR="003246F9" w:rsidRPr="002C1F52">
        <w:rPr>
          <w:b/>
          <w:bCs/>
          <w:noProof/>
          <w:color w:val="FF0000"/>
        </w:rPr>
        <w:fldChar w:fldCharType="end"/>
      </w:r>
      <w:r w:rsidR="003246F9" w:rsidRPr="002C1F52">
        <w:rPr>
          <w:bCs/>
          <w:color w:val="FF0000"/>
        </w:rPr>
        <w:t xml:space="preserve"> </w:t>
      </w:r>
      <w:r w:rsidR="003246F9" w:rsidRPr="00525D07">
        <w:rPr>
          <w:b/>
          <w:bCs/>
          <w:color w:val="0000FF"/>
        </w:rPr>
        <w:t>feet</w:t>
      </w:r>
      <w:r w:rsidR="003246F9">
        <w:rPr>
          <w:b/>
          <w:bCs/>
          <w:color w:val="0000FF"/>
        </w:rPr>
        <w:t>)</w:t>
      </w:r>
      <w:r w:rsidR="00902F55">
        <w:rPr>
          <w:b/>
          <w:bCs/>
          <w:color w:val="0000FF"/>
        </w:rPr>
        <w:t xml:space="preserve">?  </w:t>
      </w:r>
      <w:r w:rsidR="00A9247D">
        <w:rPr>
          <w:b/>
          <w:bCs/>
          <w:color w:val="0000FF"/>
        </w:rPr>
        <w:t>If</w:t>
      </w:r>
      <w:r w:rsidR="00902F55">
        <w:rPr>
          <w:b/>
          <w:bCs/>
          <w:color w:val="0000FF"/>
        </w:rPr>
        <w:t xml:space="preserve"> </w:t>
      </w:r>
      <w:r w:rsidR="00A9247D" w:rsidRPr="00EB1990">
        <w:rPr>
          <w:b/>
          <w:bCs/>
          <w:noProof/>
          <w:color w:val="FF0000"/>
        </w:rPr>
        <w:fldChar w:fldCharType="begin"/>
      </w:r>
      <w:r w:rsidR="00A9247D" w:rsidRPr="00EB1990">
        <w:rPr>
          <w:b/>
          <w:bCs/>
          <w:noProof/>
          <w:color w:val="FF0000"/>
        </w:rPr>
        <w:instrText xml:space="preserve"> =LowestElevMineSite-ProposedMiningDepth \# "#,##0" </w:instrText>
      </w:r>
      <w:r w:rsidR="00A9247D" w:rsidRPr="00EB1990">
        <w:rPr>
          <w:b/>
          <w:bCs/>
          <w:noProof/>
          <w:color w:val="FF0000"/>
        </w:rPr>
        <w:fldChar w:fldCharType="separate"/>
      </w:r>
      <w:r w:rsidR="0062556F">
        <w:rPr>
          <w:b/>
          <w:bCs/>
          <w:noProof/>
          <w:color w:val="FF0000"/>
        </w:rPr>
        <w:t xml:space="preserve">   0</w:t>
      </w:r>
      <w:r w:rsidR="00A9247D" w:rsidRPr="00EB1990">
        <w:rPr>
          <w:b/>
          <w:bCs/>
          <w:noProof/>
          <w:color w:val="FF0000"/>
        </w:rPr>
        <w:fldChar w:fldCharType="end"/>
      </w:r>
      <w:r w:rsidR="00A9247D" w:rsidRPr="00EB1990">
        <w:rPr>
          <w:bCs/>
          <w:color w:val="FF0000"/>
        </w:rPr>
        <w:t xml:space="preserve"> </w:t>
      </w:r>
      <w:r w:rsidR="00A9247D" w:rsidRPr="001D37C4">
        <w:rPr>
          <w:bCs/>
        </w:rPr>
        <w:t>feet</w:t>
      </w:r>
      <w:r w:rsidR="00A9247D">
        <w:rPr>
          <w:b/>
          <w:bCs/>
          <w:color w:val="0000FF"/>
        </w:rPr>
        <w:t xml:space="preserve"> - </w:t>
      </w:r>
      <w:r w:rsidR="00A9247D" w:rsidRPr="002C1F52">
        <w:rPr>
          <w:b/>
          <w:bCs/>
          <w:noProof/>
          <w:color w:val="FF0000"/>
        </w:rPr>
        <w:fldChar w:fldCharType="begin"/>
      </w:r>
      <w:r w:rsidR="00A9247D" w:rsidRPr="002C1F52">
        <w:rPr>
          <w:b/>
          <w:bCs/>
          <w:noProof/>
          <w:color w:val="FF0000"/>
        </w:rPr>
        <w:instrText xml:space="preserve"> =ElevNearSurfWaterFea \# "#,##0" </w:instrText>
      </w:r>
      <w:r w:rsidR="00A9247D" w:rsidRPr="002C1F52">
        <w:rPr>
          <w:b/>
          <w:bCs/>
          <w:noProof/>
          <w:color w:val="FF0000"/>
        </w:rPr>
        <w:fldChar w:fldCharType="separate"/>
      </w:r>
      <w:r w:rsidR="0062556F">
        <w:rPr>
          <w:b/>
          <w:bCs/>
          <w:noProof/>
          <w:color w:val="FF0000"/>
        </w:rPr>
        <w:t xml:space="preserve">   0</w:t>
      </w:r>
      <w:r w:rsidR="00A9247D" w:rsidRPr="002C1F52">
        <w:rPr>
          <w:b/>
          <w:bCs/>
          <w:noProof/>
          <w:color w:val="FF0000"/>
        </w:rPr>
        <w:fldChar w:fldCharType="end"/>
      </w:r>
      <w:r w:rsidR="00A9247D" w:rsidRPr="002C1F52">
        <w:rPr>
          <w:bCs/>
          <w:color w:val="FF0000"/>
        </w:rPr>
        <w:t xml:space="preserve"> </w:t>
      </w:r>
      <w:r w:rsidR="00A9247D" w:rsidRPr="001D37C4">
        <w:rPr>
          <w:bCs/>
        </w:rPr>
        <w:t>feet</w:t>
      </w:r>
      <w:r w:rsidR="00A9247D">
        <w:rPr>
          <w:b/>
          <w:bCs/>
          <w:color w:val="0000FF"/>
        </w:rPr>
        <w:t xml:space="preserve"> = </w:t>
      </w:r>
      <w:r w:rsidR="00A9247D">
        <w:rPr>
          <w:b/>
          <w:bCs/>
          <w:noProof/>
          <w:color w:val="FF0000"/>
        </w:rPr>
        <w:fldChar w:fldCharType="begin"/>
      </w:r>
      <w:r w:rsidR="00A9247D">
        <w:rPr>
          <w:b/>
          <w:bCs/>
          <w:noProof/>
          <w:color w:val="FF0000"/>
        </w:rPr>
        <w:instrText xml:space="preserve"> =(LowestElevMineSite-ProposedMiningDepth)-(ElevNearSurfWaterFea) \# "#,##0" </w:instrText>
      </w:r>
      <w:r w:rsidR="00A9247D">
        <w:rPr>
          <w:b/>
          <w:bCs/>
          <w:noProof/>
          <w:color w:val="FF0000"/>
        </w:rPr>
        <w:fldChar w:fldCharType="separate"/>
      </w:r>
      <w:r w:rsidR="0062556F">
        <w:rPr>
          <w:b/>
          <w:bCs/>
          <w:noProof/>
          <w:color w:val="FF0000"/>
        </w:rPr>
        <w:t xml:space="preserve">   0</w:t>
      </w:r>
      <w:r w:rsidR="00A9247D">
        <w:rPr>
          <w:b/>
          <w:bCs/>
          <w:noProof/>
          <w:color w:val="FF0000"/>
        </w:rPr>
        <w:fldChar w:fldCharType="end"/>
      </w:r>
      <w:r w:rsidR="00A9247D" w:rsidRPr="002C1F52">
        <w:rPr>
          <w:bCs/>
          <w:color w:val="FF0000"/>
        </w:rPr>
        <w:t xml:space="preserve"> </w:t>
      </w:r>
      <w:r w:rsidR="00A9247D" w:rsidRPr="001D37C4">
        <w:rPr>
          <w:bCs/>
        </w:rPr>
        <w:t>feet</w:t>
      </w:r>
      <w:r w:rsidR="00A9247D">
        <w:rPr>
          <w:b/>
          <w:bCs/>
          <w:color w:val="0000FF"/>
        </w:rPr>
        <w:t xml:space="preserve"> </w:t>
      </w:r>
      <w:r w:rsidR="00A9247D" w:rsidRPr="00A9247D">
        <w:rPr>
          <w:b/>
          <w:bCs/>
          <w:color w:val="0000FF"/>
          <w:u w:val="single"/>
        </w:rPr>
        <w:t>&lt;</w:t>
      </w:r>
      <w:r w:rsidR="00A9247D" w:rsidRPr="00A9247D">
        <w:rPr>
          <w:b/>
          <w:bCs/>
          <w:color w:val="0000FF"/>
        </w:rPr>
        <w:t xml:space="preserve"> 3 </w:t>
      </w:r>
      <w:r w:rsidR="00A9247D" w:rsidRPr="001D37C4">
        <w:rPr>
          <w:bCs/>
        </w:rPr>
        <w:t>feet then check</w:t>
      </w:r>
      <w:r w:rsidR="00A9247D">
        <w:rPr>
          <w:b/>
          <w:bCs/>
          <w:color w:val="0000FF"/>
        </w:rPr>
        <w:t xml:space="preserve"> “Yes”  </w:t>
      </w:r>
      <w:r w:rsidR="00D3332C" w:rsidRPr="00A9247D">
        <w:rPr>
          <w:b/>
          <w:bCs/>
          <w:color w:val="0000FF"/>
          <w:highlight w:val="lightGray"/>
        </w:rPr>
        <w:fldChar w:fldCharType="begin">
          <w:ffData>
            <w:name w:val="Check4"/>
            <w:enabled/>
            <w:calcOnExit w:val="0"/>
            <w:checkBox>
              <w:sizeAuto/>
              <w:default w:val="0"/>
              <w:checked w:val="0"/>
            </w:checkBox>
          </w:ffData>
        </w:fldChar>
      </w:r>
      <w:r w:rsidR="00D3332C" w:rsidRPr="00A9247D">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00D3332C" w:rsidRPr="00A9247D">
        <w:rPr>
          <w:b/>
          <w:bCs/>
          <w:color w:val="0000FF"/>
          <w:highlight w:val="lightGray"/>
        </w:rPr>
        <w:fldChar w:fldCharType="end"/>
      </w:r>
      <w:r w:rsidR="00D3332C" w:rsidRPr="00A9247D">
        <w:rPr>
          <w:b/>
          <w:bCs/>
          <w:color w:val="0000FF"/>
        </w:rPr>
        <w:t xml:space="preserve"> Yes  </w:t>
      </w:r>
      <w:r w:rsidR="00D3332C" w:rsidRPr="00A9247D">
        <w:rPr>
          <w:b/>
          <w:bCs/>
          <w:color w:val="0000FF"/>
          <w:highlight w:val="lightGray"/>
        </w:rPr>
        <w:fldChar w:fldCharType="begin">
          <w:ffData>
            <w:name w:val="Check4"/>
            <w:enabled/>
            <w:calcOnExit w:val="0"/>
            <w:checkBox>
              <w:sizeAuto/>
              <w:default w:val="0"/>
              <w:checked w:val="0"/>
            </w:checkBox>
          </w:ffData>
        </w:fldChar>
      </w:r>
      <w:r w:rsidR="00D3332C" w:rsidRPr="00A9247D">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00D3332C" w:rsidRPr="00A9247D">
        <w:rPr>
          <w:b/>
          <w:bCs/>
          <w:color w:val="0000FF"/>
          <w:highlight w:val="lightGray"/>
        </w:rPr>
        <w:fldChar w:fldCharType="end"/>
      </w:r>
      <w:r w:rsidR="00D3332C" w:rsidRPr="00A9247D">
        <w:rPr>
          <w:b/>
          <w:bCs/>
          <w:color w:val="0000FF"/>
        </w:rPr>
        <w:t xml:space="preserve"> No</w:t>
      </w:r>
    </w:p>
    <w:p w14:paraId="4EA3A1E3" w14:textId="729B121E" w:rsidR="00C21F67" w:rsidRDefault="006A1D90" w:rsidP="00BA7078">
      <w:pPr>
        <w:pStyle w:val="ListParagraph"/>
        <w:autoSpaceDE/>
        <w:autoSpaceDN/>
        <w:adjustRightInd/>
        <w:spacing w:after="60"/>
        <w:ind w:left="1354" w:right="360"/>
        <w:rPr>
          <w:bCs/>
        </w:rPr>
      </w:pPr>
      <w:r>
        <w:rPr>
          <w:bCs/>
        </w:rPr>
        <w:t xml:space="preserve">If </w:t>
      </w:r>
      <w:r w:rsidRPr="00902F55">
        <w:rPr>
          <w:b/>
          <w:bCs/>
          <w:color w:val="0000FF"/>
        </w:rPr>
        <w:t>Yes</w:t>
      </w:r>
      <w:r>
        <w:rPr>
          <w:bCs/>
        </w:rPr>
        <w:t xml:space="preserve">, choose the appropriate water feature postmining land use in </w:t>
      </w:r>
      <w:r w:rsidR="00AD3CC4">
        <w:rPr>
          <w:bCs/>
        </w:rPr>
        <w:t>S</w:t>
      </w:r>
      <w:r>
        <w:rPr>
          <w:bCs/>
        </w:rPr>
        <w:t>ection E of the Opencut Mining Plan of Operation and Application</w:t>
      </w:r>
      <w:r w:rsidR="00E12284">
        <w:rPr>
          <w:bCs/>
        </w:rPr>
        <w:t>.</w:t>
      </w:r>
      <w:r>
        <w:rPr>
          <w:bCs/>
        </w:rPr>
        <w:t xml:space="preserve"> </w:t>
      </w:r>
      <w:r w:rsidR="00E12284">
        <w:rPr>
          <w:bCs/>
        </w:rPr>
        <w:t>C</w:t>
      </w:r>
      <w:r>
        <w:rPr>
          <w:bCs/>
        </w:rPr>
        <w:t>heck the appropriate box on page 2</w:t>
      </w:r>
      <w:r w:rsidR="00EA7BE2">
        <w:rPr>
          <w:bCs/>
        </w:rPr>
        <w:t xml:space="preserve"> of the </w:t>
      </w:r>
      <w:r w:rsidR="002B0052">
        <w:rPr>
          <w:bCs/>
        </w:rPr>
        <w:t>P</w:t>
      </w:r>
      <w:r w:rsidR="00EA7BE2">
        <w:rPr>
          <w:bCs/>
        </w:rPr>
        <w:t xml:space="preserve">lan </w:t>
      </w:r>
      <w:r w:rsidR="00EA7BE2">
        <w:rPr>
          <w:bCs/>
        </w:rPr>
        <w:lastRenderedPageBreak/>
        <w:t>of Operation</w:t>
      </w:r>
      <w:r w:rsidR="00E12284">
        <w:rPr>
          <w:bCs/>
        </w:rPr>
        <w:t>.</w:t>
      </w:r>
      <w:r>
        <w:rPr>
          <w:bCs/>
        </w:rPr>
        <w:t xml:space="preserve"> </w:t>
      </w:r>
      <w:r w:rsidR="00E12284">
        <w:rPr>
          <w:bCs/>
        </w:rPr>
        <w:t>F</w:t>
      </w:r>
      <w:r>
        <w:rPr>
          <w:bCs/>
        </w:rPr>
        <w:t>ollow and complete the</w:t>
      </w:r>
      <w:r w:rsidR="00BA7078">
        <w:rPr>
          <w:bCs/>
        </w:rPr>
        <w:t xml:space="preserve"> requirements of the </w:t>
      </w:r>
      <w:r w:rsidR="00AD3CC4" w:rsidRPr="007D5E3C">
        <w:rPr>
          <w:bCs/>
          <w:i/>
        </w:rPr>
        <w:t>P</w:t>
      </w:r>
      <w:r w:rsidRPr="007D5E3C">
        <w:rPr>
          <w:bCs/>
          <w:i/>
        </w:rPr>
        <w:t xml:space="preserve">ond </w:t>
      </w:r>
      <w:r w:rsidR="00185994">
        <w:rPr>
          <w:bCs/>
          <w:i/>
        </w:rPr>
        <w:t>and Wetland Design Worksheet</w:t>
      </w:r>
      <w:r w:rsidR="00E12284">
        <w:rPr>
          <w:bCs/>
        </w:rPr>
        <w:t>.</w:t>
      </w:r>
      <w:r>
        <w:rPr>
          <w:bCs/>
        </w:rPr>
        <w:t xml:space="preserve"> </w:t>
      </w:r>
      <w:r w:rsidR="00E12284">
        <w:rPr>
          <w:bCs/>
        </w:rPr>
        <w:t>P</w:t>
      </w:r>
      <w:r>
        <w:rPr>
          <w:bCs/>
        </w:rPr>
        <w:t xml:space="preserve">roceed to Section C below.  </w:t>
      </w:r>
    </w:p>
    <w:p w14:paraId="0071974B" w14:textId="26D0EA30" w:rsidR="006A1D90" w:rsidRPr="00BA7078" w:rsidRDefault="006A1D90" w:rsidP="00BA7078">
      <w:pPr>
        <w:pStyle w:val="ListParagraph"/>
        <w:autoSpaceDE/>
        <w:autoSpaceDN/>
        <w:adjustRightInd/>
        <w:spacing w:after="60"/>
        <w:ind w:left="1354" w:right="360"/>
        <w:rPr>
          <w:bCs/>
        </w:rPr>
      </w:pPr>
      <w:r>
        <w:rPr>
          <w:bCs/>
        </w:rPr>
        <w:t xml:space="preserve">If </w:t>
      </w:r>
      <w:r w:rsidRPr="00216E61">
        <w:rPr>
          <w:b/>
          <w:bCs/>
          <w:color w:val="0000FF"/>
        </w:rPr>
        <w:t>No</w:t>
      </w:r>
      <w:r>
        <w:rPr>
          <w:bCs/>
        </w:rPr>
        <w:t>, check the appropriate box on page 2</w:t>
      </w:r>
      <w:r w:rsidR="00B310B5">
        <w:rPr>
          <w:bCs/>
        </w:rPr>
        <w:t xml:space="preserve"> of the </w:t>
      </w:r>
      <w:r w:rsidR="00C1647C" w:rsidRPr="00C1647C">
        <w:rPr>
          <w:bCs/>
          <w:i/>
        </w:rPr>
        <w:t>Opencut Mining Plan of Operation and Application</w:t>
      </w:r>
      <w:r w:rsidR="00C1647C">
        <w:rPr>
          <w:bCs/>
        </w:rPr>
        <w:t xml:space="preserve"> </w:t>
      </w:r>
      <w:r>
        <w:rPr>
          <w:bCs/>
        </w:rPr>
        <w:t>and include this document and all supporting documentation with your application.</w:t>
      </w:r>
      <w:r w:rsidR="00BA7078" w:rsidRPr="00BA7078">
        <w:rPr>
          <w:bCs/>
        </w:rPr>
        <w:t xml:space="preserve"> </w:t>
      </w:r>
    </w:p>
    <w:p w14:paraId="19129A93" w14:textId="77777777" w:rsidR="00965C0E" w:rsidRPr="00965C0E" w:rsidRDefault="00C97456" w:rsidP="006A1D90">
      <w:pPr>
        <w:pStyle w:val="ListParagraph"/>
        <w:numPr>
          <w:ilvl w:val="2"/>
          <w:numId w:val="22"/>
        </w:numPr>
        <w:autoSpaceDE/>
        <w:autoSpaceDN/>
        <w:adjustRightInd/>
        <w:spacing w:after="60"/>
        <w:ind w:left="1354" w:right="360"/>
        <w:rPr>
          <w:b/>
          <w:bCs/>
          <w:color w:val="0000FF"/>
        </w:rPr>
      </w:pPr>
      <w:r w:rsidRPr="001A1A4B">
        <w:rPr>
          <w:bCs/>
        </w:rPr>
        <w:t xml:space="preserve">Additional </w:t>
      </w:r>
      <w:r w:rsidR="00902F55">
        <w:rPr>
          <w:bCs/>
        </w:rPr>
        <w:t>information</w:t>
      </w:r>
      <w:r w:rsidRPr="001A1A4B">
        <w:rPr>
          <w:bCs/>
        </w:rPr>
        <w:t>:</w:t>
      </w:r>
      <w:r w:rsidR="00F82437">
        <w:rPr>
          <w:bCs/>
        </w:rPr>
        <w:t xml:space="preserve">  </w:t>
      </w:r>
    </w:p>
    <w:p w14:paraId="75B03F11" w14:textId="24B6EF9A" w:rsidR="00C97456" w:rsidRPr="00F82437" w:rsidRDefault="007771D3" w:rsidP="00965C0E">
      <w:pPr>
        <w:pStyle w:val="ListParagraph"/>
        <w:autoSpaceDE/>
        <w:autoSpaceDN/>
        <w:adjustRightInd/>
        <w:spacing w:after="60"/>
        <w:ind w:left="1354" w:right="360"/>
        <w:rPr>
          <w:b/>
          <w:bCs/>
          <w:color w:val="0000FF"/>
        </w:rPr>
      </w:pPr>
      <w:r>
        <w:rPr>
          <w:b/>
          <w:bCs/>
          <w:noProof/>
          <w:color w:val="0000FF"/>
          <w:highlight w:val="lightGray"/>
        </w:rPr>
        <w:fldChar w:fldCharType="begin">
          <w:ffData>
            <w:name w:val="Text56"/>
            <w:enabled/>
            <w:calcOnExit/>
            <w:textInput/>
          </w:ffData>
        </w:fldChar>
      </w:r>
      <w:bookmarkStart w:id="5" w:name="Text56"/>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bookmarkEnd w:id="5"/>
    </w:p>
    <w:p w14:paraId="11A46E2C" w14:textId="77777777" w:rsidR="002271BD" w:rsidRPr="00CD0851" w:rsidRDefault="002271BD" w:rsidP="00C97456">
      <w:pPr>
        <w:pStyle w:val="ListParagraph"/>
        <w:widowControl/>
        <w:autoSpaceDE/>
        <w:autoSpaceDN/>
        <w:adjustRightInd/>
        <w:ind w:left="720"/>
        <w:contextualSpacing/>
        <w:rPr>
          <w:spacing w:val="-1"/>
        </w:rPr>
      </w:pPr>
    </w:p>
    <w:p w14:paraId="30BF36DB" w14:textId="12CE3BC2" w:rsidR="000E57F5" w:rsidRDefault="00216E61" w:rsidP="0068686B">
      <w:pPr>
        <w:pStyle w:val="ListParagraph"/>
        <w:widowControl/>
        <w:numPr>
          <w:ilvl w:val="0"/>
          <w:numId w:val="11"/>
        </w:numPr>
        <w:autoSpaceDE/>
        <w:autoSpaceDN/>
        <w:adjustRightInd/>
        <w:contextualSpacing/>
        <w:rPr>
          <w:spacing w:val="-1"/>
        </w:rPr>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Pr="00B55512">
        <w:rPr>
          <w:b/>
          <w:bCs/>
          <w:color w:val="0000FF"/>
          <w:highlight w:val="lightGray"/>
        </w:rPr>
        <w:fldChar w:fldCharType="end"/>
      </w:r>
      <w:r w:rsidRPr="00B55512">
        <w:rPr>
          <w:b/>
          <w:bCs/>
          <w:color w:val="0000FF"/>
        </w:rPr>
        <w:t xml:space="preserve"> </w:t>
      </w:r>
      <w:r w:rsidR="00C97456" w:rsidRPr="00CD0851">
        <w:rPr>
          <w:b/>
          <w:bCs/>
          <w:color w:val="0000FF"/>
        </w:rPr>
        <w:t xml:space="preserve">Well Logs &amp; GWIC Well Data:   </w:t>
      </w:r>
      <w:r w:rsidR="00C97456" w:rsidRPr="00CD0851">
        <w:rPr>
          <w:spacing w:val="-1"/>
        </w:rPr>
        <w:t>Information can be used for existing wells within 1,000 feet of the permit boundary</w:t>
      </w:r>
      <w:r w:rsidR="0070106F">
        <w:rPr>
          <w:spacing w:val="-1"/>
        </w:rPr>
        <w:t>.</w:t>
      </w:r>
      <w:r w:rsidR="00496F3A">
        <w:rPr>
          <w:spacing w:val="-1"/>
        </w:rPr>
        <w:t xml:space="preserve"> </w:t>
      </w:r>
      <w:r w:rsidR="0070106F">
        <w:rPr>
          <w:spacing w:val="-1"/>
        </w:rPr>
        <w:t>I</w:t>
      </w:r>
      <w:r w:rsidR="00C97456" w:rsidRPr="00CD0851">
        <w:rPr>
          <w:spacing w:val="-1"/>
        </w:rPr>
        <w:t>f no wells are located within 1,000 feet, well data from existing wells further than 1,000 feet from the boundary may be used</w:t>
      </w:r>
      <w:r w:rsidR="00A2626B">
        <w:rPr>
          <w:spacing w:val="-1"/>
        </w:rPr>
        <w:t xml:space="preserve"> if they </w:t>
      </w:r>
      <w:r w:rsidR="00691360">
        <w:rPr>
          <w:spacing w:val="-1"/>
        </w:rPr>
        <w:t>are</w:t>
      </w:r>
      <w:r w:rsidR="00A2626B">
        <w:rPr>
          <w:spacing w:val="-1"/>
        </w:rPr>
        <w:t xml:space="preserve"> applicable to the proposed site</w:t>
      </w:r>
      <w:r w:rsidR="00C97456" w:rsidRPr="00CD0851">
        <w:rPr>
          <w:spacing w:val="-1"/>
        </w:rPr>
        <w:t xml:space="preserve">. </w:t>
      </w:r>
      <w:r w:rsidR="00A2626B">
        <w:rPr>
          <w:spacing w:val="-1"/>
        </w:rPr>
        <w:t>In most cases</w:t>
      </w:r>
      <w:r w:rsidR="00697B2C">
        <w:rPr>
          <w:spacing w:val="-1"/>
        </w:rPr>
        <w:t>,</w:t>
      </w:r>
      <w:r w:rsidR="00A2626B">
        <w:rPr>
          <w:spacing w:val="-1"/>
        </w:rPr>
        <w:t xml:space="preserve"> the wells that are located closest to the site </w:t>
      </w:r>
      <w:r w:rsidR="00535E92">
        <w:rPr>
          <w:spacing w:val="-1"/>
        </w:rPr>
        <w:t xml:space="preserve">and at the same approximate elevation </w:t>
      </w:r>
      <w:r w:rsidR="00A2626B">
        <w:rPr>
          <w:spacing w:val="-1"/>
        </w:rPr>
        <w:t>are the most representative</w:t>
      </w:r>
      <w:r w:rsidR="00C97456" w:rsidRPr="00CD0851">
        <w:rPr>
          <w:spacing w:val="-1"/>
        </w:rPr>
        <w:t xml:space="preserve">. All well log information used as a basis for water level estimates must </w:t>
      </w:r>
      <w:r w:rsidR="003C2BF6">
        <w:rPr>
          <w:spacing w:val="-1"/>
        </w:rPr>
        <w:t xml:space="preserve">also </w:t>
      </w:r>
      <w:r w:rsidR="00C97456" w:rsidRPr="00CD0851">
        <w:rPr>
          <w:spacing w:val="-1"/>
        </w:rPr>
        <w:t>be listed on the Well Information Table in the “W</w:t>
      </w:r>
      <w:r w:rsidR="00697B2C">
        <w:rPr>
          <w:spacing w:val="-1"/>
        </w:rPr>
        <w:t>ells” section of the application</w:t>
      </w:r>
      <w:r w:rsidR="000E57F5">
        <w:rPr>
          <w:spacing w:val="-1"/>
        </w:rPr>
        <w:t xml:space="preserve"> and the corresponding well logs must</w:t>
      </w:r>
      <w:r w:rsidR="00C97456" w:rsidRPr="00CD0851">
        <w:rPr>
          <w:spacing w:val="-1"/>
        </w:rPr>
        <w:t xml:space="preserve"> be submitted with the permit application. Well logs can be accessed from the “Mapping DEQ’s Data” site located here:  </w:t>
      </w:r>
      <w:hyperlink r:id="rId9" w:history="1">
        <w:r w:rsidR="00A83797" w:rsidRPr="00A83797">
          <w:rPr>
            <w:rStyle w:val="Hyperlink"/>
            <w:snapToGrid w:val="0"/>
          </w:rPr>
          <w:t>http://deq.mt.gov/Mining/opencut</w:t>
        </w:r>
      </w:hyperlink>
      <w:r w:rsidR="00A83797">
        <w:rPr>
          <w:spacing w:val="-1"/>
        </w:rPr>
        <w:t xml:space="preserve"> (click on Mapping DEQ’s Data) tab</w:t>
      </w:r>
      <w:r w:rsidR="00C97456" w:rsidRPr="00CD0851">
        <w:rPr>
          <w:spacing w:val="-1"/>
        </w:rPr>
        <w:t xml:space="preserve">. Wells </w:t>
      </w:r>
      <w:r w:rsidR="00A2626B">
        <w:rPr>
          <w:spacing w:val="-1"/>
        </w:rPr>
        <w:t xml:space="preserve">displayed online </w:t>
      </w:r>
      <w:r w:rsidR="00C97456" w:rsidRPr="00CD0851">
        <w:rPr>
          <w:spacing w:val="-1"/>
        </w:rPr>
        <w:t>are frequently located in</w:t>
      </w:r>
      <w:r w:rsidR="00AD3CC4">
        <w:rPr>
          <w:spacing w:val="-1"/>
        </w:rPr>
        <w:t>correctly</w:t>
      </w:r>
      <w:r w:rsidR="00C97456" w:rsidRPr="00CD0851">
        <w:rPr>
          <w:spacing w:val="-1"/>
        </w:rPr>
        <w:t xml:space="preserve">, so the operator </w:t>
      </w:r>
      <w:r w:rsidR="00A2626B">
        <w:rPr>
          <w:spacing w:val="-1"/>
        </w:rPr>
        <w:t>must</w:t>
      </w:r>
      <w:r w:rsidR="00C97456" w:rsidRPr="00CD0851">
        <w:rPr>
          <w:spacing w:val="-1"/>
        </w:rPr>
        <w:t xml:space="preserve"> “ground truth” the actual well locations to ensure</w:t>
      </w:r>
      <w:r w:rsidR="00A2626B">
        <w:rPr>
          <w:spacing w:val="-1"/>
        </w:rPr>
        <w:t xml:space="preserve"> applicability of the well log. The actual location of each well used to support the groundwater depth</w:t>
      </w:r>
      <w:r w:rsidR="000C320C">
        <w:rPr>
          <w:spacing w:val="-1"/>
        </w:rPr>
        <w:t xml:space="preserve"> estimates</w:t>
      </w:r>
      <w:r w:rsidR="00A2626B">
        <w:rPr>
          <w:spacing w:val="-1"/>
        </w:rPr>
        <w:t xml:space="preserve"> must be displayed on the Area </w:t>
      </w:r>
      <w:r w:rsidR="00CD4649">
        <w:rPr>
          <w:spacing w:val="-1"/>
        </w:rPr>
        <w:t>M</w:t>
      </w:r>
      <w:r w:rsidR="00A2626B">
        <w:rPr>
          <w:spacing w:val="-1"/>
        </w:rPr>
        <w:t>ap.</w:t>
      </w:r>
      <w:r w:rsidR="00CA715A">
        <w:rPr>
          <w:spacing w:val="-1"/>
        </w:rPr>
        <w:t xml:space="preserve"> </w:t>
      </w:r>
    </w:p>
    <w:p w14:paraId="3F511961" w14:textId="77777777" w:rsidR="000E57F5" w:rsidRDefault="000E57F5" w:rsidP="000E57F5">
      <w:pPr>
        <w:pStyle w:val="ListParagraph"/>
        <w:widowControl/>
        <w:autoSpaceDE/>
        <w:autoSpaceDN/>
        <w:adjustRightInd/>
        <w:ind w:left="1080"/>
        <w:contextualSpacing/>
        <w:rPr>
          <w:spacing w:val="-1"/>
        </w:rPr>
      </w:pPr>
    </w:p>
    <w:p w14:paraId="506D3F78" w14:textId="434B6AE8" w:rsidR="0068686B" w:rsidRPr="009F222B" w:rsidRDefault="00016084" w:rsidP="000E57F5">
      <w:pPr>
        <w:pStyle w:val="ListParagraph"/>
        <w:widowControl/>
        <w:autoSpaceDE/>
        <w:autoSpaceDN/>
        <w:adjustRightInd/>
        <w:ind w:left="1080"/>
        <w:contextualSpacing/>
        <w:rPr>
          <w:spacing w:val="-1"/>
        </w:rPr>
      </w:pPr>
      <w:r>
        <w:rPr>
          <w:spacing w:val="-1"/>
        </w:rPr>
        <w:t>The Operator must use the closest and most applicable wells when determining seasonal high and low water depths.</w:t>
      </w:r>
      <w:r w:rsidR="0068686B">
        <w:rPr>
          <w:spacing w:val="-1"/>
        </w:rPr>
        <w:t xml:space="preserve"> </w:t>
      </w:r>
      <w:r w:rsidR="005907F7" w:rsidRPr="009F222B">
        <w:rPr>
          <w:spacing w:val="-1"/>
        </w:rPr>
        <w:t xml:space="preserve">Up to </w:t>
      </w:r>
      <w:r w:rsidR="009F222B" w:rsidRPr="009F222B">
        <w:rPr>
          <w:spacing w:val="-1"/>
        </w:rPr>
        <w:t>three</w:t>
      </w:r>
      <w:r w:rsidR="005907F7" w:rsidRPr="009F222B">
        <w:rPr>
          <w:spacing w:val="-1"/>
        </w:rPr>
        <w:t xml:space="preserve"> wells can be used to determine groundwater depth.</w:t>
      </w:r>
    </w:p>
    <w:p w14:paraId="47F53CCD" w14:textId="77777777" w:rsidR="000E57F5" w:rsidRPr="009F222B" w:rsidRDefault="000E57F5" w:rsidP="009F222B">
      <w:pPr>
        <w:widowControl/>
        <w:autoSpaceDE/>
        <w:autoSpaceDN/>
        <w:adjustRightInd/>
        <w:contextualSpacing/>
        <w:rPr>
          <w:spacing w:val="-1"/>
        </w:rPr>
      </w:pPr>
    </w:p>
    <w:p w14:paraId="5EB63B8C" w14:textId="5E91E7F6" w:rsidR="00B96398" w:rsidRPr="00B96398" w:rsidRDefault="005907F7" w:rsidP="008D765A">
      <w:pPr>
        <w:pStyle w:val="ListParagraph"/>
        <w:autoSpaceDE/>
        <w:autoSpaceDN/>
        <w:adjustRightInd/>
        <w:ind w:left="2074" w:right="360" w:firstLine="86"/>
        <w:rPr>
          <w:bCs/>
          <w:color w:val="0000FF"/>
        </w:rPr>
      </w:pPr>
      <w:r w:rsidRPr="005907F7">
        <w:rPr>
          <w:bCs/>
          <w:color w:val="0000FF"/>
        </w:rPr>
        <w:t xml:space="preserve">Well I.D. </w:t>
      </w:r>
      <w:r w:rsidR="00B96398">
        <w:rPr>
          <w:bCs/>
          <w:color w:val="0000FF"/>
        </w:rPr>
        <w:t xml:space="preserve">   </w:t>
      </w:r>
      <w:r w:rsidRPr="005907F7">
        <w:rPr>
          <w:bCs/>
          <w:color w:val="0000FF"/>
        </w:rPr>
        <w:t>Static Water</w:t>
      </w:r>
      <w:r w:rsidR="00B96398">
        <w:rPr>
          <w:bCs/>
          <w:color w:val="0000FF"/>
        </w:rPr>
        <w:t xml:space="preserve">     </w:t>
      </w:r>
      <w:r w:rsidR="00AC6DD1">
        <w:rPr>
          <w:bCs/>
          <w:color w:val="0000FF"/>
        </w:rPr>
        <w:t>Ground Elev.</w:t>
      </w:r>
      <w:r w:rsidR="00B96398">
        <w:rPr>
          <w:bCs/>
          <w:color w:val="0000FF"/>
        </w:rPr>
        <w:t xml:space="preserve">     </w:t>
      </w:r>
      <w:r w:rsidR="000148E4">
        <w:rPr>
          <w:bCs/>
          <w:color w:val="0000FF"/>
        </w:rPr>
        <w:t>Lineal ft from</w:t>
      </w:r>
      <w:r w:rsidR="000148E4">
        <w:rPr>
          <w:bCs/>
          <w:color w:val="0000FF"/>
        </w:rPr>
        <w:tab/>
        <w:t xml:space="preserve">  </w:t>
      </w:r>
      <w:r w:rsidR="00BE4F6C">
        <w:rPr>
          <w:bCs/>
          <w:color w:val="0000FF"/>
        </w:rPr>
        <w:t xml:space="preserve">    </w:t>
      </w:r>
      <w:r w:rsidR="007F1D78">
        <w:rPr>
          <w:bCs/>
          <w:color w:val="0000FF"/>
        </w:rPr>
        <w:t xml:space="preserve">  </w:t>
      </w:r>
      <w:r w:rsidR="00B96398">
        <w:rPr>
          <w:bCs/>
          <w:color w:val="0000FF"/>
        </w:rPr>
        <w:t xml:space="preserve">Water </w:t>
      </w:r>
    </w:p>
    <w:p w14:paraId="65E5271A" w14:textId="46594C5B" w:rsidR="005907F7" w:rsidRPr="005907F7" w:rsidRDefault="003D4147" w:rsidP="008D765A">
      <w:pPr>
        <w:pStyle w:val="ListParagraph"/>
        <w:autoSpaceDE/>
        <w:autoSpaceDN/>
        <w:adjustRightInd/>
        <w:ind w:left="1988" w:right="360" w:firstLine="86"/>
        <w:rPr>
          <w:bCs/>
          <w:color w:val="0000FF"/>
        </w:rPr>
      </w:pPr>
      <w:r>
        <w:rPr>
          <w:bCs/>
          <w:color w:val="0000FF"/>
        </w:rPr>
        <w:t xml:space="preserve">   </w:t>
      </w:r>
      <w:r w:rsidR="005907F7" w:rsidRPr="005907F7">
        <w:rPr>
          <w:bCs/>
          <w:color w:val="0000FF"/>
        </w:rPr>
        <w:t>on Map</w:t>
      </w:r>
      <w:r w:rsidR="00B96398">
        <w:rPr>
          <w:bCs/>
          <w:color w:val="0000FF"/>
        </w:rPr>
        <w:t xml:space="preserve">      </w:t>
      </w:r>
      <w:r w:rsidR="005907F7" w:rsidRPr="005907F7">
        <w:rPr>
          <w:bCs/>
          <w:color w:val="0000FF"/>
        </w:rPr>
        <w:t>Level (feet)</w:t>
      </w:r>
      <w:r w:rsidR="00AC6DD1">
        <w:rPr>
          <w:bCs/>
          <w:color w:val="0000FF"/>
        </w:rPr>
        <w:tab/>
        <w:t>of Well</w:t>
      </w:r>
      <w:r w:rsidR="00B96398">
        <w:rPr>
          <w:bCs/>
          <w:color w:val="0000FF"/>
        </w:rPr>
        <w:t xml:space="preserve">          </w:t>
      </w:r>
      <w:r w:rsidR="000148E4">
        <w:rPr>
          <w:bCs/>
          <w:color w:val="0000FF"/>
        </w:rPr>
        <w:t xml:space="preserve">Permit BNDRY    </w:t>
      </w:r>
      <w:r w:rsidR="00BE4F6C">
        <w:rPr>
          <w:bCs/>
          <w:color w:val="0000FF"/>
        </w:rPr>
        <w:t xml:space="preserve">  </w:t>
      </w:r>
      <w:r w:rsidR="000148E4">
        <w:rPr>
          <w:bCs/>
          <w:color w:val="0000FF"/>
        </w:rPr>
        <w:t xml:space="preserve"> </w:t>
      </w:r>
      <w:r w:rsidR="007F1D78">
        <w:rPr>
          <w:bCs/>
          <w:color w:val="0000FF"/>
        </w:rPr>
        <w:t>Elevation</w:t>
      </w:r>
    </w:p>
    <w:p w14:paraId="1F8AAB99" w14:textId="2200C65B" w:rsidR="00FC084F" w:rsidRPr="00FC084F" w:rsidRDefault="005907F7" w:rsidP="00FC084F">
      <w:pPr>
        <w:pStyle w:val="ListParagraph"/>
        <w:widowControl/>
        <w:autoSpaceDE/>
        <w:autoSpaceDN/>
        <w:adjustRightInd/>
        <w:spacing w:line="360" w:lineRule="auto"/>
        <w:ind w:left="1080"/>
        <w:contextualSpacing/>
        <w:rPr>
          <w:b/>
          <w:bCs/>
          <w:color w:val="0000FF"/>
        </w:rPr>
      </w:pPr>
      <w:r>
        <w:rPr>
          <w:spacing w:val="-1"/>
        </w:rPr>
        <w:t>Well #1</w:t>
      </w:r>
      <w:r>
        <w:rPr>
          <w:spacing w:val="-1"/>
        </w:rPr>
        <w:tab/>
      </w:r>
      <w:r w:rsidR="006449F9">
        <w:rPr>
          <w:spacing w:val="-1"/>
        </w:rPr>
        <w:t xml:space="preserve"> </w:t>
      </w:r>
      <w:r>
        <w:rPr>
          <w:b/>
          <w:bCs/>
          <w:noProof/>
          <w:color w:val="0000FF"/>
          <w:highlight w:val="lightGray"/>
        </w:rPr>
        <w:fldChar w:fldCharType="begin">
          <w:ffData>
            <w:name w:val=""/>
            <w:enabled/>
            <w:calcOnExit/>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r>
        <w:rPr>
          <w:b/>
          <w:bCs/>
          <w:color w:val="0000FF"/>
        </w:rPr>
        <w:t xml:space="preserve"> </w:t>
      </w:r>
      <w:r>
        <w:rPr>
          <w:b/>
          <w:bCs/>
          <w:color w:val="0000FF"/>
        </w:rPr>
        <w:tab/>
      </w:r>
      <w:r w:rsidR="00B96398">
        <w:rPr>
          <w:b/>
          <w:bCs/>
          <w:color w:val="0000FF"/>
        </w:rPr>
        <w:t xml:space="preserve">            </w:t>
      </w:r>
      <w:r w:rsidR="009F222B">
        <w:rPr>
          <w:b/>
          <w:bCs/>
          <w:noProof/>
          <w:color w:val="0000FF"/>
          <w:highlight w:val="lightGray"/>
        </w:rPr>
        <w:fldChar w:fldCharType="begin">
          <w:ffData>
            <w:name w:val="Well1Static"/>
            <w:enabled/>
            <w:calcOnExit/>
            <w:textInput/>
          </w:ffData>
        </w:fldChar>
      </w:r>
      <w:bookmarkStart w:id="6" w:name="Well1Static"/>
      <w:r w:rsidR="009F222B">
        <w:rPr>
          <w:b/>
          <w:bCs/>
          <w:noProof/>
          <w:color w:val="0000FF"/>
          <w:highlight w:val="lightGray"/>
        </w:rPr>
        <w:instrText xml:space="preserve"> FORMTEXT </w:instrText>
      </w:r>
      <w:r w:rsidR="009F222B">
        <w:rPr>
          <w:b/>
          <w:bCs/>
          <w:noProof/>
          <w:color w:val="0000FF"/>
          <w:highlight w:val="lightGray"/>
        </w:rPr>
      </w:r>
      <w:r w:rsidR="009F222B">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F222B">
        <w:rPr>
          <w:b/>
          <w:bCs/>
          <w:noProof/>
          <w:color w:val="0000FF"/>
          <w:highlight w:val="lightGray"/>
        </w:rPr>
        <w:fldChar w:fldCharType="end"/>
      </w:r>
      <w:bookmarkEnd w:id="6"/>
      <w:r>
        <w:rPr>
          <w:b/>
          <w:bCs/>
          <w:color w:val="0000FF"/>
        </w:rPr>
        <w:t xml:space="preserve"> </w:t>
      </w:r>
      <w:r w:rsidR="00AC6DD1">
        <w:rPr>
          <w:b/>
          <w:bCs/>
          <w:color w:val="0000FF"/>
        </w:rPr>
        <w:tab/>
      </w:r>
      <w:r w:rsidR="003D4147">
        <w:rPr>
          <w:b/>
          <w:bCs/>
          <w:color w:val="0000FF"/>
        </w:rPr>
        <w:t xml:space="preserve">   </w:t>
      </w:r>
      <w:r w:rsidR="00B96398">
        <w:rPr>
          <w:b/>
          <w:bCs/>
          <w:color w:val="0000FF"/>
        </w:rPr>
        <w:tab/>
      </w:r>
      <w:r w:rsidR="009F222B">
        <w:rPr>
          <w:b/>
          <w:bCs/>
          <w:noProof/>
          <w:color w:val="0000FF"/>
          <w:highlight w:val="lightGray"/>
        </w:rPr>
        <w:fldChar w:fldCharType="begin">
          <w:ffData>
            <w:name w:val="Well1GrndElev"/>
            <w:enabled/>
            <w:calcOnExit/>
            <w:textInput/>
          </w:ffData>
        </w:fldChar>
      </w:r>
      <w:bookmarkStart w:id="7" w:name="Well1GrndElev"/>
      <w:r w:rsidR="009F222B">
        <w:rPr>
          <w:b/>
          <w:bCs/>
          <w:noProof/>
          <w:color w:val="0000FF"/>
          <w:highlight w:val="lightGray"/>
        </w:rPr>
        <w:instrText xml:space="preserve"> FORMTEXT </w:instrText>
      </w:r>
      <w:r w:rsidR="009F222B">
        <w:rPr>
          <w:b/>
          <w:bCs/>
          <w:noProof/>
          <w:color w:val="0000FF"/>
          <w:highlight w:val="lightGray"/>
        </w:rPr>
      </w:r>
      <w:r w:rsidR="009F222B">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F222B">
        <w:rPr>
          <w:b/>
          <w:bCs/>
          <w:noProof/>
          <w:color w:val="0000FF"/>
          <w:highlight w:val="lightGray"/>
        </w:rPr>
        <w:fldChar w:fldCharType="end"/>
      </w:r>
      <w:bookmarkEnd w:id="7"/>
      <w:r w:rsidR="00AC6DD1">
        <w:rPr>
          <w:b/>
          <w:bCs/>
          <w:color w:val="0000FF"/>
        </w:rPr>
        <w:t xml:space="preserve"> </w:t>
      </w:r>
      <w:r w:rsidR="003B6226">
        <w:rPr>
          <w:b/>
          <w:bCs/>
          <w:color w:val="0000FF"/>
        </w:rPr>
        <w:tab/>
      </w:r>
      <w:r w:rsidR="00B96398">
        <w:rPr>
          <w:b/>
          <w:bCs/>
          <w:color w:val="0000FF"/>
        </w:rPr>
        <w:t xml:space="preserve">   </w:t>
      </w:r>
      <w:r w:rsidR="000148E4">
        <w:rPr>
          <w:b/>
          <w:bCs/>
          <w:color w:val="0000FF"/>
        </w:rPr>
        <w:tab/>
        <w:t xml:space="preserve">   </w:t>
      </w:r>
      <w:r w:rsidR="00357E8D">
        <w:rPr>
          <w:b/>
          <w:bCs/>
          <w:noProof/>
          <w:color w:val="0000FF"/>
          <w:highlight w:val="lightGray"/>
        </w:rPr>
        <w:fldChar w:fldCharType="begin">
          <w:ffData>
            <w:name w:val="WellLogWaterDepth"/>
            <w:enabled/>
            <w:calcOnExit/>
            <w:textInput>
              <w:type w:val="number"/>
              <w:maxLength w:val="4"/>
            </w:textInput>
          </w:ffData>
        </w:fldChar>
      </w:r>
      <w:bookmarkStart w:id="8" w:name="WellLogWaterDepth"/>
      <w:r w:rsidR="00357E8D">
        <w:rPr>
          <w:b/>
          <w:bCs/>
          <w:noProof/>
          <w:color w:val="0000FF"/>
          <w:highlight w:val="lightGray"/>
        </w:rPr>
        <w:instrText xml:space="preserve"> FORMTEXT </w:instrText>
      </w:r>
      <w:r w:rsidR="00357E8D">
        <w:rPr>
          <w:b/>
          <w:bCs/>
          <w:noProof/>
          <w:color w:val="0000FF"/>
          <w:highlight w:val="lightGray"/>
        </w:rPr>
      </w:r>
      <w:r w:rsidR="00357E8D">
        <w:rPr>
          <w:b/>
          <w:bCs/>
          <w:noProof/>
          <w:color w:val="0000FF"/>
          <w:highlight w:val="lightGray"/>
        </w:rPr>
        <w:fldChar w:fldCharType="separate"/>
      </w:r>
      <w:r w:rsidR="00357E8D">
        <w:rPr>
          <w:b/>
          <w:bCs/>
          <w:noProof/>
          <w:color w:val="0000FF"/>
          <w:highlight w:val="lightGray"/>
        </w:rPr>
        <w:t> </w:t>
      </w:r>
      <w:r w:rsidR="00357E8D">
        <w:rPr>
          <w:b/>
          <w:bCs/>
          <w:noProof/>
          <w:color w:val="0000FF"/>
          <w:highlight w:val="lightGray"/>
        </w:rPr>
        <w:t> </w:t>
      </w:r>
      <w:r w:rsidR="00357E8D">
        <w:rPr>
          <w:b/>
          <w:bCs/>
          <w:noProof/>
          <w:color w:val="0000FF"/>
          <w:highlight w:val="lightGray"/>
        </w:rPr>
        <w:t> </w:t>
      </w:r>
      <w:r w:rsidR="00357E8D">
        <w:rPr>
          <w:b/>
          <w:bCs/>
          <w:noProof/>
          <w:color w:val="0000FF"/>
          <w:highlight w:val="lightGray"/>
        </w:rPr>
        <w:t> </w:t>
      </w:r>
      <w:r w:rsidR="00357E8D">
        <w:rPr>
          <w:b/>
          <w:bCs/>
          <w:noProof/>
          <w:color w:val="0000FF"/>
          <w:highlight w:val="lightGray"/>
        </w:rPr>
        <w:fldChar w:fldCharType="end"/>
      </w:r>
      <w:bookmarkEnd w:id="8"/>
      <w:r w:rsidR="000148E4">
        <w:rPr>
          <w:b/>
          <w:bCs/>
          <w:color w:val="0000FF"/>
        </w:rPr>
        <w:t xml:space="preserve"> </w:t>
      </w:r>
      <w:r w:rsidR="00B96398">
        <w:rPr>
          <w:b/>
          <w:bCs/>
          <w:color w:val="0000FF"/>
        </w:rPr>
        <w:t xml:space="preserve">     </w:t>
      </w:r>
      <w:r w:rsidR="000148E4">
        <w:rPr>
          <w:b/>
          <w:bCs/>
          <w:color w:val="0000FF"/>
        </w:rPr>
        <w:t xml:space="preserve">      </w:t>
      </w:r>
      <w:r w:rsidR="00BE4F6C">
        <w:rPr>
          <w:b/>
          <w:bCs/>
          <w:color w:val="0000FF"/>
        </w:rPr>
        <w:t xml:space="preserve">  </w:t>
      </w:r>
      <w:r w:rsidR="000148E4">
        <w:rPr>
          <w:b/>
          <w:bCs/>
          <w:color w:val="0000FF"/>
        </w:rPr>
        <w:t xml:space="preserve">  </w:t>
      </w:r>
      <w:r w:rsidR="009F222B" w:rsidRPr="009F222B">
        <w:rPr>
          <w:b/>
          <w:bCs/>
          <w:noProof/>
          <w:color w:val="FF0000"/>
        </w:rPr>
        <w:fldChar w:fldCharType="begin"/>
      </w:r>
      <w:r w:rsidR="009F222B" w:rsidRPr="009F222B">
        <w:rPr>
          <w:b/>
          <w:bCs/>
          <w:noProof/>
          <w:color w:val="FF0000"/>
        </w:rPr>
        <w:instrText xml:space="preserve"> =(Well1GrndElev-Well1Static) \# "#,##0" </w:instrText>
      </w:r>
      <w:r w:rsidR="009F222B" w:rsidRPr="009F222B">
        <w:rPr>
          <w:b/>
          <w:bCs/>
          <w:noProof/>
          <w:color w:val="FF0000"/>
        </w:rPr>
        <w:fldChar w:fldCharType="separate"/>
      </w:r>
      <w:r w:rsidR="0062556F">
        <w:rPr>
          <w:b/>
          <w:bCs/>
          <w:noProof/>
          <w:color w:val="FF0000"/>
        </w:rPr>
        <w:t xml:space="preserve">   0</w:t>
      </w:r>
      <w:r w:rsidR="009F222B" w:rsidRPr="009F222B">
        <w:rPr>
          <w:b/>
          <w:bCs/>
          <w:noProof/>
          <w:color w:val="FF0000"/>
        </w:rPr>
        <w:fldChar w:fldCharType="end"/>
      </w:r>
      <w:r w:rsidR="009F222B" w:rsidRPr="009F222B">
        <w:rPr>
          <w:bCs/>
          <w:noProof/>
          <w:color w:val="FF0000"/>
        </w:rPr>
        <w:t xml:space="preserve"> </w:t>
      </w:r>
      <w:r w:rsidR="009F222B" w:rsidRPr="001D37C4">
        <w:rPr>
          <w:bCs/>
        </w:rPr>
        <w:t>feet</w:t>
      </w:r>
    </w:p>
    <w:p w14:paraId="2BABD397" w14:textId="79AB9A4D" w:rsidR="005907F7" w:rsidRPr="00D7662C" w:rsidRDefault="005907F7" w:rsidP="00FC084F">
      <w:pPr>
        <w:pStyle w:val="ListParagraph"/>
        <w:widowControl/>
        <w:autoSpaceDE/>
        <w:autoSpaceDN/>
        <w:adjustRightInd/>
        <w:spacing w:line="360" w:lineRule="auto"/>
        <w:ind w:left="1080"/>
        <w:contextualSpacing/>
        <w:rPr>
          <w:highlight w:val="lightGray"/>
        </w:rPr>
      </w:pPr>
      <w:r>
        <w:rPr>
          <w:spacing w:val="-1"/>
        </w:rPr>
        <w:t>Well #2</w:t>
      </w:r>
      <w:r>
        <w:rPr>
          <w:spacing w:val="-1"/>
        </w:rPr>
        <w:tab/>
      </w:r>
      <w:r w:rsidR="006449F9">
        <w:rPr>
          <w:spacing w:val="-1"/>
        </w:rPr>
        <w:t xml:space="preserve"> </w:t>
      </w:r>
      <w:r>
        <w:rPr>
          <w:b/>
          <w:bCs/>
          <w:noProof/>
          <w:color w:val="0000FF"/>
          <w:highlight w:val="lightGray"/>
        </w:rPr>
        <w:fldChar w:fldCharType="begin">
          <w:ffData>
            <w:name w:val="WellLogWaterDepth"/>
            <w:enabled/>
            <w:calcOnExit/>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r>
        <w:rPr>
          <w:b/>
          <w:bCs/>
          <w:color w:val="0000FF"/>
        </w:rPr>
        <w:t xml:space="preserve"> </w:t>
      </w:r>
      <w:r>
        <w:rPr>
          <w:b/>
          <w:bCs/>
          <w:color w:val="0000FF"/>
        </w:rPr>
        <w:tab/>
      </w:r>
      <w:r>
        <w:rPr>
          <w:b/>
          <w:bCs/>
          <w:color w:val="0000FF"/>
        </w:rPr>
        <w:tab/>
      </w:r>
      <w:r w:rsidR="009F222B">
        <w:rPr>
          <w:b/>
          <w:bCs/>
          <w:noProof/>
          <w:color w:val="0000FF"/>
          <w:highlight w:val="lightGray"/>
        </w:rPr>
        <w:fldChar w:fldCharType="begin">
          <w:ffData>
            <w:name w:val="Well2Static"/>
            <w:enabled/>
            <w:calcOnExit/>
            <w:textInput/>
          </w:ffData>
        </w:fldChar>
      </w:r>
      <w:bookmarkStart w:id="9" w:name="Well2Static"/>
      <w:r w:rsidR="009F222B">
        <w:rPr>
          <w:b/>
          <w:bCs/>
          <w:noProof/>
          <w:color w:val="0000FF"/>
          <w:highlight w:val="lightGray"/>
        </w:rPr>
        <w:instrText xml:space="preserve"> FORMTEXT </w:instrText>
      </w:r>
      <w:r w:rsidR="009F222B">
        <w:rPr>
          <w:b/>
          <w:bCs/>
          <w:noProof/>
          <w:color w:val="0000FF"/>
          <w:highlight w:val="lightGray"/>
        </w:rPr>
      </w:r>
      <w:r w:rsidR="009F222B">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F222B">
        <w:rPr>
          <w:b/>
          <w:bCs/>
          <w:noProof/>
          <w:color w:val="0000FF"/>
          <w:highlight w:val="lightGray"/>
        </w:rPr>
        <w:fldChar w:fldCharType="end"/>
      </w:r>
      <w:bookmarkEnd w:id="9"/>
      <w:r w:rsidR="000E7208">
        <w:rPr>
          <w:b/>
          <w:bCs/>
          <w:color w:val="0000FF"/>
        </w:rPr>
        <w:t xml:space="preserve"> </w:t>
      </w:r>
      <w:r w:rsidR="000E7208">
        <w:rPr>
          <w:b/>
          <w:bCs/>
          <w:color w:val="0000FF"/>
        </w:rPr>
        <w:tab/>
      </w:r>
      <w:r w:rsidR="003D4147">
        <w:rPr>
          <w:b/>
          <w:bCs/>
          <w:color w:val="0000FF"/>
        </w:rPr>
        <w:t xml:space="preserve">   </w:t>
      </w:r>
      <w:r w:rsidR="00B96398">
        <w:rPr>
          <w:b/>
          <w:bCs/>
          <w:color w:val="0000FF"/>
        </w:rPr>
        <w:tab/>
      </w:r>
      <w:r w:rsidR="009F222B">
        <w:rPr>
          <w:b/>
          <w:bCs/>
          <w:noProof/>
          <w:color w:val="0000FF"/>
          <w:highlight w:val="lightGray"/>
        </w:rPr>
        <w:fldChar w:fldCharType="begin">
          <w:ffData>
            <w:name w:val="Well2GrndElev"/>
            <w:enabled/>
            <w:calcOnExit/>
            <w:textInput/>
          </w:ffData>
        </w:fldChar>
      </w:r>
      <w:bookmarkStart w:id="10" w:name="Well2GrndElev"/>
      <w:r w:rsidR="009F222B">
        <w:rPr>
          <w:b/>
          <w:bCs/>
          <w:noProof/>
          <w:color w:val="0000FF"/>
          <w:highlight w:val="lightGray"/>
        </w:rPr>
        <w:instrText xml:space="preserve"> FORMTEXT </w:instrText>
      </w:r>
      <w:r w:rsidR="009F222B">
        <w:rPr>
          <w:b/>
          <w:bCs/>
          <w:noProof/>
          <w:color w:val="0000FF"/>
          <w:highlight w:val="lightGray"/>
        </w:rPr>
      </w:r>
      <w:r w:rsidR="009F222B">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F222B">
        <w:rPr>
          <w:b/>
          <w:bCs/>
          <w:noProof/>
          <w:color w:val="0000FF"/>
          <w:highlight w:val="lightGray"/>
        </w:rPr>
        <w:fldChar w:fldCharType="end"/>
      </w:r>
      <w:bookmarkEnd w:id="10"/>
      <w:r w:rsidR="000E7208">
        <w:rPr>
          <w:b/>
          <w:bCs/>
          <w:color w:val="0000FF"/>
        </w:rPr>
        <w:t xml:space="preserve"> </w:t>
      </w:r>
      <w:r w:rsidR="003B6226">
        <w:rPr>
          <w:b/>
          <w:bCs/>
          <w:color w:val="0000FF"/>
        </w:rPr>
        <w:tab/>
      </w:r>
      <w:r w:rsidR="00B96398">
        <w:rPr>
          <w:b/>
          <w:bCs/>
          <w:color w:val="0000FF"/>
        </w:rPr>
        <w:t xml:space="preserve">      </w:t>
      </w:r>
      <w:r w:rsidR="00B96398" w:rsidRPr="009F222B">
        <w:rPr>
          <w:b/>
          <w:bCs/>
          <w:color w:val="FF0000"/>
        </w:rPr>
        <w:t xml:space="preserve">  </w:t>
      </w:r>
      <w:r w:rsidR="000148E4">
        <w:rPr>
          <w:b/>
          <w:bCs/>
          <w:color w:val="FF0000"/>
        </w:rPr>
        <w:t xml:space="preserve">    </w:t>
      </w:r>
      <w:r w:rsidR="00BE4F6C">
        <w:rPr>
          <w:b/>
          <w:bCs/>
          <w:color w:val="FF0000"/>
        </w:rPr>
        <w:t xml:space="preserve">   </w:t>
      </w:r>
      <w:r w:rsidR="00357E8D">
        <w:rPr>
          <w:b/>
          <w:bCs/>
          <w:noProof/>
          <w:color w:val="0000FF"/>
          <w:highlight w:val="lightGray"/>
        </w:rPr>
        <w:fldChar w:fldCharType="begin">
          <w:ffData>
            <w:name w:val=""/>
            <w:enabled/>
            <w:calcOnExit/>
            <w:textInput>
              <w:type w:val="number"/>
              <w:maxLength w:val="4"/>
            </w:textInput>
          </w:ffData>
        </w:fldChar>
      </w:r>
      <w:r w:rsidR="00357E8D">
        <w:rPr>
          <w:b/>
          <w:bCs/>
          <w:noProof/>
          <w:color w:val="0000FF"/>
          <w:highlight w:val="lightGray"/>
        </w:rPr>
        <w:instrText xml:space="preserve"> FORMTEXT </w:instrText>
      </w:r>
      <w:r w:rsidR="00357E8D">
        <w:rPr>
          <w:b/>
          <w:bCs/>
          <w:noProof/>
          <w:color w:val="0000FF"/>
          <w:highlight w:val="lightGray"/>
        </w:rPr>
      </w:r>
      <w:r w:rsidR="00357E8D">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357E8D">
        <w:rPr>
          <w:b/>
          <w:bCs/>
          <w:noProof/>
          <w:color w:val="0000FF"/>
          <w:highlight w:val="lightGray"/>
        </w:rPr>
        <w:fldChar w:fldCharType="end"/>
      </w:r>
      <w:r w:rsidR="000148E4">
        <w:rPr>
          <w:b/>
          <w:bCs/>
          <w:color w:val="FF0000"/>
        </w:rPr>
        <w:t xml:space="preserve">  </w:t>
      </w:r>
      <w:r w:rsidR="00BE4F6C">
        <w:rPr>
          <w:b/>
          <w:bCs/>
          <w:color w:val="FF0000"/>
        </w:rPr>
        <w:t xml:space="preserve">            </w:t>
      </w:r>
      <w:r w:rsidR="000148E4">
        <w:rPr>
          <w:b/>
          <w:bCs/>
          <w:color w:val="FF0000"/>
        </w:rPr>
        <w:t xml:space="preserve">  </w:t>
      </w:r>
      <w:r w:rsidR="009F222B" w:rsidRPr="009F222B">
        <w:rPr>
          <w:b/>
          <w:bCs/>
          <w:noProof/>
          <w:color w:val="FF0000"/>
        </w:rPr>
        <w:fldChar w:fldCharType="begin"/>
      </w:r>
      <w:r w:rsidR="009F222B" w:rsidRPr="009F222B">
        <w:rPr>
          <w:b/>
          <w:bCs/>
          <w:noProof/>
          <w:color w:val="FF0000"/>
        </w:rPr>
        <w:instrText xml:space="preserve"> =(Well2GrndElev-Well2Static) \# "#,##0" </w:instrText>
      </w:r>
      <w:r w:rsidR="009F222B" w:rsidRPr="009F222B">
        <w:rPr>
          <w:b/>
          <w:bCs/>
          <w:noProof/>
          <w:color w:val="FF0000"/>
        </w:rPr>
        <w:fldChar w:fldCharType="separate"/>
      </w:r>
      <w:r w:rsidR="0062556F">
        <w:rPr>
          <w:b/>
          <w:bCs/>
          <w:noProof/>
          <w:color w:val="FF0000"/>
        </w:rPr>
        <w:t xml:space="preserve">   0</w:t>
      </w:r>
      <w:r w:rsidR="009F222B" w:rsidRPr="009F222B">
        <w:rPr>
          <w:b/>
          <w:bCs/>
          <w:noProof/>
          <w:color w:val="FF0000"/>
        </w:rPr>
        <w:fldChar w:fldCharType="end"/>
      </w:r>
      <w:r w:rsidR="009F222B" w:rsidRPr="001A1A4B">
        <w:rPr>
          <w:bCs/>
          <w:noProof/>
        </w:rPr>
        <w:t xml:space="preserve"> </w:t>
      </w:r>
      <w:r w:rsidR="009F222B" w:rsidRPr="001D37C4">
        <w:rPr>
          <w:bCs/>
        </w:rPr>
        <w:t>feet</w:t>
      </w:r>
    </w:p>
    <w:p w14:paraId="03B823F1" w14:textId="1D3D76BA" w:rsidR="005907F7" w:rsidRDefault="005907F7" w:rsidP="00FC084F">
      <w:pPr>
        <w:pStyle w:val="ListParagraph"/>
        <w:widowControl/>
        <w:autoSpaceDE/>
        <w:autoSpaceDN/>
        <w:adjustRightInd/>
        <w:spacing w:line="360" w:lineRule="auto"/>
        <w:ind w:left="1080"/>
        <w:contextualSpacing/>
        <w:rPr>
          <w:b/>
          <w:bCs/>
          <w:noProof/>
          <w:color w:val="0000FF"/>
          <w:highlight w:val="lightGray"/>
        </w:rPr>
      </w:pPr>
      <w:r>
        <w:rPr>
          <w:spacing w:val="-1"/>
        </w:rPr>
        <w:t>Well #3</w:t>
      </w:r>
      <w:r>
        <w:rPr>
          <w:spacing w:val="-1"/>
        </w:rPr>
        <w:tab/>
      </w:r>
      <w:r w:rsidR="006449F9">
        <w:rPr>
          <w:spacing w:val="-1"/>
        </w:rPr>
        <w:t xml:space="preserve"> </w:t>
      </w:r>
      <w:r>
        <w:rPr>
          <w:b/>
          <w:bCs/>
          <w:noProof/>
          <w:color w:val="0000FF"/>
          <w:highlight w:val="lightGray"/>
        </w:rPr>
        <w:fldChar w:fldCharType="begin">
          <w:ffData>
            <w:name w:val="WellLogWaterDepth"/>
            <w:enabled/>
            <w:calcOnExit/>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Pr>
          <w:b/>
          <w:bCs/>
          <w:noProof/>
          <w:color w:val="0000FF"/>
          <w:highlight w:val="lightGray"/>
        </w:rPr>
        <w:fldChar w:fldCharType="end"/>
      </w:r>
      <w:r>
        <w:rPr>
          <w:b/>
          <w:bCs/>
          <w:color w:val="0000FF"/>
        </w:rPr>
        <w:t xml:space="preserve"> </w:t>
      </w:r>
      <w:r>
        <w:rPr>
          <w:b/>
          <w:bCs/>
          <w:color w:val="0000FF"/>
        </w:rPr>
        <w:tab/>
      </w:r>
      <w:r>
        <w:rPr>
          <w:b/>
          <w:bCs/>
          <w:color w:val="0000FF"/>
        </w:rPr>
        <w:tab/>
      </w:r>
      <w:r w:rsidR="009F222B">
        <w:rPr>
          <w:b/>
          <w:bCs/>
          <w:noProof/>
          <w:color w:val="0000FF"/>
          <w:highlight w:val="lightGray"/>
        </w:rPr>
        <w:fldChar w:fldCharType="begin">
          <w:ffData>
            <w:name w:val="Well3Static"/>
            <w:enabled/>
            <w:calcOnExit/>
            <w:textInput/>
          </w:ffData>
        </w:fldChar>
      </w:r>
      <w:bookmarkStart w:id="11" w:name="Well3Static"/>
      <w:r w:rsidR="009F222B">
        <w:rPr>
          <w:b/>
          <w:bCs/>
          <w:noProof/>
          <w:color w:val="0000FF"/>
          <w:highlight w:val="lightGray"/>
        </w:rPr>
        <w:instrText xml:space="preserve"> FORMTEXT </w:instrText>
      </w:r>
      <w:r w:rsidR="009F222B">
        <w:rPr>
          <w:b/>
          <w:bCs/>
          <w:noProof/>
          <w:color w:val="0000FF"/>
          <w:highlight w:val="lightGray"/>
        </w:rPr>
      </w:r>
      <w:r w:rsidR="009F222B">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F222B">
        <w:rPr>
          <w:b/>
          <w:bCs/>
          <w:noProof/>
          <w:color w:val="0000FF"/>
          <w:highlight w:val="lightGray"/>
        </w:rPr>
        <w:fldChar w:fldCharType="end"/>
      </w:r>
      <w:bookmarkEnd w:id="11"/>
      <w:r w:rsidR="000E7208">
        <w:rPr>
          <w:b/>
          <w:bCs/>
          <w:color w:val="0000FF"/>
        </w:rPr>
        <w:t xml:space="preserve"> </w:t>
      </w:r>
      <w:r w:rsidR="000E7208">
        <w:rPr>
          <w:b/>
          <w:bCs/>
          <w:color w:val="0000FF"/>
        </w:rPr>
        <w:tab/>
      </w:r>
      <w:r w:rsidR="003D4147">
        <w:rPr>
          <w:b/>
          <w:bCs/>
          <w:color w:val="0000FF"/>
        </w:rPr>
        <w:t xml:space="preserve">  </w:t>
      </w:r>
      <w:r w:rsidR="00B96398">
        <w:rPr>
          <w:b/>
          <w:bCs/>
          <w:color w:val="0000FF"/>
        </w:rPr>
        <w:tab/>
      </w:r>
      <w:r w:rsidR="009F222B">
        <w:rPr>
          <w:b/>
          <w:bCs/>
          <w:noProof/>
          <w:color w:val="0000FF"/>
          <w:highlight w:val="lightGray"/>
        </w:rPr>
        <w:fldChar w:fldCharType="begin">
          <w:ffData>
            <w:name w:val="Well3GrndElev"/>
            <w:enabled/>
            <w:calcOnExit/>
            <w:textInput/>
          </w:ffData>
        </w:fldChar>
      </w:r>
      <w:bookmarkStart w:id="12" w:name="Well3GrndElev"/>
      <w:r w:rsidR="009F222B">
        <w:rPr>
          <w:b/>
          <w:bCs/>
          <w:noProof/>
          <w:color w:val="0000FF"/>
          <w:highlight w:val="lightGray"/>
        </w:rPr>
        <w:instrText xml:space="preserve"> FORMTEXT </w:instrText>
      </w:r>
      <w:r w:rsidR="009F222B">
        <w:rPr>
          <w:b/>
          <w:bCs/>
          <w:noProof/>
          <w:color w:val="0000FF"/>
          <w:highlight w:val="lightGray"/>
        </w:rPr>
      </w:r>
      <w:r w:rsidR="009F222B">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F222B">
        <w:rPr>
          <w:b/>
          <w:bCs/>
          <w:noProof/>
          <w:color w:val="0000FF"/>
          <w:highlight w:val="lightGray"/>
        </w:rPr>
        <w:fldChar w:fldCharType="end"/>
      </w:r>
      <w:bookmarkEnd w:id="12"/>
      <w:r w:rsidR="000E7208">
        <w:rPr>
          <w:b/>
          <w:bCs/>
          <w:color w:val="0000FF"/>
        </w:rPr>
        <w:t xml:space="preserve"> </w:t>
      </w:r>
      <w:r w:rsidR="003B6226">
        <w:rPr>
          <w:b/>
          <w:bCs/>
          <w:color w:val="0000FF"/>
        </w:rPr>
        <w:tab/>
      </w:r>
      <w:r w:rsidR="00B96398">
        <w:rPr>
          <w:b/>
          <w:bCs/>
          <w:color w:val="0000FF"/>
        </w:rPr>
        <w:t xml:space="preserve">      </w:t>
      </w:r>
      <w:r w:rsidR="000148E4">
        <w:rPr>
          <w:b/>
          <w:bCs/>
          <w:color w:val="0000FF"/>
        </w:rPr>
        <w:t xml:space="preserve">    </w:t>
      </w:r>
      <w:r w:rsidR="00BE4F6C">
        <w:rPr>
          <w:b/>
          <w:bCs/>
          <w:color w:val="0000FF"/>
        </w:rPr>
        <w:t xml:space="preserve">     </w:t>
      </w:r>
      <w:r w:rsidR="00357E8D">
        <w:rPr>
          <w:b/>
          <w:bCs/>
          <w:noProof/>
          <w:color w:val="0000FF"/>
          <w:highlight w:val="lightGray"/>
        </w:rPr>
        <w:fldChar w:fldCharType="begin">
          <w:ffData>
            <w:name w:val=""/>
            <w:enabled/>
            <w:calcOnExit/>
            <w:textInput>
              <w:type w:val="number"/>
              <w:maxLength w:val="4"/>
            </w:textInput>
          </w:ffData>
        </w:fldChar>
      </w:r>
      <w:r w:rsidR="00357E8D">
        <w:rPr>
          <w:b/>
          <w:bCs/>
          <w:noProof/>
          <w:color w:val="0000FF"/>
          <w:highlight w:val="lightGray"/>
        </w:rPr>
        <w:instrText xml:space="preserve"> FORMTEXT </w:instrText>
      </w:r>
      <w:r w:rsidR="00357E8D">
        <w:rPr>
          <w:b/>
          <w:bCs/>
          <w:noProof/>
          <w:color w:val="0000FF"/>
          <w:highlight w:val="lightGray"/>
        </w:rPr>
      </w:r>
      <w:r w:rsidR="00357E8D">
        <w:rPr>
          <w:b/>
          <w:bCs/>
          <w:noProof/>
          <w:color w:val="0000FF"/>
          <w:highlight w:val="lightGray"/>
        </w:rPr>
        <w:fldChar w:fldCharType="separate"/>
      </w:r>
      <w:r w:rsidR="00357E8D">
        <w:rPr>
          <w:b/>
          <w:bCs/>
          <w:noProof/>
          <w:color w:val="0000FF"/>
          <w:highlight w:val="lightGray"/>
        </w:rPr>
        <w:t> </w:t>
      </w:r>
      <w:r w:rsidR="00357E8D">
        <w:rPr>
          <w:b/>
          <w:bCs/>
          <w:noProof/>
          <w:color w:val="0000FF"/>
          <w:highlight w:val="lightGray"/>
        </w:rPr>
        <w:t> </w:t>
      </w:r>
      <w:r w:rsidR="00357E8D">
        <w:rPr>
          <w:b/>
          <w:bCs/>
          <w:noProof/>
          <w:color w:val="0000FF"/>
          <w:highlight w:val="lightGray"/>
        </w:rPr>
        <w:t> </w:t>
      </w:r>
      <w:r w:rsidR="00357E8D">
        <w:rPr>
          <w:b/>
          <w:bCs/>
          <w:noProof/>
          <w:color w:val="0000FF"/>
          <w:highlight w:val="lightGray"/>
        </w:rPr>
        <w:t> </w:t>
      </w:r>
      <w:r w:rsidR="00357E8D">
        <w:rPr>
          <w:b/>
          <w:bCs/>
          <w:noProof/>
          <w:color w:val="0000FF"/>
          <w:highlight w:val="lightGray"/>
        </w:rPr>
        <w:fldChar w:fldCharType="end"/>
      </w:r>
      <w:r w:rsidR="000148E4">
        <w:rPr>
          <w:b/>
          <w:bCs/>
          <w:color w:val="0000FF"/>
        </w:rPr>
        <w:t xml:space="preserve">  </w:t>
      </w:r>
      <w:r w:rsidR="00BE4F6C">
        <w:rPr>
          <w:b/>
          <w:bCs/>
          <w:color w:val="0000FF"/>
        </w:rPr>
        <w:t xml:space="preserve">          </w:t>
      </w:r>
      <w:r w:rsidR="000148E4">
        <w:rPr>
          <w:b/>
          <w:bCs/>
          <w:color w:val="0000FF"/>
        </w:rPr>
        <w:t xml:space="preserve">  </w:t>
      </w:r>
      <w:r w:rsidR="00B96398">
        <w:rPr>
          <w:b/>
          <w:bCs/>
          <w:color w:val="0000FF"/>
        </w:rPr>
        <w:t xml:space="preserve">  </w:t>
      </w:r>
      <w:r w:rsidR="009F222B" w:rsidRPr="009F222B">
        <w:rPr>
          <w:b/>
          <w:bCs/>
          <w:noProof/>
          <w:color w:val="FF0000"/>
        </w:rPr>
        <w:fldChar w:fldCharType="begin"/>
      </w:r>
      <w:r w:rsidR="009F222B" w:rsidRPr="009F222B">
        <w:rPr>
          <w:b/>
          <w:bCs/>
          <w:noProof/>
          <w:color w:val="FF0000"/>
        </w:rPr>
        <w:instrText xml:space="preserve"> =(Well3GrndElev-Well3Static) \# "#,##0" </w:instrText>
      </w:r>
      <w:r w:rsidR="009F222B" w:rsidRPr="009F222B">
        <w:rPr>
          <w:b/>
          <w:bCs/>
          <w:noProof/>
          <w:color w:val="FF0000"/>
        </w:rPr>
        <w:fldChar w:fldCharType="separate"/>
      </w:r>
      <w:r w:rsidR="0062556F">
        <w:rPr>
          <w:b/>
          <w:bCs/>
          <w:noProof/>
          <w:color w:val="FF0000"/>
        </w:rPr>
        <w:t xml:space="preserve">   0</w:t>
      </w:r>
      <w:r w:rsidR="009F222B" w:rsidRPr="009F222B">
        <w:rPr>
          <w:b/>
          <w:bCs/>
          <w:noProof/>
          <w:color w:val="FF0000"/>
        </w:rPr>
        <w:fldChar w:fldCharType="end"/>
      </w:r>
      <w:r w:rsidR="009F222B" w:rsidRPr="001A1A4B">
        <w:rPr>
          <w:bCs/>
          <w:noProof/>
        </w:rPr>
        <w:t xml:space="preserve"> </w:t>
      </w:r>
      <w:r w:rsidR="009F222B" w:rsidRPr="001D37C4">
        <w:rPr>
          <w:bCs/>
        </w:rPr>
        <w:t>feet</w:t>
      </w:r>
      <w:r w:rsidR="003B6226">
        <w:rPr>
          <w:b/>
          <w:bCs/>
          <w:color w:val="0000FF"/>
        </w:rPr>
        <w:t xml:space="preserve"> </w:t>
      </w:r>
    </w:p>
    <w:p w14:paraId="6BF18C8A" w14:textId="3073984E" w:rsidR="00D91688" w:rsidRPr="00D91688" w:rsidRDefault="00D91688" w:rsidP="00D91688">
      <w:pPr>
        <w:pStyle w:val="ListParagraph"/>
        <w:numPr>
          <w:ilvl w:val="2"/>
          <w:numId w:val="11"/>
        </w:numPr>
        <w:autoSpaceDE/>
        <w:autoSpaceDN/>
        <w:adjustRightInd/>
        <w:spacing w:after="60"/>
        <w:ind w:left="1354" w:right="360"/>
        <w:rPr>
          <w:bCs/>
        </w:rPr>
      </w:pPr>
      <w:r w:rsidRPr="00D91688">
        <w:rPr>
          <w:bCs/>
        </w:rPr>
        <w:t xml:space="preserve">Enter the lowest elevation of the proposed mine site (i.e. actual surveyed, or other acceptable means of determining pre-disturbance elevation) where mining would occur to the proposed mining depth stated in A-4 above (i.e. </w:t>
      </w:r>
      <w:r w:rsidRPr="00D91688">
        <w:rPr>
          <w:b/>
          <w:bCs/>
          <w:noProof/>
          <w:color w:val="FF0000"/>
        </w:rPr>
        <w:fldChar w:fldCharType="begin"/>
      </w:r>
      <w:r w:rsidRPr="00D91688">
        <w:rPr>
          <w:b/>
          <w:bCs/>
          <w:noProof/>
          <w:color w:val="FF0000"/>
        </w:rPr>
        <w:instrText xml:space="preserve"> =ProposedMiningDepth \# "#,##0" </w:instrText>
      </w:r>
      <w:r w:rsidRPr="00D91688">
        <w:rPr>
          <w:b/>
          <w:bCs/>
          <w:noProof/>
          <w:color w:val="FF0000"/>
        </w:rPr>
        <w:fldChar w:fldCharType="separate"/>
      </w:r>
      <w:r w:rsidR="0062556F">
        <w:rPr>
          <w:b/>
          <w:bCs/>
          <w:noProof/>
          <w:color w:val="FF0000"/>
        </w:rPr>
        <w:t xml:space="preserve">   0</w:t>
      </w:r>
      <w:r w:rsidRPr="00D91688">
        <w:rPr>
          <w:b/>
          <w:bCs/>
          <w:noProof/>
          <w:color w:val="FF0000"/>
        </w:rPr>
        <w:fldChar w:fldCharType="end"/>
      </w:r>
      <w:r w:rsidRPr="00D91688">
        <w:rPr>
          <w:bCs/>
          <w:color w:val="FF0000"/>
        </w:rPr>
        <w:t xml:space="preserve"> </w:t>
      </w:r>
      <w:r w:rsidRPr="001D37C4">
        <w:rPr>
          <w:bCs/>
        </w:rPr>
        <w:t>feet</w:t>
      </w:r>
      <w:r w:rsidRPr="00D91688">
        <w:rPr>
          <w:bCs/>
        </w:rPr>
        <w:t xml:space="preserve">) and the </w:t>
      </w:r>
      <w:r w:rsidRPr="00D91688">
        <w:rPr>
          <w:bCs/>
          <w:i/>
        </w:rPr>
        <w:t>Opencut Mining Plan of Operation and Application.</w:t>
      </w:r>
    </w:p>
    <w:p w14:paraId="76C41ABC" w14:textId="6E699A63" w:rsidR="00997419" w:rsidRDefault="00D91688" w:rsidP="00D91688">
      <w:pPr>
        <w:pStyle w:val="ListParagraph"/>
        <w:autoSpaceDE/>
        <w:autoSpaceDN/>
        <w:adjustRightInd/>
        <w:spacing w:after="60"/>
        <w:ind w:left="1354" w:right="360"/>
        <w:rPr>
          <w:bCs/>
        </w:rPr>
      </w:pPr>
      <w:r>
        <w:rPr>
          <w:bCs/>
        </w:rPr>
        <w:t xml:space="preserve">Lowest Elevation where mining would occur to depth stated in A-4 above = </w:t>
      </w:r>
      <w:r w:rsidR="00997419" w:rsidRPr="00D91688">
        <w:rPr>
          <w:b/>
          <w:bCs/>
          <w:noProof/>
          <w:color w:val="0000FF"/>
          <w:highlight w:val="lightGray"/>
        </w:rPr>
        <w:fldChar w:fldCharType="begin">
          <w:ffData>
            <w:name w:val="LowestElevMineSiteWe"/>
            <w:enabled/>
            <w:calcOnExit/>
            <w:textInput/>
          </w:ffData>
        </w:fldChar>
      </w:r>
      <w:bookmarkStart w:id="13" w:name="LowestElevMineSiteWe"/>
      <w:r w:rsidR="00997419" w:rsidRPr="00D91688">
        <w:rPr>
          <w:b/>
          <w:bCs/>
          <w:noProof/>
          <w:color w:val="0000FF"/>
          <w:highlight w:val="lightGray"/>
        </w:rPr>
        <w:instrText xml:space="preserve"> FORMTEXT </w:instrText>
      </w:r>
      <w:r w:rsidR="00997419" w:rsidRPr="00D91688">
        <w:rPr>
          <w:b/>
          <w:bCs/>
          <w:noProof/>
          <w:color w:val="0000FF"/>
          <w:highlight w:val="lightGray"/>
        </w:rPr>
      </w:r>
      <w:r w:rsidR="00997419" w:rsidRPr="00D91688">
        <w:rPr>
          <w:b/>
          <w:bCs/>
          <w:noProof/>
          <w:color w:val="0000FF"/>
          <w:highlight w:val="lightGray"/>
        </w:rPr>
        <w:fldChar w:fldCharType="separate"/>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C87E39">
        <w:rPr>
          <w:b/>
          <w:bCs/>
          <w:noProof/>
          <w:color w:val="0000FF"/>
          <w:highlight w:val="lightGray"/>
        </w:rPr>
        <w:t> </w:t>
      </w:r>
      <w:r w:rsidR="00997419" w:rsidRPr="00D91688">
        <w:rPr>
          <w:b/>
          <w:bCs/>
          <w:noProof/>
          <w:color w:val="0000FF"/>
          <w:highlight w:val="lightGray"/>
        </w:rPr>
        <w:fldChar w:fldCharType="end"/>
      </w:r>
      <w:bookmarkEnd w:id="13"/>
      <w:r w:rsidR="00997419" w:rsidRPr="00D91688">
        <w:rPr>
          <w:b/>
          <w:bCs/>
          <w:color w:val="0000FF"/>
        </w:rPr>
        <w:t xml:space="preserve"> </w:t>
      </w:r>
      <w:r w:rsidR="00997419" w:rsidRPr="001D37C4">
        <w:rPr>
          <w:bCs/>
        </w:rPr>
        <w:t>feet</w:t>
      </w:r>
      <w:r w:rsidR="00997419" w:rsidRPr="00D91688">
        <w:rPr>
          <w:bCs/>
        </w:rPr>
        <w:t xml:space="preserve"> </w:t>
      </w:r>
    </w:p>
    <w:p w14:paraId="75CC1414" w14:textId="6BFE48F5" w:rsidR="009E53B6" w:rsidRDefault="004B428B" w:rsidP="00451A84">
      <w:pPr>
        <w:pStyle w:val="ListParagraph"/>
        <w:numPr>
          <w:ilvl w:val="2"/>
          <w:numId w:val="11"/>
        </w:numPr>
        <w:autoSpaceDE/>
        <w:autoSpaceDN/>
        <w:adjustRightInd/>
        <w:spacing w:after="60"/>
        <w:ind w:left="1354" w:right="360"/>
        <w:rPr>
          <w:b/>
          <w:bCs/>
          <w:color w:val="0000FF"/>
        </w:rPr>
      </w:pPr>
      <w:r>
        <w:rPr>
          <w:bCs/>
        </w:rPr>
        <w:t xml:space="preserve">Well #1: </w:t>
      </w:r>
      <w:r w:rsidR="00B62FA9">
        <w:rPr>
          <w:bCs/>
        </w:rPr>
        <w:t>L</w:t>
      </w:r>
      <w:r w:rsidR="00B62FA9" w:rsidRPr="00222DFB">
        <w:rPr>
          <w:bCs/>
        </w:rPr>
        <w:t>owest elevation of proposed mine site</w:t>
      </w:r>
      <w:r w:rsidR="00B62FA9">
        <w:rPr>
          <w:bCs/>
        </w:rPr>
        <w:t xml:space="preserve"> (</w:t>
      </w:r>
      <w:r w:rsidR="007F1D78">
        <w:rPr>
          <w:b/>
          <w:bCs/>
          <w:color w:val="FF0000"/>
        </w:rPr>
        <w:fldChar w:fldCharType="begin"/>
      </w:r>
      <w:r w:rsidR="007F1D78">
        <w:rPr>
          <w:b/>
          <w:bCs/>
          <w:color w:val="FF0000"/>
        </w:rPr>
        <w:instrText xml:space="preserve"> =(LowestElevMineSiteWe) \# "#,##0" </w:instrText>
      </w:r>
      <w:r w:rsidR="007F1D78">
        <w:rPr>
          <w:b/>
          <w:bCs/>
          <w:color w:val="FF0000"/>
        </w:rPr>
        <w:fldChar w:fldCharType="separate"/>
      </w:r>
      <w:r w:rsidR="0062556F">
        <w:rPr>
          <w:b/>
          <w:bCs/>
          <w:noProof/>
          <w:color w:val="FF0000"/>
        </w:rPr>
        <w:t xml:space="preserve">   0</w:t>
      </w:r>
      <w:r w:rsidR="007F1D78">
        <w:rPr>
          <w:b/>
          <w:bCs/>
          <w:color w:val="FF0000"/>
        </w:rPr>
        <w:fldChar w:fldCharType="end"/>
      </w:r>
      <w:r w:rsidR="00B62FA9" w:rsidRPr="00222DFB">
        <w:rPr>
          <w:bCs/>
        </w:rPr>
        <w:t xml:space="preserve"> </w:t>
      </w:r>
      <w:r w:rsidR="00B62FA9" w:rsidRPr="001D37C4">
        <w:rPr>
          <w:bCs/>
        </w:rPr>
        <w:t>feet</w:t>
      </w:r>
      <w:r w:rsidR="00B62FA9">
        <w:rPr>
          <w:bCs/>
        </w:rPr>
        <w:t>) – mining depth (</w:t>
      </w:r>
      <w:r w:rsidR="00B62FA9" w:rsidRPr="00D91688">
        <w:rPr>
          <w:b/>
          <w:bCs/>
          <w:noProof/>
          <w:color w:val="FF0000"/>
        </w:rPr>
        <w:fldChar w:fldCharType="begin"/>
      </w:r>
      <w:r w:rsidR="00B62FA9" w:rsidRPr="00D91688">
        <w:rPr>
          <w:b/>
          <w:bCs/>
          <w:noProof/>
          <w:color w:val="FF0000"/>
        </w:rPr>
        <w:instrText xml:space="preserve"> =ProposedMiningDepth \# "#,##0" </w:instrText>
      </w:r>
      <w:r w:rsidR="00B62FA9" w:rsidRPr="00D91688">
        <w:rPr>
          <w:b/>
          <w:bCs/>
          <w:noProof/>
          <w:color w:val="FF0000"/>
        </w:rPr>
        <w:fldChar w:fldCharType="separate"/>
      </w:r>
      <w:r w:rsidR="0062556F">
        <w:rPr>
          <w:b/>
          <w:bCs/>
          <w:noProof/>
          <w:color w:val="FF0000"/>
        </w:rPr>
        <w:t xml:space="preserve">   0</w:t>
      </w:r>
      <w:r w:rsidR="00B62FA9" w:rsidRPr="00D91688">
        <w:rPr>
          <w:b/>
          <w:bCs/>
          <w:noProof/>
          <w:color w:val="FF0000"/>
        </w:rPr>
        <w:fldChar w:fldCharType="end"/>
      </w:r>
      <w:r w:rsidR="00B62FA9" w:rsidRPr="00D91688">
        <w:rPr>
          <w:bCs/>
          <w:color w:val="FF0000"/>
        </w:rPr>
        <w:t xml:space="preserve"> </w:t>
      </w:r>
      <w:r w:rsidR="00B62FA9" w:rsidRPr="001D37C4">
        <w:rPr>
          <w:bCs/>
        </w:rPr>
        <w:t>feet</w:t>
      </w:r>
      <w:r w:rsidR="00B62FA9">
        <w:rPr>
          <w:b/>
          <w:bCs/>
          <w:color w:val="0000FF"/>
        </w:rPr>
        <w:t>)</w:t>
      </w:r>
      <w:r w:rsidR="00B62FA9">
        <w:rPr>
          <w:bCs/>
        </w:rPr>
        <w:t xml:space="preserve"> =</w:t>
      </w:r>
      <w:r w:rsidR="007F1D78">
        <w:rPr>
          <w:bCs/>
        </w:rPr>
        <w:t xml:space="preserve"> a mining</w:t>
      </w:r>
      <w:r w:rsidR="00DB3DC2">
        <w:rPr>
          <w:bCs/>
        </w:rPr>
        <w:t xml:space="preserve"> elevation of </w:t>
      </w:r>
      <w:r w:rsidR="00076A81">
        <w:rPr>
          <w:b/>
          <w:bCs/>
          <w:color w:val="FF0000"/>
        </w:rPr>
        <w:fldChar w:fldCharType="begin"/>
      </w:r>
      <w:r w:rsidR="00076A81">
        <w:rPr>
          <w:b/>
          <w:bCs/>
          <w:color w:val="FF0000"/>
        </w:rPr>
        <w:instrText xml:space="preserve"> =(LowestElevMineSiteWe-ProposedMiningDepth) \# "#,##0" </w:instrText>
      </w:r>
      <w:r w:rsidR="00076A81">
        <w:rPr>
          <w:b/>
          <w:bCs/>
          <w:color w:val="FF0000"/>
        </w:rPr>
        <w:fldChar w:fldCharType="separate"/>
      </w:r>
      <w:r w:rsidR="0062556F">
        <w:rPr>
          <w:b/>
          <w:bCs/>
          <w:noProof/>
          <w:color w:val="FF0000"/>
        </w:rPr>
        <w:t xml:space="preserve">   0</w:t>
      </w:r>
      <w:r w:rsidR="00076A81">
        <w:rPr>
          <w:b/>
          <w:bCs/>
          <w:color w:val="FF0000"/>
        </w:rPr>
        <w:fldChar w:fldCharType="end"/>
      </w:r>
      <w:r w:rsidR="00076A81" w:rsidRPr="00222DFB">
        <w:rPr>
          <w:bCs/>
        </w:rPr>
        <w:t xml:space="preserve"> </w:t>
      </w:r>
      <w:r w:rsidR="00076A81" w:rsidRPr="001D37C4">
        <w:rPr>
          <w:bCs/>
        </w:rPr>
        <w:t>feet</w:t>
      </w:r>
      <w:r w:rsidR="007F1D78">
        <w:rPr>
          <w:b/>
          <w:bCs/>
          <w:color w:val="0000FF"/>
        </w:rPr>
        <w:t>.</w:t>
      </w:r>
      <w:r w:rsidR="00DB3DC2">
        <w:rPr>
          <w:b/>
          <w:bCs/>
          <w:color w:val="0000FF"/>
        </w:rPr>
        <w:t xml:space="preserve"> </w:t>
      </w:r>
      <w:r w:rsidR="009E53B6">
        <w:rPr>
          <w:b/>
          <w:bCs/>
          <w:color w:val="0000FF"/>
        </w:rPr>
        <w:t xml:space="preserve">   </w:t>
      </w:r>
      <w:r w:rsidR="001D37C4" w:rsidRPr="00451A84">
        <w:rPr>
          <w:b/>
          <w:bCs/>
          <w:color w:val="FF0000"/>
        </w:rPr>
        <w:fldChar w:fldCharType="begin"/>
      </w:r>
      <w:r w:rsidR="001D37C4" w:rsidRPr="00451A84">
        <w:rPr>
          <w:b/>
          <w:bCs/>
          <w:color w:val="FF0000"/>
        </w:rPr>
        <w:instrText xml:space="preserve"> =(LowestElevMineSiteWe-ProposedMiningDepth) \# "#,##0" </w:instrText>
      </w:r>
      <w:r w:rsidR="001D37C4" w:rsidRPr="00451A84">
        <w:rPr>
          <w:b/>
          <w:bCs/>
          <w:color w:val="FF0000"/>
        </w:rPr>
        <w:fldChar w:fldCharType="separate"/>
      </w:r>
      <w:r w:rsidR="0062556F">
        <w:rPr>
          <w:b/>
          <w:bCs/>
          <w:noProof/>
          <w:color w:val="FF0000"/>
        </w:rPr>
        <w:t xml:space="preserve">   0</w:t>
      </w:r>
      <w:r w:rsidR="001D37C4" w:rsidRPr="00451A84">
        <w:rPr>
          <w:b/>
          <w:bCs/>
          <w:color w:val="FF0000"/>
        </w:rPr>
        <w:fldChar w:fldCharType="end"/>
      </w:r>
      <w:r w:rsidR="001D37C4" w:rsidRPr="00451A84">
        <w:rPr>
          <w:bCs/>
        </w:rPr>
        <w:t xml:space="preserve"> feet</w:t>
      </w:r>
      <w:r w:rsidR="001D37C4" w:rsidRPr="00451A84">
        <w:rPr>
          <w:b/>
          <w:bCs/>
          <w:color w:val="0000FF"/>
        </w:rPr>
        <w:t xml:space="preserve"> - </w:t>
      </w:r>
      <w:r w:rsidR="001D37C4" w:rsidRPr="00451A84">
        <w:rPr>
          <w:b/>
          <w:bCs/>
          <w:noProof/>
          <w:color w:val="FF0000"/>
        </w:rPr>
        <w:fldChar w:fldCharType="begin"/>
      </w:r>
      <w:r w:rsidR="001D37C4" w:rsidRPr="00451A84">
        <w:rPr>
          <w:b/>
          <w:bCs/>
          <w:noProof/>
          <w:color w:val="FF0000"/>
        </w:rPr>
        <w:instrText xml:space="preserve"> =(Well1GrndElev-Well1Static) \# "#,##0" </w:instrText>
      </w:r>
      <w:r w:rsidR="001D37C4" w:rsidRPr="00451A84">
        <w:rPr>
          <w:b/>
          <w:bCs/>
          <w:noProof/>
          <w:color w:val="FF0000"/>
        </w:rPr>
        <w:fldChar w:fldCharType="separate"/>
      </w:r>
      <w:r w:rsidR="0062556F">
        <w:rPr>
          <w:b/>
          <w:bCs/>
          <w:noProof/>
          <w:color w:val="FF0000"/>
        </w:rPr>
        <w:t xml:space="preserve">   0</w:t>
      </w:r>
      <w:r w:rsidR="001D37C4" w:rsidRPr="00451A84">
        <w:rPr>
          <w:b/>
          <w:bCs/>
          <w:noProof/>
          <w:color w:val="FF0000"/>
        </w:rPr>
        <w:fldChar w:fldCharType="end"/>
      </w:r>
      <w:r w:rsidR="001D37C4" w:rsidRPr="00451A84">
        <w:rPr>
          <w:bCs/>
          <w:noProof/>
          <w:color w:val="FF0000"/>
        </w:rPr>
        <w:t xml:space="preserve"> </w:t>
      </w:r>
      <w:r w:rsidR="001D37C4" w:rsidRPr="00451A84">
        <w:rPr>
          <w:bCs/>
        </w:rPr>
        <w:t>feet</w:t>
      </w:r>
      <w:r w:rsidR="001D37C4" w:rsidRPr="00451A84">
        <w:rPr>
          <w:b/>
          <w:bCs/>
          <w:color w:val="0000FF"/>
        </w:rPr>
        <w:t xml:space="preserve"> </w:t>
      </w:r>
      <w:r w:rsidR="001D37C4" w:rsidRPr="00451A84">
        <w:rPr>
          <w:bCs/>
        </w:rPr>
        <w:t>=</w:t>
      </w:r>
      <w:r w:rsidR="001D37C4" w:rsidRPr="00451A84">
        <w:rPr>
          <w:b/>
          <w:bCs/>
          <w:color w:val="0000FF"/>
        </w:rPr>
        <w:t xml:space="preserve"> </w:t>
      </w:r>
      <w:r w:rsidR="001D37C4" w:rsidRPr="00451A84">
        <w:rPr>
          <w:b/>
          <w:bCs/>
          <w:noProof/>
          <w:color w:val="FF0000"/>
        </w:rPr>
        <w:fldChar w:fldCharType="begin"/>
      </w:r>
      <w:r w:rsidR="001D37C4" w:rsidRPr="00451A84">
        <w:rPr>
          <w:b/>
          <w:bCs/>
          <w:noProof/>
          <w:color w:val="FF0000"/>
        </w:rPr>
        <w:instrText xml:space="preserve"> =(LowestElevMineSiteWe-ProposedMiningDepth)-(Well1GrndElev-Well1Static) \# "#,##0" </w:instrText>
      </w:r>
      <w:r w:rsidR="001D37C4" w:rsidRPr="00451A84">
        <w:rPr>
          <w:b/>
          <w:bCs/>
          <w:noProof/>
          <w:color w:val="FF0000"/>
        </w:rPr>
        <w:fldChar w:fldCharType="separate"/>
      </w:r>
      <w:r w:rsidR="0062556F">
        <w:rPr>
          <w:b/>
          <w:bCs/>
          <w:noProof/>
          <w:color w:val="FF0000"/>
        </w:rPr>
        <w:t xml:space="preserve">   0</w:t>
      </w:r>
      <w:r w:rsidR="001D37C4" w:rsidRPr="00451A84">
        <w:rPr>
          <w:b/>
          <w:bCs/>
          <w:noProof/>
          <w:color w:val="FF0000"/>
        </w:rPr>
        <w:fldChar w:fldCharType="end"/>
      </w:r>
      <w:r w:rsidR="001D37C4" w:rsidRPr="00451A84">
        <w:rPr>
          <w:bCs/>
          <w:noProof/>
          <w:color w:val="FF0000"/>
        </w:rPr>
        <w:t xml:space="preserve"> </w:t>
      </w:r>
      <w:r w:rsidR="001D37C4" w:rsidRPr="00451A84">
        <w:rPr>
          <w:bCs/>
        </w:rPr>
        <w:t>feet</w:t>
      </w:r>
      <w:r w:rsidR="001D37C4" w:rsidRPr="00451A84">
        <w:rPr>
          <w:b/>
          <w:bCs/>
          <w:color w:val="0000FF"/>
        </w:rPr>
        <w:t xml:space="preserve">. </w:t>
      </w:r>
    </w:p>
    <w:p w14:paraId="1937C2FA" w14:textId="6363B9E9" w:rsidR="00B62FA9" w:rsidRDefault="001D37C4" w:rsidP="009E53B6">
      <w:pPr>
        <w:pStyle w:val="ListParagraph"/>
        <w:autoSpaceDE/>
        <w:autoSpaceDN/>
        <w:adjustRightInd/>
        <w:spacing w:after="60"/>
        <w:ind w:left="1354" w:right="360"/>
        <w:rPr>
          <w:bCs/>
        </w:rPr>
      </w:pPr>
      <w:r w:rsidRPr="00451A84">
        <w:rPr>
          <w:bCs/>
        </w:rPr>
        <w:t>If</w:t>
      </w:r>
      <w:r w:rsidRPr="00451A84">
        <w:rPr>
          <w:b/>
          <w:bCs/>
          <w:noProof/>
          <w:color w:val="FF0000"/>
        </w:rPr>
        <w:fldChar w:fldCharType="begin"/>
      </w:r>
      <w:r w:rsidRPr="00451A84">
        <w:rPr>
          <w:b/>
          <w:bCs/>
          <w:noProof/>
          <w:color w:val="FF0000"/>
        </w:rPr>
        <w:instrText xml:space="preserve"> =(LowestElevMineSiteWe-ProposedMiningDepth)-(Well1GrndElev-Well1Static) \# "#,##0" </w:instrText>
      </w:r>
      <w:r w:rsidRPr="00451A84">
        <w:rPr>
          <w:b/>
          <w:bCs/>
          <w:noProof/>
          <w:color w:val="FF0000"/>
        </w:rPr>
        <w:fldChar w:fldCharType="separate"/>
      </w:r>
      <w:r w:rsidR="0062556F">
        <w:rPr>
          <w:b/>
          <w:bCs/>
          <w:noProof/>
          <w:color w:val="FF0000"/>
        </w:rPr>
        <w:t xml:space="preserve">   0</w:t>
      </w:r>
      <w:r w:rsidRPr="00451A84">
        <w:rPr>
          <w:b/>
          <w:bCs/>
          <w:noProof/>
          <w:color w:val="FF0000"/>
        </w:rPr>
        <w:fldChar w:fldCharType="end"/>
      </w:r>
      <w:r w:rsidRPr="00451A84">
        <w:rPr>
          <w:bCs/>
          <w:noProof/>
          <w:color w:val="FF0000"/>
        </w:rPr>
        <w:t xml:space="preserve"> </w:t>
      </w:r>
      <w:r w:rsidRPr="00451A84">
        <w:rPr>
          <w:bCs/>
        </w:rPr>
        <w:t>feet</w:t>
      </w:r>
      <w:r w:rsidRPr="00451A84">
        <w:rPr>
          <w:b/>
          <w:bCs/>
          <w:color w:val="0000FF"/>
        </w:rPr>
        <w:t xml:space="preserve"> </w:t>
      </w:r>
      <w:r w:rsidR="00DB3DC2" w:rsidRPr="00451A84">
        <w:rPr>
          <w:bCs/>
          <w:u w:val="single"/>
        </w:rPr>
        <w:t>&lt;</w:t>
      </w:r>
      <w:r w:rsidR="00DB3DC2" w:rsidRPr="00905461">
        <w:rPr>
          <w:bCs/>
        </w:rPr>
        <w:t xml:space="preserve"> 3</w:t>
      </w:r>
      <w:r w:rsidRPr="00905461">
        <w:rPr>
          <w:bCs/>
        </w:rPr>
        <w:t xml:space="preserve"> </w:t>
      </w:r>
      <w:r w:rsidRPr="009E53B6">
        <w:rPr>
          <w:bCs/>
        </w:rPr>
        <w:t>feet</w:t>
      </w:r>
      <w:r w:rsidR="00DB3DC2" w:rsidRPr="00451A84">
        <w:rPr>
          <w:bCs/>
        </w:rPr>
        <w:t xml:space="preserve">, then check “Yes”   </w:t>
      </w:r>
      <w:r w:rsidR="00DB3DC2" w:rsidRPr="00451A84">
        <w:rPr>
          <w:b/>
          <w:bCs/>
          <w:color w:val="0000FF"/>
          <w:highlight w:val="lightGray"/>
        </w:rPr>
        <w:fldChar w:fldCharType="begin">
          <w:ffData>
            <w:name w:val="Check4"/>
            <w:enabled/>
            <w:calcOnExit w:val="0"/>
            <w:checkBox>
              <w:sizeAuto/>
              <w:default w:val="0"/>
              <w:checked w:val="0"/>
            </w:checkBox>
          </w:ffData>
        </w:fldChar>
      </w:r>
      <w:r w:rsidR="00DB3DC2" w:rsidRPr="00451A84">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00DB3DC2" w:rsidRPr="00451A84">
        <w:rPr>
          <w:b/>
          <w:bCs/>
          <w:color w:val="0000FF"/>
          <w:highlight w:val="lightGray"/>
        </w:rPr>
        <w:fldChar w:fldCharType="end"/>
      </w:r>
      <w:r w:rsidR="00DB3DC2" w:rsidRPr="00451A84">
        <w:rPr>
          <w:b/>
          <w:bCs/>
          <w:color w:val="0000FF"/>
        </w:rPr>
        <w:t xml:space="preserve"> Yes  </w:t>
      </w:r>
      <w:r w:rsidR="00DB3DC2" w:rsidRPr="00451A84">
        <w:rPr>
          <w:b/>
          <w:bCs/>
          <w:color w:val="0000FF"/>
          <w:highlight w:val="lightGray"/>
        </w:rPr>
        <w:fldChar w:fldCharType="begin">
          <w:ffData>
            <w:name w:val="Check4"/>
            <w:enabled/>
            <w:calcOnExit w:val="0"/>
            <w:checkBox>
              <w:sizeAuto/>
              <w:default w:val="0"/>
              <w:checked w:val="0"/>
            </w:checkBox>
          </w:ffData>
        </w:fldChar>
      </w:r>
      <w:r w:rsidR="00DB3DC2" w:rsidRPr="00451A84">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00DB3DC2" w:rsidRPr="00451A84">
        <w:rPr>
          <w:b/>
          <w:bCs/>
          <w:color w:val="0000FF"/>
          <w:highlight w:val="lightGray"/>
        </w:rPr>
        <w:fldChar w:fldCharType="end"/>
      </w:r>
      <w:r w:rsidR="00DB3DC2" w:rsidRPr="00451A84">
        <w:rPr>
          <w:b/>
          <w:bCs/>
          <w:color w:val="0000FF"/>
        </w:rPr>
        <w:t xml:space="preserve"> No</w:t>
      </w:r>
      <w:r w:rsidR="00DB3DC2" w:rsidRPr="00451A84">
        <w:rPr>
          <w:bCs/>
        </w:rPr>
        <w:t xml:space="preserve"> </w:t>
      </w:r>
    </w:p>
    <w:p w14:paraId="6FC6347C" w14:textId="5BAFE4A9" w:rsidR="009E53B6" w:rsidRDefault="009E53B6" w:rsidP="009E53B6">
      <w:pPr>
        <w:pStyle w:val="ListParagraph"/>
        <w:numPr>
          <w:ilvl w:val="2"/>
          <w:numId w:val="11"/>
        </w:numPr>
        <w:autoSpaceDE/>
        <w:autoSpaceDN/>
        <w:adjustRightInd/>
        <w:spacing w:after="60"/>
        <w:ind w:left="1354" w:right="360"/>
        <w:rPr>
          <w:b/>
          <w:bCs/>
          <w:color w:val="0000FF"/>
        </w:rPr>
      </w:pPr>
      <w:r>
        <w:rPr>
          <w:bCs/>
        </w:rPr>
        <w:t>Well #2: L</w:t>
      </w:r>
      <w:r w:rsidRPr="00222DFB">
        <w:rPr>
          <w:bCs/>
        </w:rPr>
        <w:t>owest elevation of proposed mine site</w:t>
      </w:r>
      <w:r>
        <w:rPr>
          <w:bCs/>
        </w:rPr>
        <w:t xml:space="preserve"> (</w:t>
      </w:r>
      <w:r>
        <w:rPr>
          <w:b/>
          <w:bCs/>
          <w:color w:val="FF0000"/>
        </w:rPr>
        <w:fldChar w:fldCharType="begin"/>
      </w:r>
      <w:r>
        <w:rPr>
          <w:b/>
          <w:bCs/>
          <w:color w:val="FF0000"/>
        </w:rPr>
        <w:instrText xml:space="preserve"> =(LowestElevMineSiteWe) \# "#,##0" </w:instrText>
      </w:r>
      <w:r>
        <w:rPr>
          <w:b/>
          <w:bCs/>
          <w:color w:val="FF0000"/>
        </w:rPr>
        <w:fldChar w:fldCharType="separate"/>
      </w:r>
      <w:r w:rsidR="0062556F">
        <w:rPr>
          <w:b/>
          <w:bCs/>
          <w:noProof/>
          <w:color w:val="FF0000"/>
        </w:rPr>
        <w:t xml:space="preserve">   0</w:t>
      </w:r>
      <w:r>
        <w:rPr>
          <w:b/>
          <w:bCs/>
          <w:color w:val="FF0000"/>
        </w:rPr>
        <w:fldChar w:fldCharType="end"/>
      </w:r>
      <w:r w:rsidRPr="00222DFB">
        <w:rPr>
          <w:bCs/>
        </w:rPr>
        <w:t xml:space="preserve"> </w:t>
      </w:r>
      <w:r w:rsidRPr="001D37C4">
        <w:rPr>
          <w:bCs/>
        </w:rPr>
        <w:t>feet</w:t>
      </w:r>
      <w:r>
        <w:rPr>
          <w:bCs/>
        </w:rPr>
        <w:t>) – mining depth (</w:t>
      </w:r>
      <w:r w:rsidRPr="00D91688">
        <w:rPr>
          <w:b/>
          <w:bCs/>
          <w:noProof/>
          <w:color w:val="FF0000"/>
        </w:rPr>
        <w:fldChar w:fldCharType="begin"/>
      </w:r>
      <w:r w:rsidRPr="00D91688">
        <w:rPr>
          <w:b/>
          <w:bCs/>
          <w:noProof/>
          <w:color w:val="FF0000"/>
        </w:rPr>
        <w:instrText xml:space="preserve"> =ProposedMiningDepth \# "#,##0" </w:instrText>
      </w:r>
      <w:r w:rsidRPr="00D91688">
        <w:rPr>
          <w:b/>
          <w:bCs/>
          <w:noProof/>
          <w:color w:val="FF0000"/>
        </w:rPr>
        <w:fldChar w:fldCharType="separate"/>
      </w:r>
      <w:r w:rsidR="0062556F">
        <w:rPr>
          <w:b/>
          <w:bCs/>
          <w:noProof/>
          <w:color w:val="FF0000"/>
        </w:rPr>
        <w:t xml:space="preserve">   0</w:t>
      </w:r>
      <w:r w:rsidRPr="00D91688">
        <w:rPr>
          <w:b/>
          <w:bCs/>
          <w:noProof/>
          <w:color w:val="FF0000"/>
        </w:rPr>
        <w:fldChar w:fldCharType="end"/>
      </w:r>
      <w:r w:rsidRPr="00D91688">
        <w:rPr>
          <w:bCs/>
          <w:color w:val="FF0000"/>
        </w:rPr>
        <w:t xml:space="preserve"> </w:t>
      </w:r>
      <w:r w:rsidRPr="001D37C4">
        <w:rPr>
          <w:bCs/>
        </w:rPr>
        <w:t>feet</w:t>
      </w:r>
      <w:r>
        <w:rPr>
          <w:b/>
          <w:bCs/>
          <w:color w:val="0000FF"/>
        </w:rPr>
        <w:t>)</w:t>
      </w:r>
      <w:r>
        <w:rPr>
          <w:bCs/>
        </w:rPr>
        <w:t xml:space="preserve"> = a mining elevation of </w:t>
      </w:r>
      <w:r>
        <w:rPr>
          <w:b/>
          <w:bCs/>
          <w:color w:val="FF0000"/>
        </w:rPr>
        <w:fldChar w:fldCharType="begin"/>
      </w:r>
      <w:r>
        <w:rPr>
          <w:b/>
          <w:bCs/>
          <w:color w:val="FF0000"/>
        </w:rPr>
        <w:instrText xml:space="preserve"> =(LowestElevMineSiteWe-ProposedMiningDepth) \# "#,##0" </w:instrText>
      </w:r>
      <w:r>
        <w:rPr>
          <w:b/>
          <w:bCs/>
          <w:color w:val="FF0000"/>
        </w:rPr>
        <w:fldChar w:fldCharType="separate"/>
      </w:r>
      <w:r w:rsidR="0062556F">
        <w:rPr>
          <w:b/>
          <w:bCs/>
          <w:noProof/>
          <w:color w:val="FF0000"/>
        </w:rPr>
        <w:t xml:space="preserve">   0</w:t>
      </w:r>
      <w:r>
        <w:rPr>
          <w:b/>
          <w:bCs/>
          <w:color w:val="FF0000"/>
        </w:rPr>
        <w:fldChar w:fldCharType="end"/>
      </w:r>
      <w:r w:rsidRPr="00222DFB">
        <w:rPr>
          <w:bCs/>
        </w:rPr>
        <w:t xml:space="preserve"> </w:t>
      </w:r>
      <w:r w:rsidRPr="001D37C4">
        <w:rPr>
          <w:bCs/>
        </w:rPr>
        <w:t>feet</w:t>
      </w:r>
      <w:r>
        <w:rPr>
          <w:b/>
          <w:bCs/>
          <w:color w:val="0000FF"/>
        </w:rPr>
        <w:t xml:space="preserve">.    </w:t>
      </w:r>
      <w:r w:rsidRPr="00451A84">
        <w:rPr>
          <w:b/>
          <w:bCs/>
          <w:color w:val="FF0000"/>
        </w:rPr>
        <w:fldChar w:fldCharType="begin"/>
      </w:r>
      <w:r w:rsidRPr="00451A84">
        <w:rPr>
          <w:b/>
          <w:bCs/>
          <w:color w:val="FF0000"/>
        </w:rPr>
        <w:instrText xml:space="preserve"> =(LowestElevMineSiteWe-ProposedMiningDepth) \# "#,##0" </w:instrText>
      </w:r>
      <w:r w:rsidRPr="00451A84">
        <w:rPr>
          <w:b/>
          <w:bCs/>
          <w:color w:val="FF0000"/>
        </w:rPr>
        <w:fldChar w:fldCharType="separate"/>
      </w:r>
      <w:r w:rsidR="0062556F">
        <w:rPr>
          <w:b/>
          <w:bCs/>
          <w:noProof/>
          <w:color w:val="FF0000"/>
        </w:rPr>
        <w:t xml:space="preserve">   0</w:t>
      </w:r>
      <w:r w:rsidRPr="00451A84">
        <w:rPr>
          <w:b/>
          <w:bCs/>
          <w:color w:val="FF0000"/>
        </w:rPr>
        <w:fldChar w:fldCharType="end"/>
      </w:r>
      <w:r w:rsidRPr="00451A84">
        <w:rPr>
          <w:bCs/>
        </w:rPr>
        <w:t xml:space="preserve"> feet</w:t>
      </w:r>
      <w:r w:rsidRPr="00451A84">
        <w:rPr>
          <w:b/>
          <w:bCs/>
          <w:color w:val="0000FF"/>
        </w:rPr>
        <w:t xml:space="preserve"> - </w:t>
      </w:r>
      <w:r>
        <w:rPr>
          <w:b/>
          <w:bCs/>
          <w:color w:val="FF0000"/>
        </w:rPr>
        <w:fldChar w:fldCharType="begin"/>
      </w:r>
      <w:r>
        <w:rPr>
          <w:b/>
          <w:bCs/>
          <w:color w:val="FF0000"/>
        </w:rPr>
        <w:instrText xml:space="preserve"> =(Well2GrndElev-Well2Static) \# "#,##0" </w:instrText>
      </w:r>
      <w:r>
        <w:rPr>
          <w:b/>
          <w:bCs/>
          <w:color w:val="FF0000"/>
        </w:rPr>
        <w:fldChar w:fldCharType="separate"/>
      </w:r>
      <w:r w:rsidR="0062556F">
        <w:rPr>
          <w:b/>
          <w:bCs/>
          <w:noProof/>
          <w:color w:val="FF0000"/>
        </w:rPr>
        <w:t xml:space="preserve">   0</w:t>
      </w:r>
      <w:r>
        <w:rPr>
          <w:b/>
          <w:bCs/>
          <w:color w:val="FF0000"/>
        </w:rPr>
        <w:fldChar w:fldCharType="end"/>
      </w:r>
      <w:r w:rsidRPr="00222DFB">
        <w:rPr>
          <w:b/>
          <w:bCs/>
          <w:color w:val="0000FF"/>
        </w:rPr>
        <w:t xml:space="preserve"> </w:t>
      </w:r>
      <w:r w:rsidRPr="009E53B6">
        <w:rPr>
          <w:bCs/>
        </w:rPr>
        <w:t>feet</w:t>
      </w:r>
      <w:r w:rsidRPr="00222DFB">
        <w:rPr>
          <w:bCs/>
        </w:rPr>
        <w:t xml:space="preserve"> </w:t>
      </w:r>
      <w:r w:rsidRPr="00451A84">
        <w:rPr>
          <w:bCs/>
        </w:rPr>
        <w:t>=</w:t>
      </w:r>
      <w:r w:rsidRPr="00451A84">
        <w:rPr>
          <w:b/>
          <w:bCs/>
          <w:color w:val="0000FF"/>
        </w:rPr>
        <w:t xml:space="preserve"> </w:t>
      </w:r>
      <w:r>
        <w:rPr>
          <w:b/>
          <w:bCs/>
          <w:noProof/>
          <w:color w:val="FF0000"/>
        </w:rPr>
        <w:fldChar w:fldCharType="begin"/>
      </w:r>
      <w:r>
        <w:rPr>
          <w:b/>
          <w:bCs/>
          <w:noProof/>
          <w:color w:val="FF0000"/>
        </w:rPr>
        <w:instrText xml:space="preserve"> =(LowestElevMineSiteWe-ProposedMiningDepth)-(Well2GrndElev-Well2Static) \# "#,##0" </w:instrText>
      </w:r>
      <w:r>
        <w:rPr>
          <w:b/>
          <w:bCs/>
          <w:noProof/>
          <w:color w:val="FF0000"/>
        </w:rPr>
        <w:fldChar w:fldCharType="separate"/>
      </w:r>
      <w:r w:rsidR="0062556F">
        <w:rPr>
          <w:b/>
          <w:bCs/>
          <w:noProof/>
          <w:color w:val="FF0000"/>
        </w:rPr>
        <w:t xml:space="preserve">   0</w:t>
      </w:r>
      <w:r>
        <w:rPr>
          <w:b/>
          <w:bCs/>
          <w:noProof/>
          <w:color w:val="FF0000"/>
        </w:rPr>
        <w:fldChar w:fldCharType="end"/>
      </w:r>
      <w:r w:rsidRPr="00451A84">
        <w:rPr>
          <w:bCs/>
          <w:noProof/>
          <w:color w:val="FF0000"/>
        </w:rPr>
        <w:t xml:space="preserve"> </w:t>
      </w:r>
      <w:r w:rsidRPr="00451A84">
        <w:rPr>
          <w:bCs/>
        </w:rPr>
        <w:t>feet</w:t>
      </w:r>
      <w:r w:rsidRPr="00451A84">
        <w:rPr>
          <w:b/>
          <w:bCs/>
          <w:color w:val="0000FF"/>
        </w:rPr>
        <w:t xml:space="preserve">. </w:t>
      </w:r>
    </w:p>
    <w:p w14:paraId="7F875406" w14:textId="3574035C" w:rsidR="009E53B6" w:rsidRDefault="009E53B6" w:rsidP="009E53B6">
      <w:pPr>
        <w:pStyle w:val="ListParagraph"/>
        <w:autoSpaceDE/>
        <w:autoSpaceDN/>
        <w:adjustRightInd/>
        <w:spacing w:after="60"/>
        <w:ind w:left="1354" w:right="360"/>
        <w:rPr>
          <w:b/>
          <w:bCs/>
          <w:color w:val="0000FF"/>
        </w:rPr>
      </w:pPr>
      <w:r w:rsidRPr="00451A84">
        <w:rPr>
          <w:bCs/>
        </w:rPr>
        <w:t>If</w:t>
      </w:r>
      <w:r>
        <w:rPr>
          <w:b/>
          <w:bCs/>
          <w:noProof/>
          <w:color w:val="FF0000"/>
        </w:rPr>
        <w:fldChar w:fldCharType="begin"/>
      </w:r>
      <w:r>
        <w:rPr>
          <w:b/>
          <w:bCs/>
          <w:noProof/>
          <w:color w:val="FF0000"/>
        </w:rPr>
        <w:instrText xml:space="preserve"> =(LowestElevMineSiteWe-ProposedMiningDepth)-(Well2GrndElev-Well2Static) \# "#,##0" </w:instrText>
      </w:r>
      <w:r>
        <w:rPr>
          <w:b/>
          <w:bCs/>
          <w:noProof/>
          <w:color w:val="FF0000"/>
        </w:rPr>
        <w:fldChar w:fldCharType="separate"/>
      </w:r>
      <w:r w:rsidR="0062556F">
        <w:rPr>
          <w:b/>
          <w:bCs/>
          <w:noProof/>
          <w:color w:val="FF0000"/>
        </w:rPr>
        <w:t xml:space="preserve">   0</w:t>
      </w:r>
      <w:r>
        <w:rPr>
          <w:b/>
          <w:bCs/>
          <w:noProof/>
          <w:color w:val="FF0000"/>
        </w:rPr>
        <w:fldChar w:fldCharType="end"/>
      </w:r>
      <w:r w:rsidRPr="00451A84">
        <w:rPr>
          <w:bCs/>
          <w:noProof/>
          <w:color w:val="FF0000"/>
        </w:rPr>
        <w:t xml:space="preserve"> </w:t>
      </w:r>
      <w:r w:rsidRPr="00451A84">
        <w:rPr>
          <w:bCs/>
        </w:rPr>
        <w:t>feet</w:t>
      </w:r>
      <w:r w:rsidRPr="00451A84">
        <w:rPr>
          <w:bCs/>
          <w:u w:val="single"/>
        </w:rPr>
        <w:t xml:space="preserve"> &lt;</w:t>
      </w:r>
      <w:r w:rsidRPr="00905461">
        <w:rPr>
          <w:bCs/>
        </w:rPr>
        <w:t xml:space="preserve"> 3 </w:t>
      </w:r>
      <w:r w:rsidRPr="009E53B6">
        <w:rPr>
          <w:bCs/>
        </w:rPr>
        <w:t>feet</w:t>
      </w:r>
      <w:r w:rsidRPr="00451A84">
        <w:rPr>
          <w:bCs/>
        </w:rPr>
        <w:t xml:space="preserve">, then check “Yes”   </w:t>
      </w:r>
      <w:r w:rsidRPr="00451A84">
        <w:rPr>
          <w:b/>
          <w:bCs/>
          <w:color w:val="0000FF"/>
          <w:highlight w:val="lightGray"/>
        </w:rPr>
        <w:fldChar w:fldCharType="begin">
          <w:ffData>
            <w:name w:val="Check4"/>
            <w:enabled/>
            <w:calcOnExit w:val="0"/>
            <w:checkBox>
              <w:sizeAuto/>
              <w:default w:val="0"/>
              <w:checked w:val="0"/>
            </w:checkBox>
          </w:ffData>
        </w:fldChar>
      </w:r>
      <w:r w:rsidRPr="00451A84">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Pr="00451A84">
        <w:rPr>
          <w:b/>
          <w:bCs/>
          <w:color w:val="0000FF"/>
          <w:highlight w:val="lightGray"/>
        </w:rPr>
        <w:fldChar w:fldCharType="end"/>
      </w:r>
      <w:r w:rsidRPr="00451A84">
        <w:rPr>
          <w:b/>
          <w:bCs/>
          <w:color w:val="0000FF"/>
        </w:rPr>
        <w:t xml:space="preserve"> Yes  </w:t>
      </w:r>
      <w:r w:rsidRPr="00451A84">
        <w:rPr>
          <w:b/>
          <w:bCs/>
          <w:color w:val="0000FF"/>
          <w:highlight w:val="lightGray"/>
        </w:rPr>
        <w:fldChar w:fldCharType="begin">
          <w:ffData>
            <w:name w:val="Check4"/>
            <w:enabled/>
            <w:calcOnExit w:val="0"/>
            <w:checkBox>
              <w:sizeAuto/>
              <w:default w:val="0"/>
              <w:checked w:val="0"/>
            </w:checkBox>
          </w:ffData>
        </w:fldChar>
      </w:r>
      <w:r w:rsidRPr="00451A84">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Pr="00451A84">
        <w:rPr>
          <w:b/>
          <w:bCs/>
          <w:color w:val="0000FF"/>
          <w:highlight w:val="lightGray"/>
        </w:rPr>
        <w:fldChar w:fldCharType="end"/>
      </w:r>
      <w:r w:rsidRPr="00451A84">
        <w:rPr>
          <w:b/>
          <w:bCs/>
          <w:color w:val="0000FF"/>
        </w:rPr>
        <w:t xml:space="preserve"> No</w:t>
      </w:r>
    </w:p>
    <w:p w14:paraId="3D3B11E5" w14:textId="79851B13" w:rsidR="009E53B6" w:rsidRDefault="009E53B6" w:rsidP="009E53B6">
      <w:pPr>
        <w:pStyle w:val="ListParagraph"/>
        <w:numPr>
          <w:ilvl w:val="2"/>
          <w:numId w:val="11"/>
        </w:numPr>
        <w:autoSpaceDE/>
        <w:autoSpaceDN/>
        <w:adjustRightInd/>
        <w:spacing w:after="60"/>
        <w:ind w:left="1354" w:right="360"/>
        <w:rPr>
          <w:b/>
          <w:bCs/>
          <w:color w:val="0000FF"/>
        </w:rPr>
      </w:pPr>
      <w:r>
        <w:rPr>
          <w:bCs/>
        </w:rPr>
        <w:t>Well #3: L</w:t>
      </w:r>
      <w:r w:rsidRPr="00222DFB">
        <w:rPr>
          <w:bCs/>
        </w:rPr>
        <w:t>owest elevation of proposed mine site</w:t>
      </w:r>
      <w:r>
        <w:rPr>
          <w:bCs/>
        </w:rPr>
        <w:t xml:space="preserve"> (</w:t>
      </w:r>
      <w:r>
        <w:rPr>
          <w:b/>
          <w:bCs/>
          <w:color w:val="FF0000"/>
        </w:rPr>
        <w:fldChar w:fldCharType="begin"/>
      </w:r>
      <w:r>
        <w:rPr>
          <w:b/>
          <w:bCs/>
          <w:color w:val="FF0000"/>
        </w:rPr>
        <w:instrText xml:space="preserve"> =(LowestElevMineSiteWe) \# "#,##0" </w:instrText>
      </w:r>
      <w:r>
        <w:rPr>
          <w:b/>
          <w:bCs/>
          <w:color w:val="FF0000"/>
        </w:rPr>
        <w:fldChar w:fldCharType="separate"/>
      </w:r>
      <w:r w:rsidR="0062556F">
        <w:rPr>
          <w:b/>
          <w:bCs/>
          <w:noProof/>
          <w:color w:val="FF0000"/>
        </w:rPr>
        <w:t xml:space="preserve">   0</w:t>
      </w:r>
      <w:r>
        <w:rPr>
          <w:b/>
          <w:bCs/>
          <w:color w:val="FF0000"/>
        </w:rPr>
        <w:fldChar w:fldCharType="end"/>
      </w:r>
      <w:r w:rsidRPr="00222DFB">
        <w:rPr>
          <w:bCs/>
        </w:rPr>
        <w:t xml:space="preserve"> </w:t>
      </w:r>
      <w:r w:rsidRPr="001D37C4">
        <w:rPr>
          <w:bCs/>
        </w:rPr>
        <w:t>feet</w:t>
      </w:r>
      <w:r>
        <w:rPr>
          <w:bCs/>
        </w:rPr>
        <w:t>) – mining depth (</w:t>
      </w:r>
      <w:r w:rsidRPr="00D91688">
        <w:rPr>
          <w:b/>
          <w:bCs/>
          <w:noProof/>
          <w:color w:val="FF0000"/>
        </w:rPr>
        <w:fldChar w:fldCharType="begin"/>
      </w:r>
      <w:r w:rsidRPr="00D91688">
        <w:rPr>
          <w:b/>
          <w:bCs/>
          <w:noProof/>
          <w:color w:val="FF0000"/>
        </w:rPr>
        <w:instrText xml:space="preserve"> =ProposedMiningDepth \# "#,##0" </w:instrText>
      </w:r>
      <w:r w:rsidRPr="00D91688">
        <w:rPr>
          <w:b/>
          <w:bCs/>
          <w:noProof/>
          <w:color w:val="FF0000"/>
        </w:rPr>
        <w:fldChar w:fldCharType="separate"/>
      </w:r>
      <w:r w:rsidR="0062556F">
        <w:rPr>
          <w:b/>
          <w:bCs/>
          <w:noProof/>
          <w:color w:val="FF0000"/>
        </w:rPr>
        <w:t xml:space="preserve">   0</w:t>
      </w:r>
      <w:r w:rsidRPr="00D91688">
        <w:rPr>
          <w:b/>
          <w:bCs/>
          <w:noProof/>
          <w:color w:val="FF0000"/>
        </w:rPr>
        <w:fldChar w:fldCharType="end"/>
      </w:r>
      <w:r w:rsidRPr="00D91688">
        <w:rPr>
          <w:bCs/>
          <w:color w:val="FF0000"/>
        </w:rPr>
        <w:t xml:space="preserve"> </w:t>
      </w:r>
      <w:r w:rsidRPr="001D37C4">
        <w:rPr>
          <w:bCs/>
        </w:rPr>
        <w:t>feet</w:t>
      </w:r>
      <w:r>
        <w:rPr>
          <w:b/>
          <w:bCs/>
          <w:color w:val="0000FF"/>
        </w:rPr>
        <w:t>)</w:t>
      </w:r>
      <w:r>
        <w:rPr>
          <w:bCs/>
        </w:rPr>
        <w:t xml:space="preserve"> = a mining elevation of </w:t>
      </w:r>
      <w:r>
        <w:rPr>
          <w:b/>
          <w:bCs/>
          <w:color w:val="FF0000"/>
        </w:rPr>
        <w:fldChar w:fldCharType="begin"/>
      </w:r>
      <w:r>
        <w:rPr>
          <w:b/>
          <w:bCs/>
          <w:color w:val="FF0000"/>
        </w:rPr>
        <w:instrText xml:space="preserve"> =(LowestElevMineSiteWe-ProposedMiningDepth) \# "#,##0" </w:instrText>
      </w:r>
      <w:r>
        <w:rPr>
          <w:b/>
          <w:bCs/>
          <w:color w:val="FF0000"/>
        </w:rPr>
        <w:fldChar w:fldCharType="separate"/>
      </w:r>
      <w:r w:rsidR="0062556F">
        <w:rPr>
          <w:b/>
          <w:bCs/>
          <w:noProof/>
          <w:color w:val="FF0000"/>
        </w:rPr>
        <w:t xml:space="preserve">   0</w:t>
      </w:r>
      <w:r>
        <w:rPr>
          <w:b/>
          <w:bCs/>
          <w:color w:val="FF0000"/>
        </w:rPr>
        <w:fldChar w:fldCharType="end"/>
      </w:r>
      <w:r w:rsidRPr="00222DFB">
        <w:rPr>
          <w:bCs/>
        </w:rPr>
        <w:t xml:space="preserve"> </w:t>
      </w:r>
      <w:r w:rsidRPr="001D37C4">
        <w:rPr>
          <w:bCs/>
        </w:rPr>
        <w:t>feet</w:t>
      </w:r>
      <w:r>
        <w:rPr>
          <w:b/>
          <w:bCs/>
          <w:color w:val="0000FF"/>
        </w:rPr>
        <w:t xml:space="preserve">.    </w:t>
      </w:r>
      <w:r w:rsidRPr="00451A84">
        <w:rPr>
          <w:b/>
          <w:bCs/>
          <w:color w:val="FF0000"/>
        </w:rPr>
        <w:fldChar w:fldCharType="begin"/>
      </w:r>
      <w:r w:rsidRPr="00451A84">
        <w:rPr>
          <w:b/>
          <w:bCs/>
          <w:color w:val="FF0000"/>
        </w:rPr>
        <w:instrText xml:space="preserve"> =(LowestElevMineSiteWe-ProposedMiningDepth) \# "#,##0" </w:instrText>
      </w:r>
      <w:r w:rsidRPr="00451A84">
        <w:rPr>
          <w:b/>
          <w:bCs/>
          <w:color w:val="FF0000"/>
        </w:rPr>
        <w:fldChar w:fldCharType="separate"/>
      </w:r>
      <w:r w:rsidR="0062556F">
        <w:rPr>
          <w:b/>
          <w:bCs/>
          <w:noProof/>
          <w:color w:val="FF0000"/>
        </w:rPr>
        <w:t xml:space="preserve">   0</w:t>
      </w:r>
      <w:r w:rsidRPr="00451A84">
        <w:rPr>
          <w:b/>
          <w:bCs/>
          <w:color w:val="FF0000"/>
        </w:rPr>
        <w:fldChar w:fldCharType="end"/>
      </w:r>
      <w:r w:rsidRPr="00451A84">
        <w:rPr>
          <w:bCs/>
        </w:rPr>
        <w:t xml:space="preserve"> feet</w:t>
      </w:r>
      <w:r w:rsidRPr="00451A84">
        <w:rPr>
          <w:b/>
          <w:bCs/>
          <w:color w:val="0000FF"/>
        </w:rPr>
        <w:t xml:space="preserve"> - </w:t>
      </w:r>
      <w:r w:rsidRPr="009F222B">
        <w:rPr>
          <w:b/>
          <w:bCs/>
          <w:noProof/>
          <w:color w:val="FF0000"/>
        </w:rPr>
        <w:fldChar w:fldCharType="begin"/>
      </w:r>
      <w:r w:rsidRPr="009F222B">
        <w:rPr>
          <w:b/>
          <w:bCs/>
          <w:noProof/>
          <w:color w:val="FF0000"/>
        </w:rPr>
        <w:instrText xml:space="preserve"> =(Well3GrndElev-Well3Static) \# "#,##0" </w:instrText>
      </w:r>
      <w:r w:rsidRPr="009F222B">
        <w:rPr>
          <w:b/>
          <w:bCs/>
          <w:noProof/>
          <w:color w:val="FF0000"/>
        </w:rPr>
        <w:fldChar w:fldCharType="separate"/>
      </w:r>
      <w:r w:rsidR="0062556F">
        <w:rPr>
          <w:b/>
          <w:bCs/>
          <w:noProof/>
          <w:color w:val="FF0000"/>
        </w:rPr>
        <w:t xml:space="preserve">   0</w:t>
      </w:r>
      <w:r w:rsidRPr="009F222B">
        <w:rPr>
          <w:b/>
          <w:bCs/>
          <w:noProof/>
          <w:color w:val="FF0000"/>
        </w:rPr>
        <w:fldChar w:fldCharType="end"/>
      </w:r>
      <w:r w:rsidRPr="001A1A4B">
        <w:rPr>
          <w:bCs/>
          <w:noProof/>
        </w:rPr>
        <w:t xml:space="preserve"> </w:t>
      </w:r>
      <w:r w:rsidRPr="001D37C4">
        <w:rPr>
          <w:bCs/>
        </w:rPr>
        <w:t>feet</w:t>
      </w:r>
      <w:r>
        <w:rPr>
          <w:b/>
          <w:bCs/>
          <w:color w:val="0000FF"/>
        </w:rPr>
        <w:t xml:space="preserve"> </w:t>
      </w:r>
      <w:r w:rsidRPr="00451A84">
        <w:rPr>
          <w:bCs/>
        </w:rPr>
        <w:t>=</w:t>
      </w:r>
      <w:r>
        <w:rPr>
          <w:b/>
          <w:bCs/>
          <w:noProof/>
          <w:color w:val="FF0000"/>
        </w:rPr>
        <w:fldChar w:fldCharType="begin"/>
      </w:r>
      <w:r>
        <w:rPr>
          <w:b/>
          <w:bCs/>
          <w:noProof/>
          <w:color w:val="FF0000"/>
        </w:rPr>
        <w:instrText xml:space="preserve"> =(LowestElevMineSiteWe-ProposedMiningDepth)-(Well3GrndElev-Well3Static) \# "#,##0" </w:instrText>
      </w:r>
      <w:r>
        <w:rPr>
          <w:b/>
          <w:bCs/>
          <w:noProof/>
          <w:color w:val="FF0000"/>
        </w:rPr>
        <w:fldChar w:fldCharType="separate"/>
      </w:r>
      <w:r w:rsidR="0062556F">
        <w:rPr>
          <w:b/>
          <w:bCs/>
          <w:noProof/>
          <w:color w:val="FF0000"/>
        </w:rPr>
        <w:t xml:space="preserve">   0</w:t>
      </w:r>
      <w:r>
        <w:rPr>
          <w:b/>
          <w:bCs/>
          <w:noProof/>
          <w:color w:val="FF0000"/>
        </w:rPr>
        <w:fldChar w:fldCharType="end"/>
      </w:r>
      <w:r w:rsidRPr="00451A84">
        <w:rPr>
          <w:bCs/>
          <w:noProof/>
          <w:color w:val="FF0000"/>
        </w:rPr>
        <w:t xml:space="preserve"> </w:t>
      </w:r>
      <w:r w:rsidRPr="00451A84">
        <w:rPr>
          <w:bCs/>
        </w:rPr>
        <w:t>feet</w:t>
      </w:r>
      <w:r w:rsidRPr="00451A84">
        <w:rPr>
          <w:b/>
          <w:bCs/>
          <w:color w:val="0000FF"/>
        </w:rPr>
        <w:t xml:space="preserve">. </w:t>
      </w:r>
    </w:p>
    <w:p w14:paraId="1E2A4F0B" w14:textId="366F3AE6" w:rsidR="009E53B6" w:rsidRDefault="009E53B6" w:rsidP="009E53B6">
      <w:pPr>
        <w:pStyle w:val="ListParagraph"/>
        <w:autoSpaceDE/>
        <w:autoSpaceDN/>
        <w:adjustRightInd/>
        <w:spacing w:after="60"/>
        <w:ind w:left="1354" w:right="360"/>
        <w:rPr>
          <w:b/>
          <w:bCs/>
          <w:color w:val="0000FF"/>
        </w:rPr>
      </w:pPr>
      <w:r w:rsidRPr="00451A84">
        <w:rPr>
          <w:bCs/>
        </w:rPr>
        <w:t>If</w:t>
      </w:r>
      <w:r>
        <w:rPr>
          <w:b/>
          <w:bCs/>
          <w:noProof/>
          <w:color w:val="FF0000"/>
        </w:rPr>
        <w:fldChar w:fldCharType="begin"/>
      </w:r>
      <w:r>
        <w:rPr>
          <w:b/>
          <w:bCs/>
          <w:noProof/>
          <w:color w:val="FF0000"/>
        </w:rPr>
        <w:instrText xml:space="preserve"> =(LowestElevMineSiteWe-ProposedMiningDepth)-(Well3GrndElev-Well3Static) \# "#,##0" </w:instrText>
      </w:r>
      <w:r>
        <w:rPr>
          <w:b/>
          <w:bCs/>
          <w:noProof/>
          <w:color w:val="FF0000"/>
        </w:rPr>
        <w:fldChar w:fldCharType="separate"/>
      </w:r>
      <w:r w:rsidR="0062556F">
        <w:rPr>
          <w:b/>
          <w:bCs/>
          <w:noProof/>
          <w:color w:val="FF0000"/>
        </w:rPr>
        <w:t xml:space="preserve">   0</w:t>
      </w:r>
      <w:r>
        <w:rPr>
          <w:b/>
          <w:bCs/>
          <w:noProof/>
          <w:color w:val="FF0000"/>
        </w:rPr>
        <w:fldChar w:fldCharType="end"/>
      </w:r>
      <w:r w:rsidRPr="00451A84">
        <w:rPr>
          <w:bCs/>
          <w:noProof/>
          <w:color w:val="FF0000"/>
        </w:rPr>
        <w:t xml:space="preserve"> </w:t>
      </w:r>
      <w:r w:rsidRPr="00451A84">
        <w:rPr>
          <w:bCs/>
        </w:rPr>
        <w:t>feet</w:t>
      </w:r>
      <w:r w:rsidRPr="00451A84">
        <w:rPr>
          <w:bCs/>
          <w:u w:val="single"/>
        </w:rPr>
        <w:t xml:space="preserve"> &lt;</w:t>
      </w:r>
      <w:r w:rsidRPr="00905461">
        <w:rPr>
          <w:bCs/>
        </w:rPr>
        <w:t xml:space="preserve"> 3 </w:t>
      </w:r>
      <w:r w:rsidRPr="009E53B6">
        <w:rPr>
          <w:bCs/>
        </w:rPr>
        <w:t>feet</w:t>
      </w:r>
      <w:r w:rsidRPr="00451A84">
        <w:rPr>
          <w:bCs/>
        </w:rPr>
        <w:t xml:space="preserve">, then check “Yes”   </w:t>
      </w:r>
      <w:r w:rsidRPr="00451A84">
        <w:rPr>
          <w:b/>
          <w:bCs/>
          <w:color w:val="0000FF"/>
          <w:highlight w:val="lightGray"/>
        </w:rPr>
        <w:fldChar w:fldCharType="begin">
          <w:ffData>
            <w:name w:val="Check4"/>
            <w:enabled/>
            <w:calcOnExit w:val="0"/>
            <w:checkBox>
              <w:sizeAuto/>
              <w:default w:val="0"/>
              <w:checked w:val="0"/>
            </w:checkBox>
          </w:ffData>
        </w:fldChar>
      </w:r>
      <w:r w:rsidRPr="00451A84">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Pr="00451A84">
        <w:rPr>
          <w:b/>
          <w:bCs/>
          <w:color w:val="0000FF"/>
          <w:highlight w:val="lightGray"/>
        </w:rPr>
        <w:fldChar w:fldCharType="end"/>
      </w:r>
      <w:r w:rsidRPr="00451A84">
        <w:rPr>
          <w:b/>
          <w:bCs/>
          <w:color w:val="0000FF"/>
        </w:rPr>
        <w:t xml:space="preserve"> Yes  </w:t>
      </w:r>
      <w:r w:rsidRPr="00451A84">
        <w:rPr>
          <w:b/>
          <w:bCs/>
          <w:color w:val="0000FF"/>
          <w:highlight w:val="lightGray"/>
        </w:rPr>
        <w:fldChar w:fldCharType="begin">
          <w:ffData>
            <w:name w:val="Check4"/>
            <w:enabled/>
            <w:calcOnExit w:val="0"/>
            <w:checkBox>
              <w:sizeAuto/>
              <w:default w:val="0"/>
              <w:checked w:val="0"/>
            </w:checkBox>
          </w:ffData>
        </w:fldChar>
      </w:r>
      <w:r w:rsidRPr="00451A84">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Pr="00451A84">
        <w:rPr>
          <w:b/>
          <w:bCs/>
          <w:color w:val="0000FF"/>
          <w:highlight w:val="lightGray"/>
        </w:rPr>
        <w:fldChar w:fldCharType="end"/>
      </w:r>
      <w:r w:rsidRPr="00451A84">
        <w:rPr>
          <w:b/>
          <w:bCs/>
          <w:color w:val="0000FF"/>
        </w:rPr>
        <w:t xml:space="preserve"> No</w:t>
      </w:r>
    </w:p>
    <w:p w14:paraId="1195F0BF" w14:textId="512EB976" w:rsidR="00C21F67" w:rsidRDefault="00406BC6" w:rsidP="00406BC6">
      <w:pPr>
        <w:pStyle w:val="ListParagraph"/>
        <w:autoSpaceDE/>
        <w:autoSpaceDN/>
        <w:adjustRightInd/>
        <w:spacing w:after="60"/>
        <w:ind w:left="1080" w:right="360"/>
        <w:rPr>
          <w:bCs/>
        </w:rPr>
      </w:pPr>
      <w:r>
        <w:rPr>
          <w:bCs/>
        </w:rPr>
        <w:t xml:space="preserve">If </w:t>
      </w:r>
      <w:r w:rsidRPr="00902F55">
        <w:rPr>
          <w:b/>
          <w:bCs/>
          <w:color w:val="0000FF"/>
        </w:rPr>
        <w:t>Yes</w:t>
      </w:r>
      <w:r>
        <w:rPr>
          <w:bCs/>
        </w:rPr>
        <w:t xml:space="preserve">, </w:t>
      </w:r>
      <w:r w:rsidR="005A2EB5">
        <w:rPr>
          <w:bCs/>
        </w:rPr>
        <w:t xml:space="preserve">to any of the above </w:t>
      </w:r>
      <w:r>
        <w:rPr>
          <w:bCs/>
        </w:rPr>
        <w:t xml:space="preserve">choose </w:t>
      </w:r>
      <w:r w:rsidR="000E57F5">
        <w:rPr>
          <w:bCs/>
        </w:rPr>
        <w:t>an</w:t>
      </w:r>
      <w:r>
        <w:rPr>
          <w:bCs/>
        </w:rPr>
        <w:t xml:space="preserve"> appropriate water feature postmining land use in </w:t>
      </w:r>
      <w:r w:rsidR="00CD4649">
        <w:rPr>
          <w:bCs/>
        </w:rPr>
        <w:t>S</w:t>
      </w:r>
      <w:r>
        <w:rPr>
          <w:bCs/>
        </w:rPr>
        <w:t xml:space="preserve">ection E of the </w:t>
      </w:r>
      <w:r w:rsidRPr="00C1647C">
        <w:rPr>
          <w:bCs/>
          <w:i/>
        </w:rPr>
        <w:t>Opencut Mining Plan of Operation and Application</w:t>
      </w:r>
      <w:r>
        <w:rPr>
          <w:bCs/>
        </w:rPr>
        <w:t xml:space="preserve">, check the appropriate box on page 2, follow and complete the requirements of the </w:t>
      </w:r>
      <w:r w:rsidR="00185994" w:rsidRPr="00EB438B">
        <w:rPr>
          <w:bCs/>
          <w:i/>
        </w:rPr>
        <w:t>Pond and Wetland Design Worksheet</w:t>
      </w:r>
      <w:r w:rsidR="00EB438B">
        <w:rPr>
          <w:bCs/>
          <w:i/>
        </w:rPr>
        <w:t xml:space="preserve"> </w:t>
      </w:r>
      <w:r>
        <w:rPr>
          <w:bCs/>
        </w:rPr>
        <w:t xml:space="preserve">and proceed to </w:t>
      </w:r>
      <w:r w:rsidRPr="00177E3B">
        <w:rPr>
          <w:bCs/>
        </w:rPr>
        <w:t>Section C below.</w:t>
      </w:r>
      <w:r>
        <w:rPr>
          <w:bCs/>
        </w:rPr>
        <w:t xml:space="preserve">  </w:t>
      </w:r>
    </w:p>
    <w:p w14:paraId="7F313125" w14:textId="42775A44" w:rsidR="00406BC6" w:rsidRPr="00BA7078" w:rsidRDefault="00406BC6" w:rsidP="00406BC6">
      <w:pPr>
        <w:pStyle w:val="ListParagraph"/>
        <w:autoSpaceDE/>
        <w:autoSpaceDN/>
        <w:adjustRightInd/>
        <w:spacing w:after="60"/>
        <w:ind w:left="1080" w:right="360"/>
        <w:rPr>
          <w:bCs/>
        </w:rPr>
      </w:pPr>
      <w:r>
        <w:rPr>
          <w:bCs/>
        </w:rPr>
        <w:t xml:space="preserve">If </w:t>
      </w:r>
      <w:r w:rsidRPr="00216E61">
        <w:rPr>
          <w:b/>
          <w:bCs/>
          <w:color w:val="0000FF"/>
        </w:rPr>
        <w:t>No</w:t>
      </w:r>
      <w:r>
        <w:rPr>
          <w:bCs/>
        </w:rPr>
        <w:t>, check the appropriate box on page 2</w:t>
      </w:r>
      <w:r w:rsidR="00463BF6">
        <w:rPr>
          <w:bCs/>
        </w:rPr>
        <w:t xml:space="preserve"> of the </w:t>
      </w:r>
      <w:r w:rsidR="00C1647C" w:rsidRPr="00C1647C">
        <w:rPr>
          <w:bCs/>
          <w:i/>
        </w:rPr>
        <w:t xml:space="preserve">Opencut Mining Plan of Operation and </w:t>
      </w:r>
      <w:r w:rsidR="00C1647C" w:rsidRPr="00C1647C">
        <w:rPr>
          <w:bCs/>
          <w:i/>
        </w:rPr>
        <w:lastRenderedPageBreak/>
        <w:t>Application</w:t>
      </w:r>
      <w:r w:rsidR="00C1647C">
        <w:rPr>
          <w:bCs/>
        </w:rPr>
        <w:t xml:space="preserve"> </w:t>
      </w:r>
      <w:r>
        <w:rPr>
          <w:bCs/>
        </w:rPr>
        <w:t xml:space="preserve">and include a copy of this document and all supporting documentation with </w:t>
      </w:r>
      <w:r w:rsidR="00BD5F0C">
        <w:rPr>
          <w:bCs/>
        </w:rPr>
        <w:t>the</w:t>
      </w:r>
      <w:r>
        <w:rPr>
          <w:bCs/>
        </w:rPr>
        <w:t xml:space="preserve"> application.</w:t>
      </w:r>
      <w:r w:rsidRPr="00BA7078">
        <w:rPr>
          <w:bCs/>
        </w:rPr>
        <w:t xml:space="preserve"> </w:t>
      </w:r>
    </w:p>
    <w:p w14:paraId="0EF457E5" w14:textId="77777777" w:rsidR="00965C0E" w:rsidRPr="00965C0E" w:rsidRDefault="00A2626B" w:rsidP="006A1D90">
      <w:pPr>
        <w:pStyle w:val="ListParagraph"/>
        <w:numPr>
          <w:ilvl w:val="2"/>
          <w:numId w:val="11"/>
        </w:numPr>
        <w:autoSpaceDE/>
        <w:autoSpaceDN/>
        <w:adjustRightInd/>
        <w:spacing w:after="60"/>
        <w:ind w:left="1354" w:right="360"/>
        <w:rPr>
          <w:b/>
          <w:bCs/>
          <w:color w:val="0000FF"/>
        </w:rPr>
      </w:pPr>
      <w:r w:rsidRPr="001A1A4B">
        <w:rPr>
          <w:bCs/>
        </w:rPr>
        <w:t xml:space="preserve">Additional </w:t>
      </w:r>
      <w:r>
        <w:rPr>
          <w:bCs/>
        </w:rPr>
        <w:t>information</w:t>
      </w:r>
      <w:r w:rsidRPr="001A1A4B">
        <w:rPr>
          <w:bCs/>
        </w:rPr>
        <w:t>:</w:t>
      </w:r>
      <w:r>
        <w:rPr>
          <w:bCs/>
        </w:rPr>
        <w:t xml:space="preserve">  </w:t>
      </w:r>
    </w:p>
    <w:p w14:paraId="3A0E5747" w14:textId="67DC7152" w:rsidR="00A2626B" w:rsidRPr="00F82437" w:rsidRDefault="007771D3" w:rsidP="00965C0E">
      <w:pPr>
        <w:pStyle w:val="ListParagraph"/>
        <w:autoSpaceDE/>
        <w:autoSpaceDN/>
        <w:adjustRightInd/>
        <w:spacing w:after="60"/>
        <w:ind w:left="1354" w:right="360"/>
        <w:rPr>
          <w:b/>
          <w:bCs/>
          <w:color w:val="0000FF"/>
        </w:rPr>
      </w:pPr>
      <w:r>
        <w:rPr>
          <w:b/>
          <w:bCs/>
          <w:noProof/>
          <w:color w:val="0000FF"/>
          <w:highlight w:val="lightGray"/>
        </w:rPr>
        <w:fldChar w:fldCharType="begin">
          <w:ffData>
            <w:name w:val=""/>
            <w:enabled/>
            <w:calcOnExit/>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356FE4F0" w14:textId="77777777" w:rsidR="00C97456" w:rsidRPr="00CD0851" w:rsidRDefault="00C97456" w:rsidP="00C97456">
      <w:pPr>
        <w:widowControl/>
        <w:autoSpaceDE/>
        <w:autoSpaceDN/>
        <w:adjustRightInd/>
        <w:contextualSpacing/>
        <w:rPr>
          <w:spacing w:val="-1"/>
        </w:rPr>
      </w:pPr>
    </w:p>
    <w:p w14:paraId="63FE51BE" w14:textId="4F36DCF9" w:rsidR="00C97456" w:rsidRDefault="00216E61" w:rsidP="00216E61">
      <w:pPr>
        <w:pStyle w:val="ListParagraph"/>
        <w:widowControl/>
        <w:numPr>
          <w:ilvl w:val="0"/>
          <w:numId w:val="11"/>
        </w:numPr>
        <w:autoSpaceDE/>
        <w:autoSpaceDN/>
        <w:adjustRightInd/>
        <w:contextualSpacing/>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Pr="00B55512">
        <w:rPr>
          <w:b/>
          <w:bCs/>
          <w:color w:val="0000FF"/>
          <w:highlight w:val="lightGray"/>
        </w:rPr>
        <w:fldChar w:fldCharType="end"/>
      </w:r>
      <w:r w:rsidRPr="00B55512">
        <w:rPr>
          <w:b/>
          <w:bCs/>
          <w:color w:val="0000FF"/>
        </w:rPr>
        <w:t xml:space="preserve"> </w:t>
      </w:r>
      <w:r w:rsidR="00C97456" w:rsidRPr="00CD0851">
        <w:rPr>
          <w:b/>
          <w:bCs/>
          <w:color w:val="0000FF"/>
        </w:rPr>
        <w:t xml:space="preserve">Groundwater Observation/Monitoring Wells:   </w:t>
      </w:r>
      <w:r w:rsidR="00DD13BA">
        <w:rPr>
          <w:spacing w:val="-1"/>
        </w:rPr>
        <w:t xml:space="preserve">Groundwater </w:t>
      </w:r>
      <w:r w:rsidR="00C7357E">
        <w:rPr>
          <w:spacing w:val="-1"/>
        </w:rPr>
        <w:t xml:space="preserve">observation/monitoring </w:t>
      </w:r>
      <w:r w:rsidR="00DD13BA">
        <w:rPr>
          <w:spacing w:val="-1"/>
        </w:rPr>
        <w:t xml:space="preserve">wells provide a </w:t>
      </w:r>
      <w:r w:rsidR="00043AC9">
        <w:rPr>
          <w:spacing w:val="-1"/>
        </w:rPr>
        <w:t xml:space="preserve">viable </w:t>
      </w:r>
      <w:r w:rsidR="00DD13BA">
        <w:rPr>
          <w:spacing w:val="-1"/>
        </w:rPr>
        <w:t>method</w:t>
      </w:r>
      <w:r w:rsidR="00C7357E">
        <w:rPr>
          <w:spacing w:val="-1"/>
        </w:rPr>
        <w:t xml:space="preserve"> for determining the elevation of groundwater as well as</w:t>
      </w:r>
      <w:r w:rsidR="0068450A">
        <w:rPr>
          <w:spacing w:val="-1"/>
        </w:rPr>
        <w:t xml:space="preserve"> for</w:t>
      </w:r>
      <w:r w:rsidR="00C7357E">
        <w:rPr>
          <w:spacing w:val="-1"/>
        </w:rPr>
        <w:t xml:space="preserve"> taking </w:t>
      </w:r>
      <w:r w:rsidR="00277C63">
        <w:rPr>
          <w:spacing w:val="-1"/>
        </w:rPr>
        <w:t xml:space="preserve">water samples. </w:t>
      </w:r>
      <w:r w:rsidR="00C97456" w:rsidRPr="00CD0851">
        <w:t xml:space="preserve">Refer to </w:t>
      </w:r>
      <w:r w:rsidR="00C97456" w:rsidRPr="00CD0851">
        <w:rPr>
          <w:b/>
        </w:rPr>
        <w:t>Appendix A</w:t>
      </w:r>
      <w:r w:rsidR="00496F3A">
        <w:rPr>
          <w:b/>
        </w:rPr>
        <w:t xml:space="preserve"> – Groundw</w:t>
      </w:r>
      <w:r w:rsidR="00C7357E">
        <w:rPr>
          <w:b/>
        </w:rPr>
        <w:t xml:space="preserve">ater Observation Well </w:t>
      </w:r>
      <w:r w:rsidR="00496F3A">
        <w:rPr>
          <w:b/>
        </w:rPr>
        <w:t xml:space="preserve">Installation </w:t>
      </w:r>
      <w:r w:rsidR="00C7357E">
        <w:rPr>
          <w:b/>
        </w:rPr>
        <w:t>and Measuring Procedures</w:t>
      </w:r>
      <w:r w:rsidR="00C97456" w:rsidRPr="00CD0851">
        <w:t xml:space="preserve"> for </w:t>
      </w:r>
      <w:r w:rsidR="00C7701A">
        <w:t xml:space="preserve">the requirements to allow the use of this method of determining </w:t>
      </w:r>
      <w:r w:rsidR="000C320C">
        <w:t xml:space="preserve">depth to </w:t>
      </w:r>
      <w:r w:rsidR="00C7701A">
        <w:t>groundwater.</w:t>
      </w:r>
      <w:r w:rsidR="00C97456" w:rsidRPr="00CD0851">
        <w:rPr>
          <w:i/>
        </w:rPr>
        <w:t xml:space="preserve"> </w:t>
      </w:r>
      <w:r w:rsidR="004F3B6A">
        <w:t>Ensure all data and measurements supporting the below information is provided with the application</w:t>
      </w:r>
      <w:r w:rsidR="002B0052">
        <w:t xml:space="preserve"> </w:t>
      </w:r>
      <w:r w:rsidR="003F53B9">
        <w:t>(i.e. Appendix A and other supporting data)</w:t>
      </w:r>
      <w:r w:rsidR="004F3B6A">
        <w:t xml:space="preserve">. </w:t>
      </w:r>
      <w:r w:rsidR="00496F3A">
        <w:t>Provide the following information</w:t>
      </w:r>
      <w:r w:rsidR="00C97456" w:rsidRPr="00CD0851">
        <w:t>:</w:t>
      </w:r>
    </w:p>
    <w:p w14:paraId="3B8322A6" w14:textId="637BDAC3" w:rsidR="004105E1" w:rsidRPr="004105E1" w:rsidRDefault="004105E1" w:rsidP="004105E1">
      <w:pPr>
        <w:pStyle w:val="ListParagraph"/>
        <w:numPr>
          <w:ilvl w:val="2"/>
          <w:numId w:val="11"/>
        </w:numPr>
        <w:autoSpaceDE/>
        <w:autoSpaceDN/>
        <w:adjustRightInd/>
        <w:ind w:left="1350" w:right="360"/>
        <w:rPr>
          <w:b/>
          <w:bCs/>
          <w:color w:val="0000FF"/>
        </w:rPr>
      </w:pPr>
      <w:r>
        <w:t xml:space="preserve">The </w:t>
      </w:r>
      <w:r w:rsidR="00810B74" w:rsidRPr="00810B74">
        <w:t xml:space="preserve">estimated seasonal low water table level </w:t>
      </w:r>
      <w:r>
        <w:t xml:space="preserve">measurement </w:t>
      </w:r>
      <w:r w:rsidR="00074EC8">
        <w:rPr>
          <w:bCs/>
        </w:rPr>
        <w:t>(furthest from ground surface, deepest)</w:t>
      </w:r>
      <w:r>
        <w:t xml:space="preserve">: </w:t>
      </w:r>
      <w:r w:rsidR="007771D3">
        <w:rPr>
          <w:b/>
          <w:bCs/>
          <w:noProof/>
          <w:color w:val="0000FF"/>
          <w:highlight w:val="lightGray"/>
        </w:rPr>
        <w:fldChar w:fldCharType="begin">
          <w:ffData>
            <w:name w:val="ObsWellLowMeasuremen"/>
            <w:enabled/>
            <w:calcOnExit/>
            <w:textInput>
              <w:type w:val="number"/>
            </w:textInput>
          </w:ffData>
        </w:fldChar>
      </w:r>
      <w:bookmarkStart w:id="14" w:name="ObsWellLowMeasuremen"/>
      <w:r w:rsidR="007771D3">
        <w:rPr>
          <w:b/>
          <w:bCs/>
          <w:noProof/>
          <w:color w:val="0000FF"/>
          <w:highlight w:val="lightGray"/>
        </w:rPr>
        <w:instrText xml:space="preserve"> FORMTEXT </w:instrText>
      </w:r>
      <w:r w:rsidR="007771D3">
        <w:rPr>
          <w:b/>
          <w:bCs/>
          <w:noProof/>
          <w:color w:val="0000FF"/>
          <w:highlight w:val="lightGray"/>
        </w:rPr>
      </w:r>
      <w:r w:rsidR="007771D3">
        <w:rPr>
          <w:b/>
          <w:bCs/>
          <w:noProof/>
          <w:color w:val="0000FF"/>
          <w:highlight w:val="lightGray"/>
        </w:rPr>
        <w:fldChar w:fldCharType="separate"/>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fldChar w:fldCharType="end"/>
      </w:r>
      <w:bookmarkEnd w:id="14"/>
      <w:r w:rsidRPr="004105E1">
        <w:rPr>
          <w:b/>
          <w:bCs/>
          <w:color w:val="0000FF"/>
        </w:rPr>
        <w:t xml:space="preserve"> </w:t>
      </w:r>
      <w:r w:rsidRPr="001D37C4">
        <w:rPr>
          <w:bCs/>
          <w:noProof/>
        </w:rPr>
        <w:t>feet</w:t>
      </w:r>
      <w:r w:rsidRPr="004105E1">
        <w:rPr>
          <w:b/>
          <w:bCs/>
          <w:color w:val="0000FF"/>
        </w:rPr>
        <w:t>.</w:t>
      </w:r>
    </w:p>
    <w:p w14:paraId="07C9C89B" w14:textId="6A646EC3" w:rsidR="004105E1" w:rsidRDefault="004105E1" w:rsidP="004105E1">
      <w:pPr>
        <w:pStyle w:val="ListParagraph"/>
        <w:numPr>
          <w:ilvl w:val="2"/>
          <w:numId w:val="11"/>
        </w:numPr>
        <w:autoSpaceDE/>
        <w:autoSpaceDN/>
        <w:adjustRightInd/>
        <w:ind w:left="1350" w:right="360"/>
        <w:rPr>
          <w:b/>
          <w:bCs/>
          <w:color w:val="0000FF"/>
        </w:rPr>
      </w:pPr>
      <w:r>
        <w:rPr>
          <w:bCs/>
        </w:rPr>
        <w:t xml:space="preserve">The </w:t>
      </w:r>
      <w:r w:rsidR="00810B74" w:rsidRPr="00810B74">
        <w:t xml:space="preserve">estimated seasonal </w:t>
      </w:r>
      <w:r w:rsidR="002B0052">
        <w:t>high</w:t>
      </w:r>
      <w:r w:rsidR="002B0052" w:rsidRPr="00810B74">
        <w:t>-water</w:t>
      </w:r>
      <w:r w:rsidR="00810B74" w:rsidRPr="00810B74">
        <w:t xml:space="preserve"> table level </w:t>
      </w:r>
      <w:r w:rsidR="00810B74">
        <w:t xml:space="preserve">measurement </w:t>
      </w:r>
      <w:r w:rsidR="00810B74">
        <w:rPr>
          <w:bCs/>
        </w:rPr>
        <w:t>(closest to ground surface</w:t>
      </w:r>
      <w:r w:rsidR="00074EC8">
        <w:rPr>
          <w:bCs/>
        </w:rPr>
        <w:t>, shallowest</w:t>
      </w:r>
      <w:r w:rsidR="00810B74">
        <w:rPr>
          <w:bCs/>
        </w:rPr>
        <w:t>)</w:t>
      </w:r>
      <w:r>
        <w:rPr>
          <w:bCs/>
        </w:rPr>
        <w:t xml:space="preserve">: </w:t>
      </w:r>
      <w:r w:rsidR="007771D3">
        <w:rPr>
          <w:b/>
          <w:bCs/>
          <w:noProof/>
          <w:color w:val="0000FF"/>
          <w:highlight w:val="lightGray"/>
        </w:rPr>
        <w:fldChar w:fldCharType="begin">
          <w:ffData>
            <w:name w:val="ObsWellHighMeasureme"/>
            <w:enabled/>
            <w:calcOnExit/>
            <w:textInput/>
          </w:ffData>
        </w:fldChar>
      </w:r>
      <w:bookmarkStart w:id="15" w:name="ObsWellHighMeasureme"/>
      <w:r w:rsidR="007771D3">
        <w:rPr>
          <w:b/>
          <w:bCs/>
          <w:noProof/>
          <w:color w:val="0000FF"/>
          <w:highlight w:val="lightGray"/>
        </w:rPr>
        <w:instrText xml:space="preserve"> FORMTEXT </w:instrText>
      </w:r>
      <w:r w:rsidR="007771D3">
        <w:rPr>
          <w:b/>
          <w:bCs/>
          <w:noProof/>
          <w:color w:val="0000FF"/>
          <w:highlight w:val="lightGray"/>
        </w:rPr>
      </w:r>
      <w:r w:rsidR="007771D3">
        <w:rPr>
          <w:b/>
          <w:bCs/>
          <w:noProof/>
          <w:color w:val="0000FF"/>
          <w:highlight w:val="lightGray"/>
        </w:rPr>
        <w:fldChar w:fldCharType="separate"/>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t> </w:t>
      </w:r>
      <w:r w:rsidR="007771D3">
        <w:rPr>
          <w:b/>
          <w:bCs/>
          <w:noProof/>
          <w:color w:val="0000FF"/>
          <w:highlight w:val="lightGray"/>
        </w:rPr>
        <w:fldChar w:fldCharType="end"/>
      </w:r>
      <w:bookmarkEnd w:id="15"/>
      <w:r>
        <w:rPr>
          <w:b/>
          <w:bCs/>
          <w:color w:val="0000FF"/>
        </w:rPr>
        <w:t xml:space="preserve"> </w:t>
      </w:r>
      <w:r w:rsidRPr="001D37C4">
        <w:rPr>
          <w:bCs/>
          <w:noProof/>
        </w:rPr>
        <w:t>feet</w:t>
      </w:r>
      <w:r w:rsidRPr="004105E1">
        <w:rPr>
          <w:b/>
          <w:bCs/>
          <w:color w:val="0000FF"/>
        </w:rPr>
        <w:t>.</w:t>
      </w:r>
    </w:p>
    <w:p w14:paraId="696CA6E0" w14:textId="78AECDBD" w:rsidR="004105E1" w:rsidRPr="00894E98" w:rsidRDefault="00810B74" w:rsidP="00894E98">
      <w:pPr>
        <w:pStyle w:val="ListParagraph"/>
        <w:numPr>
          <w:ilvl w:val="2"/>
          <w:numId w:val="11"/>
        </w:numPr>
        <w:autoSpaceDE/>
        <w:autoSpaceDN/>
        <w:adjustRightInd/>
        <w:ind w:left="1350" w:right="360"/>
        <w:rPr>
          <w:bCs/>
        </w:rPr>
      </w:pPr>
      <w:r>
        <w:rPr>
          <w:bCs/>
        </w:rPr>
        <w:t xml:space="preserve">Estimated </w:t>
      </w:r>
      <w:r w:rsidRPr="00810B74">
        <w:t xml:space="preserve">seasonal </w:t>
      </w:r>
      <w:r>
        <w:t>high</w:t>
      </w:r>
      <w:r w:rsidRPr="00810B74">
        <w:t xml:space="preserve"> water table level </w:t>
      </w:r>
      <w:r>
        <w:t xml:space="preserve">measurement </w:t>
      </w:r>
      <w:r w:rsidR="00894E98">
        <w:rPr>
          <w:b/>
          <w:bCs/>
          <w:color w:val="0000FF"/>
        </w:rPr>
        <w:t>(</w:t>
      </w:r>
      <w:r w:rsidR="00894E98">
        <w:rPr>
          <w:b/>
          <w:bCs/>
          <w:noProof/>
          <w:color w:val="0000FF"/>
        </w:rPr>
        <w:fldChar w:fldCharType="begin"/>
      </w:r>
      <w:r w:rsidR="00894E98">
        <w:rPr>
          <w:b/>
          <w:bCs/>
          <w:noProof/>
          <w:color w:val="0000FF"/>
        </w:rPr>
        <w:instrText xml:space="preserve"> =(ObsWellHighMeasureme) \# "#,##0" </w:instrText>
      </w:r>
      <w:r w:rsidR="00894E98">
        <w:rPr>
          <w:b/>
          <w:bCs/>
          <w:noProof/>
          <w:color w:val="0000FF"/>
        </w:rPr>
        <w:fldChar w:fldCharType="separate"/>
      </w:r>
      <w:r w:rsidR="0062556F">
        <w:rPr>
          <w:b/>
          <w:bCs/>
          <w:noProof/>
          <w:color w:val="0000FF"/>
        </w:rPr>
        <w:t xml:space="preserve">   0</w:t>
      </w:r>
      <w:r w:rsidR="00894E98">
        <w:rPr>
          <w:b/>
          <w:bCs/>
          <w:noProof/>
          <w:color w:val="0000FF"/>
        </w:rPr>
        <w:fldChar w:fldCharType="end"/>
      </w:r>
      <w:r w:rsidR="00894E98" w:rsidRPr="001A1A4B">
        <w:rPr>
          <w:bCs/>
          <w:noProof/>
        </w:rPr>
        <w:t xml:space="preserve"> </w:t>
      </w:r>
      <w:r w:rsidR="00894E98" w:rsidRPr="001D37C4">
        <w:rPr>
          <w:bCs/>
          <w:noProof/>
        </w:rPr>
        <w:t>feet</w:t>
      </w:r>
      <w:r w:rsidR="00894E98">
        <w:rPr>
          <w:b/>
          <w:bCs/>
          <w:color w:val="0000FF"/>
        </w:rPr>
        <w:t xml:space="preserve">) </w:t>
      </w:r>
      <w:r>
        <w:t xml:space="preserve">minus (-) </w:t>
      </w:r>
      <w:r w:rsidR="003B7E5E">
        <w:t>p</w:t>
      </w:r>
      <w:r>
        <w:t xml:space="preserve">roposed maximum mining </w:t>
      </w:r>
      <w:r w:rsidR="00697B2C" w:rsidRPr="00894E98">
        <w:rPr>
          <w:b/>
          <w:bCs/>
          <w:noProof/>
          <w:color w:val="0000FF"/>
        </w:rPr>
        <w:t>(</w:t>
      </w:r>
      <w:r w:rsidR="006E5E5A">
        <w:rPr>
          <w:b/>
          <w:bCs/>
          <w:noProof/>
          <w:color w:val="0000FF"/>
        </w:rPr>
        <w:fldChar w:fldCharType="begin"/>
      </w:r>
      <w:r w:rsidR="006E5E5A">
        <w:rPr>
          <w:b/>
          <w:bCs/>
          <w:noProof/>
          <w:color w:val="0000FF"/>
        </w:rPr>
        <w:instrText xml:space="preserve"> =ProposedMiningDepth \# "#,##0" </w:instrText>
      </w:r>
      <w:r w:rsidR="006E5E5A">
        <w:rPr>
          <w:b/>
          <w:bCs/>
          <w:noProof/>
          <w:color w:val="0000FF"/>
        </w:rPr>
        <w:fldChar w:fldCharType="separate"/>
      </w:r>
      <w:r w:rsidR="0062556F">
        <w:rPr>
          <w:b/>
          <w:bCs/>
          <w:noProof/>
          <w:color w:val="0000FF"/>
        </w:rPr>
        <w:t xml:space="preserve">   0</w:t>
      </w:r>
      <w:r w:rsidR="006E5E5A">
        <w:rPr>
          <w:b/>
          <w:bCs/>
          <w:noProof/>
          <w:color w:val="0000FF"/>
        </w:rPr>
        <w:fldChar w:fldCharType="end"/>
      </w:r>
      <w:r w:rsidR="00697B2C" w:rsidRPr="00894E98">
        <w:rPr>
          <w:b/>
          <w:bCs/>
          <w:noProof/>
          <w:color w:val="0000FF"/>
        </w:rPr>
        <w:t xml:space="preserve"> </w:t>
      </w:r>
      <w:r w:rsidR="00697B2C" w:rsidRPr="001D37C4">
        <w:rPr>
          <w:bCs/>
          <w:noProof/>
        </w:rPr>
        <w:t>feet</w:t>
      </w:r>
      <w:r w:rsidR="00697B2C" w:rsidRPr="00894E98">
        <w:rPr>
          <w:b/>
          <w:bCs/>
          <w:noProof/>
          <w:color w:val="0000FF"/>
        </w:rPr>
        <w:t>)</w:t>
      </w:r>
      <w:r w:rsidR="00697B2C" w:rsidRPr="00810B74">
        <w:rPr>
          <w:bCs/>
        </w:rPr>
        <w:t xml:space="preserve"> </w:t>
      </w:r>
      <w:r>
        <w:t xml:space="preserve">depth = </w:t>
      </w:r>
      <w:r w:rsidRPr="00810B74">
        <w:rPr>
          <w:bCs/>
        </w:rPr>
        <w:t xml:space="preserve"> </w:t>
      </w:r>
      <w:r w:rsidR="00894E98" w:rsidRPr="00894E98">
        <w:rPr>
          <w:b/>
          <w:bCs/>
          <w:noProof/>
          <w:color w:val="0000FF"/>
        </w:rPr>
        <w:t>(</w:t>
      </w:r>
      <w:r w:rsidR="004671B4">
        <w:rPr>
          <w:b/>
          <w:bCs/>
          <w:noProof/>
          <w:color w:val="0000FF"/>
        </w:rPr>
        <w:fldChar w:fldCharType="begin"/>
      </w:r>
      <w:r w:rsidR="004671B4">
        <w:rPr>
          <w:b/>
          <w:bCs/>
          <w:noProof/>
          <w:color w:val="0000FF"/>
        </w:rPr>
        <w:instrText xml:space="preserve"> =(ObsWellHighMeasureme-ProposedMiningDepth) \# "#,##0" </w:instrText>
      </w:r>
      <w:r w:rsidR="004671B4">
        <w:rPr>
          <w:b/>
          <w:bCs/>
          <w:noProof/>
          <w:color w:val="0000FF"/>
        </w:rPr>
        <w:fldChar w:fldCharType="separate"/>
      </w:r>
      <w:r w:rsidR="0062556F">
        <w:rPr>
          <w:b/>
          <w:bCs/>
          <w:noProof/>
          <w:color w:val="0000FF"/>
        </w:rPr>
        <w:t xml:space="preserve">   0</w:t>
      </w:r>
      <w:r w:rsidR="004671B4">
        <w:rPr>
          <w:b/>
          <w:bCs/>
          <w:noProof/>
          <w:color w:val="0000FF"/>
        </w:rPr>
        <w:fldChar w:fldCharType="end"/>
      </w:r>
      <w:r w:rsidR="00894E98" w:rsidRPr="00894E98">
        <w:rPr>
          <w:b/>
          <w:bCs/>
          <w:noProof/>
          <w:color w:val="0000FF"/>
        </w:rPr>
        <w:t xml:space="preserve"> </w:t>
      </w:r>
      <w:r w:rsidR="00894E98" w:rsidRPr="001D37C4">
        <w:rPr>
          <w:bCs/>
          <w:noProof/>
        </w:rPr>
        <w:t>feet</w:t>
      </w:r>
      <w:r w:rsidR="00894E98" w:rsidRPr="00894E98">
        <w:rPr>
          <w:b/>
          <w:bCs/>
          <w:noProof/>
          <w:color w:val="0000FF"/>
        </w:rPr>
        <w:t>)</w:t>
      </w:r>
      <w:r w:rsidRPr="00810B74">
        <w:rPr>
          <w:bCs/>
        </w:rPr>
        <w:t xml:space="preserve"> </w:t>
      </w:r>
    </w:p>
    <w:p w14:paraId="69749317" w14:textId="695371F7" w:rsidR="00894E98" w:rsidRPr="00894E98" w:rsidRDefault="00894E98" w:rsidP="00894E98">
      <w:pPr>
        <w:autoSpaceDE/>
        <w:autoSpaceDN/>
        <w:adjustRightInd/>
        <w:spacing w:after="60"/>
        <w:ind w:left="1350" w:right="360"/>
        <w:rPr>
          <w:b/>
          <w:bCs/>
          <w:color w:val="0000FF"/>
        </w:rPr>
      </w:pPr>
      <w:r w:rsidRPr="00894E98">
        <w:rPr>
          <w:bCs/>
        </w:rPr>
        <w:t>Is this number</w:t>
      </w:r>
      <w:r>
        <w:rPr>
          <w:bCs/>
        </w:rPr>
        <w:t xml:space="preserve"> </w:t>
      </w:r>
      <w:r w:rsidRPr="00894E98">
        <w:rPr>
          <w:b/>
          <w:bCs/>
          <w:noProof/>
          <w:color w:val="0000FF"/>
        </w:rPr>
        <w:t>(</w:t>
      </w:r>
      <w:r>
        <w:rPr>
          <w:b/>
          <w:bCs/>
          <w:noProof/>
          <w:color w:val="0000FF"/>
        </w:rPr>
        <w:fldChar w:fldCharType="begin"/>
      </w:r>
      <w:r>
        <w:rPr>
          <w:b/>
          <w:bCs/>
          <w:noProof/>
          <w:color w:val="0000FF"/>
        </w:rPr>
        <w:instrText xml:space="preserve"> =(ObsWellHighMeasureme-ProposedMiningDepth) \# "#,##0" </w:instrText>
      </w:r>
      <w:r>
        <w:rPr>
          <w:b/>
          <w:bCs/>
          <w:noProof/>
          <w:color w:val="0000FF"/>
        </w:rPr>
        <w:fldChar w:fldCharType="separate"/>
      </w:r>
      <w:r w:rsidR="0062556F">
        <w:rPr>
          <w:b/>
          <w:bCs/>
          <w:noProof/>
          <w:color w:val="0000FF"/>
        </w:rPr>
        <w:t xml:space="preserve">   0</w:t>
      </w:r>
      <w:r>
        <w:rPr>
          <w:b/>
          <w:bCs/>
          <w:noProof/>
          <w:color w:val="0000FF"/>
        </w:rPr>
        <w:fldChar w:fldCharType="end"/>
      </w:r>
      <w:r w:rsidRPr="00894E98">
        <w:rPr>
          <w:b/>
          <w:bCs/>
          <w:noProof/>
          <w:color w:val="0000FF"/>
        </w:rPr>
        <w:t xml:space="preserve"> </w:t>
      </w:r>
      <w:r w:rsidRPr="001D37C4">
        <w:rPr>
          <w:bCs/>
          <w:noProof/>
        </w:rPr>
        <w:t>feet</w:t>
      </w:r>
      <w:r w:rsidRPr="00894E98">
        <w:rPr>
          <w:b/>
          <w:bCs/>
          <w:noProof/>
          <w:color w:val="0000FF"/>
        </w:rPr>
        <w:t>)</w:t>
      </w:r>
      <w:r w:rsidRPr="00810B74">
        <w:rPr>
          <w:bCs/>
        </w:rPr>
        <w:t xml:space="preserve"> </w:t>
      </w:r>
      <w:r w:rsidRPr="00894E98">
        <w:rPr>
          <w:bCs/>
        </w:rPr>
        <w:t xml:space="preserve"> </w:t>
      </w:r>
      <w:r w:rsidR="00436425">
        <w:rPr>
          <w:bCs/>
          <w:u w:val="single"/>
        </w:rPr>
        <w:t>&lt;</w:t>
      </w:r>
      <w:r w:rsidR="00291CDE">
        <w:rPr>
          <w:bCs/>
        </w:rPr>
        <w:t xml:space="preserve"> </w:t>
      </w:r>
      <w:r w:rsidRPr="00894E98">
        <w:rPr>
          <w:bCs/>
        </w:rPr>
        <w:t xml:space="preserve">3 feet?  </w:t>
      </w:r>
      <w:r w:rsidRPr="00894E98">
        <w:rPr>
          <w:b/>
          <w:bCs/>
          <w:color w:val="0000FF"/>
        </w:rPr>
        <w:t xml:space="preserve"> </w:t>
      </w:r>
      <w:r w:rsidRPr="00894E98">
        <w:rPr>
          <w:b/>
          <w:bCs/>
          <w:color w:val="0000FF"/>
        </w:rPr>
        <w:tab/>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Yes  </w:t>
      </w:r>
      <w:r w:rsidRPr="00894E98">
        <w:rPr>
          <w:b/>
          <w:bCs/>
          <w:color w:val="0000FF"/>
          <w:highlight w:val="lightGray"/>
        </w:rPr>
        <w:fldChar w:fldCharType="begin">
          <w:ffData>
            <w:name w:val="Check4"/>
            <w:enabled/>
            <w:calcOnExit w:val="0"/>
            <w:checkBox>
              <w:sizeAuto/>
              <w:default w:val="0"/>
              <w:checked w:val="0"/>
            </w:checkBox>
          </w:ffData>
        </w:fldChar>
      </w:r>
      <w:r w:rsidRPr="00894E98">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Pr="00894E98">
        <w:rPr>
          <w:b/>
          <w:bCs/>
          <w:color w:val="0000FF"/>
          <w:highlight w:val="lightGray"/>
        </w:rPr>
        <w:fldChar w:fldCharType="end"/>
      </w:r>
      <w:r w:rsidRPr="00894E98">
        <w:rPr>
          <w:b/>
          <w:bCs/>
          <w:color w:val="0000FF"/>
        </w:rPr>
        <w:t xml:space="preserve"> No</w:t>
      </w:r>
    </w:p>
    <w:p w14:paraId="52B06A7A" w14:textId="77777777" w:rsidR="00894E98" w:rsidRDefault="00894E98" w:rsidP="00894E98">
      <w:pPr>
        <w:pStyle w:val="ListParagraph"/>
        <w:autoSpaceDE/>
        <w:autoSpaceDN/>
        <w:adjustRightInd/>
        <w:ind w:left="1350" w:right="360"/>
        <w:rPr>
          <w:b/>
          <w:bCs/>
          <w:color w:val="0000FF"/>
        </w:rPr>
      </w:pPr>
    </w:p>
    <w:p w14:paraId="0510A8FD" w14:textId="4F0A033A" w:rsidR="00894E98" w:rsidRPr="00894E98" w:rsidRDefault="00894E98" w:rsidP="00894E98">
      <w:pPr>
        <w:autoSpaceDE/>
        <w:autoSpaceDN/>
        <w:adjustRightInd/>
        <w:spacing w:after="60"/>
        <w:ind w:left="1350" w:right="360"/>
        <w:rPr>
          <w:bCs/>
        </w:rPr>
      </w:pPr>
      <w:r w:rsidRPr="00894E98">
        <w:rPr>
          <w:bCs/>
        </w:rPr>
        <w:t xml:space="preserve">If </w:t>
      </w:r>
      <w:r w:rsidRPr="00894E98">
        <w:rPr>
          <w:b/>
          <w:bCs/>
          <w:color w:val="0000FF"/>
        </w:rPr>
        <w:t>Yes</w:t>
      </w:r>
      <w:r w:rsidRPr="00894E98">
        <w:rPr>
          <w:bCs/>
        </w:rPr>
        <w:t xml:space="preserve">, choose the appropriate water feature postmining land use in </w:t>
      </w:r>
      <w:r w:rsidR="00D90F04">
        <w:rPr>
          <w:bCs/>
        </w:rPr>
        <w:t>S</w:t>
      </w:r>
      <w:r w:rsidRPr="00894E98">
        <w:rPr>
          <w:bCs/>
        </w:rPr>
        <w:t xml:space="preserve">ection E of the Opencut Mining Plan of Operation and Application, check the appropriate box on page 2, follow and complete the requirements of the </w:t>
      </w:r>
      <w:r w:rsidR="00D90F04" w:rsidRPr="00BD5F0C">
        <w:rPr>
          <w:bCs/>
          <w:i/>
        </w:rPr>
        <w:t>P</w:t>
      </w:r>
      <w:r w:rsidRPr="00BD5F0C">
        <w:rPr>
          <w:bCs/>
          <w:i/>
        </w:rPr>
        <w:t xml:space="preserve">ond </w:t>
      </w:r>
      <w:r w:rsidR="00D90F04" w:rsidRPr="00BD5F0C">
        <w:rPr>
          <w:bCs/>
          <w:i/>
        </w:rPr>
        <w:t>G</w:t>
      </w:r>
      <w:r w:rsidRPr="00BD5F0C">
        <w:rPr>
          <w:bCs/>
          <w:i/>
        </w:rPr>
        <w:t>uideline</w:t>
      </w:r>
      <w:r w:rsidRPr="00894E98">
        <w:rPr>
          <w:bCs/>
        </w:rPr>
        <w:t xml:space="preserve"> and proceed to Section C below.  </w:t>
      </w:r>
    </w:p>
    <w:p w14:paraId="6B2FB5F1" w14:textId="78440481" w:rsidR="00894E98" w:rsidRPr="00894E98" w:rsidRDefault="00894E98" w:rsidP="00894E98">
      <w:pPr>
        <w:autoSpaceDE/>
        <w:autoSpaceDN/>
        <w:adjustRightInd/>
        <w:spacing w:after="60"/>
        <w:ind w:left="1350" w:right="360"/>
        <w:rPr>
          <w:bCs/>
        </w:rPr>
      </w:pPr>
      <w:r w:rsidRPr="00894E98">
        <w:rPr>
          <w:bCs/>
        </w:rPr>
        <w:t xml:space="preserve">If </w:t>
      </w:r>
      <w:r w:rsidRPr="00894E98">
        <w:rPr>
          <w:b/>
          <w:bCs/>
          <w:color w:val="0000FF"/>
        </w:rPr>
        <w:t>No</w:t>
      </w:r>
      <w:r w:rsidRPr="00894E98">
        <w:rPr>
          <w:bCs/>
        </w:rPr>
        <w:t xml:space="preserve">, check the appropriate box on page 2 </w:t>
      </w:r>
      <w:r w:rsidR="00EA7BE2">
        <w:rPr>
          <w:bCs/>
        </w:rPr>
        <w:t xml:space="preserve">of the </w:t>
      </w:r>
      <w:r w:rsidR="00EA7BE2" w:rsidRPr="00EA7BE2">
        <w:rPr>
          <w:bCs/>
          <w:i/>
        </w:rPr>
        <w:t>Opencut Mining Plan of Operation and Application</w:t>
      </w:r>
      <w:r w:rsidR="00EA7BE2">
        <w:rPr>
          <w:bCs/>
        </w:rPr>
        <w:t xml:space="preserve"> </w:t>
      </w:r>
      <w:r w:rsidRPr="00894E98">
        <w:rPr>
          <w:bCs/>
        </w:rPr>
        <w:t xml:space="preserve">and include a copy of this document and all supporting documentation with </w:t>
      </w:r>
      <w:r w:rsidR="00BD5F0C">
        <w:rPr>
          <w:bCs/>
        </w:rPr>
        <w:t>the</w:t>
      </w:r>
      <w:r w:rsidRPr="00894E98">
        <w:rPr>
          <w:bCs/>
        </w:rPr>
        <w:t xml:space="preserve"> application. </w:t>
      </w:r>
    </w:p>
    <w:p w14:paraId="29D8E084" w14:textId="77777777" w:rsidR="00965C0E" w:rsidRPr="00965C0E" w:rsidRDefault="004105E1" w:rsidP="00894E98">
      <w:pPr>
        <w:pStyle w:val="ListParagraph"/>
        <w:numPr>
          <w:ilvl w:val="2"/>
          <w:numId w:val="11"/>
        </w:numPr>
        <w:autoSpaceDE/>
        <w:autoSpaceDN/>
        <w:adjustRightInd/>
        <w:ind w:left="1350" w:right="360"/>
        <w:rPr>
          <w:b/>
          <w:bCs/>
          <w:color w:val="0000FF"/>
        </w:rPr>
      </w:pPr>
      <w:r>
        <w:rPr>
          <w:bCs/>
        </w:rPr>
        <w:t>A</w:t>
      </w:r>
      <w:r w:rsidRPr="001A1A4B">
        <w:rPr>
          <w:bCs/>
        </w:rPr>
        <w:t xml:space="preserve">dditional </w:t>
      </w:r>
      <w:r>
        <w:rPr>
          <w:bCs/>
        </w:rPr>
        <w:t>information</w:t>
      </w:r>
      <w:r w:rsidRPr="001A1A4B">
        <w:rPr>
          <w:bCs/>
        </w:rPr>
        <w:t>:</w:t>
      </w:r>
      <w:r>
        <w:rPr>
          <w:bCs/>
        </w:rPr>
        <w:t xml:space="preserve">  </w:t>
      </w:r>
    </w:p>
    <w:p w14:paraId="447A0B21" w14:textId="4185173A" w:rsidR="004105E1" w:rsidRPr="00F82437" w:rsidRDefault="004105E1" w:rsidP="00965C0E">
      <w:pPr>
        <w:pStyle w:val="ListParagraph"/>
        <w:autoSpaceDE/>
        <w:autoSpaceDN/>
        <w:adjustRightInd/>
        <w:ind w:left="1350" w:right="360"/>
        <w:rPr>
          <w:b/>
          <w:bCs/>
          <w:color w:val="0000FF"/>
        </w:rPr>
      </w:pP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465A6562" w14:textId="77777777" w:rsidR="00C97456" w:rsidRPr="00CD0851" w:rsidRDefault="00C97456" w:rsidP="00C97456">
      <w:pPr>
        <w:ind w:left="720" w:right="360"/>
        <w:rPr>
          <w:bCs/>
        </w:rPr>
      </w:pPr>
    </w:p>
    <w:p w14:paraId="2A694F4C" w14:textId="175C7B4F" w:rsidR="006E0DB4" w:rsidRPr="006E0DB4" w:rsidRDefault="00E36A1B" w:rsidP="008A1080">
      <w:pPr>
        <w:pStyle w:val="ListParagraph"/>
        <w:widowControl/>
        <w:numPr>
          <w:ilvl w:val="0"/>
          <w:numId w:val="11"/>
        </w:numPr>
        <w:autoSpaceDE/>
        <w:autoSpaceDN/>
        <w:adjustRightInd/>
        <w:contextualSpacing/>
        <w:rPr>
          <w:spacing w:val="-1"/>
        </w:rPr>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Pr="00B55512">
        <w:rPr>
          <w:b/>
          <w:bCs/>
          <w:color w:val="0000FF"/>
          <w:highlight w:val="lightGray"/>
        </w:rPr>
        <w:fldChar w:fldCharType="end"/>
      </w:r>
      <w:r w:rsidRPr="00B55512">
        <w:rPr>
          <w:b/>
          <w:bCs/>
          <w:color w:val="0000FF"/>
        </w:rPr>
        <w:t xml:space="preserve"> </w:t>
      </w:r>
      <w:r w:rsidR="00C97456" w:rsidRPr="00CD0851">
        <w:rPr>
          <w:b/>
          <w:bCs/>
          <w:color w:val="0000FF"/>
        </w:rPr>
        <w:t>Test Hole Observation:</w:t>
      </w:r>
      <w:r w:rsidR="00C97456" w:rsidRPr="00CD0851">
        <w:rPr>
          <w:spacing w:val="-1"/>
        </w:rPr>
        <w:t xml:space="preserve">  Field observations by the operator, such as test </w:t>
      </w:r>
      <w:r w:rsidR="00691360">
        <w:rPr>
          <w:spacing w:val="-1"/>
        </w:rPr>
        <w:t>pit</w:t>
      </w:r>
      <w:r w:rsidR="00C97456" w:rsidRPr="00CD0851">
        <w:rPr>
          <w:spacing w:val="-1"/>
        </w:rPr>
        <w:t xml:space="preserve"> information, </w:t>
      </w:r>
      <w:r w:rsidR="00C97456" w:rsidRPr="00CD0851">
        <w:rPr>
          <w:spacing w:val="-1"/>
          <w:u w:val="single"/>
        </w:rPr>
        <w:t>may</w:t>
      </w:r>
      <w:r w:rsidR="00C97456" w:rsidRPr="00CD0851">
        <w:rPr>
          <w:spacing w:val="-1"/>
        </w:rPr>
        <w:t xml:space="preserve"> be acceptable in support of groundwater level estimates</w:t>
      </w:r>
      <w:r w:rsidR="00177E3B">
        <w:t>. Choose the method used at the proposed site and results below</w:t>
      </w:r>
      <w:r w:rsidR="006E0DB4">
        <w:t>:</w:t>
      </w:r>
    </w:p>
    <w:p w14:paraId="415E6F1D" w14:textId="6B95500D" w:rsidR="00E36A1B" w:rsidRPr="0017131F" w:rsidRDefault="00E36A1B" w:rsidP="00E36A1B">
      <w:pPr>
        <w:pStyle w:val="ListParagraph"/>
        <w:numPr>
          <w:ilvl w:val="2"/>
          <w:numId w:val="11"/>
        </w:numPr>
        <w:ind w:left="1350" w:right="360"/>
        <w:rPr>
          <w:bCs/>
          <w:color w:val="0000FF"/>
        </w:rPr>
      </w:pPr>
      <w:r w:rsidRPr="00E36A1B">
        <w:rPr>
          <w:b/>
          <w:bCs/>
          <w:color w:val="0000FF"/>
          <w:sz w:val="20"/>
          <w:szCs w:val="20"/>
          <w:highlight w:val="lightGray"/>
        </w:rPr>
        <w:fldChar w:fldCharType="begin">
          <w:ffData>
            <w:name w:val="Check4"/>
            <w:enabled/>
            <w:calcOnExit w:val="0"/>
            <w:checkBox>
              <w:sizeAuto/>
              <w:default w:val="0"/>
              <w:checked w:val="0"/>
            </w:checkBox>
          </w:ffData>
        </w:fldChar>
      </w:r>
      <w:r w:rsidRPr="00E36A1B">
        <w:rPr>
          <w:b/>
          <w:bCs/>
          <w:color w:val="0000FF"/>
          <w:sz w:val="20"/>
          <w:szCs w:val="20"/>
          <w:highlight w:val="lightGray"/>
        </w:rPr>
        <w:instrText xml:space="preserve"> FORMCHECKBOX </w:instrText>
      </w:r>
      <w:r w:rsidR="00D965C7">
        <w:rPr>
          <w:b/>
          <w:bCs/>
          <w:color w:val="0000FF"/>
          <w:sz w:val="20"/>
          <w:szCs w:val="20"/>
          <w:highlight w:val="lightGray"/>
        </w:rPr>
      </w:r>
      <w:r w:rsidR="00D965C7">
        <w:rPr>
          <w:b/>
          <w:bCs/>
          <w:color w:val="0000FF"/>
          <w:sz w:val="20"/>
          <w:szCs w:val="20"/>
          <w:highlight w:val="lightGray"/>
        </w:rPr>
        <w:fldChar w:fldCharType="separate"/>
      </w:r>
      <w:r w:rsidRPr="00E36A1B">
        <w:rPr>
          <w:b/>
          <w:bCs/>
          <w:color w:val="0000FF"/>
          <w:sz w:val="20"/>
          <w:szCs w:val="20"/>
          <w:highlight w:val="lightGray"/>
        </w:rPr>
        <w:fldChar w:fldCharType="end"/>
      </w:r>
      <w:r w:rsidR="004A3F4E" w:rsidRPr="004A3F4E">
        <w:rPr>
          <w:bCs/>
          <w:color w:val="0000FF"/>
        </w:rPr>
        <w:t xml:space="preserve"> </w:t>
      </w:r>
      <w:r w:rsidR="004A3F4E" w:rsidRPr="00A91C45">
        <w:rPr>
          <w:bCs/>
          <w:color w:val="0000FF"/>
        </w:rPr>
        <w:t>Groundwater</w:t>
      </w:r>
      <w:r w:rsidR="00C97456" w:rsidRPr="00E36A1B">
        <w:rPr>
          <w:bCs/>
          <w:color w:val="0000FF"/>
        </w:rPr>
        <w:t xml:space="preserve"> </w:t>
      </w:r>
      <w:r w:rsidR="00A91C45">
        <w:rPr>
          <w:bCs/>
          <w:color w:val="0000FF"/>
        </w:rPr>
        <w:t xml:space="preserve">or evidence of groundwater </w:t>
      </w:r>
      <w:r w:rsidR="00C97456" w:rsidRPr="00E36A1B">
        <w:rPr>
          <w:bCs/>
          <w:color w:val="0000FF"/>
        </w:rPr>
        <w:t xml:space="preserve">was observed in onsite test holes. </w:t>
      </w:r>
      <w:r w:rsidR="00F602D4">
        <w:rPr>
          <w:bCs/>
        </w:rPr>
        <w:t>Provide c</w:t>
      </w:r>
      <w:r w:rsidR="00C97456" w:rsidRPr="00E36A1B">
        <w:rPr>
          <w:bCs/>
        </w:rPr>
        <w:t>omplete test hole information in the permit application support</w:t>
      </w:r>
      <w:r w:rsidR="00691360">
        <w:rPr>
          <w:bCs/>
        </w:rPr>
        <w:t>ing</w:t>
      </w:r>
      <w:r w:rsidR="00C97456" w:rsidRPr="00E36A1B">
        <w:rPr>
          <w:bCs/>
        </w:rPr>
        <w:t xml:space="preserve"> the seasonal high and low groundwater estimates.  </w:t>
      </w:r>
    </w:p>
    <w:p w14:paraId="62D54647" w14:textId="2746FD3B" w:rsidR="00A91C45" w:rsidRPr="00901D5A" w:rsidRDefault="00CC501C" w:rsidP="00CC501C">
      <w:pPr>
        <w:pStyle w:val="ListParagraph"/>
        <w:numPr>
          <w:ilvl w:val="3"/>
          <w:numId w:val="11"/>
        </w:numPr>
        <w:ind w:left="1710" w:right="360"/>
        <w:rPr>
          <w:bCs/>
          <w:color w:val="0000FF"/>
        </w:rPr>
      </w:pPr>
      <w:r>
        <w:rPr>
          <w:bCs/>
        </w:rPr>
        <w:t xml:space="preserve">Choose the appropriate water feature postmining land use in </w:t>
      </w:r>
      <w:r w:rsidR="00D90F04">
        <w:rPr>
          <w:bCs/>
        </w:rPr>
        <w:t>S</w:t>
      </w:r>
      <w:r>
        <w:rPr>
          <w:bCs/>
        </w:rPr>
        <w:t>ection E of the Opencut Mining Plan of Operation and Application</w:t>
      </w:r>
      <w:r w:rsidR="00B64CB6">
        <w:rPr>
          <w:bCs/>
        </w:rPr>
        <w:t xml:space="preserve">, </w:t>
      </w:r>
      <w:r w:rsidR="00A91C45" w:rsidRPr="00894E98">
        <w:rPr>
          <w:bCs/>
        </w:rPr>
        <w:t xml:space="preserve">follow and complete the requirements of the </w:t>
      </w:r>
      <w:r w:rsidR="00B04E8A" w:rsidRPr="00D8653A">
        <w:rPr>
          <w:bCs/>
          <w:i/>
        </w:rPr>
        <w:t>Pond and Wetland Design Worksheet</w:t>
      </w:r>
      <w:r w:rsidR="007A5F09">
        <w:rPr>
          <w:bCs/>
          <w:i/>
        </w:rPr>
        <w:t xml:space="preserve"> </w:t>
      </w:r>
      <w:r w:rsidR="00A91C45" w:rsidRPr="00894E98">
        <w:rPr>
          <w:bCs/>
        </w:rPr>
        <w:t>and proceed to Section C below.</w:t>
      </w:r>
      <w:r>
        <w:rPr>
          <w:bCs/>
        </w:rPr>
        <w:t xml:space="preserve"> </w:t>
      </w:r>
    </w:p>
    <w:p w14:paraId="5B0820F1" w14:textId="55CE0E75" w:rsidR="00901D5A" w:rsidRPr="00A91C45" w:rsidRDefault="00901D5A" w:rsidP="00901D5A">
      <w:pPr>
        <w:pStyle w:val="ListParagraph"/>
        <w:ind w:left="1710" w:right="360"/>
        <w:rPr>
          <w:bCs/>
          <w:color w:val="0000FF"/>
        </w:rPr>
      </w:pPr>
      <w:r>
        <w:rPr>
          <w:bCs/>
        </w:rPr>
        <w:t>A</w:t>
      </w:r>
      <w:r w:rsidRPr="001A1A4B">
        <w:rPr>
          <w:bCs/>
        </w:rPr>
        <w:t xml:space="preserve">dditional </w:t>
      </w:r>
      <w:r>
        <w:rPr>
          <w:bCs/>
        </w:rPr>
        <w:t>information</w:t>
      </w:r>
      <w:r w:rsidRPr="001A1A4B">
        <w:rPr>
          <w:bCs/>
        </w:rPr>
        <w:t>:</w:t>
      </w:r>
      <w:r>
        <w:rPr>
          <w:bCs/>
        </w:rPr>
        <w:t xml:space="preserve">  </w:t>
      </w: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2A0BC4BE" w14:textId="6692AFC2" w:rsidR="00C97456" w:rsidRPr="00A91C45" w:rsidRDefault="00CC501C" w:rsidP="00A91C45">
      <w:pPr>
        <w:pStyle w:val="ListParagraph"/>
        <w:numPr>
          <w:ilvl w:val="2"/>
          <w:numId w:val="11"/>
        </w:numPr>
        <w:ind w:left="1350" w:right="360"/>
        <w:rPr>
          <w:bCs/>
        </w:rPr>
      </w:pPr>
      <w:r w:rsidRPr="00A91C45">
        <w:rPr>
          <w:bCs/>
        </w:rPr>
        <w:t xml:space="preserve"> </w:t>
      </w:r>
      <w:r w:rsidR="00E36A1B" w:rsidRPr="00A91C45">
        <w:rPr>
          <w:b/>
          <w:bCs/>
          <w:color w:val="0000FF"/>
          <w:sz w:val="20"/>
          <w:szCs w:val="20"/>
          <w:highlight w:val="lightGray"/>
        </w:rPr>
        <w:fldChar w:fldCharType="begin">
          <w:ffData>
            <w:name w:val="Check4"/>
            <w:enabled/>
            <w:calcOnExit w:val="0"/>
            <w:checkBox>
              <w:sizeAuto/>
              <w:default w:val="0"/>
              <w:checked w:val="0"/>
            </w:checkBox>
          </w:ffData>
        </w:fldChar>
      </w:r>
      <w:r w:rsidR="00E36A1B" w:rsidRPr="00A91C45">
        <w:rPr>
          <w:b/>
          <w:bCs/>
          <w:color w:val="0000FF"/>
          <w:sz w:val="20"/>
          <w:szCs w:val="20"/>
          <w:highlight w:val="lightGray"/>
        </w:rPr>
        <w:instrText xml:space="preserve"> FORMCHECKBOX </w:instrText>
      </w:r>
      <w:r w:rsidR="00D965C7">
        <w:rPr>
          <w:b/>
          <w:bCs/>
          <w:color w:val="0000FF"/>
          <w:sz w:val="20"/>
          <w:szCs w:val="20"/>
          <w:highlight w:val="lightGray"/>
        </w:rPr>
      </w:r>
      <w:r w:rsidR="00D965C7">
        <w:rPr>
          <w:b/>
          <w:bCs/>
          <w:color w:val="0000FF"/>
          <w:sz w:val="20"/>
          <w:szCs w:val="20"/>
          <w:highlight w:val="lightGray"/>
        </w:rPr>
        <w:fldChar w:fldCharType="separate"/>
      </w:r>
      <w:r w:rsidR="00E36A1B" w:rsidRPr="00A91C45">
        <w:rPr>
          <w:b/>
          <w:bCs/>
          <w:color w:val="0000FF"/>
          <w:sz w:val="20"/>
          <w:szCs w:val="20"/>
          <w:highlight w:val="lightGray"/>
        </w:rPr>
        <w:fldChar w:fldCharType="end"/>
      </w:r>
      <w:r w:rsidR="00C97456" w:rsidRPr="00A91C45">
        <w:rPr>
          <w:b/>
          <w:bCs/>
          <w:color w:val="0000FF"/>
        </w:rPr>
        <w:t xml:space="preserve"> </w:t>
      </w:r>
      <w:r w:rsidR="009E64EE" w:rsidRPr="00A91C45">
        <w:rPr>
          <w:bCs/>
          <w:color w:val="0000FF"/>
        </w:rPr>
        <w:t xml:space="preserve">Groundwater or evidence of groundwater </w:t>
      </w:r>
      <w:r w:rsidR="00C97456" w:rsidRPr="00A91C45">
        <w:rPr>
          <w:bCs/>
          <w:color w:val="0000FF"/>
        </w:rPr>
        <w:t xml:space="preserve">was </w:t>
      </w:r>
      <w:r w:rsidR="00C97456" w:rsidRPr="00A91C45">
        <w:rPr>
          <w:bCs/>
          <w:color w:val="0000FF"/>
          <w:u w:val="single"/>
        </w:rPr>
        <w:t>not</w:t>
      </w:r>
      <w:r w:rsidR="00C97456" w:rsidRPr="00A91C45">
        <w:rPr>
          <w:bCs/>
          <w:color w:val="0000FF"/>
        </w:rPr>
        <w:t xml:space="preserve"> observed in onsite test holes.  </w:t>
      </w:r>
    </w:p>
    <w:p w14:paraId="10E5CD27" w14:textId="6DF35806" w:rsidR="0017131F" w:rsidRPr="007129F1" w:rsidRDefault="006E1013" w:rsidP="0017131F">
      <w:pPr>
        <w:pStyle w:val="ListParagraph"/>
        <w:numPr>
          <w:ilvl w:val="3"/>
          <w:numId w:val="11"/>
        </w:numPr>
        <w:ind w:left="1710" w:right="360"/>
        <w:rPr>
          <w:bCs/>
          <w:color w:val="0000FF"/>
        </w:rPr>
      </w:pPr>
      <w:r>
        <w:rPr>
          <w:bCs/>
        </w:rPr>
        <w:t xml:space="preserve">Check </w:t>
      </w:r>
      <w:r w:rsidR="0017131F">
        <w:rPr>
          <w:bCs/>
        </w:rPr>
        <w:t>the appropriate box on page 2</w:t>
      </w:r>
      <w:r w:rsidR="00BD5F0C">
        <w:rPr>
          <w:bCs/>
        </w:rPr>
        <w:t xml:space="preserve"> of the </w:t>
      </w:r>
      <w:r w:rsidR="00EA7BE2" w:rsidRPr="00EA7BE2">
        <w:rPr>
          <w:bCs/>
          <w:i/>
        </w:rPr>
        <w:t>Opencut Mining Plan of Operation and Application</w:t>
      </w:r>
      <w:r w:rsidR="00691360">
        <w:rPr>
          <w:bCs/>
        </w:rPr>
        <w:t>,</w:t>
      </w:r>
      <w:r w:rsidR="0017131F">
        <w:rPr>
          <w:bCs/>
        </w:rPr>
        <w:t xml:space="preserve"> </w:t>
      </w:r>
      <w:r w:rsidR="00BD5F0C">
        <w:rPr>
          <w:bCs/>
        </w:rPr>
        <w:t xml:space="preserve">and </w:t>
      </w:r>
      <w:r w:rsidR="0017131F">
        <w:rPr>
          <w:bCs/>
        </w:rPr>
        <w:t>include a copy of this document</w:t>
      </w:r>
      <w:r w:rsidR="00691360">
        <w:rPr>
          <w:bCs/>
        </w:rPr>
        <w:t xml:space="preserve"> and the </w:t>
      </w:r>
      <w:r w:rsidR="007129F1">
        <w:rPr>
          <w:bCs/>
        </w:rPr>
        <w:t xml:space="preserve">required </w:t>
      </w:r>
      <w:r w:rsidR="00691360">
        <w:rPr>
          <w:bCs/>
        </w:rPr>
        <w:t>report</w:t>
      </w:r>
      <w:r w:rsidR="007129F1">
        <w:rPr>
          <w:bCs/>
        </w:rPr>
        <w:t xml:space="preserve"> </w:t>
      </w:r>
      <w:r w:rsidR="00DC6FD1">
        <w:rPr>
          <w:bCs/>
        </w:rPr>
        <w:t>summarizing test pit results</w:t>
      </w:r>
      <w:r w:rsidR="0017131F">
        <w:rPr>
          <w:bCs/>
        </w:rPr>
        <w:t xml:space="preserve"> with </w:t>
      </w:r>
      <w:r w:rsidR="00BD5F0C">
        <w:rPr>
          <w:bCs/>
        </w:rPr>
        <w:t>the</w:t>
      </w:r>
      <w:r w:rsidR="0017131F">
        <w:rPr>
          <w:bCs/>
        </w:rPr>
        <w:t xml:space="preserve"> application.</w:t>
      </w:r>
    </w:p>
    <w:p w14:paraId="2F51FC27" w14:textId="77777777" w:rsidR="00A87C13" w:rsidRDefault="00A87C13" w:rsidP="00F602D4">
      <w:pPr>
        <w:widowControl/>
        <w:autoSpaceDE/>
        <w:autoSpaceDN/>
        <w:adjustRightInd/>
        <w:ind w:left="1710"/>
        <w:contextualSpacing/>
      </w:pPr>
    </w:p>
    <w:p w14:paraId="5A0EE890" w14:textId="2BEC9D0E" w:rsidR="007129F1" w:rsidRDefault="00177E3B" w:rsidP="00F602D4">
      <w:pPr>
        <w:widowControl/>
        <w:autoSpaceDE/>
        <w:autoSpaceDN/>
        <w:adjustRightInd/>
        <w:ind w:left="1710"/>
        <w:contextualSpacing/>
      </w:pPr>
      <w:r>
        <w:t xml:space="preserve">The following criteria must be met </w:t>
      </w:r>
      <w:r w:rsidR="00F602D4">
        <w:t xml:space="preserve">and included in the report </w:t>
      </w:r>
      <w:r>
        <w:t>to substantiate groundwater estimates based on this method</w:t>
      </w:r>
      <w:r w:rsidR="007129F1">
        <w:t>:</w:t>
      </w:r>
    </w:p>
    <w:p w14:paraId="08FCAF7D" w14:textId="6E2858BF" w:rsidR="007129F1" w:rsidRDefault="007129F1" w:rsidP="007129F1">
      <w:pPr>
        <w:pStyle w:val="ListParagraph"/>
        <w:widowControl/>
        <w:numPr>
          <w:ilvl w:val="4"/>
          <w:numId w:val="11"/>
        </w:numPr>
        <w:autoSpaceDE/>
        <w:autoSpaceDN/>
        <w:adjustRightInd/>
        <w:ind w:left="2250"/>
        <w:contextualSpacing/>
      </w:pPr>
      <w:r w:rsidRPr="00CD0851">
        <w:t>A</w:t>
      </w:r>
      <w:r w:rsidR="003528DF">
        <w:t xml:space="preserve"> minimum of</w:t>
      </w:r>
      <w:r w:rsidRPr="00CD0851">
        <w:t xml:space="preserve"> </w:t>
      </w:r>
      <w:r w:rsidR="003528DF">
        <w:t>2-</w:t>
      </w:r>
      <w:r w:rsidR="00447612">
        <w:t xml:space="preserve">test pits </w:t>
      </w:r>
      <w:r w:rsidR="003528DF">
        <w:t>must be located in low areas of the site and the</w:t>
      </w:r>
      <w:r w:rsidR="00447612" w:rsidRPr="00CD0851">
        <w:t xml:space="preserve"> </w:t>
      </w:r>
      <w:r w:rsidRPr="00CD0851">
        <w:t xml:space="preserve">test </w:t>
      </w:r>
      <w:r>
        <w:t>pit</w:t>
      </w:r>
      <w:r w:rsidRPr="00CD0851">
        <w:t>s</w:t>
      </w:r>
      <w:r>
        <w:t xml:space="preserve"> must be</w:t>
      </w:r>
      <w:r w:rsidRPr="00CD0851">
        <w:t xml:space="preserve"> completed</w:t>
      </w:r>
      <w:r>
        <w:t xml:space="preserve"> to</w:t>
      </w:r>
      <w:r w:rsidRPr="00CD0851">
        <w:t xml:space="preserve"> a minimum of three feet deeper than the pro</w:t>
      </w:r>
      <w:r>
        <w:t xml:space="preserve">posed maximum mining depth, and </w:t>
      </w:r>
      <w:r w:rsidRPr="00CD0851">
        <w:t>rationale and justification for the se</w:t>
      </w:r>
      <w:r>
        <w:t xml:space="preserve">lected soil test pit locations must be </w:t>
      </w:r>
      <w:r w:rsidRPr="00277C63">
        <w:t>provided.</w:t>
      </w:r>
    </w:p>
    <w:p w14:paraId="1D4DE095" w14:textId="77777777" w:rsidR="007129F1" w:rsidRDefault="007129F1" w:rsidP="007129F1">
      <w:pPr>
        <w:pStyle w:val="ListParagraph"/>
        <w:widowControl/>
        <w:numPr>
          <w:ilvl w:val="1"/>
          <w:numId w:val="11"/>
        </w:numPr>
        <w:autoSpaceDE/>
        <w:autoSpaceDN/>
        <w:adjustRightInd/>
        <w:ind w:left="2250"/>
        <w:contextualSpacing/>
      </w:pPr>
      <w:r w:rsidRPr="00CD0851">
        <w:lastRenderedPageBreak/>
        <w:t xml:space="preserve">Test pits must be located and spaced to provide representative data for the entire proposed permit area, and </w:t>
      </w:r>
      <w:r>
        <w:t>must</w:t>
      </w:r>
      <w:r w:rsidRPr="00CD0851">
        <w:t xml:space="preserve"> include the lowest elevations within the site.</w:t>
      </w:r>
    </w:p>
    <w:p w14:paraId="7F907804" w14:textId="77777777" w:rsidR="007129F1" w:rsidRDefault="007129F1" w:rsidP="007129F1">
      <w:pPr>
        <w:pStyle w:val="ListParagraph"/>
        <w:widowControl/>
        <w:numPr>
          <w:ilvl w:val="1"/>
          <w:numId w:val="11"/>
        </w:numPr>
        <w:autoSpaceDE/>
        <w:autoSpaceDN/>
        <w:adjustRightInd/>
        <w:ind w:left="2250"/>
        <w:contextualSpacing/>
      </w:pPr>
      <w:r w:rsidRPr="00CD0851">
        <w:t>Hire a professional soils expert to conduct a detailed soil profile of each test pit, specifically looking for indications of water (i.e. mottling, redoximorphic f</w:t>
      </w:r>
      <w:r>
        <w:t>eatures, gleying, water, etc.).</w:t>
      </w:r>
    </w:p>
    <w:p w14:paraId="42086051" w14:textId="01BA3D63" w:rsidR="007129F1" w:rsidRDefault="007129F1" w:rsidP="007129F1">
      <w:pPr>
        <w:pStyle w:val="ListParagraph"/>
        <w:widowControl/>
        <w:numPr>
          <w:ilvl w:val="1"/>
          <w:numId w:val="11"/>
        </w:numPr>
        <w:autoSpaceDE/>
        <w:autoSpaceDN/>
        <w:adjustRightInd/>
        <w:ind w:left="2250"/>
        <w:contextualSpacing/>
      </w:pPr>
      <w:r>
        <w:t>Provide a report</w:t>
      </w:r>
      <w:r w:rsidRPr="00CD0851">
        <w:t xml:space="preserve"> summarizing the results </w:t>
      </w:r>
      <w:r>
        <w:t>and describing how the seasonal high and low water levels were determined. Include</w:t>
      </w:r>
      <w:r w:rsidRPr="00CD0851">
        <w:t xml:space="preserve"> a description of topography</w:t>
      </w:r>
      <w:r>
        <w:t xml:space="preserve"> and how it interacts with the test pit locations and other pertinent supporting information.</w:t>
      </w:r>
      <w:r w:rsidRPr="007129F1">
        <w:t xml:space="preserve"> </w:t>
      </w:r>
      <w:r>
        <w:t>Complete the Soil Test hole table located in Section C of the permit application</w:t>
      </w:r>
      <w:r w:rsidR="00177E3B">
        <w:t>.</w:t>
      </w:r>
    </w:p>
    <w:p w14:paraId="5663D5B2" w14:textId="77777777" w:rsidR="007129F1" w:rsidRPr="00CD0851" w:rsidRDefault="007129F1" w:rsidP="007129F1">
      <w:pPr>
        <w:pStyle w:val="ListParagraph"/>
        <w:widowControl/>
        <w:autoSpaceDE/>
        <w:autoSpaceDN/>
        <w:adjustRightInd/>
        <w:ind w:left="1440"/>
        <w:contextualSpacing/>
      </w:pPr>
      <w:r>
        <w:t>*</w:t>
      </w:r>
      <w:r w:rsidRPr="00CD0851">
        <w:t xml:space="preserve">Note that this method </w:t>
      </w:r>
      <w:r>
        <w:t>is only</w:t>
      </w:r>
      <w:r w:rsidRPr="00CD0851">
        <w:t xml:space="preserve"> applicable to sites where the groundwater flows through clay or soil and </w:t>
      </w:r>
      <w:r w:rsidRPr="00CD0851">
        <w:rPr>
          <w:u w:val="single"/>
        </w:rPr>
        <w:t>not</w:t>
      </w:r>
      <w:r w:rsidRPr="00CD0851">
        <w:t xml:space="preserve"> gravel.</w:t>
      </w:r>
    </w:p>
    <w:p w14:paraId="04EF98D6" w14:textId="2D5720AA" w:rsidR="00FC3558" w:rsidRDefault="00FC3558" w:rsidP="00FC3558">
      <w:pPr>
        <w:pStyle w:val="ListParagraph"/>
        <w:ind w:left="1710" w:right="360"/>
        <w:rPr>
          <w:b/>
          <w:bCs/>
          <w:noProof/>
          <w:color w:val="0000FF"/>
        </w:rPr>
      </w:pPr>
      <w:r>
        <w:rPr>
          <w:bCs/>
        </w:rPr>
        <w:t>A</w:t>
      </w:r>
      <w:r w:rsidRPr="001A1A4B">
        <w:rPr>
          <w:bCs/>
        </w:rPr>
        <w:t xml:space="preserve">dditional </w:t>
      </w:r>
      <w:r>
        <w:rPr>
          <w:bCs/>
        </w:rPr>
        <w:t>information</w:t>
      </w:r>
      <w:r w:rsidRPr="001A1A4B">
        <w:rPr>
          <w:bCs/>
        </w:rPr>
        <w:t>:</w:t>
      </w:r>
      <w:r>
        <w:rPr>
          <w:bCs/>
        </w:rPr>
        <w:t xml:space="preserve">  </w:t>
      </w: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028CD987" w14:textId="77777777" w:rsidR="002D21A2" w:rsidRPr="00A91C45" w:rsidRDefault="002D21A2" w:rsidP="00FC3558">
      <w:pPr>
        <w:pStyle w:val="ListParagraph"/>
        <w:ind w:left="1710" w:right="360"/>
        <w:rPr>
          <w:bCs/>
          <w:color w:val="0000FF"/>
        </w:rPr>
      </w:pPr>
    </w:p>
    <w:p w14:paraId="29F793A6" w14:textId="6BC2487A" w:rsidR="002D21A2" w:rsidRPr="002D21A2" w:rsidRDefault="002D21A2" w:rsidP="002D21A2">
      <w:pPr>
        <w:pStyle w:val="ListParagraph"/>
        <w:widowControl/>
        <w:numPr>
          <w:ilvl w:val="0"/>
          <w:numId w:val="11"/>
        </w:numPr>
        <w:autoSpaceDE/>
        <w:autoSpaceDN/>
        <w:adjustRightInd/>
        <w:contextualSpacing/>
        <w:rPr>
          <w:bCs/>
          <w:color w:val="0000FF"/>
        </w:rPr>
      </w:pPr>
      <w:r w:rsidRPr="00B55512">
        <w:rPr>
          <w:b/>
          <w:bCs/>
          <w:color w:val="0000FF"/>
          <w:highlight w:val="lightGray"/>
        </w:rPr>
        <w:fldChar w:fldCharType="begin">
          <w:ffData>
            <w:name w:val="Check4"/>
            <w:enabled/>
            <w:calcOnExit w:val="0"/>
            <w:checkBox>
              <w:sizeAuto/>
              <w:default w:val="0"/>
              <w:checked w:val="0"/>
            </w:checkBox>
          </w:ffData>
        </w:fldChar>
      </w:r>
      <w:r w:rsidRPr="00B55512">
        <w:rPr>
          <w:b/>
          <w:bCs/>
          <w:color w:val="0000FF"/>
          <w:highlight w:val="lightGray"/>
        </w:rPr>
        <w:instrText xml:space="preserve"> FORMCHECKBOX </w:instrText>
      </w:r>
      <w:r w:rsidR="00D965C7">
        <w:rPr>
          <w:b/>
          <w:bCs/>
          <w:color w:val="0000FF"/>
          <w:highlight w:val="lightGray"/>
        </w:rPr>
      </w:r>
      <w:r w:rsidR="00D965C7">
        <w:rPr>
          <w:b/>
          <w:bCs/>
          <w:color w:val="0000FF"/>
          <w:highlight w:val="lightGray"/>
        </w:rPr>
        <w:fldChar w:fldCharType="separate"/>
      </w:r>
      <w:r w:rsidRPr="00B55512">
        <w:rPr>
          <w:b/>
          <w:bCs/>
          <w:color w:val="0000FF"/>
          <w:highlight w:val="lightGray"/>
        </w:rPr>
        <w:fldChar w:fldCharType="end"/>
      </w:r>
      <w:r w:rsidRPr="00B55512">
        <w:rPr>
          <w:b/>
          <w:bCs/>
          <w:color w:val="0000FF"/>
        </w:rPr>
        <w:t xml:space="preserve"> </w:t>
      </w:r>
      <w:r>
        <w:rPr>
          <w:b/>
          <w:bCs/>
          <w:color w:val="0000FF"/>
        </w:rPr>
        <w:t xml:space="preserve">Other Methods to Determine Seasonal High and Low Water </w:t>
      </w:r>
      <w:r w:rsidR="00A753CD">
        <w:rPr>
          <w:b/>
          <w:bCs/>
          <w:color w:val="0000FF"/>
        </w:rPr>
        <w:t xml:space="preserve">Levels </w:t>
      </w:r>
      <w:r>
        <w:rPr>
          <w:b/>
          <w:bCs/>
          <w:color w:val="0000FF"/>
        </w:rPr>
        <w:t>(explain)</w:t>
      </w:r>
      <w:r w:rsidRPr="00CD0851">
        <w:rPr>
          <w:b/>
          <w:bCs/>
          <w:color w:val="0000FF"/>
        </w:rPr>
        <w:t>:</w:t>
      </w:r>
      <w:r>
        <w:rPr>
          <w:spacing w:val="-1"/>
        </w:rPr>
        <w:t xml:space="preserve">  </w:t>
      </w:r>
    </w:p>
    <w:p w14:paraId="46E334E6" w14:textId="4C7B1C40" w:rsidR="00FC3558" w:rsidRPr="002D21A2" w:rsidRDefault="002D21A2" w:rsidP="002D21A2">
      <w:pPr>
        <w:pStyle w:val="ListParagraph"/>
        <w:widowControl/>
        <w:autoSpaceDE/>
        <w:autoSpaceDN/>
        <w:adjustRightInd/>
        <w:ind w:left="1080"/>
        <w:contextualSpacing/>
        <w:rPr>
          <w:bCs/>
          <w:color w:val="0000FF"/>
        </w:rPr>
      </w:pPr>
      <w:r>
        <w:rPr>
          <w:b/>
          <w:bCs/>
          <w:noProof/>
          <w:color w:val="0000FF"/>
          <w:highlight w:val="lightGray"/>
        </w:rPr>
        <w:fldChar w:fldCharType="begin">
          <w:ffData>
            <w:name w:val=""/>
            <w:enabled/>
            <w:calcOnExit w:val="0"/>
            <w:textInput/>
          </w:ffData>
        </w:fldChar>
      </w:r>
      <w:r>
        <w:rPr>
          <w:b/>
          <w:bCs/>
          <w:noProof/>
          <w:color w:val="0000FF"/>
          <w:highlight w:val="lightGray"/>
        </w:rPr>
        <w:instrText xml:space="preserve"> FORMTEXT </w:instrText>
      </w:r>
      <w:r>
        <w:rPr>
          <w:b/>
          <w:bCs/>
          <w:noProof/>
          <w:color w:val="0000FF"/>
          <w:highlight w:val="lightGray"/>
        </w:rPr>
      </w:r>
      <w:r>
        <w:rPr>
          <w:b/>
          <w:bCs/>
          <w:noProof/>
          <w:color w:val="0000FF"/>
          <w:highlight w:val="lightGray"/>
        </w:rPr>
        <w:fldChar w:fldCharType="separate"/>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t> </w:t>
      </w:r>
      <w:r>
        <w:rPr>
          <w:b/>
          <w:bCs/>
          <w:noProof/>
          <w:color w:val="0000FF"/>
          <w:highlight w:val="lightGray"/>
        </w:rPr>
        <w:fldChar w:fldCharType="end"/>
      </w:r>
    </w:p>
    <w:p w14:paraId="06688F3B" w14:textId="77777777" w:rsidR="002D21A2" w:rsidRDefault="002D21A2" w:rsidP="002D21A2">
      <w:pPr>
        <w:pStyle w:val="ListParagraph"/>
        <w:widowControl/>
        <w:autoSpaceDE/>
        <w:autoSpaceDN/>
        <w:adjustRightInd/>
        <w:ind w:left="1080"/>
        <w:contextualSpacing/>
        <w:rPr>
          <w:bCs/>
          <w:color w:val="0000FF"/>
        </w:rPr>
      </w:pPr>
    </w:p>
    <w:p w14:paraId="457F9165" w14:textId="77777777" w:rsidR="001B5DB2" w:rsidRPr="00CD0851" w:rsidRDefault="001B5DB2" w:rsidP="009B461E">
      <w:pPr>
        <w:widowControl/>
        <w:autoSpaceDE/>
        <w:autoSpaceDN/>
        <w:adjustRightInd/>
        <w:contextualSpacing/>
        <w:rPr>
          <w:b/>
        </w:rPr>
      </w:pPr>
    </w:p>
    <w:p w14:paraId="73D3E9D0" w14:textId="77AD9155" w:rsidR="00872981" w:rsidRDefault="006B3E45">
      <w:pPr>
        <w:widowControl/>
        <w:autoSpaceDE/>
        <w:autoSpaceDN/>
        <w:adjustRightInd/>
        <w:contextualSpacing/>
        <w:rPr>
          <w:b/>
          <w:spacing w:val="-1"/>
        </w:rPr>
      </w:pPr>
      <w:r w:rsidRPr="00CD0851">
        <w:rPr>
          <w:b/>
          <w:spacing w:val="-1"/>
          <w:u w:val="single"/>
        </w:rPr>
        <w:t>NOTE</w:t>
      </w:r>
      <w:r w:rsidRPr="00CD0851">
        <w:rPr>
          <w:b/>
          <w:spacing w:val="-1"/>
        </w:rPr>
        <w:t>:  It is the Operator’s responsibility to demonstrate compliance with the water assessment and protection requirements of the Act and Rules.</w:t>
      </w:r>
      <w:r w:rsidR="00D53977">
        <w:rPr>
          <w:spacing w:val="-1"/>
        </w:rPr>
        <w:t xml:space="preserve"> </w:t>
      </w:r>
      <w:r w:rsidRPr="00CD0851">
        <w:rPr>
          <w:b/>
          <w:spacing w:val="-1"/>
        </w:rPr>
        <w:t xml:space="preserve">Providing a conclusive and appropriate basis for estimated groundwater </w:t>
      </w:r>
      <w:r w:rsidR="00A753CD">
        <w:rPr>
          <w:b/>
          <w:spacing w:val="-1"/>
        </w:rPr>
        <w:t>levels</w:t>
      </w:r>
      <w:r w:rsidR="00A753CD" w:rsidRPr="00CD0851">
        <w:rPr>
          <w:b/>
          <w:spacing w:val="-1"/>
        </w:rPr>
        <w:t xml:space="preserve"> </w:t>
      </w:r>
      <w:r w:rsidRPr="00CD0851">
        <w:rPr>
          <w:b/>
          <w:spacing w:val="-1"/>
        </w:rPr>
        <w:t>is required for an application to be de</w:t>
      </w:r>
      <w:r w:rsidR="00FC2419">
        <w:rPr>
          <w:b/>
          <w:spacing w:val="-1"/>
        </w:rPr>
        <w:t>termined</w:t>
      </w:r>
      <w:r w:rsidRPr="00CD0851">
        <w:rPr>
          <w:b/>
          <w:spacing w:val="-1"/>
        </w:rPr>
        <w:t xml:space="preserve"> complete and</w:t>
      </w:r>
      <w:r w:rsidR="00FC2419">
        <w:rPr>
          <w:b/>
          <w:spacing w:val="-1"/>
        </w:rPr>
        <w:t>/</w:t>
      </w:r>
      <w:r w:rsidRPr="00CD0851">
        <w:rPr>
          <w:b/>
          <w:spacing w:val="-1"/>
        </w:rPr>
        <w:t xml:space="preserve">or </w:t>
      </w:r>
      <w:r w:rsidR="00FC2419">
        <w:rPr>
          <w:b/>
          <w:spacing w:val="-1"/>
        </w:rPr>
        <w:t xml:space="preserve">to </w:t>
      </w:r>
      <w:r w:rsidRPr="00CD0851">
        <w:rPr>
          <w:b/>
          <w:spacing w:val="-1"/>
        </w:rPr>
        <w:t>have mea</w:t>
      </w:r>
      <w:r w:rsidR="00D53977">
        <w:rPr>
          <w:b/>
          <w:spacing w:val="-1"/>
        </w:rPr>
        <w:t xml:space="preserve">ningful review by DEQ Opencut. </w:t>
      </w:r>
      <w:r w:rsidRPr="00CD0851">
        <w:rPr>
          <w:b/>
          <w:spacing w:val="-1"/>
        </w:rPr>
        <w:t>Understanding that additional information may be required ahead of time at a specific</w:t>
      </w:r>
      <w:r w:rsidR="00D53977">
        <w:rPr>
          <w:b/>
          <w:spacing w:val="-1"/>
        </w:rPr>
        <w:t xml:space="preserve"> site, potentially including a </w:t>
      </w:r>
      <w:r w:rsidR="00D53977" w:rsidRPr="00BD5F0C">
        <w:rPr>
          <w:b/>
          <w:i/>
          <w:spacing w:val="-1"/>
        </w:rPr>
        <w:t>Water Resource</w:t>
      </w:r>
      <w:r w:rsidR="00F602D4">
        <w:rPr>
          <w:b/>
          <w:i/>
          <w:spacing w:val="-1"/>
        </w:rPr>
        <w:t>s</w:t>
      </w:r>
      <w:r w:rsidR="00D53977" w:rsidRPr="00BD5F0C">
        <w:rPr>
          <w:b/>
          <w:i/>
          <w:spacing w:val="-1"/>
        </w:rPr>
        <w:t xml:space="preserve"> A</w:t>
      </w:r>
      <w:r w:rsidRPr="00BD5F0C">
        <w:rPr>
          <w:b/>
          <w:i/>
          <w:spacing w:val="-1"/>
        </w:rPr>
        <w:t>ssessment</w:t>
      </w:r>
      <w:r w:rsidRPr="00CD0851">
        <w:rPr>
          <w:b/>
          <w:spacing w:val="-1"/>
        </w:rPr>
        <w:t xml:space="preserve"> and/or groundwater monitoring as described in this document</w:t>
      </w:r>
      <w:r w:rsidR="00FC2419">
        <w:rPr>
          <w:b/>
          <w:spacing w:val="-1"/>
        </w:rPr>
        <w:t xml:space="preserve"> and the </w:t>
      </w:r>
      <w:r w:rsidR="00FC2419" w:rsidRPr="00FC2419">
        <w:rPr>
          <w:b/>
          <w:i/>
          <w:spacing w:val="-1"/>
        </w:rPr>
        <w:t>Groundwater Guideline</w:t>
      </w:r>
      <w:r w:rsidRPr="00CD0851">
        <w:rPr>
          <w:b/>
          <w:spacing w:val="-1"/>
        </w:rPr>
        <w:t xml:space="preserve">, gives the Operator an opportunity to gather the required data prior to submitting a permit application.  </w:t>
      </w:r>
    </w:p>
    <w:p w14:paraId="2F358232" w14:textId="528790B6" w:rsidR="00EE395E" w:rsidRDefault="00EE395E">
      <w:pPr>
        <w:widowControl/>
        <w:autoSpaceDE/>
        <w:autoSpaceDN/>
        <w:adjustRightInd/>
        <w:contextualSpacing/>
        <w:rPr>
          <w:b/>
          <w:spacing w:val="-1"/>
        </w:rPr>
      </w:pPr>
    </w:p>
    <w:p w14:paraId="35C77953" w14:textId="3E3DC43C" w:rsidR="00EE395E" w:rsidRDefault="00EE395E">
      <w:pPr>
        <w:widowControl/>
        <w:autoSpaceDE/>
        <w:autoSpaceDN/>
        <w:adjustRightInd/>
        <w:contextualSpacing/>
        <w:rPr>
          <w:b/>
          <w:spacing w:val="-1"/>
        </w:rPr>
      </w:pPr>
    </w:p>
    <w:p w14:paraId="2D931751" w14:textId="2509C40E" w:rsidR="00EE395E" w:rsidRDefault="00EE395E">
      <w:pPr>
        <w:widowControl/>
        <w:autoSpaceDE/>
        <w:autoSpaceDN/>
        <w:adjustRightInd/>
        <w:contextualSpacing/>
        <w:rPr>
          <w:b/>
          <w:spacing w:val="-1"/>
        </w:rPr>
      </w:pPr>
    </w:p>
    <w:p w14:paraId="6C64D1FA" w14:textId="6F53DE58" w:rsidR="00EE395E" w:rsidRDefault="00EE395E">
      <w:pPr>
        <w:widowControl/>
        <w:autoSpaceDE/>
        <w:autoSpaceDN/>
        <w:adjustRightInd/>
        <w:contextualSpacing/>
        <w:rPr>
          <w:b/>
          <w:spacing w:val="-1"/>
        </w:rPr>
      </w:pPr>
    </w:p>
    <w:p w14:paraId="78CE6EF0" w14:textId="5CD7C70D" w:rsidR="00EE395E" w:rsidRDefault="00EE395E">
      <w:pPr>
        <w:widowControl/>
        <w:autoSpaceDE/>
        <w:autoSpaceDN/>
        <w:adjustRightInd/>
        <w:contextualSpacing/>
        <w:rPr>
          <w:b/>
          <w:spacing w:val="-1"/>
        </w:rPr>
      </w:pPr>
    </w:p>
    <w:p w14:paraId="0677E186" w14:textId="556D6E7B" w:rsidR="00F46598" w:rsidRDefault="00F46598">
      <w:pPr>
        <w:widowControl/>
        <w:autoSpaceDE/>
        <w:autoSpaceDN/>
        <w:adjustRightInd/>
        <w:contextualSpacing/>
        <w:rPr>
          <w:b/>
          <w:spacing w:val="-1"/>
        </w:rPr>
      </w:pPr>
    </w:p>
    <w:p w14:paraId="472A69BD" w14:textId="00818BBE" w:rsidR="00F46598" w:rsidRDefault="00F46598">
      <w:pPr>
        <w:widowControl/>
        <w:autoSpaceDE/>
        <w:autoSpaceDN/>
        <w:adjustRightInd/>
        <w:contextualSpacing/>
        <w:rPr>
          <w:b/>
          <w:spacing w:val="-1"/>
        </w:rPr>
      </w:pPr>
    </w:p>
    <w:p w14:paraId="1CE16800" w14:textId="53B043F1" w:rsidR="00F46598" w:rsidRDefault="00F46598">
      <w:pPr>
        <w:widowControl/>
        <w:autoSpaceDE/>
        <w:autoSpaceDN/>
        <w:adjustRightInd/>
        <w:contextualSpacing/>
        <w:rPr>
          <w:b/>
          <w:spacing w:val="-1"/>
        </w:rPr>
      </w:pPr>
    </w:p>
    <w:p w14:paraId="2BDB353D" w14:textId="3A27D486" w:rsidR="009A517E" w:rsidRDefault="009A517E">
      <w:pPr>
        <w:widowControl/>
        <w:autoSpaceDE/>
        <w:autoSpaceDN/>
        <w:adjustRightInd/>
        <w:contextualSpacing/>
        <w:rPr>
          <w:b/>
          <w:spacing w:val="-1"/>
        </w:rPr>
      </w:pPr>
    </w:p>
    <w:p w14:paraId="68C27F48" w14:textId="1F399BC0" w:rsidR="009A517E" w:rsidRDefault="009A517E">
      <w:pPr>
        <w:widowControl/>
        <w:autoSpaceDE/>
        <w:autoSpaceDN/>
        <w:adjustRightInd/>
        <w:contextualSpacing/>
        <w:rPr>
          <w:b/>
          <w:spacing w:val="-1"/>
        </w:rPr>
      </w:pPr>
    </w:p>
    <w:p w14:paraId="61F9FF13" w14:textId="60C30F75" w:rsidR="009A517E" w:rsidRDefault="009A517E">
      <w:pPr>
        <w:widowControl/>
        <w:autoSpaceDE/>
        <w:autoSpaceDN/>
        <w:adjustRightInd/>
        <w:contextualSpacing/>
        <w:rPr>
          <w:b/>
          <w:spacing w:val="-1"/>
        </w:rPr>
      </w:pPr>
    </w:p>
    <w:p w14:paraId="086DF926" w14:textId="749E9BCA" w:rsidR="009A517E" w:rsidRDefault="009A517E">
      <w:pPr>
        <w:widowControl/>
        <w:autoSpaceDE/>
        <w:autoSpaceDN/>
        <w:adjustRightInd/>
        <w:contextualSpacing/>
        <w:rPr>
          <w:b/>
          <w:spacing w:val="-1"/>
        </w:rPr>
      </w:pPr>
    </w:p>
    <w:p w14:paraId="75F7E593" w14:textId="575E282C" w:rsidR="009A517E" w:rsidRDefault="009A517E">
      <w:pPr>
        <w:widowControl/>
        <w:autoSpaceDE/>
        <w:autoSpaceDN/>
        <w:adjustRightInd/>
        <w:contextualSpacing/>
        <w:rPr>
          <w:b/>
          <w:spacing w:val="-1"/>
        </w:rPr>
      </w:pPr>
    </w:p>
    <w:p w14:paraId="7AE87EC3" w14:textId="5BEE84ED" w:rsidR="009A517E" w:rsidRDefault="009A517E">
      <w:pPr>
        <w:widowControl/>
        <w:autoSpaceDE/>
        <w:autoSpaceDN/>
        <w:adjustRightInd/>
        <w:contextualSpacing/>
        <w:rPr>
          <w:b/>
          <w:spacing w:val="-1"/>
        </w:rPr>
      </w:pPr>
    </w:p>
    <w:p w14:paraId="0B13BFA2" w14:textId="4B7A5243" w:rsidR="009A517E" w:rsidRDefault="009A517E">
      <w:pPr>
        <w:widowControl/>
        <w:autoSpaceDE/>
        <w:autoSpaceDN/>
        <w:adjustRightInd/>
        <w:contextualSpacing/>
        <w:rPr>
          <w:b/>
          <w:spacing w:val="-1"/>
        </w:rPr>
      </w:pPr>
    </w:p>
    <w:p w14:paraId="77CA67C9" w14:textId="30C7B4E5" w:rsidR="009A517E" w:rsidRDefault="009A517E">
      <w:pPr>
        <w:widowControl/>
        <w:autoSpaceDE/>
        <w:autoSpaceDN/>
        <w:adjustRightInd/>
        <w:contextualSpacing/>
        <w:rPr>
          <w:b/>
          <w:spacing w:val="-1"/>
        </w:rPr>
      </w:pPr>
    </w:p>
    <w:p w14:paraId="41BE49E2" w14:textId="61638098" w:rsidR="009A517E" w:rsidRDefault="009A517E">
      <w:pPr>
        <w:widowControl/>
        <w:autoSpaceDE/>
        <w:autoSpaceDN/>
        <w:adjustRightInd/>
        <w:contextualSpacing/>
        <w:rPr>
          <w:b/>
          <w:spacing w:val="-1"/>
        </w:rPr>
      </w:pPr>
    </w:p>
    <w:p w14:paraId="040A5B37" w14:textId="7004C766" w:rsidR="00F46598" w:rsidRDefault="00F46598">
      <w:pPr>
        <w:widowControl/>
        <w:autoSpaceDE/>
        <w:autoSpaceDN/>
        <w:adjustRightInd/>
        <w:contextualSpacing/>
        <w:rPr>
          <w:b/>
          <w:spacing w:val="-1"/>
        </w:rPr>
      </w:pPr>
    </w:p>
    <w:p w14:paraId="4396DCC3" w14:textId="2BA927E0" w:rsidR="00F46598" w:rsidRDefault="00F46598">
      <w:pPr>
        <w:widowControl/>
        <w:autoSpaceDE/>
        <w:autoSpaceDN/>
        <w:adjustRightInd/>
        <w:contextualSpacing/>
        <w:rPr>
          <w:b/>
          <w:spacing w:val="-1"/>
        </w:rPr>
      </w:pPr>
    </w:p>
    <w:p w14:paraId="1D3B58BC" w14:textId="43AB77B0" w:rsidR="00EF2134" w:rsidRDefault="00EF2134">
      <w:pPr>
        <w:widowControl/>
        <w:autoSpaceDE/>
        <w:autoSpaceDN/>
        <w:adjustRightInd/>
        <w:contextualSpacing/>
        <w:rPr>
          <w:b/>
          <w:spacing w:val="-1"/>
        </w:rPr>
      </w:pPr>
    </w:p>
    <w:p w14:paraId="00024159" w14:textId="743F83AD" w:rsidR="00EF2134" w:rsidRDefault="00EF2134">
      <w:pPr>
        <w:widowControl/>
        <w:autoSpaceDE/>
        <w:autoSpaceDN/>
        <w:adjustRightInd/>
        <w:contextualSpacing/>
        <w:rPr>
          <w:b/>
          <w:spacing w:val="-1"/>
        </w:rPr>
      </w:pPr>
    </w:p>
    <w:p w14:paraId="37D2543F" w14:textId="75C31D67" w:rsidR="00EF2134" w:rsidRDefault="00EF2134">
      <w:pPr>
        <w:widowControl/>
        <w:autoSpaceDE/>
        <w:autoSpaceDN/>
        <w:adjustRightInd/>
        <w:contextualSpacing/>
        <w:rPr>
          <w:b/>
          <w:spacing w:val="-1"/>
        </w:rPr>
      </w:pPr>
    </w:p>
    <w:p w14:paraId="12F10C4D" w14:textId="67AF3844" w:rsidR="00F46598" w:rsidRDefault="00F46598">
      <w:pPr>
        <w:widowControl/>
        <w:autoSpaceDE/>
        <w:autoSpaceDN/>
        <w:adjustRightInd/>
        <w:contextualSpacing/>
        <w:rPr>
          <w:b/>
          <w:spacing w:val="-1"/>
        </w:rPr>
      </w:pPr>
    </w:p>
    <w:p w14:paraId="5488E8EA" w14:textId="25ABAED5" w:rsidR="00F46598" w:rsidRDefault="00F46598">
      <w:pPr>
        <w:widowControl/>
        <w:autoSpaceDE/>
        <w:autoSpaceDN/>
        <w:adjustRightInd/>
        <w:contextualSpacing/>
        <w:rPr>
          <w:b/>
          <w:spacing w:val="-1"/>
        </w:rPr>
      </w:pPr>
    </w:p>
    <w:p w14:paraId="252868B6" w14:textId="36F73392" w:rsidR="00F46598" w:rsidRDefault="00F46598">
      <w:pPr>
        <w:widowControl/>
        <w:autoSpaceDE/>
        <w:autoSpaceDN/>
        <w:adjustRightInd/>
        <w:contextualSpacing/>
        <w:rPr>
          <w:b/>
          <w:spacing w:val="-1"/>
        </w:rPr>
      </w:pPr>
    </w:p>
    <w:p w14:paraId="02686727" w14:textId="225ECB6B" w:rsidR="00F46598" w:rsidRDefault="00F46598">
      <w:pPr>
        <w:widowControl/>
        <w:autoSpaceDE/>
        <w:autoSpaceDN/>
        <w:adjustRightInd/>
        <w:contextualSpacing/>
        <w:rPr>
          <w:b/>
          <w:spacing w:val="-1"/>
        </w:rPr>
      </w:pPr>
    </w:p>
    <w:p w14:paraId="010C7AB1" w14:textId="0FD83737" w:rsidR="00F46598" w:rsidRDefault="00F46598">
      <w:pPr>
        <w:widowControl/>
        <w:autoSpaceDE/>
        <w:autoSpaceDN/>
        <w:adjustRightInd/>
        <w:contextualSpacing/>
        <w:rPr>
          <w:b/>
          <w:spacing w:val="-1"/>
        </w:rPr>
      </w:pPr>
    </w:p>
    <w:p w14:paraId="6F097026" w14:textId="706F839A" w:rsidR="00EE395E" w:rsidRDefault="00EE395E">
      <w:pPr>
        <w:widowControl/>
        <w:autoSpaceDE/>
        <w:autoSpaceDN/>
        <w:adjustRightInd/>
        <w:contextualSpacing/>
        <w:rPr>
          <w:b/>
          <w:spacing w:val="-1"/>
        </w:rPr>
      </w:pPr>
    </w:p>
    <w:p w14:paraId="33041A71" w14:textId="08B4896C" w:rsidR="00905461" w:rsidRDefault="00905461">
      <w:pPr>
        <w:widowControl/>
        <w:autoSpaceDE/>
        <w:autoSpaceDN/>
        <w:adjustRightInd/>
        <w:contextualSpacing/>
        <w:rPr>
          <w:b/>
          <w:spacing w:val="-1"/>
        </w:rPr>
      </w:pPr>
    </w:p>
    <w:p w14:paraId="2F679C28" w14:textId="276583CC" w:rsidR="00905461" w:rsidRDefault="00905461">
      <w:pPr>
        <w:widowControl/>
        <w:autoSpaceDE/>
        <w:autoSpaceDN/>
        <w:adjustRightInd/>
        <w:contextualSpacing/>
        <w:rPr>
          <w:b/>
          <w:spacing w:val="-1"/>
        </w:rPr>
      </w:pPr>
    </w:p>
    <w:p w14:paraId="6E2E2FA9" w14:textId="281E67D3" w:rsidR="00905461" w:rsidRDefault="00905461">
      <w:pPr>
        <w:widowControl/>
        <w:autoSpaceDE/>
        <w:autoSpaceDN/>
        <w:adjustRightInd/>
        <w:contextualSpacing/>
        <w:rPr>
          <w:b/>
          <w:spacing w:val="-1"/>
        </w:rPr>
      </w:pPr>
    </w:p>
    <w:p w14:paraId="08E03C69" w14:textId="06990583" w:rsidR="002B0052" w:rsidRDefault="002B0052" w:rsidP="00905461">
      <w:pPr>
        <w:jc w:val="center"/>
        <w:rPr>
          <w:b/>
          <w:sz w:val="32"/>
          <w:szCs w:val="32"/>
        </w:rPr>
      </w:pPr>
    </w:p>
    <w:p w14:paraId="18CEF2F1" w14:textId="570CBBBB" w:rsidR="00412A1F" w:rsidRPr="00E4522B" w:rsidRDefault="00412A1F" w:rsidP="00905461">
      <w:pPr>
        <w:jc w:val="center"/>
        <w:rPr>
          <w:b/>
          <w:sz w:val="32"/>
          <w:szCs w:val="32"/>
        </w:rPr>
      </w:pPr>
      <w:r w:rsidRPr="00E4522B">
        <w:rPr>
          <w:b/>
          <w:sz w:val="32"/>
          <w:szCs w:val="32"/>
        </w:rPr>
        <w:t xml:space="preserve">APPENDIX </w:t>
      </w:r>
      <w:r>
        <w:rPr>
          <w:b/>
          <w:sz w:val="32"/>
          <w:szCs w:val="32"/>
        </w:rPr>
        <w:t>A</w:t>
      </w:r>
      <w:r w:rsidR="00496F3A">
        <w:rPr>
          <w:b/>
          <w:sz w:val="32"/>
          <w:szCs w:val="32"/>
        </w:rPr>
        <w:t xml:space="preserve"> - GROUNDW</w:t>
      </w:r>
      <w:r w:rsidRPr="00E4522B">
        <w:rPr>
          <w:b/>
          <w:sz w:val="32"/>
          <w:szCs w:val="32"/>
        </w:rPr>
        <w:t>ATER OBSERVATION WELL</w:t>
      </w:r>
    </w:p>
    <w:p w14:paraId="564ABABA" w14:textId="77777777" w:rsidR="00412A1F" w:rsidRPr="00E4522B" w:rsidRDefault="00412A1F" w:rsidP="00424804">
      <w:pPr>
        <w:jc w:val="center"/>
        <w:rPr>
          <w:b/>
          <w:sz w:val="32"/>
          <w:szCs w:val="32"/>
        </w:rPr>
      </w:pPr>
      <w:r w:rsidRPr="00E4522B">
        <w:rPr>
          <w:b/>
          <w:sz w:val="32"/>
          <w:szCs w:val="32"/>
        </w:rPr>
        <w:t>INSTALLATION AND MEASURING PROCEDURES</w:t>
      </w:r>
    </w:p>
    <w:p w14:paraId="0BEA593D" w14:textId="77777777" w:rsidR="00412A1F" w:rsidRDefault="00412A1F" w:rsidP="00412A1F">
      <w:pPr>
        <w:rPr>
          <w:b/>
          <w:sz w:val="28"/>
          <w:szCs w:val="28"/>
        </w:rPr>
      </w:pPr>
    </w:p>
    <w:p w14:paraId="386E24EB" w14:textId="0BCC770C" w:rsidR="00412A1F" w:rsidRPr="00A059F1" w:rsidRDefault="00412A1F" w:rsidP="00412A1F">
      <w:pPr>
        <w:rPr>
          <w:b/>
          <w:sz w:val="28"/>
          <w:szCs w:val="28"/>
        </w:rPr>
      </w:pPr>
      <w:r w:rsidRPr="00A059F1">
        <w:rPr>
          <w:sz w:val="23"/>
          <w:szCs w:val="23"/>
        </w:rPr>
        <w:t>The Operator may be required to provide data identifying the existing water levels through the installation of observation wells and a consistent measurement of those wells</w:t>
      </w:r>
      <w:r w:rsidR="0098639C">
        <w:rPr>
          <w:sz w:val="23"/>
          <w:szCs w:val="23"/>
        </w:rPr>
        <w:t xml:space="preserve"> in order to accurately determine the postmining land use(s)</w:t>
      </w:r>
      <w:r w:rsidR="00995AF8">
        <w:rPr>
          <w:sz w:val="23"/>
          <w:szCs w:val="23"/>
        </w:rPr>
        <w:t xml:space="preserve">. </w:t>
      </w:r>
      <w:r w:rsidRPr="00A059F1">
        <w:rPr>
          <w:sz w:val="23"/>
          <w:szCs w:val="23"/>
        </w:rPr>
        <w:t xml:space="preserve">The </w:t>
      </w:r>
      <w:r w:rsidR="000C4EF7">
        <w:rPr>
          <w:sz w:val="23"/>
          <w:szCs w:val="23"/>
        </w:rPr>
        <w:t>observation well</w:t>
      </w:r>
      <w:r w:rsidRPr="00A059F1">
        <w:rPr>
          <w:sz w:val="23"/>
          <w:szCs w:val="23"/>
        </w:rPr>
        <w:t xml:space="preserve"> plan must be prepared by a</w:t>
      </w:r>
      <w:r w:rsidR="00927C25">
        <w:rPr>
          <w:sz w:val="23"/>
          <w:szCs w:val="23"/>
        </w:rPr>
        <w:t xml:space="preserve"> competent professional </w:t>
      </w:r>
      <w:r w:rsidRPr="00A059F1">
        <w:rPr>
          <w:sz w:val="23"/>
          <w:szCs w:val="23"/>
        </w:rPr>
        <w:t>for Opencut</w:t>
      </w:r>
      <w:r w:rsidR="002B0052">
        <w:rPr>
          <w:sz w:val="23"/>
          <w:szCs w:val="23"/>
        </w:rPr>
        <w:t xml:space="preserve"> to</w:t>
      </w:r>
      <w:r w:rsidRPr="00A059F1">
        <w:rPr>
          <w:sz w:val="23"/>
          <w:szCs w:val="23"/>
        </w:rPr>
        <w:t xml:space="preserve"> review and include</w:t>
      </w:r>
      <w:r w:rsidR="00995AF8">
        <w:rPr>
          <w:sz w:val="23"/>
          <w:szCs w:val="23"/>
        </w:rPr>
        <w:t xml:space="preserve"> the information listed below. </w:t>
      </w:r>
      <w:r w:rsidRPr="00A059F1">
        <w:rPr>
          <w:sz w:val="23"/>
          <w:szCs w:val="23"/>
        </w:rPr>
        <w:t xml:space="preserve">Field data must be accompanied by the names and addresses of the parties that collected and analyzed the data, and </w:t>
      </w:r>
      <w:r w:rsidR="0098639C">
        <w:rPr>
          <w:sz w:val="23"/>
          <w:szCs w:val="23"/>
        </w:rPr>
        <w:t>must include</w:t>
      </w:r>
      <w:r w:rsidRPr="00A059F1">
        <w:rPr>
          <w:sz w:val="23"/>
          <w:szCs w:val="23"/>
        </w:rPr>
        <w:t xml:space="preserve"> a description of the methodologies used to gather and analyze the data [ARM 17.24.222(2)].</w:t>
      </w:r>
    </w:p>
    <w:p w14:paraId="748B2834" w14:textId="77777777" w:rsidR="00412A1F" w:rsidRPr="00A059F1" w:rsidRDefault="00412A1F" w:rsidP="00412A1F">
      <w:pPr>
        <w:contextualSpacing/>
        <w:rPr>
          <w:sz w:val="23"/>
          <w:szCs w:val="23"/>
        </w:rPr>
      </w:pPr>
      <w:r w:rsidRPr="00A059F1">
        <w:rPr>
          <w:sz w:val="23"/>
          <w:szCs w:val="23"/>
        </w:rPr>
        <w:t>The plan must include:</w:t>
      </w:r>
    </w:p>
    <w:p w14:paraId="1992551E" w14:textId="6CA2039D" w:rsidR="00412A1F" w:rsidRDefault="000C4EF7" w:rsidP="00412A1F">
      <w:pPr>
        <w:pStyle w:val="ListParagraph"/>
        <w:widowControl/>
        <w:numPr>
          <w:ilvl w:val="1"/>
          <w:numId w:val="1"/>
        </w:numPr>
        <w:autoSpaceDE/>
        <w:autoSpaceDN/>
        <w:adjustRightInd/>
        <w:ind w:left="360"/>
        <w:contextualSpacing/>
        <w:rPr>
          <w:sz w:val="23"/>
          <w:szCs w:val="23"/>
        </w:rPr>
      </w:pPr>
      <w:r>
        <w:rPr>
          <w:sz w:val="23"/>
          <w:szCs w:val="23"/>
        </w:rPr>
        <w:t>Observation</w:t>
      </w:r>
      <w:r w:rsidR="00412A1F">
        <w:rPr>
          <w:sz w:val="23"/>
          <w:szCs w:val="23"/>
        </w:rPr>
        <w:t xml:space="preserve"> </w:t>
      </w:r>
      <w:r w:rsidR="0098639C">
        <w:rPr>
          <w:sz w:val="23"/>
          <w:szCs w:val="23"/>
        </w:rPr>
        <w:t>w</w:t>
      </w:r>
      <w:r>
        <w:rPr>
          <w:sz w:val="23"/>
          <w:szCs w:val="23"/>
        </w:rPr>
        <w:t xml:space="preserve">ell </w:t>
      </w:r>
      <w:r w:rsidR="0098639C">
        <w:rPr>
          <w:sz w:val="23"/>
          <w:szCs w:val="23"/>
        </w:rPr>
        <w:t>p</w:t>
      </w:r>
      <w:r w:rsidR="00412A1F" w:rsidRPr="001E5408">
        <w:rPr>
          <w:sz w:val="23"/>
          <w:szCs w:val="23"/>
        </w:rPr>
        <w:t>lan to determine actual seasonal high and low water levels within the proposed permit boundary.</w:t>
      </w:r>
      <w:r w:rsidR="00412A1F" w:rsidRPr="00740318">
        <w:rPr>
          <w:sz w:val="23"/>
          <w:szCs w:val="23"/>
        </w:rPr>
        <w:t xml:space="preserve"> </w:t>
      </w:r>
    </w:p>
    <w:p w14:paraId="1DD82E0D" w14:textId="51004C1C" w:rsidR="00412A1F" w:rsidRPr="001E5408" w:rsidRDefault="00412A1F" w:rsidP="00412A1F">
      <w:pPr>
        <w:pStyle w:val="ListParagraph"/>
        <w:widowControl/>
        <w:numPr>
          <w:ilvl w:val="1"/>
          <w:numId w:val="1"/>
        </w:numPr>
        <w:autoSpaceDE/>
        <w:autoSpaceDN/>
        <w:adjustRightInd/>
        <w:ind w:left="360"/>
        <w:contextualSpacing/>
        <w:rPr>
          <w:sz w:val="23"/>
          <w:szCs w:val="23"/>
        </w:rPr>
      </w:pPr>
      <w:r w:rsidRPr="001E5408">
        <w:rPr>
          <w:sz w:val="23"/>
          <w:szCs w:val="23"/>
        </w:rPr>
        <w:t xml:space="preserve">Installation of a minimum of </w:t>
      </w:r>
      <w:r>
        <w:rPr>
          <w:sz w:val="23"/>
          <w:szCs w:val="23"/>
        </w:rPr>
        <w:t>three (</w:t>
      </w:r>
      <w:r w:rsidRPr="001E5408">
        <w:rPr>
          <w:sz w:val="23"/>
          <w:szCs w:val="23"/>
        </w:rPr>
        <w:t>3</w:t>
      </w:r>
      <w:r>
        <w:rPr>
          <w:sz w:val="23"/>
          <w:szCs w:val="23"/>
        </w:rPr>
        <w:t>)</w:t>
      </w:r>
      <w:r w:rsidRPr="001E5408">
        <w:rPr>
          <w:sz w:val="23"/>
          <w:szCs w:val="23"/>
        </w:rPr>
        <w:t xml:space="preserve"> groundwater </w:t>
      </w:r>
      <w:r>
        <w:rPr>
          <w:sz w:val="23"/>
          <w:szCs w:val="23"/>
        </w:rPr>
        <w:t>observation</w:t>
      </w:r>
      <w:r w:rsidRPr="001E5408">
        <w:rPr>
          <w:sz w:val="23"/>
          <w:szCs w:val="23"/>
        </w:rPr>
        <w:t xml:space="preserve"> wells</w:t>
      </w:r>
      <w:r>
        <w:rPr>
          <w:sz w:val="23"/>
          <w:szCs w:val="23"/>
        </w:rPr>
        <w:t xml:space="preserve"> </w:t>
      </w:r>
      <w:r w:rsidR="00571970">
        <w:rPr>
          <w:sz w:val="23"/>
          <w:szCs w:val="23"/>
        </w:rPr>
        <w:t>at</w:t>
      </w:r>
      <w:r>
        <w:rPr>
          <w:sz w:val="23"/>
          <w:szCs w:val="23"/>
        </w:rPr>
        <w:t xml:space="preserve"> the lowest elevation</w:t>
      </w:r>
      <w:r w:rsidR="00571970">
        <w:rPr>
          <w:sz w:val="23"/>
          <w:szCs w:val="23"/>
        </w:rPr>
        <w:t>s</w:t>
      </w:r>
      <w:r>
        <w:rPr>
          <w:sz w:val="23"/>
          <w:szCs w:val="23"/>
        </w:rPr>
        <w:t xml:space="preserve"> of the site.</w:t>
      </w:r>
      <w:r w:rsidRPr="001E5408">
        <w:rPr>
          <w:sz w:val="23"/>
          <w:szCs w:val="23"/>
        </w:rPr>
        <w:t xml:space="preserve"> </w:t>
      </w:r>
      <w:r>
        <w:rPr>
          <w:sz w:val="23"/>
          <w:szCs w:val="23"/>
        </w:rPr>
        <w:t>Refer to “Where to Install” and “Installation Process” sections below for more detailed information.</w:t>
      </w:r>
    </w:p>
    <w:p w14:paraId="096B6D83" w14:textId="286E135E" w:rsidR="00412A1F" w:rsidRPr="001E5408" w:rsidRDefault="00412A1F" w:rsidP="00412A1F">
      <w:pPr>
        <w:pStyle w:val="ListParagraph"/>
        <w:widowControl/>
        <w:numPr>
          <w:ilvl w:val="1"/>
          <w:numId w:val="1"/>
        </w:numPr>
        <w:autoSpaceDE/>
        <w:autoSpaceDN/>
        <w:adjustRightInd/>
        <w:ind w:left="360"/>
        <w:contextualSpacing/>
        <w:rPr>
          <w:sz w:val="23"/>
          <w:szCs w:val="23"/>
        </w:rPr>
      </w:pPr>
      <w:r w:rsidRPr="00F35E4F">
        <w:rPr>
          <w:sz w:val="23"/>
          <w:szCs w:val="23"/>
        </w:rPr>
        <w:t>Measurement of groundwater for a sufficient period of time to determine a peak and a sustained decline</w:t>
      </w:r>
      <w:r>
        <w:rPr>
          <w:sz w:val="23"/>
          <w:szCs w:val="23"/>
        </w:rPr>
        <w:t xml:space="preserve"> </w:t>
      </w:r>
      <w:r w:rsidRPr="00F35E4F">
        <w:rPr>
          <w:sz w:val="23"/>
          <w:szCs w:val="23"/>
        </w:rPr>
        <w:t>in the groundwater level.</w:t>
      </w:r>
      <w:r>
        <w:rPr>
          <w:sz w:val="23"/>
          <w:szCs w:val="23"/>
        </w:rPr>
        <w:t xml:space="preserve"> Refer to the Observation Schedule below for further guidance. </w:t>
      </w:r>
    </w:p>
    <w:p w14:paraId="7954E452" w14:textId="3DC98DF1" w:rsidR="00412A1F" w:rsidRPr="001E5408" w:rsidRDefault="00412A1F" w:rsidP="00412A1F">
      <w:pPr>
        <w:pStyle w:val="ListParagraph"/>
        <w:widowControl/>
        <w:numPr>
          <w:ilvl w:val="1"/>
          <w:numId w:val="1"/>
        </w:numPr>
        <w:autoSpaceDE/>
        <w:autoSpaceDN/>
        <w:adjustRightInd/>
        <w:ind w:left="360"/>
        <w:contextualSpacing/>
        <w:rPr>
          <w:sz w:val="23"/>
          <w:szCs w:val="23"/>
        </w:rPr>
      </w:pPr>
      <w:r w:rsidRPr="001E5408">
        <w:rPr>
          <w:sz w:val="23"/>
          <w:szCs w:val="23"/>
        </w:rPr>
        <w:t xml:space="preserve">A report summarizing </w:t>
      </w:r>
      <w:r w:rsidR="000C4EF7">
        <w:rPr>
          <w:sz w:val="23"/>
          <w:szCs w:val="23"/>
        </w:rPr>
        <w:t>observation</w:t>
      </w:r>
      <w:r w:rsidRPr="001E5408">
        <w:rPr>
          <w:sz w:val="23"/>
          <w:szCs w:val="23"/>
        </w:rPr>
        <w:t xml:space="preserve"> results including a description of topography, a map showing well locations, well l</w:t>
      </w:r>
      <w:r w:rsidR="00496F3A">
        <w:rPr>
          <w:sz w:val="23"/>
          <w:szCs w:val="23"/>
        </w:rPr>
        <w:t>ogs, a table summarizing ground</w:t>
      </w:r>
      <w:r w:rsidRPr="001E5408">
        <w:rPr>
          <w:sz w:val="23"/>
          <w:szCs w:val="23"/>
        </w:rPr>
        <w:t>water data collected, and actual seasonal high and low groundwater level</w:t>
      </w:r>
      <w:r w:rsidR="00995AF8">
        <w:rPr>
          <w:sz w:val="23"/>
          <w:szCs w:val="23"/>
        </w:rPr>
        <w:t xml:space="preserve">s based on the collected data. </w:t>
      </w:r>
      <w:r>
        <w:rPr>
          <w:sz w:val="23"/>
          <w:szCs w:val="23"/>
        </w:rPr>
        <w:t>The report must include total precipitation for the previous year and snowpack equivalent compared to t</w:t>
      </w:r>
      <w:r w:rsidR="00995AF8">
        <w:rPr>
          <w:sz w:val="23"/>
          <w:szCs w:val="23"/>
        </w:rPr>
        <w:t xml:space="preserve">he 30-year historical average. </w:t>
      </w:r>
      <w:r w:rsidRPr="001E5408">
        <w:rPr>
          <w:sz w:val="23"/>
          <w:szCs w:val="23"/>
        </w:rPr>
        <w:t xml:space="preserve">The results must be submitted </w:t>
      </w:r>
      <w:r>
        <w:rPr>
          <w:sz w:val="23"/>
          <w:szCs w:val="23"/>
        </w:rPr>
        <w:t xml:space="preserve">for analysis and review </w:t>
      </w:r>
      <w:r w:rsidR="00F222E6">
        <w:rPr>
          <w:sz w:val="23"/>
          <w:szCs w:val="23"/>
        </w:rPr>
        <w:t xml:space="preserve">with the application and </w:t>
      </w:r>
      <w:r w:rsidRPr="001E5408">
        <w:rPr>
          <w:sz w:val="23"/>
          <w:szCs w:val="23"/>
        </w:rPr>
        <w:t>prior to permit approval.</w:t>
      </w:r>
    </w:p>
    <w:p w14:paraId="48C824A9" w14:textId="77777777" w:rsidR="00412A1F" w:rsidRDefault="00412A1F" w:rsidP="00412A1F">
      <w:pPr>
        <w:rPr>
          <w:b/>
          <w:sz w:val="28"/>
          <w:szCs w:val="28"/>
        </w:rPr>
      </w:pPr>
    </w:p>
    <w:p w14:paraId="41333F6F" w14:textId="35A10765" w:rsidR="00412A1F" w:rsidRDefault="00412A1F" w:rsidP="00412A1F">
      <w:pPr>
        <w:rPr>
          <w:b/>
          <w:sz w:val="28"/>
          <w:szCs w:val="28"/>
        </w:rPr>
      </w:pPr>
      <w:r w:rsidRPr="00E4522B">
        <w:rPr>
          <w:b/>
          <w:sz w:val="28"/>
          <w:szCs w:val="28"/>
        </w:rPr>
        <w:t>Observation Schedule</w:t>
      </w:r>
    </w:p>
    <w:p w14:paraId="7DA589C6" w14:textId="77777777" w:rsidR="00424804" w:rsidRPr="00E4522B" w:rsidRDefault="00424804" w:rsidP="00412A1F">
      <w:pPr>
        <w:rPr>
          <w:b/>
          <w:sz w:val="28"/>
          <w:szCs w:val="28"/>
        </w:rPr>
      </w:pPr>
    </w:p>
    <w:p w14:paraId="66156F92" w14:textId="25FDBDEE" w:rsidR="00412A1F" w:rsidRDefault="00412A1F" w:rsidP="00412A1F">
      <w:r w:rsidRPr="00E4522B">
        <w:t xml:space="preserve">Observation </w:t>
      </w:r>
      <w:r>
        <w:t xml:space="preserve">wells </w:t>
      </w:r>
      <w:r w:rsidRPr="00E4522B">
        <w:t xml:space="preserve">must be </w:t>
      </w:r>
      <w:r>
        <w:t>installed before or</w:t>
      </w:r>
      <w:r w:rsidRPr="00E4522B">
        <w:t xml:space="preserve"> during the time when </w:t>
      </w:r>
      <w:r w:rsidR="00496F3A">
        <w:t>groundwater</w:t>
      </w:r>
      <w:r w:rsidRPr="00E4522B">
        <w:t xml:space="preserve"> levels are highest. This is typically</w:t>
      </w:r>
      <w:r>
        <w:t xml:space="preserve"> </w:t>
      </w:r>
      <w:r w:rsidRPr="00E4522B">
        <w:t xml:space="preserve">during spring runoff </w:t>
      </w:r>
      <w:r>
        <w:t>and/</w:t>
      </w:r>
      <w:r w:rsidRPr="00E4522B">
        <w:t xml:space="preserve">or during the irrigation period, but may also </w:t>
      </w:r>
      <w:r>
        <w:t>occur</w:t>
      </w:r>
      <w:r w:rsidRPr="00E4522B">
        <w:t xml:space="preserve"> at</w:t>
      </w:r>
      <w:r>
        <w:t xml:space="preserve"> some other time during the </w:t>
      </w:r>
      <w:r w:rsidRPr="00E4522B">
        <w:t>year.</w:t>
      </w:r>
      <w:r>
        <w:t xml:space="preserve"> </w:t>
      </w:r>
      <w:r w:rsidRPr="00E4522B">
        <w:t xml:space="preserve">Observation </w:t>
      </w:r>
      <w:r>
        <w:t xml:space="preserve">measurements </w:t>
      </w:r>
      <w:r w:rsidRPr="00E4522B">
        <w:t xml:space="preserve">must be </w:t>
      </w:r>
      <w:r>
        <w:t>made</w:t>
      </w:r>
      <w:r w:rsidRPr="00E4522B">
        <w:t xml:space="preserve"> weekly or more frequently du</w:t>
      </w:r>
      <w:r>
        <w:t xml:space="preserve">ring the appropriate periods of </w:t>
      </w:r>
      <w:r w:rsidRPr="00E4522B">
        <w:t xml:space="preserve">suspected high </w:t>
      </w:r>
      <w:r w:rsidR="00496F3A">
        <w:t>groundwater</w:t>
      </w:r>
      <w:r w:rsidRPr="00E4522B">
        <w:t xml:space="preserve">. Observation </w:t>
      </w:r>
      <w:r>
        <w:t xml:space="preserve">measurements </w:t>
      </w:r>
      <w:r w:rsidRPr="00E4522B">
        <w:t xml:space="preserve">must </w:t>
      </w:r>
      <w:r>
        <w:t xml:space="preserve">be made at a minimum of once a week for a minimum of four weeks when groundwater is at its highest to </w:t>
      </w:r>
      <w:r w:rsidR="00106C6A">
        <w:t>accurately determine</w:t>
      </w:r>
      <w:r>
        <w:t xml:space="preserve"> high </w:t>
      </w:r>
      <w:r w:rsidR="00496F3A">
        <w:t>groundwater</w:t>
      </w:r>
      <w:r>
        <w:t xml:space="preserve"> level.  More complex sites must </w:t>
      </w:r>
      <w:r w:rsidRPr="00E4522B">
        <w:t>include at least tw</w:t>
      </w:r>
      <w:r>
        <w:t xml:space="preserve">o weeks of observation measurements prior to </w:t>
      </w:r>
      <w:r w:rsidRPr="00E4522B">
        <w:t xml:space="preserve">and </w:t>
      </w:r>
      <w:r>
        <w:t xml:space="preserve">two weeks of observation measurements </w:t>
      </w:r>
      <w:r w:rsidRPr="00E4522B">
        <w:t xml:space="preserve">after the </w:t>
      </w:r>
      <w:r w:rsidR="00496F3A">
        <w:t>groundwater</w:t>
      </w:r>
      <w:r w:rsidRPr="00E4522B">
        <w:t xml:space="preserve"> peak</w:t>
      </w:r>
      <w:r w:rsidR="00995AF8">
        <w:t>.</w:t>
      </w:r>
      <w:r>
        <w:t xml:space="preserve"> Failure to meet these criteria would likely result in </w:t>
      </w:r>
      <w:r w:rsidRPr="00E4522B">
        <w:t xml:space="preserve">the </w:t>
      </w:r>
      <w:r>
        <w:t xml:space="preserve">Opencut Section rejecting the results. The </w:t>
      </w:r>
      <w:r w:rsidRPr="00E4522B">
        <w:t xml:space="preserve">applicant is encouraged to </w:t>
      </w:r>
      <w:r>
        <w:t xml:space="preserve">submit a Pre-Application Meeting Request to </w:t>
      </w:r>
      <w:r w:rsidR="00106C6A">
        <w:t xml:space="preserve">seek guidance </w:t>
      </w:r>
      <w:r>
        <w:t xml:space="preserve">on any groundwater observation well plan and installation prior to implementing the plan or submitting a permit application. The </w:t>
      </w:r>
      <w:r w:rsidRPr="00E4522B">
        <w:t xml:space="preserve">monitoring </w:t>
      </w:r>
      <w:r>
        <w:t xml:space="preserve">and measurements </w:t>
      </w:r>
      <w:r w:rsidRPr="00E4522B">
        <w:t>of the observation well</w:t>
      </w:r>
      <w:r>
        <w:t>s</w:t>
      </w:r>
      <w:r w:rsidRPr="00E4522B">
        <w:t xml:space="preserve"> must be completed by a qualifi</w:t>
      </w:r>
      <w:r>
        <w:t xml:space="preserve">ed site evaluator such as a soil scientist, professional engineer, hydrogeologist, or geologist who has experience and knowledge on how to properly take and record measurements from an observation well.  </w:t>
      </w:r>
    </w:p>
    <w:p w14:paraId="5F66239B" w14:textId="77777777" w:rsidR="00412A1F" w:rsidRPr="00E4522B" w:rsidRDefault="00412A1F" w:rsidP="00412A1F"/>
    <w:p w14:paraId="6C70DCE7" w14:textId="34E63045" w:rsidR="00412A1F" w:rsidRPr="00E4522B" w:rsidRDefault="00412A1F" w:rsidP="00412A1F">
      <w:r w:rsidRPr="00E4522B">
        <w:t xml:space="preserve">Surface water levels may be indicative of the </w:t>
      </w:r>
      <w:r w:rsidR="00496F3A">
        <w:t>groundwater</w:t>
      </w:r>
      <w:r w:rsidRPr="00E4522B">
        <w:t xml:space="preserve"> levels that </w:t>
      </w:r>
      <w:r w:rsidR="004447D3" w:rsidRPr="00E4522B">
        <w:t>could</w:t>
      </w:r>
      <w:r w:rsidRPr="00E4522B">
        <w:t xml:space="preserve"> peak several weeks</w:t>
      </w:r>
    </w:p>
    <w:p w14:paraId="40D783D4" w14:textId="7DD691FE" w:rsidR="00412A1F" w:rsidRPr="00E4522B" w:rsidRDefault="00412A1F" w:rsidP="00412A1F">
      <w:r w:rsidRPr="00E4522B">
        <w:t>after spring runoff and</w:t>
      </w:r>
      <w:r w:rsidR="0029656E">
        <w:t xml:space="preserve"> the</w:t>
      </w:r>
      <w:r w:rsidRPr="00E4522B">
        <w:t xml:space="preserve"> irrigation season.</w:t>
      </w:r>
    </w:p>
    <w:p w14:paraId="26E923E0" w14:textId="77777777" w:rsidR="00412A1F" w:rsidRDefault="00412A1F" w:rsidP="00412A1F"/>
    <w:p w14:paraId="59120344" w14:textId="34B71886" w:rsidR="00412A1F" w:rsidRDefault="00412A1F" w:rsidP="00412A1F">
      <w:r w:rsidRPr="00E4522B">
        <w:t>Local conditions may indicate that there is more than one geologic</w:t>
      </w:r>
      <w:r>
        <w:t xml:space="preserve"> horizon that can become </w:t>
      </w:r>
      <w:r w:rsidRPr="00E4522B">
        <w:t xml:space="preserve">seasonally saturated. </w:t>
      </w:r>
      <w:r w:rsidR="000C4EF7">
        <w:t>Observation</w:t>
      </w:r>
      <w:r>
        <w:t xml:space="preserve"> wells must be installed to the depth of mining and preferably three feet deeper than the proposed mining depth. </w:t>
      </w:r>
      <w:r w:rsidRPr="00E4522B">
        <w:t>The well</w:t>
      </w:r>
      <w:r>
        <w:t>s</w:t>
      </w:r>
      <w:r w:rsidRPr="00E4522B">
        <w:t xml:space="preserve"> should be placed in, but not extended through, the h</w:t>
      </w:r>
      <w:r>
        <w:t xml:space="preserve">orizon that is to be monitored.  </w:t>
      </w:r>
    </w:p>
    <w:p w14:paraId="23143F11" w14:textId="77777777" w:rsidR="00412A1F" w:rsidRDefault="00412A1F" w:rsidP="00412A1F"/>
    <w:p w14:paraId="5AC43036" w14:textId="76546C64" w:rsidR="00412A1F" w:rsidRPr="00E4522B" w:rsidRDefault="00412A1F" w:rsidP="00412A1F">
      <w:r w:rsidRPr="00E4522B">
        <w:t xml:space="preserve">The </w:t>
      </w:r>
      <w:r>
        <w:t>Opencut Section</w:t>
      </w:r>
      <w:r w:rsidRPr="00E4522B">
        <w:t xml:space="preserve"> may refuse to accept seasonal high </w:t>
      </w:r>
      <w:r w:rsidR="00496F3A">
        <w:t>groundwater</w:t>
      </w:r>
      <w:r>
        <w:t xml:space="preserve"> data when the total </w:t>
      </w:r>
      <w:r w:rsidRPr="00E4522B">
        <w:t xml:space="preserve">precipitation for the </w:t>
      </w:r>
      <w:r w:rsidRPr="00E4522B">
        <w:lastRenderedPageBreak/>
        <w:t xml:space="preserve">previous year, defined as May 1 of the </w:t>
      </w:r>
      <w:r>
        <w:t xml:space="preserve">previous year to April 30 of the </w:t>
      </w:r>
      <w:r w:rsidRPr="00E4522B">
        <w:t xml:space="preserve">current year, </w:t>
      </w:r>
      <w:r>
        <w:t>i</w:t>
      </w:r>
      <w:r w:rsidRPr="00E4522B">
        <w:t>f April 1 snowpack equivalent, measured at th</w:t>
      </w:r>
      <w:r>
        <w:t xml:space="preserve">e nearest officially recognized </w:t>
      </w:r>
      <w:r w:rsidRPr="00E4522B">
        <w:t xml:space="preserve">observation station, is more than 25 percent below the 30-year historical average. </w:t>
      </w:r>
      <w:r>
        <w:t xml:space="preserve">This is based </w:t>
      </w:r>
      <w:r w:rsidRPr="00E4522B">
        <w:t>upon the definition of drought conditions created by the National</w:t>
      </w:r>
      <w:r>
        <w:t xml:space="preserve"> </w:t>
      </w:r>
      <w:r w:rsidR="00995AF8">
        <w:t xml:space="preserve">Drought Mitigation Center. </w:t>
      </w:r>
      <w:r>
        <w:t>The Opencut Section</w:t>
      </w:r>
      <w:r w:rsidRPr="00E4522B">
        <w:t xml:space="preserve"> may consider soil morphology and data from nearby </w:t>
      </w:r>
      <w:r w:rsidR="00496F3A">
        <w:t>groundwater</w:t>
      </w:r>
      <w:r>
        <w:t xml:space="preserve"> </w:t>
      </w:r>
      <w:r w:rsidRPr="00E4522B">
        <w:t>observation sites with similar soil, geology, and proximity to st</w:t>
      </w:r>
      <w:r>
        <w:t xml:space="preserve">reams or irrigation ditches, if </w:t>
      </w:r>
      <w:r w:rsidRPr="00E4522B">
        <w:t xml:space="preserve">available, to determine </w:t>
      </w:r>
      <w:r w:rsidR="00EF6E6D">
        <w:t>seasonal high</w:t>
      </w:r>
      <w:r w:rsidRPr="00E4522B">
        <w:t xml:space="preserve"> </w:t>
      </w:r>
      <w:r w:rsidR="00496F3A">
        <w:t>groundwater</w:t>
      </w:r>
      <w:r w:rsidRPr="00E4522B">
        <w:t xml:space="preserve"> elevation during periods of drought.</w:t>
      </w:r>
    </w:p>
    <w:p w14:paraId="337A7AEF" w14:textId="77777777" w:rsidR="00412A1F" w:rsidRDefault="00412A1F" w:rsidP="00412A1F"/>
    <w:p w14:paraId="7CCAEB34" w14:textId="77777777" w:rsidR="00412A1F" w:rsidRPr="00E4522B" w:rsidRDefault="00412A1F" w:rsidP="00412A1F">
      <w:pPr>
        <w:rPr>
          <w:b/>
          <w:sz w:val="28"/>
          <w:szCs w:val="28"/>
        </w:rPr>
      </w:pPr>
      <w:r w:rsidRPr="00E4522B">
        <w:rPr>
          <w:b/>
          <w:sz w:val="28"/>
          <w:szCs w:val="28"/>
        </w:rPr>
        <w:t>Where to Install</w:t>
      </w:r>
    </w:p>
    <w:p w14:paraId="0FAE1591" w14:textId="77777777" w:rsidR="00412A1F" w:rsidRDefault="00412A1F" w:rsidP="00412A1F"/>
    <w:p w14:paraId="247E0FE7" w14:textId="75438EF9" w:rsidR="00412A1F" w:rsidRPr="00E4522B" w:rsidRDefault="00412A1F" w:rsidP="00412A1F">
      <w:r w:rsidRPr="00E4522B">
        <w:t xml:space="preserve">The observation </w:t>
      </w:r>
      <w:r w:rsidRPr="00BC2C68">
        <w:t xml:space="preserve">wells must be installed </w:t>
      </w:r>
      <w:r>
        <w:t xml:space="preserve">in locations representative of </w:t>
      </w:r>
      <w:r w:rsidR="00EF6E6D">
        <w:t>typical</w:t>
      </w:r>
      <w:r>
        <w:t xml:space="preserve"> groundwater conditions at the site.  At least two of the wells should be in low lying areas of the site and the wells should be spread out to represe</w:t>
      </w:r>
      <w:r w:rsidR="00EF6E6D">
        <w:t xml:space="preserve">nt conditions across the site. </w:t>
      </w:r>
      <w:r>
        <w:t>Larger sites or sites with highly variable conditions and/or topography may require the ins</w:t>
      </w:r>
      <w:r w:rsidR="00EF6E6D">
        <w:t xml:space="preserve">tallation of additional wells. </w:t>
      </w:r>
      <w:r>
        <w:t>Opencut</w:t>
      </w:r>
      <w:r w:rsidRPr="00E4522B">
        <w:t xml:space="preserve"> may require </w:t>
      </w:r>
      <w:r>
        <w:t>additional observation wells if the wells installed by the Operator are not installed properly and/or are not in locations considered representative</w:t>
      </w:r>
      <w:r w:rsidR="00EF6E6D">
        <w:t xml:space="preserve"> of the site</w:t>
      </w:r>
      <w:r>
        <w:t>.</w:t>
      </w:r>
      <w:r w:rsidRPr="00E4522B">
        <w:t xml:space="preserve"> </w:t>
      </w:r>
    </w:p>
    <w:p w14:paraId="1334DB8D" w14:textId="77777777" w:rsidR="00412A1F" w:rsidRDefault="00412A1F" w:rsidP="00412A1F"/>
    <w:p w14:paraId="6DD76066" w14:textId="44843B12" w:rsidR="00412A1F" w:rsidRDefault="00412A1F" w:rsidP="00412A1F">
      <w:pPr>
        <w:rPr>
          <w:b/>
          <w:sz w:val="28"/>
          <w:szCs w:val="28"/>
        </w:rPr>
      </w:pPr>
      <w:r w:rsidRPr="00E4522B">
        <w:rPr>
          <w:b/>
          <w:sz w:val="28"/>
          <w:szCs w:val="28"/>
        </w:rPr>
        <w:t>Installation Process</w:t>
      </w:r>
    </w:p>
    <w:p w14:paraId="1FDAFBE8" w14:textId="77777777" w:rsidR="00424804" w:rsidRPr="00E4522B" w:rsidRDefault="00424804" w:rsidP="00412A1F">
      <w:pPr>
        <w:rPr>
          <w:b/>
          <w:sz w:val="28"/>
          <w:szCs w:val="28"/>
        </w:rPr>
      </w:pPr>
    </w:p>
    <w:p w14:paraId="7A9A2163" w14:textId="2D5252A5" w:rsidR="00412A1F" w:rsidRDefault="00EF6E6D" w:rsidP="00412A1F">
      <w:r>
        <w:t>The following criteria must be met for installed observation wells:</w:t>
      </w:r>
    </w:p>
    <w:p w14:paraId="40B6FCFE" w14:textId="451585B8" w:rsidR="00412A1F" w:rsidRDefault="00412A1F" w:rsidP="00412A1F">
      <w:pPr>
        <w:pStyle w:val="ListParagraph"/>
        <w:numPr>
          <w:ilvl w:val="0"/>
          <w:numId w:val="29"/>
        </w:numPr>
      </w:pPr>
      <w:r w:rsidRPr="00E4522B">
        <w:t>The observation well</w:t>
      </w:r>
      <w:r>
        <w:t>s</w:t>
      </w:r>
      <w:r w:rsidRPr="00E4522B">
        <w:t xml:space="preserve"> must be installed vertica</w:t>
      </w:r>
      <w:r>
        <w:t xml:space="preserve">lly into a dug or drilled hole.  </w:t>
      </w:r>
    </w:p>
    <w:p w14:paraId="74F04021" w14:textId="39ECF695" w:rsidR="00412A1F" w:rsidRDefault="00412A1F" w:rsidP="00412A1F">
      <w:pPr>
        <w:pStyle w:val="ListParagraph"/>
        <w:numPr>
          <w:ilvl w:val="0"/>
          <w:numId w:val="29"/>
        </w:numPr>
      </w:pPr>
      <w:r w:rsidRPr="00E4522B">
        <w:t xml:space="preserve">A slotted water well pipe should be used </w:t>
      </w:r>
      <w:r w:rsidRPr="00F86ABF">
        <w:t xml:space="preserve">that is </w:t>
      </w:r>
      <w:r w:rsidR="00EF6E6D">
        <w:t xml:space="preserve">wide enough </w:t>
      </w:r>
      <w:r w:rsidRPr="00E4522B">
        <w:t>in diameter</w:t>
      </w:r>
      <w:r w:rsidR="00EF6E6D" w:rsidRPr="00EF6E6D">
        <w:t xml:space="preserve"> </w:t>
      </w:r>
      <w:r w:rsidR="00EF6E6D">
        <w:t>to install a measuring device</w:t>
      </w:r>
      <w:r w:rsidR="00DF5CF6">
        <w:t>.</w:t>
      </w:r>
      <w:r w:rsidRPr="00E4522B">
        <w:t xml:space="preserve"> </w:t>
      </w:r>
    </w:p>
    <w:p w14:paraId="41B5A94E" w14:textId="0B33F6B2" w:rsidR="00DF5CF6" w:rsidRDefault="00DF5CF6" w:rsidP="00412A1F">
      <w:pPr>
        <w:pStyle w:val="ListParagraph"/>
        <w:numPr>
          <w:ilvl w:val="0"/>
          <w:numId w:val="29"/>
        </w:numPr>
      </w:pPr>
      <w:r>
        <w:t>The slotted water well pipe must be installed a minimum of three feet deeper than the proposed mining depth.</w:t>
      </w:r>
    </w:p>
    <w:p w14:paraId="2372C41D" w14:textId="0FC11B76" w:rsidR="00412A1F" w:rsidRPr="001F5644" w:rsidRDefault="00412A1F" w:rsidP="00412A1F">
      <w:pPr>
        <w:pStyle w:val="ListParagraph"/>
        <w:numPr>
          <w:ilvl w:val="0"/>
          <w:numId w:val="29"/>
        </w:numPr>
      </w:pPr>
      <w:r w:rsidRPr="001F5644">
        <w:t>Slotted pipe (PVC is the most common material) with slot sizes between 0.04 and 0.10 inches wide is suggested.</w:t>
      </w:r>
      <w:r>
        <w:t xml:space="preserve"> </w:t>
      </w:r>
      <w:r w:rsidRPr="001F5644">
        <w:t>Slots should be horizontal and spaced at intervals les</w:t>
      </w:r>
      <w:r w:rsidR="00EF6E6D">
        <w:t xml:space="preserve">s than or equal to 0.5 inches. </w:t>
      </w:r>
      <w:r w:rsidRPr="001F5644">
        <w:t>Refer to ARM 36.21.650 for additional information on casing perforations.</w:t>
      </w:r>
      <w:r w:rsidR="00EF6E6D">
        <w:t xml:space="preserve"> </w:t>
      </w:r>
      <w:r w:rsidRPr="001F5644">
        <w:t xml:space="preserve">Alternate well materials are acceptable if </w:t>
      </w:r>
      <w:r w:rsidR="00B40B6D">
        <w:t>they</w:t>
      </w:r>
      <w:r w:rsidRPr="001F5644">
        <w:t xml:space="preserve"> meet the requirements of ARM 36.21.640 (DNRC well casing requirements).  </w:t>
      </w:r>
    </w:p>
    <w:p w14:paraId="43DC4481" w14:textId="015EA511" w:rsidR="00412A1F" w:rsidRPr="001F5644" w:rsidRDefault="00412A1F" w:rsidP="00412A1F">
      <w:pPr>
        <w:pStyle w:val="ListParagraph"/>
        <w:numPr>
          <w:ilvl w:val="0"/>
          <w:numId w:val="29"/>
        </w:numPr>
      </w:pPr>
      <w:r w:rsidRPr="001F5644">
        <w:t xml:space="preserve">The pipe </w:t>
      </w:r>
      <w:r w:rsidR="00DF5CF6">
        <w:t>must</w:t>
      </w:r>
      <w:r w:rsidR="00DF5CF6" w:rsidRPr="001F5644">
        <w:t xml:space="preserve"> </w:t>
      </w:r>
      <w:r w:rsidRPr="001F5644">
        <w:t xml:space="preserve">be perforated from 1 foot below the ground surface to </w:t>
      </w:r>
      <w:r w:rsidR="000C4EF7">
        <w:t>3</w:t>
      </w:r>
      <w:r w:rsidRPr="001F5644">
        <w:t xml:space="preserve"> feet below the </w:t>
      </w:r>
      <w:r w:rsidR="000C4EF7">
        <w:t>proposed maximum mining depth.</w:t>
      </w:r>
    </w:p>
    <w:p w14:paraId="5D847410" w14:textId="478B2C84" w:rsidR="00412A1F" w:rsidRPr="001F5644" w:rsidRDefault="00412A1F" w:rsidP="00412A1F">
      <w:pPr>
        <w:pStyle w:val="ListParagraph"/>
        <w:numPr>
          <w:ilvl w:val="0"/>
          <w:numId w:val="29"/>
        </w:numPr>
      </w:pPr>
      <w:r w:rsidRPr="001F5644">
        <w:t xml:space="preserve">The casing must be unperforated 1 foot below the ground surface to the top of the observation well. The </w:t>
      </w:r>
      <w:r>
        <w:t xml:space="preserve">observation </w:t>
      </w:r>
      <w:r w:rsidRPr="001F5644">
        <w:t xml:space="preserve">well must extend at least 2 feet above the ground surface.  </w:t>
      </w:r>
    </w:p>
    <w:p w14:paraId="7847B155" w14:textId="34968146" w:rsidR="00412A1F" w:rsidRPr="001F5644" w:rsidRDefault="00412A1F" w:rsidP="00412A1F">
      <w:pPr>
        <w:pStyle w:val="ListParagraph"/>
        <w:numPr>
          <w:ilvl w:val="0"/>
          <w:numId w:val="29"/>
        </w:numPr>
      </w:pPr>
      <w:r w:rsidRPr="001F5644">
        <w:t>The top of the observation well must be sealed with a watertight cap.</w:t>
      </w:r>
    </w:p>
    <w:p w14:paraId="32D054FB" w14:textId="027AF104" w:rsidR="00412A1F" w:rsidRPr="001F5644" w:rsidRDefault="00412A1F" w:rsidP="00412A1F">
      <w:pPr>
        <w:pStyle w:val="ListParagraph"/>
        <w:numPr>
          <w:ilvl w:val="0"/>
          <w:numId w:val="29"/>
        </w:numPr>
      </w:pPr>
      <w:r w:rsidRPr="001F5644">
        <w:t>The area around the well must be backfilled with native material to 1 foot below the ground surface.</w:t>
      </w:r>
    </w:p>
    <w:p w14:paraId="56DFC6AA" w14:textId="53536702" w:rsidR="00412A1F" w:rsidRPr="001F5644" w:rsidRDefault="00412A1F" w:rsidP="00412A1F">
      <w:pPr>
        <w:pStyle w:val="ListParagraph"/>
        <w:numPr>
          <w:ilvl w:val="0"/>
          <w:numId w:val="29"/>
        </w:numPr>
      </w:pPr>
      <w:r w:rsidRPr="001F5644">
        <w:t>The observation well must be sealed in such a manner that prevents surface runoff from running along t</w:t>
      </w:r>
      <w:r w:rsidR="00995AF8">
        <w:t xml:space="preserve">he outside of the well casing. </w:t>
      </w:r>
      <w:r w:rsidRPr="001F5644">
        <w:t xml:space="preserve">The well should be sealed from 1 foot below the ground surface to slightly above grade to allow for subsidence and to maintain a positive ground slope away from </w:t>
      </w:r>
      <w:r>
        <w:t xml:space="preserve">the </w:t>
      </w:r>
      <w:r w:rsidR="00995AF8">
        <w:t xml:space="preserve">well casing. </w:t>
      </w:r>
      <w:r w:rsidRPr="001F5644">
        <w:t>The material used to seal the well can be either fine-grained material or bentonite.</w:t>
      </w:r>
    </w:p>
    <w:p w14:paraId="61D5517B" w14:textId="01E38303" w:rsidR="00412A1F" w:rsidRPr="001F5644" w:rsidRDefault="00412A1F" w:rsidP="00EF6E6D">
      <w:pPr>
        <w:pStyle w:val="ListParagraph"/>
        <w:numPr>
          <w:ilvl w:val="0"/>
          <w:numId w:val="29"/>
        </w:numPr>
      </w:pPr>
      <w:r w:rsidRPr="001F5644">
        <w:t>Each observation well should be flagged to facilitate locating the well and labeled with a well number, operator</w:t>
      </w:r>
      <w:r>
        <w:t xml:space="preserve"> name,</w:t>
      </w:r>
      <w:r w:rsidRPr="001F5644">
        <w:t xml:space="preserve"> and site name.</w:t>
      </w:r>
    </w:p>
    <w:p w14:paraId="4FA3C0D6" w14:textId="77777777" w:rsidR="00412A1F" w:rsidRPr="001F5644" w:rsidRDefault="00412A1F" w:rsidP="00412A1F"/>
    <w:p w14:paraId="5829B3D2" w14:textId="77777777" w:rsidR="00412A1F" w:rsidRPr="00675F61" w:rsidRDefault="00412A1F" w:rsidP="00412A1F">
      <w:pPr>
        <w:rPr>
          <w:b/>
          <w:sz w:val="28"/>
          <w:szCs w:val="28"/>
        </w:rPr>
      </w:pPr>
      <w:r w:rsidRPr="00675F61">
        <w:rPr>
          <w:b/>
          <w:sz w:val="28"/>
          <w:szCs w:val="28"/>
        </w:rPr>
        <w:t>Measuring Procedures</w:t>
      </w:r>
    </w:p>
    <w:p w14:paraId="52E47693" w14:textId="77777777" w:rsidR="00412A1F" w:rsidRDefault="00412A1F" w:rsidP="00412A1F"/>
    <w:p w14:paraId="21A5C5D6" w14:textId="38C396E6" w:rsidR="00412A1F" w:rsidRPr="00675F61" w:rsidRDefault="00412A1F" w:rsidP="00412A1F">
      <w:r w:rsidRPr="00675F61">
        <w:t>Lower a measuring tape or stick to the water level and measure th</w:t>
      </w:r>
      <w:r>
        <w:t xml:space="preserve">e distance from the water level </w:t>
      </w:r>
      <w:r w:rsidRPr="00675F61">
        <w:t>to the top of the pipe (</w:t>
      </w:r>
      <w:r>
        <w:t>refer to</w:t>
      </w:r>
      <w:r w:rsidRPr="00675F61">
        <w:t xml:space="preserve"> example on </w:t>
      </w:r>
      <w:r w:rsidR="00962664">
        <w:t>last</w:t>
      </w:r>
      <w:r w:rsidR="00962664" w:rsidRPr="00675F61">
        <w:t xml:space="preserve"> </w:t>
      </w:r>
      <w:r w:rsidRPr="00675F61">
        <w:t>page). Water levels sh</w:t>
      </w:r>
      <w:r>
        <w:t xml:space="preserve">ould be measured to the nearest </w:t>
      </w:r>
      <w:r w:rsidRPr="00675F61">
        <w:t>inch.</w:t>
      </w:r>
      <w:r>
        <w:t xml:space="preserve"> </w:t>
      </w:r>
      <w:r w:rsidRPr="00675F61">
        <w:t>A plunking device or electronic water sensor can also be used.</w:t>
      </w:r>
      <w:r w:rsidR="00995AF8">
        <w:t xml:space="preserve"> </w:t>
      </w:r>
      <w:r>
        <w:t xml:space="preserve">Data should be submitted in </w:t>
      </w:r>
      <w:r w:rsidRPr="00675F61">
        <w:t>a similar form to that of the example.</w:t>
      </w:r>
    </w:p>
    <w:p w14:paraId="6FA373D0" w14:textId="77777777" w:rsidR="00412A1F" w:rsidRDefault="00412A1F" w:rsidP="00412A1F"/>
    <w:p w14:paraId="6C9EE0EE" w14:textId="26BB9AED" w:rsidR="00412A1F" w:rsidRPr="00675F61" w:rsidRDefault="00412A1F" w:rsidP="00412A1F">
      <w:r w:rsidRPr="00675F61">
        <w:t>Measure the distance from the top of the pipe to the natural grou</w:t>
      </w:r>
      <w:r>
        <w:t xml:space="preserve">nd surface (B distance) (refer to </w:t>
      </w:r>
      <w:r w:rsidRPr="00675F61">
        <w:t xml:space="preserve">example). </w:t>
      </w:r>
      <w:r>
        <w:t xml:space="preserve"> </w:t>
      </w:r>
      <w:r w:rsidRPr="00675F61">
        <w:t>Then measure the distance from the top of the pipe to th</w:t>
      </w:r>
      <w:r>
        <w:t xml:space="preserve">e water level (A distance) (refer to </w:t>
      </w:r>
      <w:r w:rsidRPr="00675F61">
        <w:t>example). Subtract B from A.</w:t>
      </w:r>
      <w:r>
        <w:t xml:space="preserve"> </w:t>
      </w:r>
      <w:r w:rsidRPr="00675F61">
        <w:t>This value equals the actual sep</w:t>
      </w:r>
      <w:r>
        <w:t xml:space="preserve">aration between the water table </w:t>
      </w:r>
      <w:r w:rsidRPr="00675F61">
        <w:t>and the natural ground surface.</w:t>
      </w:r>
    </w:p>
    <w:p w14:paraId="2627F9BB" w14:textId="77777777" w:rsidR="00412A1F" w:rsidRDefault="00412A1F" w:rsidP="00412A1F"/>
    <w:p w14:paraId="66A44ABB" w14:textId="77777777" w:rsidR="00412A1F" w:rsidRDefault="00412A1F" w:rsidP="00412A1F">
      <w:pPr>
        <w:rPr>
          <w:b/>
          <w:sz w:val="28"/>
          <w:szCs w:val="28"/>
        </w:rPr>
      </w:pPr>
      <w:r w:rsidRPr="00675F61">
        <w:rPr>
          <w:b/>
          <w:sz w:val="28"/>
          <w:szCs w:val="28"/>
        </w:rPr>
        <w:lastRenderedPageBreak/>
        <w:t>Deco</w:t>
      </w:r>
      <w:r>
        <w:rPr>
          <w:b/>
          <w:sz w:val="28"/>
          <w:szCs w:val="28"/>
        </w:rPr>
        <w:t>mmissioning</w:t>
      </w:r>
    </w:p>
    <w:p w14:paraId="47D3D2EE" w14:textId="77777777" w:rsidR="00412A1F" w:rsidRPr="00675F61" w:rsidRDefault="00412A1F" w:rsidP="00412A1F">
      <w:pPr>
        <w:rPr>
          <w:b/>
        </w:rPr>
      </w:pPr>
    </w:p>
    <w:p w14:paraId="244FDCFD" w14:textId="0F95B0F4" w:rsidR="00412A1F" w:rsidRDefault="00412A1F" w:rsidP="00412A1F">
      <w:r>
        <w:t xml:space="preserve">If observation wells were installed deeper than 10 feet below the proposed mine depth, the operator may be required to follow the standards in ARM 36.21.810.   </w:t>
      </w:r>
    </w:p>
    <w:p w14:paraId="26DD984C" w14:textId="77777777" w:rsidR="00412A1F" w:rsidRDefault="00412A1F" w:rsidP="00412A1F"/>
    <w:p w14:paraId="1E2872E7" w14:textId="77777777" w:rsidR="00412A1F" w:rsidRDefault="00412A1F" w:rsidP="00412A1F"/>
    <w:p w14:paraId="7A25B38A" w14:textId="1C38A66D" w:rsidR="00627313" w:rsidRPr="00B42270" w:rsidRDefault="00412A1F" w:rsidP="00B42270">
      <w:r w:rsidRPr="00675F61">
        <w:rPr>
          <w:noProof/>
        </w:rPr>
        <w:drawing>
          <wp:inline distT="0" distB="0" distL="0" distR="0" wp14:anchorId="1CC19AE3" wp14:editId="4A5FB7F4">
            <wp:extent cx="6096939" cy="76632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0329" cy="7667484"/>
                    </a:xfrm>
                    <a:prstGeom prst="rect">
                      <a:avLst/>
                    </a:prstGeom>
                    <a:noFill/>
                    <a:ln>
                      <a:noFill/>
                    </a:ln>
                  </pic:spPr>
                </pic:pic>
              </a:graphicData>
            </a:graphic>
          </wp:inline>
        </w:drawing>
      </w:r>
    </w:p>
    <w:sectPr w:rsidR="00627313" w:rsidRPr="00B42270" w:rsidSect="00771A4C">
      <w:headerReference w:type="default" r:id="rId11"/>
      <w:footerReference w:type="default" r:id="rId12"/>
      <w:pgSz w:w="12240" w:h="15840"/>
      <w:pgMar w:top="720" w:right="720" w:bottom="720" w:left="720" w:header="418" w:footer="317" w:gutter="0"/>
      <w:cols w:space="720" w:equalWidth="0">
        <w:col w:w="1074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C4481" w14:textId="77777777" w:rsidR="00A753CD" w:rsidRDefault="00A753CD">
      <w:r>
        <w:separator/>
      </w:r>
    </w:p>
  </w:endnote>
  <w:endnote w:type="continuationSeparator" w:id="0">
    <w:p w14:paraId="508A6391" w14:textId="77777777" w:rsidR="00A753CD" w:rsidRDefault="00A7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71899" w14:textId="0EB4273B" w:rsidR="00A753CD" w:rsidRPr="00EF2134" w:rsidRDefault="00A753CD">
    <w:pPr>
      <w:pStyle w:val="Footer"/>
      <w:jc w:val="center"/>
      <w:rPr>
        <w:sz w:val="20"/>
        <w:szCs w:val="20"/>
      </w:rPr>
    </w:pPr>
    <w:r>
      <w:rPr>
        <w:sz w:val="20"/>
        <w:szCs w:val="20"/>
      </w:rPr>
      <w:t>Determining Depth to Groundwater Worksheet (</w:t>
    </w:r>
    <w:r w:rsidR="00416675">
      <w:rPr>
        <w:sz w:val="20"/>
        <w:szCs w:val="20"/>
      </w:rPr>
      <w:t>05/20</w:t>
    </w:r>
    <w:r>
      <w:rPr>
        <w:sz w:val="20"/>
        <w:szCs w:val="20"/>
      </w:rPr>
      <w:t xml:space="preserve">) - </w:t>
    </w:r>
    <w:sdt>
      <w:sdtPr>
        <w:rPr>
          <w:sz w:val="20"/>
          <w:szCs w:val="20"/>
        </w:rPr>
        <w:id w:val="-51091989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r w:rsidRPr="00EF2134">
              <w:rPr>
                <w:sz w:val="20"/>
                <w:szCs w:val="20"/>
              </w:rPr>
              <w:t xml:space="preserve">Page </w:t>
            </w:r>
            <w:r w:rsidRPr="00EF2134">
              <w:rPr>
                <w:b/>
                <w:bCs/>
                <w:sz w:val="20"/>
                <w:szCs w:val="20"/>
              </w:rPr>
              <w:fldChar w:fldCharType="begin"/>
            </w:r>
            <w:r w:rsidRPr="00EF2134">
              <w:rPr>
                <w:b/>
                <w:bCs/>
                <w:sz w:val="20"/>
                <w:szCs w:val="20"/>
              </w:rPr>
              <w:instrText xml:space="preserve"> PAGE </w:instrText>
            </w:r>
            <w:r w:rsidRPr="00EF2134">
              <w:rPr>
                <w:b/>
                <w:bCs/>
                <w:sz w:val="20"/>
                <w:szCs w:val="20"/>
              </w:rPr>
              <w:fldChar w:fldCharType="separate"/>
            </w:r>
            <w:r w:rsidR="00D965C7">
              <w:rPr>
                <w:b/>
                <w:bCs/>
                <w:noProof/>
                <w:sz w:val="20"/>
                <w:szCs w:val="20"/>
              </w:rPr>
              <w:t>2</w:t>
            </w:r>
            <w:r w:rsidRPr="00EF2134">
              <w:rPr>
                <w:b/>
                <w:bCs/>
                <w:sz w:val="20"/>
                <w:szCs w:val="20"/>
              </w:rPr>
              <w:fldChar w:fldCharType="end"/>
            </w:r>
            <w:r w:rsidRPr="00EF2134">
              <w:rPr>
                <w:sz w:val="20"/>
                <w:szCs w:val="20"/>
              </w:rPr>
              <w:t xml:space="preserve"> of </w:t>
            </w:r>
            <w:r w:rsidRPr="00EF2134">
              <w:rPr>
                <w:b/>
                <w:bCs/>
                <w:sz w:val="20"/>
                <w:szCs w:val="20"/>
              </w:rPr>
              <w:fldChar w:fldCharType="begin"/>
            </w:r>
            <w:r w:rsidRPr="00EF2134">
              <w:rPr>
                <w:b/>
                <w:bCs/>
                <w:sz w:val="20"/>
                <w:szCs w:val="20"/>
              </w:rPr>
              <w:instrText xml:space="preserve"> NUMPAGES  </w:instrText>
            </w:r>
            <w:r w:rsidRPr="00EF2134">
              <w:rPr>
                <w:b/>
                <w:bCs/>
                <w:sz w:val="20"/>
                <w:szCs w:val="20"/>
              </w:rPr>
              <w:fldChar w:fldCharType="separate"/>
            </w:r>
            <w:r w:rsidR="00D965C7">
              <w:rPr>
                <w:b/>
                <w:bCs/>
                <w:noProof/>
                <w:sz w:val="20"/>
                <w:szCs w:val="20"/>
              </w:rPr>
              <w:t>8</w:t>
            </w:r>
            <w:r w:rsidRPr="00EF2134">
              <w:rPr>
                <w:b/>
                <w:bCs/>
                <w:sz w:val="20"/>
                <w:szCs w:val="20"/>
              </w:rPr>
              <w:fldChar w:fldCharType="end"/>
            </w:r>
          </w:sdtContent>
        </w:sdt>
      </w:sdtContent>
    </w:sdt>
  </w:p>
  <w:p w14:paraId="528DDC8D" w14:textId="4DE4D61A" w:rsidR="00A753CD" w:rsidRDefault="00A753CD">
    <w:pPr>
      <w:pStyle w:val="BodyText"/>
      <w:kinsoku w:val="0"/>
      <w:overflowPunct w:val="0"/>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71AD7" w14:textId="77777777" w:rsidR="00A753CD" w:rsidRDefault="00A753CD">
      <w:r>
        <w:separator/>
      </w:r>
    </w:p>
  </w:footnote>
  <w:footnote w:type="continuationSeparator" w:id="0">
    <w:p w14:paraId="6316FC4E" w14:textId="77777777" w:rsidR="00A753CD" w:rsidRDefault="00A75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659B" w14:textId="72B7FBC5" w:rsidR="00A753CD" w:rsidRDefault="00A753CD">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57216" behindDoc="1" locked="0" layoutInCell="0" allowOverlap="1" wp14:anchorId="77F399DF" wp14:editId="57630B14">
              <wp:simplePos x="0" y="0"/>
              <wp:positionH relativeFrom="page">
                <wp:posOffset>590550</wp:posOffset>
              </wp:positionH>
              <wp:positionV relativeFrom="page">
                <wp:posOffset>281940</wp:posOffset>
              </wp:positionV>
              <wp:extent cx="6652895" cy="12192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89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5A214" w14:textId="77777777" w:rsidR="00A753CD" w:rsidRDefault="00A753CD">
                          <w:pPr>
                            <w:pStyle w:val="BodyText"/>
                            <w:kinsoku w:val="0"/>
                            <w:overflowPunct w:val="0"/>
                            <w:spacing w:before="1"/>
                            <w:ind w:left="20"/>
                            <w:rPr>
                              <w:color w:val="000000"/>
                              <w:sz w:val="15"/>
                              <w:szCs w:val="15"/>
                            </w:rPr>
                          </w:pPr>
                          <w:r>
                            <w:rPr>
                              <w:b/>
                              <w:bCs/>
                              <w:spacing w:val="-1"/>
                              <w:sz w:val="15"/>
                              <w:szCs w:val="15"/>
                            </w:rPr>
                            <w:t>DEQ</w:t>
                          </w:r>
                          <w:r>
                            <w:rPr>
                              <w:b/>
                              <w:bCs/>
                              <w:spacing w:val="-2"/>
                              <w:sz w:val="15"/>
                              <w:szCs w:val="15"/>
                            </w:rPr>
                            <w:t xml:space="preserve"> OPENCUT </w:t>
                          </w:r>
                          <w:r>
                            <w:rPr>
                              <w:b/>
                              <w:bCs/>
                              <w:spacing w:val="-1"/>
                              <w:sz w:val="15"/>
                              <w:szCs w:val="15"/>
                            </w:rPr>
                            <w:t>MINING</w:t>
                          </w:r>
                          <w:r>
                            <w:rPr>
                              <w:b/>
                              <w:bCs/>
                              <w:spacing w:val="-2"/>
                              <w:sz w:val="15"/>
                              <w:szCs w:val="15"/>
                            </w:rPr>
                            <w:t xml:space="preserve"> </w:t>
                          </w:r>
                          <w:r>
                            <w:rPr>
                              <w:b/>
                              <w:bCs/>
                              <w:spacing w:val="-1"/>
                              <w:sz w:val="15"/>
                              <w:szCs w:val="15"/>
                            </w:rPr>
                            <w:t>SECTION</w:t>
                          </w:r>
                          <w:r>
                            <w:rPr>
                              <w:b/>
                              <w:bCs/>
                              <w:sz w:val="15"/>
                              <w:szCs w:val="15"/>
                            </w:rPr>
                            <w:t xml:space="preserve"> </w:t>
                          </w:r>
                          <w:r>
                            <w:rPr>
                              <w:sz w:val="15"/>
                              <w:szCs w:val="15"/>
                            </w:rPr>
                            <w:t>•</w:t>
                          </w:r>
                          <w:r>
                            <w:rPr>
                              <w:spacing w:val="-2"/>
                              <w:sz w:val="15"/>
                              <w:szCs w:val="15"/>
                            </w:rPr>
                            <w:t xml:space="preserve"> </w:t>
                          </w:r>
                          <w:r>
                            <w:rPr>
                              <w:spacing w:val="-1"/>
                              <w:sz w:val="15"/>
                              <w:szCs w:val="15"/>
                            </w:rPr>
                            <w:t>PO BOX</w:t>
                          </w:r>
                          <w:r>
                            <w:rPr>
                              <w:spacing w:val="-3"/>
                              <w:sz w:val="15"/>
                              <w:szCs w:val="15"/>
                            </w:rPr>
                            <w:t xml:space="preserve"> </w:t>
                          </w:r>
                          <w:r>
                            <w:rPr>
                              <w:spacing w:val="-1"/>
                              <w:sz w:val="15"/>
                              <w:szCs w:val="15"/>
                            </w:rPr>
                            <w:t xml:space="preserve">200901 </w:t>
                          </w:r>
                          <w:r>
                            <w:rPr>
                              <w:sz w:val="15"/>
                              <w:szCs w:val="15"/>
                            </w:rPr>
                            <w:t>•</w:t>
                          </w:r>
                          <w:r>
                            <w:rPr>
                              <w:spacing w:val="-2"/>
                              <w:sz w:val="15"/>
                              <w:szCs w:val="15"/>
                            </w:rPr>
                            <w:t xml:space="preserve"> HELENA</w:t>
                          </w:r>
                          <w:r>
                            <w:rPr>
                              <w:spacing w:val="-1"/>
                              <w:sz w:val="15"/>
                              <w:szCs w:val="15"/>
                            </w:rPr>
                            <w:t xml:space="preserve"> </w:t>
                          </w:r>
                          <w:r>
                            <w:rPr>
                              <w:sz w:val="15"/>
                              <w:szCs w:val="15"/>
                            </w:rPr>
                            <w:t>MT</w:t>
                          </w:r>
                          <w:r>
                            <w:rPr>
                              <w:spacing w:val="-1"/>
                              <w:sz w:val="15"/>
                              <w:szCs w:val="15"/>
                            </w:rPr>
                            <w:t xml:space="preserve"> 59620-0901 </w:t>
                          </w:r>
                          <w:r>
                            <w:rPr>
                              <w:sz w:val="15"/>
                              <w:szCs w:val="15"/>
                            </w:rPr>
                            <w:t>•</w:t>
                          </w:r>
                          <w:r>
                            <w:rPr>
                              <w:spacing w:val="-2"/>
                              <w:sz w:val="15"/>
                              <w:szCs w:val="15"/>
                            </w:rPr>
                            <w:t xml:space="preserve"> PHONE:</w:t>
                          </w:r>
                          <w:r>
                            <w:rPr>
                              <w:spacing w:val="-1"/>
                              <w:sz w:val="15"/>
                              <w:szCs w:val="15"/>
                            </w:rPr>
                            <w:t xml:space="preserve"> 406-444-4970</w:t>
                          </w:r>
                          <w:r>
                            <w:rPr>
                              <w:spacing w:val="2"/>
                              <w:sz w:val="15"/>
                              <w:szCs w:val="15"/>
                            </w:rPr>
                            <w:t xml:space="preserve"> </w:t>
                          </w:r>
                          <w:r>
                            <w:rPr>
                              <w:sz w:val="15"/>
                              <w:szCs w:val="15"/>
                            </w:rPr>
                            <w:t>•</w:t>
                          </w:r>
                          <w:r>
                            <w:rPr>
                              <w:spacing w:val="-2"/>
                              <w:sz w:val="15"/>
                              <w:szCs w:val="15"/>
                            </w:rPr>
                            <w:t xml:space="preserve"> FAX:</w:t>
                          </w:r>
                          <w:r>
                            <w:rPr>
                              <w:spacing w:val="-1"/>
                              <w:sz w:val="15"/>
                              <w:szCs w:val="15"/>
                            </w:rPr>
                            <w:t xml:space="preserve"> 406-444-4988 </w:t>
                          </w:r>
                          <w:r>
                            <w:rPr>
                              <w:sz w:val="15"/>
                              <w:szCs w:val="15"/>
                            </w:rPr>
                            <w:t>•</w:t>
                          </w:r>
                          <w:r>
                            <w:rPr>
                              <w:spacing w:val="-2"/>
                              <w:sz w:val="15"/>
                              <w:szCs w:val="15"/>
                            </w:rPr>
                            <w:t xml:space="preserve"> EMAIL:</w:t>
                          </w:r>
                          <w:r>
                            <w:rPr>
                              <w:spacing w:val="-1"/>
                              <w:sz w:val="15"/>
                              <w:szCs w:val="15"/>
                            </w:rPr>
                            <w:t xml:space="preserve"> </w:t>
                          </w:r>
                          <w:hyperlink r:id="rId1" w:history="1">
                            <w:r>
                              <w:rPr>
                                <w:color w:val="0000FF"/>
                                <w:spacing w:val="-2"/>
                                <w:sz w:val="15"/>
                                <w:szCs w:val="15"/>
                                <w:u w:val="single"/>
                              </w:rPr>
                              <w:t>DEQOpencut@mt.gov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F399DF" id="_x0000_t202" coordsize="21600,21600" o:spt="202" path="m,l,21600r21600,l21600,xe">
              <v:stroke joinstyle="miter"/>
              <v:path gradientshapeok="t" o:connecttype="rect"/>
            </v:shapetype>
            <v:shape id="Text Box 1" o:spid="_x0000_s1026" type="#_x0000_t202" style="position:absolute;margin-left:46.5pt;margin-top:22.2pt;width:523.85pt;height: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3rQIAAKk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" o:allowincell="f" filled="f" stroked="f">
              <v:textbox inset="0,0,0,0">
                <w:txbxContent>
                  <w:p w14:paraId="02D5A214" w14:textId="77777777" w:rsidR="003528DF" w:rsidRDefault="003528DF">
                    <w:pPr>
                      <w:pStyle w:val="BodyText"/>
                      <w:kinsoku w:val="0"/>
                      <w:overflowPunct w:val="0"/>
                      <w:spacing w:before="1"/>
                      <w:ind w:left="20"/>
                      <w:rPr>
                        <w:color w:val="000000"/>
                        <w:sz w:val="15"/>
                        <w:szCs w:val="15"/>
                      </w:rPr>
                    </w:pPr>
                    <w:r>
                      <w:rPr>
                        <w:b/>
                        <w:bCs/>
                        <w:spacing w:val="-1"/>
                        <w:sz w:val="15"/>
                        <w:szCs w:val="15"/>
                      </w:rPr>
                      <w:t>DEQ</w:t>
                    </w:r>
                    <w:r>
                      <w:rPr>
                        <w:b/>
                        <w:bCs/>
                        <w:spacing w:val="-2"/>
                        <w:sz w:val="15"/>
                        <w:szCs w:val="15"/>
                      </w:rPr>
                      <w:t xml:space="preserve"> OPENCUT </w:t>
                    </w:r>
                    <w:r>
                      <w:rPr>
                        <w:b/>
                        <w:bCs/>
                        <w:spacing w:val="-1"/>
                        <w:sz w:val="15"/>
                        <w:szCs w:val="15"/>
                      </w:rPr>
                      <w:t>MINING</w:t>
                    </w:r>
                    <w:r>
                      <w:rPr>
                        <w:b/>
                        <w:bCs/>
                        <w:spacing w:val="-2"/>
                        <w:sz w:val="15"/>
                        <w:szCs w:val="15"/>
                      </w:rPr>
                      <w:t xml:space="preserve"> </w:t>
                    </w:r>
                    <w:r>
                      <w:rPr>
                        <w:b/>
                        <w:bCs/>
                        <w:spacing w:val="-1"/>
                        <w:sz w:val="15"/>
                        <w:szCs w:val="15"/>
                      </w:rPr>
                      <w:t>SECTION</w:t>
                    </w:r>
                    <w:r>
                      <w:rPr>
                        <w:b/>
                        <w:bCs/>
                        <w:sz w:val="15"/>
                        <w:szCs w:val="15"/>
                      </w:rPr>
                      <w:t xml:space="preserve"> </w:t>
                    </w:r>
                    <w:r>
                      <w:rPr>
                        <w:sz w:val="15"/>
                        <w:szCs w:val="15"/>
                      </w:rPr>
                      <w:t>•</w:t>
                    </w:r>
                    <w:r>
                      <w:rPr>
                        <w:spacing w:val="-2"/>
                        <w:sz w:val="15"/>
                        <w:szCs w:val="15"/>
                      </w:rPr>
                      <w:t xml:space="preserve"> </w:t>
                    </w:r>
                    <w:r>
                      <w:rPr>
                        <w:spacing w:val="-1"/>
                        <w:sz w:val="15"/>
                        <w:szCs w:val="15"/>
                      </w:rPr>
                      <w:t>PO BOX</w:t>
                    </w:r>
                    <w:r>
                      <w:rPr>
                        <w:spacing w:val="-3"/>
                        <w:sz w:val="15"/>
                        <w:szCs w:val="15"/>
                      </w:rPr>
                      <w:t xml:space="preserve"> </w:t>
                    </w:r>
                    <w:r>
                      <w:rPr>
                        <w:spacing w:val="-1"/>
                        <w:sz w:val="15"/>
                        <w:szCs w:val="15"/>
                      </w:rPr>
                      <w:t xml:space="preserve">200901 </w:t>
                    </w:r>
                    <w:r>
                      <w:rPr>
                        <w:sz w:val="15"/>
                        <w:szCs w:val="15"/>
                      </w:rPr>
                      <w:t>•</w:t>
                    </w:r>
                    <w:r>
                      <w:rPr>
                        <w:spacing w:val="-2"/>
                        <w:sz w:val="15"/>
                        <w:szCs w:val="15"/>
                      </w:rPr>
                      <w:t xml:space="preserve"> HELENA</w:t>
                    </w:r>
                    <w:r>
                      <w:rPr>
                        <w:spacing w:val="-1"/>
                        <w:sz w:val="15"/>
                        <w:szCs w:val="15"/>
                      </w:rPr>
                      <w:t xml:space="preserve"> </w:t>
                    </w:r>
                    <w:r>
                      <w:rPr>
                        <w:sz w:val="15"/>
                        <w:szCs w:val="15"/>
                      </w:rPr>
                      <w:t>MT</w:t>
                    </w:r>
                    <w:r>
                      <w:rPr>
                        <w:spacing w:val="-1"/>
                        <w:sz w:val="15"/>
                        <w:szCs w:val="15"/>
                      </w:rPr>
                      <w:t xml:space="preserve"> 59620-0901 </w:t>
                    </w:r>
                    <w:r>
                      <w:rPr>
                        <w:sz w:val="15"/>
                        <w:szCs w:val="15"/>
                      </w:rPr>
                      <w:t>•</w:t>
                    </w:r>
                    <w:r>
                      <w:rPr>
                        <w:spacing w:val="-2"/>
                        <w:sz w:val="15"/>
                        <w:szCs w:val="15"/>
                      </w:rPr>
                      <w:t xml:space="preserve"> PHONE:</w:t>
                    </w:r>
                    <w:r>
                      <w:rPr>
                        <w:spacing w:val="-1"/>
                        <w:sz w:val="15"/>
                        <w:szCs w:val="15"/>
                      </w:rPr>
                      <w:t xml:space="preserve"> 406-444-4970</w:t>
                    </w:r>
                    <w:r>
                      <w:rPr>
                        <w:spacing w:val="2"/>
                        <w:sz w:val="15"/>
                        <w:szCs w:val="15"/>
                      </w:rPr>
                      <w:t xml:space="preserve"> </w:t>
                    </w:r>
                    <w:r>
                      <w:rPr>
                        <w:sz w:val="15"/>
                        <w:szCs w:val="15"/>
                      </w:rPr>
                      <w:t>•</w:t>
                    </w:r>
                    <w:r>
                      <w:rPr>
                        <w:spacing w:val="-2"/>
                        <w:sz w:val="15"/>
                        <w:szCs w:val="15"/>
                      </w:rPr>
                      <w:t xml:space="preserve"> FAX:</w:t>
                    </w:r>
                    <w:r>
                      <w:rPr>
                        <w:spacing w:val="-1"/>
                        <w:sz w:val="15"/>
                        <w:szCs w:val="15"/>
                      </w:rPr>
                      <w:t xml:space="preserve"> 406-444-4988 </w:t>
                    </w:r>
                    <w:r>
                      <w:rPr>
                        <w:sz w:val="15"/>
                        <w:szCs w:val="15"/>
                      </w:rPr>
                      <w:t>•</w:t>
                    </w:r>
                    <w:r>
                      <w:rPr>
                        <w:spacing w:val="-2"/>
                        <w:sz w:val="15"/>
                        <w:szCs w:val="15"/>
                      </w:rPr>
                      <w:t xml:space="preserve"> EMAIL:</w:t>
                    </w:r>
                    <w:r>
                      <w:rPr>
                        <w:spacing w:val="-1"/>
                        <w:sz w:val="15"/>
                        <w:szCs w:val="15"/>
                      </w:rPr>
                      <w:t xml:space="preserve"> </w:t>
                    </w:r>
                    <w:hyperlink r:id="rId2" w:history="1">
                      <w:r>
                        <w:rPr>
                          <w:color w:val="0000FF"/>
                          <w:spacing w:val="-2"/>
                          <w:sz w:val="15"/>
                          <w:szCs w:val="15"/>
                          <w:u w:val="single"/>
                        </w:rPr>
                        <w:t>DEQOpencut@mt.gov</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0FA4"/>
    <w:multiLevelType w:val="hybridMultilevel"/>
    <w:tmpl w:val="39D27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A0C5B"/>
    <w:multiLevelType w:val="hybridMultilevel"/>
    <w:tmpl w:val="6F266736"/>
    <w:lvl w:ilvl="0" w:tplc="09543B1C">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1A69BA"/>
    <w:multiLevelType w:val="hybridMultilevel"/>
    <w:tmpl w:val="B986E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D0B3D"/>
    <w:multiLevelType w:val="hybridMultilevel"/>
    <w:tmpl w:val="BBDED6A4"/>
    <w:lvl w:ilvl="0" w:tplc="E86ACB2A">
      <w:start w:val="1"/>
      <w:numFmt w:val="lowerLetter"/>
      <w:lvlText w:val="%1."/>
      <w:lvlJc w:val="left"/>
      <w:pPr>
        <w:ind w:left="2520" w:hanging="360"/>
      </w:pPr>
      <w:rPr>
        <w:rFonts w:ascii="Times New Roman" w:eastAsia="Times New Roman"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7272272"/>
    <w:multiLevelType w:val="hybridMultilevel"/>
    <w:tmpl w:val="701EA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646D98"/>
    <w:multiLevelType w:val="hybridMultilevel"/>
    <w:tmpl w:val="F420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DB233E"/>
    <w:multiLevelType w:val="hybridMultilevel"/>
    <w:tmpl w:val="69509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87F76"/>
    <w:multiLevelType w:val="hybridMultilevel"/>
    <w:tmpl w:val="B2AE5C06"/>
    <w:lvl w:ilvl="0" w:tplc="40EC21C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D371D"/>
    <w:multiLevelType w:val="hybridMultilevel"/>
    <w:tmpl w:val="A97C97B2"/>
    <w:lvl w:ilvl="0" w:tplc="FD02DCD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E4CE2"/>
    <w:multiLevelType w:val="hybridMultilevel"/>
    <w:tmpl w:val="6982002A"/>
    <w:lvl w:ilvl="0" w:tplc="40D47518">
      <w:start w:val="1"/>
      <w:numFmt w:val="decimal"/>
      <w:lvlText w:val="%1."/>
      <w:lvlJc w:val="left"/>
      <w:pPr>
        <w:ind w:left="720" w:hanging="360"/>
      </w:pPr>
      <w:rPr>
        <w:rFonts w:hint="default"/>
        <w:b/>
      </w:rPr>
    </w:lvl>
    <w:lvl w:ilvl="1" w:tplc="1C1A79B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7B20E9"/>
    <w:multiLevelType w:val="hybridMultilevel"/>
    <w:tmpl w:val="A49CA2E8"/>
    <w:lvl w:ilvl="0" w:tplc="DC647E16">
      <w:start w:val="1"/>
      <w:numFmt w:val="lowerRoman"/>
      <w:lvlText w:val="%1."/>
      <w:lvlJc w:val="right"/>
      <w:pPr>
        <w:ind w:left="2250" w:hanging="180"/>
      </w:pPr>
      <w:rPr>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3EA01A5"/>
    <w:multiLevelType w:val="hybridMultilevel"/>
    <w:tmpl w:val="16007B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884C0B"/>
    <w:multiLevelType w:val="hybridMultilevel"/>
    <w:tmpl w:val="6982002A"/>
    <w:lvl w:ilvl="0" w:tplc="40D47518">
      <w:start w:val="1"/>
      <w:numFmt w:val="decimal"/>
      <w:lvlText w:val="%1."/>
      <w:lvlJc w:val="left"/>
      <w:pPr>
        <w:ind w:left="720" w:hanging="360"/>
      </w:pPr>
      <w:rPr>
        <w:rFonts w:hint="default"/>
        <w:b/>
      </w:rPr>
    </w:lvl>
    <w:lvl w:ilvl="1" w:tplc="1C1A79B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C6055"/>
    <w:multiLevelType w:val="hybridMultilevel"/>
    <w:tmpl w:val="043A6EB2"/>
    <w:lvl w:ilvl="0" w:tplc="D61A33F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953FD8"/>
    <w:multiLevelType w:val="hybridMultilevel"/>
    <w:tmpl w:val="FE744006"/>
    <w:lvl w:ilvl="0" w:tplc="BB2C1318">
      <w:start w:val="1"/>
      <w:numFmt w:val="lowerRoman"/>
      <w:lvlText w:val="%1."/>
      <w:lvlJc w:val="right"/>
      <w:pPr>
        <w:ind w:left="2520" w:hanging="18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0397D"/>
    <w:multiLevelType w:val="hybridMultilevel"/>
    <w:tmpl w:val="249E0466"/>
    <w:lvl w:ilvl="0" w:tplc="3B2213C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DC0A89"/>
    <w:multiLevelType w:val="hybridMultilevel"/>
    <w:tmpl w:val="A918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E96B92"/>
    <w:multiLevelType w:val="hybridMultilevel"/>
    <w:tmpl w:val="06C2C49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D1A2B46"/>
    <w:multiLevelType w:val="hybridMultilevel"/>
    <w:tmpl w:val="91446E88"/>
    <w:lvl w:ilvl="0" w:tplc="D110DF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D71289"/>
    <w:multiLevelType w:val="hybridMultilevel"/>
    <w:tmpl w:val="8C24BA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2DE5340"/>
    <w:multiLevelType w:val="hybridMultilevel"/>
    <w:tmpl w:val="01B6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00C08"/>
    <w:multiLevelType w:val="hybridMultilevel"/>
    <w:tmpl w:val="48E85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83C01"/>
    <w:multiLevelType w:val="hybridMultilevel"/>
    <w:tmpl w:val="8F8A31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B64D39"/>
    <w:multiLevelType w:val="hybridMultilevel"/>
    <w:tmpl w:val="BB7ADF4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EA7AC4"/>
    <w:multiLevelType w:val="hybridMultilevel"/>
    <w:tmpl w:val="6DA2545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DC647E16">
      <w:start w:val="1"/>
      <w:numFmt w:val="lowerRoman"/>
      <w:lvlText w:val="%3."/>
      <w:lvlJc w:val="right"/>
      <w:pPr>
        <w:ind w:left="2160" w:hanging="180"/>
      </w:pPr>
      <w:rPr>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A35B9"/>
    <w:multiLevelType w:val="hybridMultilevel"/>
    <w:tmpl w:val="93780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083D7A"/>
    <w:multiLevelType w:val="hybridMultilevel"/>
    <w:tmpl w:val="4006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2053A0"/>
    <w:multiLevelType w:val="hybridMultilevel"/>
    <w:tmpl w:val="98824D1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FD555B"/>
    <w:multiLevelType w:val="hybridMultilevel"/>
    <w:tmpl w:val="FAE4A8C8"/>
    <w:lvl w:ilvl="0" w:tplc="7AB63D1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4421C"/>
    <w:multiLevelType w:val="hybridMultilevel"/>
    <w:tmpl w:val="D48EDB5A"/>
    <w:lvl w:ilvl="0" w:tplc="BB2C1318">
      <w:start w:val="1"/>
      <w:numFmt w:val="lowerRoman"/>
      <w:lvlText w:val="%1."/>
      <w:lvlJc w:val="right"/>
      <w:pPr>
        <w:ind w:left="2520" w:hanging="18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9769E"/>
    <w:multiLevelType w:val="hybridMultilevel"/>
    <w:tmpl w:val="E8DCF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C4143"/>
    <w:multiLevelType w:val="hybridMultilevel"/>
    <w:tmpl w:val="9E129918"/>
    <w:lvl w:ilvl="0" w:tplc="6D8C0D22">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BB2C1318">
      <w:start w:val="1"/>
      <w:numFmt w:val="lowerRoman"/>
      <w:lvlText w:val="%3."/>
      <w:lvlJc w:val="right"/>
      <w:pPr>
        <w:ind w:left="2520" w:hanging="180"/>
      </w:pPr>
      <w:rPr>
        <w:b w:val="0"/>
        <w:color w:val="auto"/>
      </w:rPr>
    </w:lvl>
    <w:lvl w:ilvl="3" w:tplc="89808C06">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3"/>
  </w:num>
  <w:num w:numId="3">
    <w:abstractNumId w:val="27"/>
  </w:num>
  <w:num w:numId="4">
    <w:abstractNumId w:val="17"/>
  </w:num>
  <w:num w:numId="5">
    <w:abstractNumId w:val="11"/>
  </w:num>
  <w:num w:numId="6">
    <w:abstractNumId w:val="2"/>
  </w:num>
  <w:num w:numId="7">
    <w:abstractNumId w:val="3"/>
  </w:num>
  <w:num w:numId="8">
    <w:abstractNumId w:val="26"/>
  </w:num>
  <w:num w:numId="9">
    <w:abstractNumId w:val="28"/>
  </w:num>
  <w:num w:numId="10">
    <w:abstractNumId w:val="18"/>
  </w:num>
  <w:num w:numId="11">
    <w:abstractNumId w:val="31"/>
  </w:num>
  <w:num w:numId="12">
    <w:abstractNumId w:val="12"/>
  </w:num>
  <w:num w:numId="13">
    <w:abstractNumId w:val="15"/>
  </w:num>
  <w:num w:numId="14">
    <w:abstractNumId w:val="25"/>
  </w:num>
  <w:num w:numId="15">
    <w:abstractNumId w:val="16"/>
  </w:num>
  <w:num w:numId="16">
    <w:abstractNumId w:val="22"/>
  </w:num>
  <w:num w:numId="17">
    <w:abstractNumId w:val="8"/>
  </w:num>
  <w:num w:numId="18">
    <w:abstractNumId w:val="6"/>
  </w:num>
  <w:num w:numId="19">
    <w:abstractNumId w:val="7"/>
  </w:num>
  <w:num w:numId="20">
    <w:abstractNumId w:val="21"/>
  </w:num>
  <w:num w:numId="21">
    <w:abstractNumId w:val="23"/>
  </w:num>
  <w:num w:numId="22">
    <w:abstractNumId w:val="24"/>
  </w:num>
  <w:num w:numId="23">
    <w:abstractNumId w:val="30"/>
  </w:num>
  <w:num w:numId="24">
    <w:abstractNumId w:val="10"/>
  </w:num>
  <w:num w:numId="25">
    <w:abstractNumId w:val="9"/>
  </w:num>
  <w:num w:numId="26">
    <w:abstractNumId w:val="29"/>
  </w:num>
  <w:num w:numId="27">
    <w:abstractNumId w:val="14"/>
  </w:num>
  <w:num w:numId="28">
    <w:abstractNumId w:val="20"/>
  </w:num>
  <w:num w:numId="29">
    <w:abstractNumId w:val="5"/>
  </w:num>
  <w:num w:numId="30">
    <w:abstractNumId w:val="19"/>
  </w:num>
  <w:num w:numId="31">
    <w:abstractNumId w:val="1"/>
  </w:num>
  <w:num w:numId="3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embedSystemFonts/>
  <w:bordersDoNotSurroundHeader/>
  <w:bordersDoNotSurroundFooter/>
  <w:documentProtection w:edit="forms" w:enforcement="1" w:cryptProviderType="rsaAES" w:cryptAlgorithmClass="hash" w:cryptAlgorithmType="typeAny" w:cryptAlgorithmSid="14" w:cryptSpinCount="100000" w:hash="lo+silr3pJJ6MucHHaqUiLQSkmNi3hBMMFFibuUdGIQu9CT52tOQYadC20J1KZRYqfI+tj2Y+64MjrhU8Dp/Gw==" w:salt="y8P/9Ji/41lPL/OunkwaZg=="/>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5B2"/>
    <w:rsid w:val="00012176"/>
    <w:rsid w:val="00012AFF"/>
    <w:rsid w:val="000148E4"/>
    <w:rsid w:val="00014EE3"/>
    <w:rsid w:val="00016084"/>
    <w:rsid w:val="00021077"/>
    <w:rsid w:val="00021845"/>
    <w:rsid w:val="00021CD2"/>
    <w:rsid w:val="000244C3"/>
    <w:rsid w:val="0002594F"/>
    <w:rsid w:val="00034B4C"/>
    <w:rsid w:val="00042C53"/>
    <w:rsid w:val="00043AC9"/>
    <w:rsid w:val="0004572E"/>
    <w:rsid w:val="0005129F"/>
    <w:rsid w:val="000513E6"/>
    <w:rsid w:val="000604C0"/>
    <w:rsid w:val="00062E45"/>
    <w:rsid w:val="000642E8"/>
    <w:rsid w:val="00066A0E"/>
    <w:rsid w:val="00071AC0"/>
    <w:rsid w:val="00071CED"/>
    <w:rsid w:val="00072E23"/>
    <w:rsid w:val="00074539"/>
    <w:rsid w:val="00074937"/>
    <w:rsid w:val="00074EC8"/>
    <w:rsid w:val="00076A81"/>
    <w:rsid w:val="00076D4E"/>
    <w:rsid w:val="00080499"/>
    <w:rsid w:val="00080837"/>
    <w:rsid w:val="000824FB"/>
    <w:rsid w:val="00084E3C"/>
    <w:rsid w:val="000930FC"/>
    <w:rsid w:val="00095123"/>
    <w:rsid w:val="00096C7C"/>
    <w:rsid w:val="000A7782"/>
    <w:rsid w:val="000A7D8A"/>
    <w:rsid w:val="000B11A6"/>
    <w:rsid w:val="000B6E35"/>
    <w:rsid w:val="000B7EA5"/>
    <w:rsid w:val="000B7FB3"/>
    <w:rsid w:val="000C26F9"/>
    <w:rsid w:val="000C2A6F"/>
    <w:rsid w:val="000C320C"/>
    <w:rsid w:val="000C4EF7"/>
    <w:rsid w:val="000C6818"/>
    <w:rsid w:val="000C7AD2"/>
    <w:rsid w:val="000D15A5"/>
    <w:rsid w:val="000D6BC9"/>
    <w:rsid w:val="000E01C1"/>
    <w:rsid w:val="000E4580"/>
    <w:rsid w:val="000E567C"/>
    <w:rsid w:val="000E57F5"/>
    <w:rsid w:val="000E6059"/>
    <w:rsid w:val="000E6DE7"/>
    <w:rsid w:val="000E7208"/>
    <w:rsid w:val="000E7C5A"/>
    <w:rsid w:val="000F2E40"/>
    <w:rsid w:val="000F38ED"/>
    <w:rsid w:val="000F3DA5"/>
    <w:rsid w:val="001005FC"/>
    <w:rsid w:val="00106C6A"/>
    <w:rsid w:val="00110F2E"/>
    <w:rsid w:val="00111987"/>
    <w:rsid w:val="00121AA5"/>
    <w:rsid w:val="0012605D"/>
    <w:rsid w:val="00126563"/>
    <w:rsid w:val="001265CF"/>
    <w:rsid w:val="001275B4"/>
    <w:rsid w:val="00130CE8"/>
    <w:rsid w:val="00132429"/>
    <w:rsid w:val="001333B3"/>
    <w:rsid w:val="00133D29"/>
    <w:rsid w:val="00136A12"/>
    <w:rsid w:val="00136C4C"/>
    <w:rsid w:val="001406BD"/>
    <w:rsid w:val="001422C5"/>
    <w:rsid w:val="001427BE"/>
    <w:rsid w:val="00143017"/>
    <w:rsid w:val="001435CB"/>
    <w:rsid w:val="00145B96"/>
    <w:rsid w:val="0015595C"/>
    <w:rsid w:val="00162435"/>
    <w:rsid w:val="001635CB"/>
    <w:rsid w:val="0016537F"/>
    <w:rsid w:val="00166A9E"/>
    <w:rsid w:val="00166B8B"/>
    <w:rsid w:val="0017131F"/>
    <w:rsid w:val="00171906"/>
    <w:rsid w:val="001748D1"/>
    <w:rsid w:val="00175DDE"/>
    <w:rsid w:val="0017792D"/>
    <w:rsid w:val="00177E3B"/>
    <w:rsid w:val="001812F6"/>
    <w:rsid w:val="00181361"/>
    <w:rsid w:val="00181846"/>
    <w:rsid w:val="00184A26"/>
    <w:rsid w:val="00185994"/>
    <w:rsid w:val="0018600C"/>
    <w:rsid w:val="00186A58"/>
    <w:rsid w:val="0018710F"/>
    <w:rsid w:val="00187E91"/>
    <w:rsid w:val="00191F33"/>
    <w:rsid w:val="001923DD"/>
    <w:rsid w:val="001939CF"/>
    <w:rsid w:val="00195B2D"/>
    <w:rsid w:val="00196F5A"/>
    <w:rsid w:val="001A196E"/>
    <w:rsid w:val="001A1A4B"/>
    <w:rsid w:val="001B5DB2"/>
    <w:rsid w:val="001B6636"/>
    <w:rsid w:val="001C1FC9"/>
    <w:rsid w:val="001C2991"/>
    <w:rsid w:val="001C580B"/>
    <w:rsid w:val="001C65C7"/>
    <w:rsid w:val="001D02C3"/>
    <w:rsid w:val="001D37C4"/>
    <w:rsid w:val="001D4F9A"/>
    <w:rsid w:val="001D6617"/>
    <w:rsid w:val="001D687D"/>
    <w:rsid w:val="001D7BE0"/>
    <w:rsid w:val="001E4B05"/>
    <w:rsid w:val="001E5408"/>
    <w:rsid w:val="001F1367"/>
    <w:rsid w:val="001F45C5"/>
    <w:rsid w:val="001F5938"/>
    <w:rsid w:val="001F67A7"/>
    <w:rsid w:val="001F71A0"/>
    <w:rsid w:val="00201589"/>
    <w:rsid w:val="002026C2"/>
    <w:rsid w:val="00202C1C"/>
    <w:rsid w:val="00205091"/>
    <w:rsid w:val="002055CA"/>
    <w:rsid w:val="00210698"/>
    <w:rsid w:val="00216E61"/>
    <w:rsid w:val="0021719E"/>
    <w:rsid w:val="002216D6"/>
    <w:rsid w:val="00222DFB"/>
    <w:rsid w:val="00225050"/>
    <w:rsid w:val="002271BD"/>
    <w:rsid w:val="00232FDF"/>
    <w:rsid w:val="002347BE"/>
    <w:rsid w:val="00236BA8"/>
    <w:rsid w:val="002424B6"/>
    <w:rsid w:val="002425D5"/>
    <w:rsid w:val="00244A1B"/>
    <w:rsid w:val="00247892"/>
    <w:rsid w:val="00247B97"/>
    <w:rsid w:val="002504D1"/>
    <w:rsid w:val="0025050D"/>
    <w:rsid w:val="00250C80"/>
    <w:rsid w:val="00252527"/>
    <w:rsid w:val="002535B6"/>
    <w:rsid w:val="00254094"/>
    <w:rsid w:val="00262FD3"/>
    <w:rsid w:val="00264492"/>
    <w:rsid w:val="0026688E"/>
    <w:rsid w:val="00267E3B"/>
    <w:rsid w:val="00271595"/>
    <w:rsid w:val="00272B2C"/>
    <w:rsid w:val="00272BC7"/>
    <w:rsid w:val="00274C47"/>
    <w:rsid w:val="00274E57"/>
    <w:rsid w:val="00274E8A"/>
    <w:rsid w:val="00275CAE"/>
    <w:rsid w:val="00277C63"/>
    <w:rsid w:val="002810EA"/>
    <w:rsid w:val="00282AD6"/>
    <w:rsid w:val="0028300C"/>
    <w:rsid w:val="00283318"/>
    <w:rsid w:val="00284F7E"/>
    <w:rsid w:val="00290478"/>
    <w:rsid w:val="00290621"/>
    <w:rsid w:val="00291CDE"/>
    <w:rsid w:val="002924FC"/>
    <w:rsid w:val="0029305B"/>
    <w:rsid w:val="00293151"/>
    <w:rsid w:val="00293191"/>
    <w:rsid w:val="00293B99"/>
    <w:rsid w:val="0029656E"/>
    <w:rsid w:val="002A030E"/>
    <w:rsid w:val="002A0516"/>
    <w:rsid w:val="002A5089"/>
    <w:rsid w:val="002B0052"/>
    <w:rsid w:val="002B122F"/>
    <w:rsid w:val="002B2A00"/>
    <w:rsid w:val="002B564D"/>
    <w:rsid w:val="002B7B65"/>
    <w:rsid w:val="002B7FD7"/>
    <w:rsid w:val="002C190A"/>
    <w:rsid w:val="002C1F52"/>
    <w:rsid w:val="002C3BDB"/>
    <w:rsid w:val="002C6163"/>
    <w:rsid w:val="002C7B6D"/>
    <w:rsid w:val="002D21A2"/>
    <w:rsid w:val="002D2BF1"/>
    <w:rsid w:val="002D3B9F"/>
    <w:rsid w:val="002D4BBE"/>
    <w:rsid w:val="002D7E9C"/>
    <w:rsid w:val="002E00CA"/>
    <w:rsid w:val="002E0B31"/>
    <w:rsid w:val="002E702B"/>
    <w:rsid w:val="002E727C"/>
    <w:rsid w:val="002E7E3D"/>
    <w:rsid w:val="002F09BD"/>
    <w:rsid w:val="002F1423"/>
    <w:rsid w:val="002F33C2"/>
    <w:rsid w:val="002F556D"/>
    <w:rsid w:val="003014C4"/>
    <w:rsid w:val="0030382C"/>
    <w:rsid w:val="003063FA"/>
    <w:rsid w:val="003070FA"/>
    <w:rsid w:val="00311826"/>
    <w:rsid w:val="003129F6"/>
    <w:rsid w:val="003137E8"/>
    <w:rsid w:val="00317EA2"/>
    <w:rsid w:val="00321DBC"/>
    <w:rsid w:val="00321DDD"/>
    <w:rsid w:val="003246F9"/>
    <w:rsid w:val="00325804"/>
    <w:rsid w:val="0033245C"/>
    <w:rsid w:val="00335669"/>
    <w:rsid w:val="00335BF8"/>
    <w:rsid w:val="00336832"/>
    <w:rsid w:val="003406BB"/>
    <w:rsid w:val="00340888"/>
    <w:rsid w:val="00340D89"/>
    <w:rsid w:val="003433E6"/>
    <w:rsid w:val="0034509B"/>
    <w:rsid w:val="0034702D"/>
    <w:rsid w:val="003528DF"/>
    <w:rsid w:val="00355B8D"/>
    <w:rsid w:val="00357830"/>
    <w:rsid w:val="00357E8D"/>
    <w:rsid w:val="00365209"/>
    <w:rsid w:val="00366C3C"/>
    <w:rsid w:val="003777C1"/>
    <w:rsid w:val="00384653"/>
    <w:rsid w:val="00384867"/>
    <w:rsid w:val="0038518E"/>
    <w:rsid w:val="00385518"/>
    <w:rsid w:val="00385E79"/>
    <w:rsid w:val="003864D3"/>
    <w:rsid w:val="00391330"/>
    <w:rsid w:val="00392D66"/>
    <w:rsid w:val="00392DB6"/>
    <w:rsid w:val="00393CDA"/>
    <w:rsid w:val="003976A5"/>
    <w:rsid w:val="003A1C6D"/>
    <w:rsid w:val="003A33AD"/>
    <w:rsid w:val="003A3791"/>
    <w:rsid w:val="003A4E1E"/>
    <w:rsid w:val="003A694B"/>
    <w:rsid w:val="003A6F35"/>
    <w:rsid w:val="003B5371"/>
    <w:rsid w:val="003B5857"/>
    <w:rsid w:val="003B5C3D"/>
    <w:rsid w:val="003B6226"/>
    <w:rsid w:val="003B7E5E"/>
    <w:rsid w:val="003C2BF6"/>
    <w:rsid w:val="003C4671"/>
    <w:rsid w:val="003D4147"/>
    <w:rsid w:val="003D43B3"/>
    <w:rsid w:val="003D5BEA"/>
    <w:rsid w:val="003D5D25"/>
    <w:rsid w:val="003E04B6"/>
    <w:rsid w:val="003E13A7"/>
    <w:rsid w:val="003E218E"/>
    <w:rsid w:val="003E26F7"/>
    <w:rsid w:val="003E34E4"/>
    <w:rsid w:val="003E483E"/>
    <w:rsid w:val="003E644C"/>
    <w:rsid w:val="003E6F6F"/>
    <w:rsid w:val="003F0D6D"/>
    <w:rsid w:val="003F1B3F"/>
    <w:rsid w:val="003F2307"/>
    <w:rsid w:val="003F53B9"/>
    <w:rsid w:val="003F61AF"/>
    <w:rsid w:val="003F67A1"/>
    <w:rsid w:val="0040574D"/>
    <w:rsid w:val="00406BC6"/>
    <w:rsid w:val="004105E1"/>
    <w:rsid w:val="00410E70"/>
    <w:rsid w:val="00411895"/>
    <w:rsid w:val="00412A1F"/>
    <w:rsid w:val="00413620"/>
    <w:rsid w:val="00413756"/>
    <w:rsid w:val="004152A9"/>
    <w:rsid w:val="00416675"/>
    <w:rsid w:val="0042055A"/>
    <w:rsid w:val="004225A4"/>
    <w:rsid w:val="00424700"/>
    <w:rsid w:val="00424804"/>
    <w:rsid w:val="004303DE"/>
    <w:rsid w:val="00436284"/>
    <w:rsid w:val="00436425"/>
    <w:rsid w:val="004373C3"/>
    <w:rsid w:val="00440CAD"/>
    <w:rsid w:val="00441695"/>
    <w:rsid w:val="00441F67"/>
    <w:rsid w:val="004424D6"/>
    <w:rsid w:val="004447D3"/>
    <w:rsid w:val="004463EE"/>
    <w:rsid w:val="00447612"/>
    <w:rsid w:val="00451A84"/>
    <w:rsid w:val="00454F6D"/>
    <w:rsid w:val="00457252"/>
    <w:rsid w:val="004605A7"/>
    <w:rsid w:val="00462B39"/>
    <w:rsid w:val="00463BF6"/>
    <w:rsid w:val="004671B4"/>
    <w:rsid w:val="00467533"/>
    <w:rsid w:val="00473270"/>
    <w:rsid w:val="004740CB"/>
    <w:rsid w:val="00477F6F"/>
    <w:rsid w:val="00480379"/>
    <w:rsid w:val="004814D2"/>
    <w:rsid w:val="004915C7"/>
    <w:rsid w:val="0049199D"/>
    <w:rsid w:val="0049484A"/>
    <w:rsid w:val="00495B99"/>
    <w:rsid w:val="00496A66"/>
    <w:rsid w:val="00496F3A"/>
    <w:rsid w:val="004971FF"/>
    <w:rsid w:val="004A3F4E"/>
    <w:rsid w:val="004B1BC3"/>
    <w:rsid w:val="004B2A88"/>
    <w:rsid w:val="004B428B"/>
    <w:rsid w:val="004B618F"/>
    <w:rsid w:val="004B7AB5"/>
    <w:rsid w:val="004C5EC7"/>
    <w:rsid w:val="004C690D"/>
    <w:rsid w:val="004D0EAB"/>
    <w:rsid w:val="004D13F6"/>
    <w:rsid w:val="004D1D8D"/>
    <w:rsid w:val="004D2291"/>
    <w:rsid w:val="004D3253"/>
    <w:rsid w:val="004D469B"/>
    <w:rsid w:val="004E14D7"/>
    <w:rsid w:val="004E6A14"/>
    <w:rsid w:val="004E7BFC"/>
    <w:rsid w:val="004F3B6A"/>
    <w:rsid w:val="00500D43"/>
    <w:rsid w:val="0050349B"/>
    <w:rsid w:val="005048F0"/>
    <w:rsid w:val="00505541"/>
    <w:rsid w:val="005055EB"/>
    <w:rsid w:val="005056D8"/>
    <w:rsid w:val="00506F45"/>
    <w:rsid w:val="00510AFE"/>
    <w:rsid w:val="00511B0D"/>
    <w:rsid w:val="00513B2E"/>
    <w:rsid w:val="0052022B"/>
    <w:rsid w:val="005237B0"/>
    <w:rsid w:val="00525D07"/>
    <w:rsid w:val="00535E92"/>
    <w:rsid w:val="0054002D"/>
    <w:rsid w:val="005432A1"/>
    <w:rsid w:val="005437C9"/>
    <w:rsid w:val="00543D47"/>
    <w:rsid w:val="00543FD6"/>
    <w:rsid w:val="005445A3"/>
    <w:rsid w:val="00544B23"/>
    <w:rsid w:val="00545C22"/>
    <w:rsid w:val="00552C98"/>
    <w:rsid w:val="0055394A"/>
    <w:rsid w:val="00561A10"/>
    <w:rsid w:val="005659E7"/>
    <w:rsid w:val="005669A7"/>
    <w:rsid w:val="0056702B"/>
    <w:rsid w:val="005714BD"/>
    <w:rsid w:val="00571970"/>
    <w:rsid w:val="0057236E"/>
    <w:rsid w:val="0057379E"/>
    <w:rsid w:val="0057426E"/>
    <w:rsid w:val="00581E6D"/>
    <w:rsid w:val="0058747C"/>
    <w:rsid w:val="005907F7"/>
    <w:rsid w:val="005917EA"/>
    <w:rsid w:val="00592D55"/>
    <w:rsid w:val="005A00F9"/>
    <w:rsid w:val="005A261E"/>
    <w:rsid w:val="005A28D2"/>
    <w:rsid w:val="005A2EB5"/>
    <w:rsid w:val="005A6914"/>
    <w:rsid w:val="005A7BD9"/>
    <w:rsid w:val="005B48B9"/>
    <w:rsid w:val="005B76EB"/>
    <w:rsid w:val="005B7FA8"/>
    <w:rsid w:val="005C0FA2"/>
    <w:rsid w:val="005C6109"/>
    <w:rsid w:val="005D0ADF"/>
    <w:rsid w:val="005D1AFE"/>
    <w:rsid w:val="005D4616"/>
    <w:rsid w:val="005D570F"/>
    <w:rsid w:val="005F0373"/>
    <w:rsid w:val="005F24E6"/>
    <w:rsid w:val="005F3A4C"/>
    <w:rsid w:val="005F4829"/>
    <w:rsid w:val="005F5A6F"/>
    <w:rsid w:val="005F74A8"/>
    <w:rsid w:val="005F7590"/>
    <w:rsid w:val="00600580"/>
    <w:rsid w:val="006017E2"/>
    <w:rsid w:val="00601C96"/>
    <w:rsid w:val="00604A36"/>
    <w:rsid w:val="00617967"/>
    <w:rsid w:val="00623902"/>
    <w:rsid w:val="0062556F"/>
    <w:rsid w:val="00627313"/>
    <w:rsid w:val="00627AE6"/>
    <w:rsid w:val="00627C05"/>
    <w:rsid w:val="0063037F"/>
    <w:rsid w:val="00632557"/>
    <w:rsid w:val="00641A31"/>
    <w:rsid w:val="00642605"/>
    <w:rsid w:val="00643256"/>
    <w:rsid w:val="006441CA"/>
    <w:rsid w:val="006449F9"/>
    <w:rsid w:val="00644F5F"/>
    <w:rsid w:val="00645A73"/>
    <w:rsid w:val="00651141"/>
    <w:rsid w:val="00651AF2"/>
    <w:rsid w:val="00655BE7"/>
    <w:rsid w:val="0065673B"/>
    <w:rsid w:val="00660324"/>
    <w:rsid w:val="00662D41"/>
    <w:rsid w:val="00662DB0"/>
    <w:rsid w:val="00664B10"/>
    <w:rsid w:val="00665C51"/>
    <w:rsid w:val="006679DC"/>
    <w:rsid w:val="00667EAB"/>
    <w:rsid w:val="00672D6D"/>
    <w:rsid w:val="00673302"/>
    <w:rsid w:val="00673837"/>
    <w:rsid w:val="0067385F"/>
    <w:rsid w:val="00673A81"/>
    <w:rsid w:val="00680448"/>
    <w:rsid w:val="00682890"/>
    <w:rsid w:val="00682F36"/>
    <w:rsid w:val="0068450A"/>
    <w:rsid w:val="00686694"/>
    <w:rsid w:val="0068686B"/>
    <w:rsid w:val="00691360"/>
    <w:rsid w:val="00691AD9"/>
    <w:rsid w:val="00692B71"/>
    <w:rsid w:val="0069308D"/>
    <w:rsid w:val="00693FF4"/>
    <w:rsid w:val="00694E01"/>
    <w:rsid w:val="00696602"/>
    <w:rsid w:val="00696AAA"/>
    <w:rsid w:val="00697B2C"/>
    <w:rsid w:val="006A1D90"/>
    <w:rsid w:val="006A4DE1"/>
    <w:rsid w:val="006B1B91"/>
    <w:rsid w:val="006B3DFC"/>
    <w:rsid w:val="006B3E45"/>
    <w:rsid w:val="006B5F35"/>
    <w:rsid w:val="006B7DB0"/>
    <w:rsid w:val="006C1964"/>
    <w:rsid w:val="006C53AB"/>
    <w:rsid w:val="006C5F08"/>
    <w:rsid w:val="006C6B89"/>
    <w:rsid w:val="006C7FE1"/>
    <w:rsid w:val="006D2550"/>
    <w:rsid w:val="006D46B6"/>
    <w:rsid w:val="006E0DB4"/>
    <w:rsid w:val="006E1013"/>
    <w:rsid w:val="006E24C9"/>
    <w:rsid w:val="006E3718"/>
    <w:rsid w:val="006E5E5A"/>
    <w:rsid w:val="006F31DC"/>
    <w:rsid w:val="0070106F"/>
    <w:rsid w:val="007021AD"/>
    <w:rsid w:val="00702349"/>
    <w:rsid w:val="0070385E"/>
    <w:rsid w:val="0070396F"/>
    <w:rsid w:val="00704EE2"/>
    <w:rsid w:val="007058B9"/>
    <w:rsid w:val="00706276"/>
    <w:rsid w:val="0071076A"/>
    <w:rsid w:val="007129F1"/>
    <w:rsid w:val="007148B5"/>
    <w:rsid w:val="007172B9"/>
    <w:rsid w:val="007214B7"/>
    <w:rsid w:val="00724165"/>
    <w:rsid w:val="00724F35"/>
    <w:rsid w:val="00725AF7"/>
    <w:rsid w:val="00725BF4"/>
    <w:rsid w:val="007328E9"/>
    <w:rsid w:val="00733DEC"/>
    <w:rsid w:val="007349AD"/>
    <w:rsid w:val="00736F5F"/>
    <w:rsid w:val="00740318"/>
    <w:rsid w:val="00744D29"/>
    <w:rsid w:val="007455AB"/>
    <w:rsid w:val="00745856"/>
    <w:rsid w:val="00746476"/>
    <w:rsid w:val="0075195E"/>
    <w:rsid w:val="007524B0"/>
    <w:rsid w:val="007545EC"/>
    <w:rsid w:val="007552FE"/>
    <w:rsid w:val="00760D0D"/>
    <w:rsid w:val="00763764"/>
    <w:rsid w:val="00763E86"/>
    <w:rsid w:val="0076479A"/>
    <w:rsid w:val="0076638C"/>
    <w:rsid w:val="00771A4C"/>
    <w:rsid w:val="007722C5"/>
    <w:rsid w:val="00775637"/>
    <w:rsid w:val="00775A35"/>
    <w:rsid w:val="007771D3"/>
    <w:rsid w:val="00781964"/>
    <w:rsid w:val="00782A2F"/>
    <w:rsid w:val="00783BB1"/>
    <w:rsid w:val="00785804"/>
    <w:rsid w:val="00785E8D"/>
    <w:rsid w:val="0079002A"/>
    <w:rsid w:val="007909C8"/>
    <w:rsid w:val="00791957"/>
    <w:rsid w:val="00793B6D"/>
    <w:rsid w:val="00793E64"/>
    <w:rsid w:val="007A2033"/>
    <w:rsid w:val="007A4478"/>
    <w:rsid w:val="007A4666"/>
    <w:rsid w:val="007A5F09"/>
    <w:rsid w:val="007A7CEF"/>
    <w:rsid w:val="007B1D6B"/>
    <w:rsid w:val="007B21BA"/>
    <w:rsid w:val="007B310C"/>
    <w:rsid w:val="007B3B78"/>
    <w:rsid w:val="007B43FC"/>
    <w:rsid w:val="007B52D8"/>
    <w:rsid w:val="007B5769"/>
    <w:rsid w:val="007B5F68"/>
    <w:rsid w:val="007C230E"/>
    <w:rsid w:val="007C5B4A"/>
    <w:rsid w:val="007C5B75"/>
    <w:rsid w:val="007C74CD"/>
    <w:rsid w:val="007D021A"/>
    <w:rsid w:val="007D29D2"/>
    <w:rsid w:val="007D5E3C"/>
    <w:rsid w:val="007D7DB5"/>
    <w:rsid w:val="007E1713"/>
    <w:rsid w:val="007E53D4"/>
    <w:rsid w:val="007E7D2A"/>
    <w:rsid w:val="007F1D78"/>
    <w:rsid w:val="007F44F9"/>
    <w:rsid w:val="007F4D8E"/>
    <w:rsid w:val="007F5052"/>
    <w:rsid w:val="007F5A21"/>
    <w:rsid w:val="007F5C8B"/>
    <w:rsid w:val="008041CB"/>
    <w:rsid w:val="00804DBC"/>
    <w:rsid w:val="008063B0"/>
    <w:rsid w:val="00806408"/>
    <w:rsid w:val="0081031B"/>
    <w:rsid w:val="00810B74"/>
    <w:rsid w:val="00814800"/>
    <w:rsid w:val="00815222"/>
    <w:rsid w:val="0081543A"/>
    <w:rsid w:val="00815E0C"/>
    <w:rsid w:val="00816F2C"/>
    <w:rsid w:val="008229B7"/>
    <w:rsid w:val="008265B2"/>
    <w:rsid w:val="00826DE2"/>
    <w:rsid w:val="0082731B"/>
    <w:rsid w:val="00830BA5"/>
    <w:rsid w:val="008322C9"/>
    <w:rsid w:val="008340EC"/>
    <w:rsid w:val="008349C9"/>
    <w:rsid w:val="0083525F"/>
    <w:rsid w:val="0083592E"/>
    <w:rsid w:val="00836F10"/>
    <w:rsid w:val="008376A0"/>
    <w:rsid w:val="00844043"/>
    <w:rsid w:val="0084671E"/>
    <w:rsid w:val="00847768"/>
    <w:rsid w:val="008525A0"/>
    <w:rsid w:val="00852CE7"/>
    <w:rsid w:val="00853F87"/>
    <w:rsid w:val="00856272"/>
    <w:rsid w:val="00862C3A"/>
    <w:rsid w:val="00862E0B"/>
    <w:rsid w:val="008636D6"/>
    <w:rsid w:val="00866E89"/>
    <w:rsid w:val="00870CDC"/>
    <w:rsid w:val="00871BF0"/>
    <w:rsid w:val="00872981"/>
    <w:rsid w:val="00875253"/>
    <w:rsid w:val="00877176"/>
    <w:rsid w:val="008805DE"/>
    <w:rsid w:val="008921B1"/>
    <w:rsid w:val="00892AF7"/>
    <w:rsid w:val="00892B3C"/>
    <w:rsid w:val="00893274"/>
    <w:rsid w:val="00894E98"/>
    <w:rsid w:val="008A1080"/>
    <w:rsid w:val="008A1DF0"/>
    <w:rsid w:val="008A4269"/>
    <w:rsid w:val="008A4AB2"/>
    <w:rsid w:val="008A6EDA"/>
    <w:rsid w:val="008A72E0"/>
    <w:rsid w:val="008B0AE6"/>
    <w:rsid w:val="008B0C96"/>
    <w:rsid w:val="008B6824"/>
    <w:rsid w:val="008B688D"/>
    <w:rsid w:val="008B7620"/>
    <w:rsid w:val="008C175F"/>
    <w:rsid w:val="008C4713"/>
    <w:rsid w:val="008D0A75"/>
    <w:rsid w:val="008D765A"/>
    <w:rsid w:val="008E1A4F"/>
    <w:rsid w:val="008E35F8"/>
    <w:rsid w:val="008E72A7"/>
    <w:rsid w:val="008E7D59"/>
    <w:rsid w:val="008F0BD1"/>
    <w:rsid w:val="008F1BCF"/>
    <w:rsid w:val="008F49CE"/>
    <w:rsid w:val="008F6B5A"/>
    <w:rsid w:val="008F7271"/>
    <w:rsid w:val="008F745C"/>
    <w:rsid w:val="008F7591"/>
    <w:rsid w:val="00901D5A"/>
    <w:rsid w:val="00901E57"/>
    <w:rsid w:val="00902DF8"/>
    <w:rsid w:val="00902F55"/>
    <w:rsid w:val="00903F89"/>
    <w:rsid w:val="00905461"/>
    <w:rsid w:val="00915BBC"/>
    <w:rsid w:val="00917A2D"/>
    <w:rsid w:val="0092003B"/>
    <w:rsid w:val="00920860"/>
    <w:rsid w:val="00920DA8"/>
    <w:rsid w:val="0092232E"/>
    <w:rsid w:val="0092460A"/>
    <w:rsid w:val="00927C25"/>
    <w:rsid w:val="009306E5"/>
    <w:rsid w:val="00933715"/>
    <w:rsid w:val="00935E1E"/>
    <w:rsid w:val="00937C32"/>
    <w:rsid w:val="00937CF4"/>
    <w:rsid w:val="00940E08"/>
    <w:rsid w:val="00950551"/>
    <w:rsid w:val="00952C13"/>
    <w:rsid w:val="00953A10"/>
    <w:rsid w:val="00962187"/>
    <w:rsid w:val="00962664"/>
    <w:rsid w:val="00963BC2"/>
    <w:rsid w:val="00965C0E"/>
    <w:rsid w:val="009670A6"/>
    <w:rsid w:val="0097321A"/>
    <w:rsid w:val="00973F47"/>
    <w:rsid w:val="00974BC2"/>
    <w:rsid w:val="00976575"/>
    <w:rsid w:val="00980465"/>
    <w:rsid w:val="009810AC"/>
    <w:rsid w:val="00981EB1"/>
    <w:rsid w:val="0098639C"/>
    <w:rsid w:val="00995AF8"/>
    <w:rsid w:val="00997419"/>
    <w:rsid w:val="0099768C"/>
    <w:rsid w:val="009A17D6"/>
    <w:rsid w:val="009A4A20"/>
    <w:rsid w:val="009A517E"/>
    <w:rsid w:val="009A585B"/>
    <w:rsid w:val="009A5C1D"/>
    <w:rsid w:val="009A64DC"/>
    <w:rsid w:val="009A6BFF"/>
    <w:rsid w:val="009B461E"/>
    <w:rsid w:val="009C6A6B"/>
    <w:rsid w:val="009C77E5"/>
    <w:rsid w:val="009D11E7"/>
    <w:rsid w:val="009D3C34"/>
    <w:rsid w:val="009E28DF"/>
    <w:rsid w:val="009E41BE"/>
    <w:rsid w:val="009E4CED"/>
    <w:rsid w:val="009E53B6"/>
    <w:rsid w:val="009E58BA"/>
    <w:rsid w:val="009E64EE"/>
    <w:rsid w:val="009F027A"/>
    <w:rsid w:val="009F083C"/>
    <w:rsid w:val="009F189C"/>
    <w:rsid w:val="009F222B"/>
    <w:rsid w:val="009F4FFA"/>
    <w:rsid w:val="00A041A1"/>
    <w:rsid w:val="00A051B7"/>
    <w:rsid w:val="00A063A6"/>
    <w:rsid w:val="00A107AC"/>
    <w:rsid w:val="00A10EB0"/>
    <w:rsid w:val="00A137D1"/>
    <w:rsid w:val="00A14FD6"/>
    <w:rsid w:val="00A15CAD"/>
    <w:rsid w:val="00A163D8"/>
    <w:rsid w:val="00A1776F"/>
    <w:rsid w:val="00A17B82"/>
    <w:rsid w:val="00A21941"/>
    <w:rsid w:val="00A229FC"/>
    <w:rsid w:val="00A23ED0"/>
    <w:rsid w:val="00A24338"/>
    <w:rsid w:val="00A2626B"/>
    <w:rsid w:val="00A302BA"/>
    <w:rsid w:val="00A312AA"/>
    <w:rsid w:val="00A31945"/>
    <w:rsid w:val="00A3261C"/>
    <w:rsid w:val="00A40361"/>
    <w:rsid w:val="00A44113"/>
    <w:rsid w:val="00A44C3B"/>
    <w:rsid w:val="00A45DB8"/>
    <w:rsid w:val="00A52474"/>
    <w:rsid w:val="00A64B3C"/>
    <w:rsid w:val="00A753CD"/>
    <w:rsid w:val="00A761D0"/>
    <w:rsid w:val="00A77A9C"/>
    <w:rsid w:val="00A77DF3"/>
    <w:rsid w:val="00A811EB"/>
    <w:rsid w:val="00A81E65"/>
    <w:rsid w:val="00A83797"/>
    <w:rsid w:val="00A87C13"/>
    <w:rsid w:val="00A87DD5"/>
    <w:rsid w:val="00A9012E"/>
    <w:rsid w:val="00A905A9"/>
    <w:rsid w:val="00A91C45"/>
    <w:rsid w:val="00A9247D"/>
    <w:rsid w:val="00AA3BF4"/>
    <w:rsid w:val="00AB1BB1"/>
    <w:rsid w:val="00AB3B43"/>
    <w:rsid w:val="00AB460C"/>
    <w:rsid w:val="00AB4712"/>
    <w:rsid w:val="00AB64FD"/>
    <w:rsid w:val="00AC2C71"/>
    <w:rsid w:val="00AC6DD1"/>
    <w:rsid w:val="00AD0DB3"/>
    <w:rsid w:val="00AD0DDD"/>
    <w:rsid w:val="00AD16A1"/>
    <w:rsid w:val="00AD16A6"/>
    <w:rsid w:val="00AD276A"/>
    <w:rsid w:val="00AD382A"/>
    <w:rsid w:val="00AD3CC4"/>
    <w:rsid w:val="00AD4FD7"/>
    <w:rsid w:val="00AD7D95"/>
    <w:rsid w:val="00AE0002"/>
    <w:rsid w:val="00AE0666"/>
    <w:rsid w:val="00AE24E0"/>
    <w:rsid w:val="00AE3350"/>
    <w:rsid w:val="00AE5642"/>
    <w:rsid w:val="00AF0CD3"/>
    <w:rsid w:val="00AF0EC6"/>
    <w:rsid w:val="00AF17AD"/>
    <w:rsid w:val="00AF2859"/>
    <w:rsid w:val="00AF3009"/>
    <w:rsid w:val="00AF4CD0"/>
    <w:rsid w:val="00AF5870"/>
    <w:rsid w:val="00AF7625"/>
    <w:rsid w:val="00B02069"/>
    <w:rsid w:val="00B04E8A"/>
    <w:rsid w:val="00B10449"/>
    <w:rsid w:val="00B10DAA"/>
    <w:rsid w:val="00B12ABD"/>
    <w:rsid w:val="00B16587"/>
    <w:rsid w:val="00B2229F"/>
    <w:rsid w:val="00B24DA9"/>
    <w:rsid w:val="00B27B80"/>
    <w:rsid w:val="00B30060"/>
    <w:rsid w:val="00B310B5"/>
    <w:rsid w:val="00B34C60"/>
    <w:rsid w:val="00B368C9"/>
    <w:rsid w:val="00B368FB"/>
    <w:rsid w:val="00B406D4"/>
    <w:rsid w:val="00B40B6D"/>
    <w:rsid w:val="00B410F8"/>
    <w:rsid w:val="00B41682"/>
    <w:rsid w:val="00B4190F"/>
    <w:rsid w:val="00B42270"/>
    <w:rsid w:val="00B429AB"/>
    <w:rsid w:val="00B43D07"/>
    <w:rsid w:val="00B51673"/>
    <w:rsid w:val="00B521F4"/>
    <w:rsid w:val="00B53FBA"/>
    <w:rsid w:val="00B5452B"/>
    <w:rsid w:val="00B55512"/>
    <w:rsid w:val="00B61198"/>
    <w:rsid w:val="00B62FA9"/>
    <w:rsid w:val="00B64C2E"/>
    <w:rsid w:val="00B64CB6"/>
    <w:rsid w:val="00B64E8C"/>
    <w:rsid w:val="00B6581D"/>
    <w:rsid w:val="00B675C3"/>
    <w:rsid w:val="00B679AE"/>
    <w:rsid w:val="00B70364"/>
    <w:rsid w:val="00B74CB2"/>
    <w:rsid w:val="00B7671E"/>
    <w:rsid w:val="00B8010E"/>
    <w:rsid w:val="00B82363"/>
    <w:rsid w:val="00B83099"/>
    <w:rsid w:val="00B85448"/>
    <w:rsid w:val="00B87ADE"/>
    <w:rsid w:val="00B9169E"/>
    <w:rsid w:val="00B94548"/>
    <w:rsid w:val="00B95E98"/>
    <w:rsid w:val="00B96398"/>
    <w:rsid w:val="00B96B85"/>
    <w:rsid w:val="00B97708"/>
    <w:rsid w:val="00B97A6A"/>
    <w:rsid w:val="00BA16DB"/>
    <w:rsid w:val="00BA2919"/>
    <w:rsid w:val="00BA5C1E"/>
    <w:rsid w:val="00BA7078"/>
    <w:rsid w:val="00BA75C2"/>
    <w:rsid w:val="00BB18AE"/>
    <w:rsid w:val="00BB4745"/>
    <w:rsid w:val="00BC32C8"/>
    <w:rsid w:val="00BC4889"/>
    <w:rsid w:val="00BC7880"/>
    <w:rsid w:val="00BC7B44"/>
    <w:rsid w:val="00BD15D2"/>
    <w:rsid w:val="00BD1DD7"/>
    <w:rsid w:val="00BD3071"/>
    <w:rsid w:val="00BD5868"/>
    <w:rsid w:val="00BD5F0C"/>
    <w:rsid w:val="00BE32C3"/>
    <w:rsid w:val="00BE4F6C"/>
    <w:rsid w:val="00BE591A"/>
    <w:rsid w:val="00BE708D"/>
    <w:rsid w:val="00BF0217"/>
    <w:rsid w:val="00BF3457"/>
    <w:rsid w:val="00C00517"/>
    <w:rsid w:val="00C01E46"/>
    <w:rsid w:val="00C03D67"/>
    <w:rsid w:val="00C0625E"/>
    <w:rsid w:val="00C072DC"/>
    <w:rsid w:val="00C11BB4"/>
    <w:rsid w:val="00C12A0D"/>
    <w:rsid w:val="00C14FE3"/>
    <w:rsid w:val="00C162BE"/>
    <w:rsid w:val="00C1647C"/>
    <w:rsid w:val="00C17D24"/>
    <w:rsid w:val="00C2140B"/>
    <w:rsid w:val="00C21F67"/>
    <w:rsid w:val="00C22588"/>
    <w:rsid w:val="00C263C0"/>
    <w:rsid w:val="00C30B2B"/>
    <w:rsid w:val="00C31288"/>
    <w:rsid w:val="00C31E68"/>
    <w:rsid w:val="00C3285F"/>
    <w:rsid w:val="00C35831"/>
    <w:rsid w:val="00C36348"/>
    <w:rsid w:val="00C36671"/>
    <w:rsid w:val="00C368B5"/>
    <w:rsid w:val="00C40919"/>
    <w:rsid w:val="00C40B8C"/>
    <w:rsid w:val="00C41DD5"/>
    <w:rsid w:val="00C44DF1"/>
    <w:rsid w:val="00C44EC4"/>
    <w:rsid w:val="00C44F12"/>
    <w:rsid w:val="00C45E35"/>
    <w:rsid w:val="00C46401"/>
    <w:rsid w:val="00C50176"/>
    <w:rsid w:val="00C51AAC"/>
    <w:rsid w:val="00C5454D"/>
    <w:rsid w:val="00C65570"/>
    <w:rsid w:val="00C71675"/>
    <w:rsid w:val="00C72962"/>
    <w:rsid w:val="00C7343F"/>
    <w:rsid w:val="00C7357E"/>
    <w:rsid w:val="00C76C5B"/>
    <w:rsid w:val="00C7701A"/>
    <w:rsid w:val="00C81171"/>
    <w:rsid w:val="00C864B7"/>
    <w:rsid w:val="00C86C22"/>
    <w:rsid w:val="00C87E39"/>
    <w:rsid w:val="00C91177"/>
    <w:rsid w:val="00C959C2"/>
    <w:rsid w:val="00C961FF"/>
    <w:rsid w:val="00C9627D"/>
    <w:rsid w:val="00C97456"/>
    <w:rsid w:val="00C97EDB"/>
    <w:rsid w:val="00C97FD2"/>
    <w:rsid w:val="00CA2314"/>
    <w:rsid w:val="00CA23D6"/>
    <w:rsid w:val="00CA29D0"/>
    <w:rsid w:val="00CA4958"/>
    <w:rsid w:val="00CA49A9"/>
    <w:rsid w:val="00CA5957"/>
    <w:rsid w:val="00CA5E00"/>
    <w:rsid w:val="00CA715A"/>
    <w:rsid w:val="00CB0474"/>
    <w:rsid w:val="00CB5BBF"/>
    <w:rsid w:val="00CC03F2"/>
    <w:rsid w:val="00CC0C3C"/>
    <w:rsid w:val="00CC3B35"/>
    <w:rsid w:val="00CC43B3"/>
    <w:rsid w:val="00CC501C"/>
    <w:rsid w:val="00CD03CA"/>
    <w:rsid w:val="00CD059A"/>
    <w:rsid w:val="00CD0851"/>
    <w:rsid w:val="00CD1180"/>
    <w:rsid w:val="00CD4649"/>
    <w:rsid w:val="00CD5FFF"/>
    <w:rsid w:val="00CD72D3"/>
    <w:rsid w:val="00CE14C0"/>
    <w:rsid w:val="00CE2EA0"/>
    <w:rsid w:val="00CF07B5"/>
    <w:rsid w:val="00CF749F"/>
    <w:rsid w:val="00CF793A"/>
    <w:rsid w:val="00D01F8E"/>
    <w:rsid w:val="00D05356"/>
    <w:rsid w:val="00D06901"/>
    <w:rsid w:val="00D10071"/>
    <w:rsid w:val="00D17DE6"/>
    <w:rsid w:val="00D23E82"/>
    <w:rsid w:val="00D25192"/>
    <w:rsid w:val="00D261E1"/>
    <w:rsid w:val="00D2692E"/>
    <w:rsid w:val="00D26F13"/>
    <w:rsid w:val="00D27236"/>
    <w:rsid w:val="00D318E7"/>
    <w:rsid w:val="00D32103"/>
    <w:rsid w:val="00D321E7"/>
    <w:rsid w:val="00D3332C"/>
    <w:rsid w:val="00D33723"/>
    <w:rsid w:val="00D36E66"/>
    <w:rsid w:val="00D372F5"/>
    <w:rsid w:val="00D37931"/>
    <w:rsid w:val="00D421D5"/>
    <w:rsid w:val="00D4273F"/>
    <w:rsid w:val="00D42A49"/>
    <w:rsid w:val="00D42F24"/>
    <w:rsid w:val="00D434A0"/>
    <w:rsid w:val="00D45517"/>
    <w:rsid w:val="00D47500"/>
    <w:rsid w:val="00D50E9C"/>
    <w:rsid w:val="00D53977"/>
    <w:rsid w:val="00D541D8"/>
    <w:rsid w:val="00D548E6"/>
    <w:rsid w:val="00D55595"/>
    <w:rsid w:val="00D60983"/>
    <w:rsid w:val="00D61E08"/>
    <w:rsid w:val="00D704F4"/>
    <w:rsid w:val="00D72CCE"/>
    <w:rsid w:val="00D730AC"/>
    <w:rsid w:val="00D733EA"/>
    <w:rsid w:val="00D757A2"/>
    <w:rsid w:val="00D7662C"/>
    <w:rsid w:val="00D868C1"/>
    <w:rsid w:val="00D905D9"/>
    <w:rsid w:val="00D90F04"/>
    <w:rsid w:val="00D91688"/>
    <w:rsid w:val="00D92B42"/>
    <w:rsid w:val="00D9519D"/>
    <w:rsid w:val="00D965C7"/>
    <w:rsid w:val="00DA1A02"/>
    <w:rsid w:val="00DA218E"/>
    <w:rsid w:val="00DB0596"/>
    <w:rsid w:val="00DB2F0C"/>
    <w:rsid w:val="00DB3DC2"/>
    <w:rsid w:val="00DB50DA"/>
    <w:rsid w:val="00DC6959"/>
    <w:rsid w:val="00DC6FD1"/>
    <w:rsid w:val="00DD13BA"/>
    <w:rsid w:val="00DD4CAE"/>
    <w:rsid w:val="00DD5F3D"/>
    <w:rsid w:val="00DD669C"/>
    <w:rsid w:val="00DE2E01"/>
    <w:rsid w:val="00DE2E07"/>
    <w:rsid w:val="00DE36DD"/>
    <w:rsid w:val="00DE380C"/>
    <w:rsid w:val="00DE6721"/>
    <w:rsid w:val="00DE6C9D"/>
    <w:rsid w:val="00DE76C6"/>
    <w:rsid w:val="00DF11A3"/>
    <w:rsid w:val="00DF472C"/>
    <w:rsid w:val="00DF5439"/>
    <w:rsid w:val="00DF5CF6"/>
    <w:rsid w:val="00DF659B"/>
    <w:rsid w:val="00E034C2"/>
    <w:rsid w:val="00E0415F"/>
    <w:rsid w:val="00E04393"/>
    <w:rsid w:val="00E10047"/>
    <w:rsid w:val="00E1093D"/>
    <w:rsid w:val="00E12284"/>
    <w:rsid w:val="00E13A1E"/>
    <w:rsid w:val="00E15330"/>
    <w:rsid w:val="00E163A7"/>
    <w:rsid w:val="00E17754"/>
    <w:rsid w:val="00E207AC"/>
    <w:rsid w:val="00E223CC"/>
    <w:rsid w:val="00E2253B"/>
    <w:rsid w:val="00E2305D"/>
    <w:rsid w:val="00E27313"/>
    <w:rsid w:val="00E343D7"/>
    <w:rsid w:val="00E368FE"/>
    <w:rsid w:val="00E36A1B"/>
    <w:rsid w:val="00E3733C"/>
    <w:rsid w:val="00E4013E"/>
    <w:rsid w:val="00E4255A"/>
    <w:rsid w:val="00E44BCD"/>
    <w:rsid w:val="00E46EB8"/>
    <w:rsid w:val="00E519C4"/>
    <w:rsid w:val="00E52098"/>
    <w:rsid w:val="00E52BBC"/>
    <w:rsid w:val="00E57CAF"/>
    <w:rsid w:val="00E636E9"/>
    <w:rsid w:val="00E647CC"/>
    <w:rsid w:val="00E65663"/>
    <w:rsid w:val="00E67699"/>
    <w:rsid w:val="00E6773A"/>
    <w:rsid w:val="00E760AC"/>
    <w:rsid w:val="00E83180"/>
    <w:rsid w:val="00E835FC"/>
    <w:rsid w:val="00E84F29"/>
    <w:rsid w:val="00E85DCF"/>
    <w:rsid w:val="00E85FFC"/>
    <w:rsid w:val="00E92D93"/>
    <w:rsid w:val="00E9393E"/>
    <w:rsid w:val="00E93B93"/>
    <w:rsid w:val="00EA5417"/>
    <w:rsid w:val="00EA57A7"/>
    <w:rsid w:val="00EA6ECD"/>
    <w:rsid w:val="00EA7774"/>
    <w:rsid w:val="00EA7BE2"/>
    <w:rsid w:val="00EB0075"/>
    <w:rsid w:val="00EB1990"/>
    <w:rsid w:val="00EB1CE5"/>
    <w:rsid w:val="00EB3EAF"/>
    <w:rsid w:val="00EB438B"/>
    <w:rsid w:val="00EC1912"/>
    <w:rsid w:val="00EC3061"/>
    <w:rsid w:val="00ED06DA"/>
    <w:rsid w:val="00ED2B0E"/>
    <w:rsid w:val="00ED3110"/>
    <w:rsid w:val="00ED36D3"/>
    <w:rsid w:val="00ED5795"/>
    <w:rsid w:val="00ED5D2A"/>
    <w:rsid w:val="00ED71F2"/>
    <w:rsid w:val="00EE0747"/>
    <w:rsid w:val="00EE224A"/>
    <w:rsid w:val="00EE395E"/>
    <w:rsid w:val="00EE3FF8"/>
    <w:rsid w:val="00EE4707"/>
    <w:rsid w:val="00EE7F57"/>
    <w:rsid w:val="00EF0BBD"/>
    <w:rsid w:val="00EF2134"/>
    <w:rsid w:val="00EF293A"/>
    <w:rsid w:val="00EF2ED8"/>
    <w:rsid w:val="00EF5AB8"/>
    <w:rsid w:val="00EF6E6D"/>
    <w:rsid w:val="00F13CC3"/>
    <w:rsid w:val="00F1487B"/>
    <w:rsid w:val="00F200E1"/>
    <w:rsid w:val="00F21229"/>
    <w:rsid w:val="00F214F9"/>
    <w:rsid w:val="00F21818"/>
    <w:rsid w:val="00F21997"/>
    <w:rsid w:val="00F222E6"/>
    <w:rsid w:val="00F22CDF"/>
    <w:rsid w:val="00F23E56"/>
    <w:rsid w:val="00F24770"/>
    <w:rsid w:val="00F256F1"/>
    <w:rsid w:val="00F26720"/>
    <w:rsid w:val="00F27B45"/>
    <w:rsid w:val="00F302A3"/>
    <w:rsid w:val="00F30DD7"/>
    <w:rsid w:val="00F30F8A"/>
    <w:rsid w:val="00F3119E"/>
    <w:rsid w:val="00F31480"/>
    <w:rsid w:val="00F32300"/>
    <w:rsid w:val="00F350BD"/>
    <w:rsid w:val="00F35E4F"/>
    <w:rsid w:val="00F370F2"/>
    <w:rsid w:val="00F376F5"/>
    <w:rsid w:val="00F37E3C"/>
    <w:rsid w:val="00F40BC7"/>
    <w:rsid w:val="00F41B57"/>
    <w:rsid w:val="00F451CC"/>
    <w:rsid w:val="00F462A7"/>
    <w:rsid w:val="00F46598"/>
    <w:rsid w:val="00F50903"/>
    <w:rsid w:val="00F52F21"/>
    <w:rsid w:val="00F52F65"/>
    <w:rsid w:val="00F55E42"/>
    <w:rsid w:val="00F5600E"/>
    <w:rsid w:val="00F602D4"/>
    <w:rsid w:val="00F63EF9"/>
    <w:rsid w:val="00F64107"/>
    <w:rsid w:val="00F64A6B"/>
    <w:rsid w:val="00F66495"/>
    <w:rsid w:val="00F70711"/>
    <w:rsid w:val="00F72102"/>
    <w:rsid w:val="00F73947"/>
    <w:rsid w:val="00F7613C"/>
    <w:rsid w:val="00F7712A"/>
    <w:rsid w:val="00F813AB"/>
    <w:rsid w:val="00F817FB"/>
    <w:rsid w:val="00F823BC"/>
    <w:rsid w:val="00F82437"/>
    <w:rsid w:val="00F86ABF"/>
    <w:rsid w:val="00F9143A"/>
    <w:rsid w:val="00F96226"/>
    <w:rsid w:val="00FA1683"/>
    <w:rsid w:val="00FA58DD"/>
    <w:rsid w:val="00FA6E20"/>
    <w:rsid w:val="00FC084F"/>
    <w:rsid w:val="00FC2419"/>
    <w:rsid w:val="00FC2DD7"/>
    <w:rsid w:val="00FC2E3F"/>
    <w:rsid w:val="00FC3558"/>
    <w:rsid w:val="00FC4244"/>
    <w:rsid w:val="00FC66AF"/>
    <w:rsid w:val="00FC7EB2"/>
    <w:rsid w:val="00FD1581"/>
    <w:rsid w:val="00FD2FC4"/>
    <w:rsid w:val="00FD381E"/>
    <w:rsid w:val="00FD4796"/>
    <w:rsid w:val="00FD7CF8"/>
    <w:rsid w:val="00FE0C57"/>
    <w:rsid w:val="00FE5786"/>
    <w:rsid w:val="00FF2D3B"/>
    <w:rsid w:val="00FF4EA0"/>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03616B7"/>
  <w14:defaultImageDpi w14:val="96"/>
  <w15:docId w15:val="{1DC2096F-36A8-4006-A1DA-E4481502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124"/>
      <w:ind w:left="120"/>
      <w:outlineLvl w:val="0"/>
    </w:pPr>
    <w:rPr>
      <w:b/>
      <w:bCs/>
    </w:rPr>
  </w:style>
  <w:style w:type="paragraph" w:styleId="Heading4">
    <w:name w:val="heading 4"/>
    <w:basedOn w:val="Normal"/>
    <w:next w:val="Normal"/>
    <w:link w:val="Heading4Char"/>
    <w:uiPriority w:val="9"/>
    <w:semiHidden/>
    <w:unhideWhenUsed/>
    <w:qFormat/>
    <w:rsid w:val="005B48B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pPr>
      <w:ind w:left="100"/>
    </w:pPr>
    <w:rPr>
      <w:sz w:val="23"/>
      <w:szCs w:val="23"/>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uiPriority w:val="99"/>
    <w:unhideWhenUsed/>
    <w:rsid w:val="008265B2"/>
    <w:rPr>
      <w:rFonts w:cs="Times New Roman"/>
      <w:sz w:val="16"/>
      <w:szCs w:val="16"/>
    </w:rPr>
  </w:style>
  <w:style w:type="paragraph" w:styleId="CommentText">
    <w:name w:val="annotation text"/>
    <w:basedOn w:val="Normal"/>
    <w:link w:val="CommentTextChar"/>
    <w:uiPriority w:val="99"/>
    <w:unhideWhenUsed/>
    <w:rsid w:val="008265B2"/>
    <w:rPr>
      <w:sz w:val="20"/>
      <w:szCs w:val="20"/>
    </w:rPr>
  </w:style>
  <w:style w:type="character" w:customStyle="1" w:styleId="CommentTextChar">
    <w:name w:val="Comment Text Char"/>
    <w:link w:val="CommentText"/>
    <w:uiPriority w:val="99"/>
    <w:locked/>
    <w:rsid w:val="008265B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65B2"/>
    <w:rPr>
      <w:b/>
      <w:bCs/>
    </w:rPr>
  </w:style>
  <w:style w:type="character" w:customStyle="1" w:styleId="CommentSubjectChar">
    <w:name w:val="Comment Subject Char"/>
    <w:link w:val="CommentSubject"/>
    <w:uiPriority w:val="99"/>
    <w:semiHidden/>
    <w:locked/>
    <w:rsid w:val="008265B2"/>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8265B2"/>
    <w:rPr>
      <w:rFonts w:ascii="Tahoma" w:hAnsi="Tahoma" w:cs="Tahoma"/>
      <w:sz w:val="16"/>
      <w:szCs w:val="16"/>
    </w:rPr>
  </w:style>
  <w:style w:type="character" w:customStyle="1" w:styleId="BalloonTextChar">
    <w:name w:val="Balloon Text Char"/>
    <w:link w:val="BalloonText"/>
    <w:uiPriority w:val="99"/>
    <w:semiHidden/>
    <w:locked/>
    <w:rsid w:val="008265B2"/>
    <w:rPr>
      <w:rFonts w:ascii="Tahoma" w:hAnsi="Tahoma" w:cs="Tahoma"/>
      <w:sz w:val="16"/>
      <w:szCs w:val="16"/>
    </w:rPr>
  </w:style>
  <w:style w:type="character" w:styleId="Hyperlink">
    <w:name w:val="Hyperlink"/>
    <w:uiPriority w:val="99"/>
    <w:unhideWhenUsed/>
    <w:rsid w:val="00ED5795"/>
    <w:rPr>
      <w:rFonts w:cs="Times New Roman"/>
      <w:color w:val="0000FF"/>
      <w:u w:val="single"/>
    </w:rPr>
  </w:style>
  <w:style w:type="character" w:customStyle="1" w:styleId="Heading4Char">
    <w:name w:val="Heading 4 Char"/>
    <w:link w:val="Heading4"/>
    <w:uiPriority w:val="9"/>
    <w:semiHidden/>
    <w:rsid w:val="005B48B9"/>
    <w:rPr>
      <w:rFonts w:ascii="Calibri" w:eastAsia="Times New Roman" w:hAnsi="Calibri" w:cs="Times New Roman"/>
      <w:b/>
      <w:bCs/>
      <w:sz w:val="28"/>
      <w:szCs w:val="28"/>
    </w:rPr>
  </w:style>
  <w:style w:type="paragraph" w:styleId="Header">
    <w:name w:val="header"/>
    <w:basedOn w:val="Normal"/>
    <w:link w:val="HeaderChar"/>
    <w:uiPriority w:val="99"/>
    <w:unhideWhenUsed/>
    <w:rsid w:val="00D421D5"/>
    <w:pPr>
      <w:tabs>
        <w:tab w:val="center" w:pos="4680"/>
        <w:tab w:val="right" w:pos="9360"/>
      </w:tabs>
    </w:pPr>
  </w:style>
  <w:style w:type="character" w:customStyle="1" w:styleId="HeaderChar">
    <w:name w:val="Header Char"/>
    <w:link w:val="Header"/>
    <w:uiPriority w:val="99"/>
    <w:rsid w:val="00D421D5"/>
    <w:rPr>
      <w:rFonts w:ascii="Times New Roman" w:hAnsi="Times New Roman"/>
      <w:sz w:val="24"/>
      <w:szCs w:val="24"/>
    </w:rPr>
  </w:style>
  <w:style w:type="paragraph" w:styleId="Footer">
    <w:name w:val="footer"/>
    <w:basedOn w:val="Normal"/>
    <w:link w:val="FooterChar"/>
    <w:uiPriority w:val="99"/>
    <w:unhideWhenUsed/>
    <w:rsid w:val="00D421D5"/>
    <w:pPr>
      <w:tabs>
        <w:tab w:val="center" w:pos="4680"/>
        <w:tab w:val="right" w:pos="9360"/>
      </w:tabs>
    </w:pPr>
  </w:style>
  <w:style w:type="character" w:customStyle="1" w:styleId="FooterChar">
    <w:name w:val="Footer Char"/>
    <w:link w:val="Footer"/>
    <w:uiPriority w:val="99"/>
    <w:rsid w:val="00D421D5"/>
    <w:rPr>
      <w:rFonts w:ascii="Times New Roman" w:hAnsi="Times New Roman"/>
      <w:sz w:val="24"/>
      <w:szCs w:val="24"/>
    </w:rPr>
  </w:style>
  <w:style w:type="character" w:customStyle="1" w:styleId="ListParagraphChar">
    <w:name w:val="List Paragraph Char"/>
    <w:basedOn w:val="DefaultParagraphFont"/>
    <w:link w:val="ListParagraph"/>
    <w:uiPriority w:val="34"/>
    <w:rsid w:val="007B43FC"/>
    <w:rPr>
      <w:rFonts w:ascii="Times New Roman" w:hAnsi="Times New Roman"/>
      <w:sz w:val="24"/>
      <w:szCs w:val="24"/>
    </w:rPr>
  </w:style>
  <w:style w:type="paragraph" w:customStyle="1" w:styleId="Default">
    <w:name w:val="Default"/>
    <w:rsid w:val="00E034C2"/>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480379"/>
    <w:rPr>
      <w:color w:val="808080"/>
      <w:shd w:val="clear" w:color="auto" w:fill="E6E6E6"/>
    </w:rPr>
  </w:style>
  <w:style w:type="paragraph" w:styleId="Revision">
    <w:name w:val="Revision"/>
    <w:hidden/>
    <w:uiPriority w:val="99"/>
    <w:semiHidden/>
    <w:rsid w:val="00C22588"/>
    <w:rPr>
      <w:rFonts w:ascii="Times New Roman" w:hAnsi="Times New Roman"/>
      <w:sz w:val="24"/>
      <w:szCs w:val="24"/>
    </w:rPr>
  </w:style>
  <w:style w:type="character" w:styleId="FollowedHyperlink">
    <w:name w:val="FollowedHyperlink"/>
    <w:basedOn w:val="DefaultParagraphFont"/>
    <w:uiPriority w:val="99"/>
    <w:semiHidden/>
    <w:unhideWhenUsed/>
    <w:rsid w:val="00C01E46"/>
    <w:rPr>
      <w:color w:val="704404" w:themeColor="followedHyperlink"/>
      <w:u w:val="single"/>
    </w:rPr>
  </w:style>
  <w:style w:type="character" w:customStyle="1" w:styleId="UnresolvedMention2">
    <w:name w:val="Unresolved Mention2"/>
    <w:basedOn w:val="DefaultParagraphFont"/>
    <w:uiPriority w:val="99"/>
    <w:semiHidden/>
    <w:unhideWhenUsed/>
    <w:rsid w:val="002F33C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064539">
      <w:bodyDiv w:val="1"/>
      <w:marLeft w:val="0"/>
      <w:marRight w:val="0"/>
      <w:marTop w:val="0"/>
      <w:marBottom w:val="0"/>
      <w:divBdr>
        <w:top w:val="none" w:sz="0" w:space="0" w:color="auto"/>
        <w:left w:val="none" w:sz="0" w:space="0" w:color="auto"/>
        <w:bottom w:val="none" w:sz="0" w:space="0" w:color="auto"/>
        <w:right w:val="none" w:sz="0" w:space="0" w:color="auto"/>
      </w:divBdr>
      <w:divsChild>
        <w:div w:id="425151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q.mt.gov/Mining/opencu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deq.mt.gov/Mining/opencu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DEQOpencut@mt.gov" TargetMode="External"/><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87362-A9B6-4BC0-A55A-14A2B193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3689</Words>
  <Characters>21030</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Pond Guideline</vt:lpstr>
    </vt:vector>
  </TitlesOfParts>
  <Company>MT DEQ</Company>
  <LinksUpToDate>false</LinksUpToDate>
  <CharactersWithSpaces>24670</CharactersWithSpaces>
  <SharedDoc>false</SharedDoc>
  <HLinks>
    <vt:vector size="24" baseType="variant">
      <vt:variant>
        <vt:i4>3538993</vt:i4>
      </vt:variant>
      <vt:variant>
        <vt:i4>18</vt:i4>
      </vt:variant>
      <vt:variant>
        <vt:i4>0</vt:i4>
      </vt:variant>
      <vt:variant>
        <vt:i4>5</vt:i4>
      </vt:variant>
      <vt:variant>
        <vt:lpwstr>http://www.wetlandslegacy.org/</vt:lpwstr>
      </vt:variant>
      <vt:variant>
        <vt:lpwstr/>
      </vt:variant>
      <vt:variant>
        <vt:i4>5898327</vt:i4>
      </vt:variant>
      <vt:variant>
        <vt:i4>15</vt:i4>
      </vt:variant>
      <vt:variant>
        <vt:i4>0</vt:i4>
      </vt:variant>
      <vt:variant>
        <vt:i4>5</vt:i4>
      </vt:variant>
      <vt:variant>
        <vt:lpwstr>http://www.mtwatercourse.org/publications</vt:lpwstr>
      </vt:variant>
      <vt:variant>
        <vt:lpwstr/>
      </vt:variant>
      <vt:variant>
        <vt:i4>5898327</vt:i4>
      </vt:variant>
      <vt:variant>
        <vt:i4>12</vt:i4>
      </vt:variant>
      <vt:variant>
        <vt:i4>0</vt:i4>
      </vt:variant>
      <vt:variant>
        <vt:i4>5</vt:i4>
      </vt:variant>
      <vt:variant>
        <vt:lpwstr>http://www.mtwatercourse.org/publications</vt:lpwstr>
      </vt:variant>
      <vt:variant>
        <vt:lpwstr/>
      </vt: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Pond Guideline</dc:title>
  <dc:creator>DEQ User;Opencut Scientists</dc:creator>
  <cp:lastModifiedBy>Skartveit, Jennifer</cp:lastModifiedBy>
  <cp:revision>2</cp:revision>
  <cp:lastPrinted>2016-03-11T17:15:00Z</cp:lastPrinted>
  <dcterms:created xsi:type="dcterms:W3CDTF">2020-05-14T13:04:00Z</dcterms:created>
  <dcterms:modified xsi:type="dcterms:W3CDTF">2020-05-14T13:04:00Z</dcterms:modified>
</cp:coreProperties>
</file>