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6F447" w14:textId="77777777" w:rsidR="0076037B" w:rsidRDefault="0076037B" w:rsidP="00D0516F">
      <w:pPr>
        <w:pStyle w:val="Title"/>
      </w:pPr>
      <w:bookmarkStart w:id="0" w:name="_GoBack"/>
      <w:bookmarkEnd w:id="0"/>
    </w:p>
    <w:p w14:paraId="0F060C6E" w14:textId="77777777" w:rsidR="0076037B" w:rsidRDefault="0076037B" w:rsidP="00D0516F">
      <w:pPr>
        <w:pStyle w:val="Title"/>
      </w:pPr>
    </w:p>
    <w:p w14:paraId="76179A1F" w14:textId="77777777" w:rsidR="0076037B" w:rsidRDefault="0076037B" w:rsidP="00D0516F">
      <w:pPr>
        <w:pStyle w:val="Title"/>
      </w:pPr>
    </w:p>
    <w:p w14:paraId="7712319B" w14:textId="00EEC0E5" w:rsidR="00D0516F" w:rsidRDefault="00921662" w:rsidP="00D0516F">
      <w:pPr>
        <w:pStyle w:val="Title"/>
      </w:pPr>
      <w:r>
        <w:t>MTDEQ</w:t>
      </w:r>
      <w:r w:rsidR="0076037B">
        <w:t xml:space="preserve"> </w:t>
      </w:r>
      <w:r w:rsidR="00D0516F">
        <w:t>e-TREADS Electronic Data Deliverable</w:t>
      </w:r>
      <w:r w:rsidR="0076037B">
        <w:t xml:space="preserve"> (EDD) Guidance Manual</w:t>
      </w:r>
    </w:p>
    <w:p w14:paraId="5B1E3379" w14:textId="77777777" w:rsidR="00921662" w:rsidRDefault="00921662" w:rsidP="00921662"/>
    <w:p w14:paraId="2ED90FF6" w14:textId="77777777" w:rsidR="0076037B" w:rsidRPr="0076037B" w:rsidRDefault="0076037B" w:rsidP="000A608E">
      <w:pPr>
        <w:pStyle w:val="Subtitle"/>
      </w:pPr>
      <w:r w:rsidRPr="0076037B">
        <w:t>Information and Technical Services Section</w:t>
      </w:r>
    </w:p>
    <w:p w14:paraId="58461513" w14:textId="77777777" w:rsidR="0076037B" w:rsidRPr="0076037B" w:rsidRDefault="0076037B" w:rsidP="000A608E">
      <w:pPr>
        <w:pStyle w:val="Subtitle"/>
      </w:pPr>
      <w:r w:rsidRPr="0076037B">
        <w:t>Waste Management and Remediation Division</w:t>
      </w:r>
    </w:p>
    <w:p w14:paraId="13A36966" w14:textId="77777777" w:rsidR="0076037B" w:rsidRPr="0076037B" w:rsidRDefault="0076037B" w:rsidP="000A608E">
      <w:pPr>
        <w:pStyle w:val="Subtitle"/>
      </w:pPr>
      <w:r w:rsidRPr="0076037B">
        <w:t>Montana Department of Environmental Quality</w:t>
      </w:r>
    </w:p>
    <w:p w14:paraId="7F0F2C51" w14:textId="77777777" w:rsidR="0076037B" w:rsidRPr="0076037B" w:rsidRDefault="0076037B" w:rsidP="0076037B">
      <w:pPr>
        <w:numPr>
          <w:ilvl w:val="1"/>
          <w:numId w:val="0"/>
        </w:numPr>
        <w:rPr>
          <w:rFonts w:ascii="Gotham Bold" w:eastAsiaTheme="majorEastAsia" w:hAnsi="Gotham Bold" w:cstheme="majorBidi"/>
          <w:b/>
          <w:i/>
          <w:iCs/>
          <w:color w:val="4F81BD" w:themeColor="accent1"/>
          <w:spacing w:val="15"/>
          <w:sz w:val="36"/>
        </w:rPr>
      </w:pPr>
    </w:p>
    <w:p w14:paraId="04241D76" w14:textId="64D67E86" w:rsidR="0076037B" w:rsidRPr="0076037B" w:rsidRDefault="0076037B" w:rsidP="0076037B">
      <w:pPr>
        <w:numPr>
          <w:ilvl w:val="1"/>
          <w:numId w:val="0"/>
        </w:numPr>
        <w:rPr>
          <w:rFonts w:ascii="Gotham Bold" w:eastAsiaTheme="majorEastAsia" w:hAnsi="Gotham Bold" w:cstheme="majorBidi"/>
          <w:b/>
          <w:i/>
          <w:iCs/>
          <w:color w:val="4F81BD" w:themeColor="accent1"/>
          <w:spacing w:val="15"/>
          <w:sz w:val="36"/>
        </w:rPr>
      </w:pPr>
      <w:r w:rsidRPr="0076037B">
        <w:rPr>
          <w:rFonts w:ascii="Gotham Bold" w:eastAsiaTheme="majorEastAsia" w:hAnsi="Gotham Bold" w:cstheme="majorBidi"/>
          <w:b/>
          <w:i/>
          <w:iCs/>
          <w:color w:val="4F81BD" w:themeColor="accent1"/>
          <w:spacing w:val="15"/>
          <w:sz w:val="36"/>
        </w:rPr>
        <w:fldChar w:fldCharType="begin"/>
      </w:r>
      <w:r w:rsidRPr="0076037B">
        <w:rPr>
          <w:rFonts w:ascii="Gotham Bold" w:eastAsiaTheme="majorEastAsia" w:hAnsi="Gotham Bold" w:cstheme="majorBidi"/>
          <w:b/>
          <w:i/>
          <w:iCs/>
          <w:color w:val="4F81BD" w:themeColor="accent1"/>
          <w:spacing w:val="15"/>
          <w:sz w:val="36"/>
        </w:rPr>
        <w:instrText xml:space="preserve"> SAVEDATE  \@ "MMMM d, yyyy"  \* MERGEFORMAT </w:instrText>
      </w:r>
      <w:r w:rsidRPr="0076037B">
        <w:rPr>
          <w:rFonts w:ascii="Gotham Bold" w:eastAsiaTheme="majorEastAsia" w:hAnsi="Gotham Bold" w:cstheme="majorBidi"/>
          <w:b/>
          <w:i/>
          <w:iCs/>
          <w:color w:val="4F81BD" w:themeColor="accent1"/>
          <w:spacing w:val="15"/>
          <w:sz w:val="36"/>
        </w:rPr>
        <w:fldChar w:fldCharType="separate"/>
      </w:r>
      <w:r w:rsidR="00605DFE">
        <w:rPr>
          <w:rFonts w:ascii="Gotham Bold" w:eastAsiaTheme="majorEastAsia" w:hAnsi="Gotham Bold" w:cstheme="majorBidi"/>
          <w:b/>
          <w:i/>
          <w:iCs/>
          <w:noProof/>
          <w:color w:val="4F81BD" w:themeColor="accent1"/>
          <w:spacing w:val="15"/>
          <w:sz w:val="36"/>
        </w:rPr>
        <w:t>July 31, 2017</w:t>
      </w:r>
      <w:r w:rsidRPr="0076037B">
        <w:rPr>
          <w:rFonts w:ascii="Gotham Bold" w:eastAsiaTheme="majorEastAsia" w:hAnsi="Gotham Bold" w:cstheme="majorBidi"/>
          <w:b/>
          <w:i/>
          <w:iCs/>
          <w:color w:val="4F81BD" w:themeColor="accent1"/>
          <w:spacing w:val="15"/>
          <w:sz w:val="36"/>
        </w:rPr>
        <w:fldChar w:fldCharType="end"/>
      </w:r>
    </w:p>
    <w:p w14:paraId="30A9A231" w14:textId="77777777" w:rsidR="00921662" w:rsidRDefault="00921662" w:rsidP="00921662"/>
    <w:p w14:paraId="76C00797" w14:textId="77777777" w:rsidR="00921662" w:rsidRDefault="00921662" w:rsidP="00921662"/>
    <w:p w14:paraId="3FF02B3C" w14:textId="77777777" w:rsidR="00921662" w:rsidRDefault="00921662" w:rsidP="00921662"/>
    <w:p w14:paraId="7BB76E8A" w14:textId="77777777" w:rsidR="00921662" w:rsidRPr="00921662" w:rsidRDefault="00921662" w:rsidP="00921662"/>
    <w:p w14:paraId="475A87A2" w14:textId="77777777" w:rsidR="00D0516F" w:rsidRPr="00D0516F" w:rsidRDefault="00D0516F" w:rsidP="00D0516F"/>
    <w:p w14:paraId="01E0DB37" w14:textId="3369A6CB" w:rsidR="00D0516F" w:rsidRDefault="00D0516F" w:rsidP="00921662">
      <w:pPr>
        <w:jc w:val="center"/>
      </w:pPr>
    </w:p>
    <w:p w14:paraId="7F6131E6" w14:textId="77777777" w:rsidR="00921662" w:rsidRDefault="00921662" w:rsidP="00921662">
      <w:pPr>
        <w:jc w:val="center"/>
      </w:pPr>
    </w:p>
    <w:p w14:paraId="6830DCB8" w14:textId="77777777" w:rsidR="00921662" w:rsidRDefault="00921662" w:rsidP="00921662"/>
    <w:p w14:paraId="4718AADB" w14:textId="77777777" w:rsidR="00921662" w:rsidRDefault="00921662" w:rsidP="00921662"/>
    <w:p w14:paraId="185F5DAA" w14:textId="77777777" w:rsidR="00921662" w:rsidRDefault="00921662" w:rsidP="00921662"/>
    <w:p w14:paraId="590363FB" w14:textId="77307AC8" w:rsidR="00921662" w:rsidRDefault="0076037B" w:rsidP="00921662">
      <w:r>
        <w:rPr>
          <w:noProof/>
        </w:rPr>
        <w:drawing>
          <wp:inline distT="0" distB="0" distL="0" distR="0" wp14:anchorId="19E33DF9" wp14:editId="3DCD41EA">
            <wp:extent cx="3382259" cy="220027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DEQLogo_BlueBG_Montana_Web.png"/>
                    <pic:cNvPicPr/>
                  </pic:nvPicPr>
                  <pic:blipFill>
                    <a:blip r:embed="rId13">
                      <a:extLst>
                        <a:ext uri="{28A0092B-C50C-407E-A947-70E740481C1C}">
                          <a14:useLocalDpi xmlns:a14="http://schemas.microsoft.com/office/drawing/2010/main" val="0"/>
                        </a:ext>
                      </a:extLst>
                    </a:blip>
                    <a:stretch>
                      <a:fillRect/>
                    </a:stretch>
                  </pic:blipFill>
                  <pic:spPr>
                    <a:xfrm>
                      <a:off x="0" y="0"/>
                      <a:ext cx="3382259" cy="2200275"/>
                    </a:xfrm>
                    <a:prstGeom prst="rect">
                      <a:avLst/>
                    </a:prstGeom>
                  </pic:spPr>
                </pic:pic>
              </a:graphicData>
            </a:graphic>
          </wp:inline>
        </w:drawing>
      </w:r>
    </w:p>
    <w:p w14:paraId="447AA3A1" w14:textId="2A994012" w:rsidR="00D0516F" w:rsidRPr="00D0516F" w:rsidRDefault="00D0516F" w:rsidP="00D0516F"/>
    <w:p w14:paraId="3FC8A7D0" w14:textId="77777777" w:rsidR="00683FDC" w:rsidRDefault="00683FDC">
      <w:pPr>
        <w:rPr>
          <w:rFonts w:ascii="Gotham Medium" w:eastAsiaTheme="majorEastAsia" w:hAnsi="Gotham Medium" w:cstheme="majorBidi"/>
          <w:b/>
          <w:i/>
          <w:iCs/>
          <w:color w:val="4F81BD" w:themeColor="accent1"/>
          <w:spacing w:val="15"/>
          <w:sz w:val="36"/>
        </w:rPr>
      </w:pPr>
      <w:r>
        <w:br w:type="page"/>
      </w:r>
    </w:p>
    <w:p w14:paraId="4BDB45C3" w14:textId="125AC873" w:rsidR="00921662" w:rsidRDefault="00921662" w:rsidP="00921662">
      <w:pPr>
        <w:pStyle w:val="Subtitle"/>
      </w:pPr>
      <w:r>
        <w:lastRenderedPageBreak/>
        <w:t>Table of Contents</w:t>
      </w:r>
    </w:p>
    <w:p w14:paraId="21445127" w14:textId="77777777" w:rsidR="00921662" w:rsidRDefault="00921662" w:rsidP="00921662"/>
    <w:p w14:paraId="6116D026" w14:textId="77777777" w:rsidR="00E0593F" w:rsidRDefault="00921662">
      <w:pPr>
        <w:pStyle w:val="TOC1"/>
        <w:rPr>
          <w:rFonts w:asciiTheme="minorHAnsi" w:hAnsiTheme="minorHAnsi"/>
          <w:noProof/>
          <w:sz w:val="22"/>
          <w:szCs w:val="22"/>
        </w:rPr>
      </w:pPr>
      <w:r>
        <w:fldChar w:fldCharType="begin"/>
      </w:r>
      <w:r>
        <w:instrText xml:space="preserve"> TOC \o "1-3" \h \z \u </w:instrText>
      </w:r>
      <w:r>
        <w:fldChar w:fldCharType="separate"/>
      </w:r>
      <w:hyperlink w:anchor="_Toc489262098" w:history="1">
        <w:r w:rsidR="00E0593F" w:rsidRPr="007D51CC">
          <w:rPr>
            <w:rStyle w:val="Hyperlink"/>
            <w:noProof/>
          </w:rPr>
          <w:t>1</w:t>
        </w:r>
        <w:r w:rsidR="00E0593F">
          <w:rPr>
            <w:rFonts w:asciiTheme="minorHAnsi" w:hAnsiTheme="minorHAnsi"/>
            <w:noProof/>
            <w:sz w:val="22"/>
            <w:szCs w:val="22"/>
          </w:rPr>
          <w:tab/>
        </w:r>
        <w:r w:rsidR="00E0593F" w:rsidRPr="007D51CC">
          <w:rPr>
            <w:rStyle w:val="Hyperlink"/>
            <w:noProof/>
          </w:rPr>
          <w:t>Introduction</w:t>
        </w:r>
        <w:r w:rsidR="00E0593F">
          <w:rPr>
            <w:noProof/>
            <w:webHidden/>
          </w:rPr>
          <w:tab/>
        </w:r>
        <w:r w:rsidR="00E0593F">
          <w:rPr>
            <w:noProof/>
            <w:webHidden/>
          </w:rPr>
          <w:fldChar w:fldCharType="begin"/>
        </w:r>
        <w:r w:rsidR="00E0593F">
          <w:rPr>
            <w:noProof/>
            <w:webHidden/>
          </w:rPr>
          <w:instrText xml:space="preserve"> PAGEREF _Toc489262098 \h </w:instrText>
        </w:r>
        <w:r w:rsidR="00E0593F">
          <w:rPr>
            <w:noProof/>
            <w:webHidden/>
          </w:rPr>
        </w:r>
        <w:r w:rsidR="00E0593F">
          <w:rPr>
            <w:noProof/>
            <w:webHidden/>
          </w:rPr>
          <w:fldChar w:fldCharType="separate"/>
        </w:r>
        <w:r w:rsidR="00E0593F">
          <w:rPr>
            <w:noProof/>
            <w:webHidden/>
          </w:rPr>
          <w:t>5</w:t>
        </w:r>
        <w:r w:rsidR="00E0593F">
          <w:rPr>
            <w:noProof/>
            <w:webHidden/>
          </w:rPr>
          <w:fldChar w:fldCharType="end"/>
        </w:r>
      </w:hyperlink>
    </w:p>
    <w:p w14:paraId="433C3053" w14:textId="77777777" w:rsidR="00E0593F" w:rsidRDefault="00711750">
      <w:pPr>
        <w:pStyle w:val="TOC2"/>
        <w:tabs>
          <w:tab w:val="left" w:pos="880"/>
          <w:tab w:val="right" w:leader="dot" w:pos="9350"/>
        </w:tabs>
        <w:rPr>
          <w:rFonts w:asciiTheme="minorHAnsi" w:hAnsiTheme="minorHAnsi"/>
          <w:noProof/>
          <w:sz w:val="22"/>
          <w:szCs w:val="22"/>
        </w:rPr>
      </w:pPr>
      <w:hyperlink w:anchor="_Toc489262099" w:history="1">
        <w:r w:rsidR="00E0593F" w:rsidRPr="007D51CC">
          <w:rPr>
            <w:rStyle w:val="Hyperlink"/>
            <w:noProof/>
          </w:rPr>
          <w:t>1.1</w:t>
        </w:r>
        <w:r w:rsidR="00E0593F">
          <w:rPr>
            <w:rFonts w:asciiTheme="minorHAnsi" w:hAnsiTheme="minorHAnsi"/>
            <w:noProof/>
            <w:sz w:val="22"/>
            <w:szCs w:val="22"/>
          </w:rPr>
          <w:tab/>
        </w:r>
        <w:r w:rsidR="00E0593F" w:rsidRPr="007D51CC">
          <w:rPr>
            <w:rStyle w:val="Hyperlink"/>
            <w:noProof/>
          </w:rPr>
          <w:t>About This Document</w:t>
        </w:r>
        <w:r w:rsidR="00E0593F">
          <w:rPr>
            <w:noProof/>
            <w:webHidden/>
          </w:rPr>
          <w:tab/>
        </w:r>
        <w:r w:rsidR="00E0593F">
          <w:rPr>
            <w:noProof/>
            <w:webHidden/>
          </w:rPr>
          <w:fldChar w:fldCharType="begin"/>
        </w:r>
        <w:r w:rsidR="00E0593F">
          <w:rPr>
            <w:noProof/>
            <w:webHidden/>
          </w:rPr>
          <w:instrText xml:space="preserve"> PAGEREF _Toc489262099 \h </w:instrText>
        </w:r>
        <w:r w:rsidR="00E0593F">
          <w:rPr>
            <w:noProof/>
            <w:webHidden/>
          </w:rPr>
        </w:r>
        <w:r w:rsidR="00E0593F">
          <w:rPr>
            <w:noProof/>
            <w:webHidden/>
          </w:rPr>
          <w:fldChar w:fldCharType="separate"/>
        </w:r>
        <w:r w:rsidR="00E0593F">
          <w:rPr>
            <w:noProof/>
            <w:webHidden/>
          </w:rPr>
          <w:t>5</w:t>
        </w:r>
        <w:r w:rsidR="00E0593F">
          <w:rPr>
            <w:noProof/>
            <w:webHidden/>
          </w:rPr>
          <w:fldChar w:fldCharType="end"/>
        </w:r>
      </w:hyperlink>
    </w:p>
    <w:p w14:paraId="7716B6EB" w14:textId="77777777" w:rsidR="00E0593F" w:rsidRDefault="00711750">
      <w:pPr>
        <w:pStyle w:val="TOC2"/>
        <w:tabs>
          <w:tab w:val="left" w:pos="880"/>
          <w:tab w:val="right" w:leader="dot" w:pos="9350"/>
        </w:tabs>
        <w:rPr>
          <w:rFonts w:asciiTheme="minorHAnsi" w:hAnsiTheme="minorHAnsi"/>
          <w:noProof/>
          <w:sz w:val="22"/>
          <w:szCs w:val="22"/>
        </w:rPr>
      </w:pPr>
      <w:hyperlink w:anchor="_Toc489262100" w:history="1">
        <w:r w:rsidR="00E0593F" w:rsidRPr="007D51CC">
          <w:rPr>
            <w:rStyle w:val="Hyperlink"/>
            <w:noProof/>
          </w:rPr>
          <w:t>1.2</w:t>
        </w:r>
        <w:r w:rsidR="00E0593F">
          <w:rPr>
            <w:rFonts w:asciiTheme="minorHAnsi" w:hAnsiTheme="minorHAnsi"/>
            <w:noProof/>
            <w:sz w:val="22"/>
            <w:szCs w:val="22"/>
          </w:rPr>
          <w:tab/>
        </w:r>
        <w:r w:rsidR="00E0593F" w:rsidRPr="007D51CC">
          <w:rPr>
            <w:rStyle w:val="Hyperlink"/>
            <w:noProof/>
          </w:rPr>
          <w:t>Document Control</w:t>
        </w:r>
        <w:r w:rsidR="00E0593F">
          <w:rPr>
            <w:noProof/>
            <w:webHidden/>
          </w:rPr>
          <w:tab/>
        </w:r>
        <w:r w:rsidR="00E0593F">
          <w:rPr>
            <w:noProof/>
            <w:webHidden/>
          </w:rPr>
          <w:fldChar w:fldCharType="begin"/>
        </w:r>
        <w:r w:rsidR="00E0593F">
          <w:rPr>
            <w:noProof/>
            <w:webHidden/>
          </w:rPr>
          <w:instrText xml:space="preserve"> PAGEREF _Toc489262100 \h </w:instrText>
        </w:r>
        <w:r w:rsidR="00E0593F">
          <w:rPr>
            <w:noProof/>
            <w:webHidden/>
          </w:rPr>
        </w:r>
        <w:r w:rsidR="00E0593F">
          <w:rPr>
            <w:noProof/>
            <w:webHidden/>
          </w:rPr>
          <w:fldChar w:fldCharType="separate"/>
        </w:r>
        <w:r w:rsidR="00E0593F">
          <w:rPr>
            <w:noProof/>
            <w:webHidden/>
          </w:rPr>
          <w:t>6</w:t>
        </w:r>
        <w:r w:rsidR="00E0593F">
          <w:rPr>
            <w:noProof/>
            <w:webHidden/>
          </w:rPr>
          <w:fldChar w:fldCharType="end"/>
        </w:r>
      </w:hyperlink>
    </w:p>
    <w:p w14:paraId="3D743C40" w14:textId="77777777" w:rsidR="00E0593F" w:rsidRDefault="00711750">
      <w:pPr>
        <w:pStyle w:val="TOC2"/>
        <w:tabs>
          <w:tab w:val="left" w:pos="880"/>
          <w:tab w:val="right" w:leader="dot" w:pos="9350"/>
        </w:tabs>
        <w:rPr>
          <w:rFonts w:asciiTheme="minorHAnsi" w:hAnsiTheme="minorHAnsi"/>
          <w:noProof/>
          <w:sz w:val="22"/>
          <w:szCs w:val="22"/>
        </w:rPr>
      </w:pPr>
      <w:hyperlink w:anchor="_Toc489262101" w:history="1">
        <w:r w:rsidR="00E0593F" w:rsidRPr="007D51CC">
          <w:rPr>
            <w:rStyle w:val="Hyperlink"/>
            <w:noProof/>
          </w:rPr>
          <w:t>1.3</w:t>
        </w:r>
        <w:r w:rsidR="00E0593F">
          <w:rPr>
            <w:rFonts w:asciiTheme="minorHAnsi" w:hAnsiTheme="minorHAnsi"/>
            <w:noProof/>
            <w:sz w:val="22"/>
            <w:szCs w:val="22"/>
          </w:rPr>
          <w:tab/>
        </w:r>
        <w:r w:rsidR="00E0593F" w:rsidRPr="007D51CC">
          <w:rPr>
            <w:rStyle w:val="Hyperlink"/>
            <w:noProof/>
          </w:rPr>
          <w:t>Revision History</w:t>
        </w:r>
        <w:r w:rsidR="00E0593F">
          <w:rPr>
            <w:noProof/>
            <w:webHidden/>
          </w:rPr>
          <w:tab/>
        </w:r>
        <w:r w:rsidR="00E0593F">
          <w:rPr>
            <w:noProof/>
            <w:webHidden/>
          </w:rPr>
          <w:fldChar w:fldCharType="begin"/>
        </w:r>
        <w:r w:rsidR="00E0593F">
          <w:rPr>
            <w:noProof/>
            <w:webHidden/>
          </w:rPr>
          <w:instrText xml:space="preserve"> PAGEREF _Toc489262101 \h </w:instrText>
        </w:r>
        <w:r w:rsidR="00E0593F">
          <w:rPr>
            <w:noProof/>
            <w:webHidden/>
          </w:rPr>
        </w:r>
        <w:r w:rsidR="00E0593F">
          <w:rPr>
            <w:noProof/>
            <w:webHidden/>
          </w:rPr>
          <w:fldChar w:fldCharType="separate"/>
        </w:r>
        <w:r w:rsidR="00E0593F">
          <w:rPr>
            <w:noProof/>
            <w:webHidden/>
          </w:rPr>
          <w:t>6</w:t>
        </w:r>
        <w:r w:rsidR="00E0593F">
          <w:rPr>
            <w:noProof/>
            <w:webHidden/>
          </w:rPr>
          <w:fldChar w:fldCharType="end"/>
        </w:r>
      </w:hyperlink>
    </w:p>
    <w:p w14:paraId="2F3825DD" w14:textId="77777777" w:rsidR="00E0593F" w:rsidRDefault="00711750">
      <w:pPr>
        <w:pStyle w:val="TOC2"/>
        <w:tabs>
          <w:tab w:val="left" w:pos="880"/>
          <w:tab w:val="right" w:leader="dot" w:pos="9350"/>
        </w:tabs>
        <w:rPr>
          <w:rFonts w:asciiTheme="minorHAnsi" w:hAnsiTheme="minorHAnsi"/>
          <w:noProof/>
          <w:sz w:val="22"/>
          <w:szCs w:val="22"/>
        </w:rPr>
      </w:pPr>
      <w:hyperlink w:anchor="_Toc489262102" w:history="1">
        <w:r w:rsidR="00E0593F" w:rsidRPr="007D51CC">
          <w:rPr>
            <w:rStyle w:val="Hyperlink"/>
            <w:noProof/>
          </w:rPr>
          <w:t>1.4</w:t>
        </w:r>
        <w:r w:rsidR="00E0593F">
          <w:rPr>
            <w:rFonts w:asciiTheme="minorHAnsi" w:hAnsiTheme="minorHAnsi"/>
            <w:noProof/>
            <w:sz w:val="22"/>
            <w:szCs w:val="22"/>
          </w:rPr>
          <w:tab/>
        </w:r>
        <w:r w:rsidR="00E0593F" w:rsidRPr="007D51CC">
          <w:rPr>
            <w:rStyle w:val="Hyperlink"/>
            <w:noProof/>
          </w:rPr>
          <w:t>Terms and Acronyms</w:t>
        </w:r>
        <w:r w:rsidR="00E0593F">
          <w:rPr>
            <w:noProof/>
            <w:webHidden/>
          </w:rPr>
          <w:tab/>
        </w:r>
        <w:r w:rsidR="00E0593F">
          <w:rPr>
            <w:noProof/>
            <w:webHidden/>
          </w:rPr>
          <w:fldChar w:fldCharType="begin"/>
        </w:r>
        <w:r w:rsidR="00E0593F">
          <w:rPr>
            <w:noProof/>
            <w:webHidden/>
          </w:rPr>
          <w:instrText xml:space="preserve"> PAGEREF _Toc489262102 \h </w:instrText>
        </w:r>
        <w:r w:rsidR="00E0593F">
          <w:rPr>
            <w:noProof/>
            <w:webHidden/>
          </w:rPr>
        </w:r>
        <w:r w:rsidR="00E0593F">
          <w:rPr>
            <w:noProof/>
            <w:webHidden/>
          </w:rPr>
          <w:fldChar w:fldCharType="separate"/>
        </w:r>
        <w:r w:rsidR="00E0593F">
          <w:rPr>
            <w:noProof/>
            <w:webHidden/>
          </w:rPr>
          <w:t>6</w:t>
        </w:r>
        <w:r w:rsidR="00E0593F">
          <w:rPr>
            <w:noProof/>
            <w:webHidden/>
          </w:rPr>
          <w:fldChar w:fldCharType="end"/>
        </w:r>
      </w:hyperlink>
    </w:p>
    <w:p w14:paraId="1811551F" w14:textId="77777777" w:rsidR="00E0593F" w:rsidRDefault="00711750">
      <w:pPr>
        <w:pStyle w:val="TOC1"/>
        <w:rPr>
          <w:rFonts w:asciiTheme="minorHAnsi" w:hAnsiTheme="minorHAnsi"/>
          <w:noProof/>
          <w:sz w:val="22"/>
          <w:szCs w:val="22"/>
        </w:rPr>
      </w:pPr>
      <w:hyperlink w:anchor="_Toc489262103" w:history="1">
        <w:r w:rsidR="00E0593F" w:rsidRPr="007D51CC">
          <w:rPr>
            <w:rStyle w:val="Hyperlink"/>
            <w:noProof/>
          </w:rPr>
          <w:t>2</w:t>
        </w:r>
        <w:r w:rsidR="00E0593F">
          <w:rPr>
            <w:rFonts w:asciiTheme="minorHAnsi" w:hAnsiTheme="minorHAnsi"/>
            <w:noProof/>
            <w:sz w:val="22"/>
            <w:szCs w:val="22"/>
          </w:rPr>
          <w:tab/>
        </w:r>
        <w:r w:rsidR="00E0593F" w:rsidRPr="007D51CC">
          <w:rPr>
            <w:rStyle w:val="Hyperlink"/>
            <w:noProof/>
          </w:rPr>
          <w:t>Initial Coordination and Software Setup</w:t>
        </w:r>
        <w:r w:rsidR="00E0593F">
          <w:rPr>
            <w:noProof/>
            <w:webHidden/>
          </w:rPr>
          <w:tab/>
        </w:r>
        <w:r w:rsidR="00E0593F">
          <w:rPr>
            <w:noProof/>
            <w:webHidden/>
          </w:rPr>
          <w:fldChar w:fldCharType="begin"/>
        </w:r>
        <w:r w:rsidR="00E0593F">
          <w:rPr>
            <w:noProof/>
            <w:webHidden/>
          </w:rPr>
          <w:instrText xml:space="preserve"> PAGEREF _Toc489262103 \h </w:instrText>
        </w:r>
        <w:r w:rsidR="00E0593F">
          <w:rPr>
            <w:noProof/>
            <w:webHidden/>
          </w:rPr>
        </w:r>
        <w:r w:rsidR="00E0593F">
          <w:rPr>
            <w:noProof/>
            <w:webHidden/>
          </w:rPr>
          <w:fldChar w:fldCharType="separate"/>
        </w:r>
        <w:r w:rsidR="00E0593F">
          <w:rPr>
            <w:noProof/>
            <w:webHidden/>
          </w:rPr>
          <w:t>7</w:t>
        </w:r>
        <w:r w:rsidR="00E0593F">
          <w:rPr>
            <w:noProof/>
            <w:webHidden/>
          </w:rPr>
          <w:fldChar w:fldCharType="end"/>
        </w:r>
      </w:hyperlink>
    </w:p>
    <w:p w14:paraId="6BFB44D3" w14:textId="77777777" w:rsidR="00E0593F" w:rsidRDefault="00711750">
      <w:pPr>
        <w:pStyle w:val="TOC2"/>
        <w:tabs>
          <w:tab w:val="left" w:pos="880"/>
          <w:tab w:val="right" w:leader="dot" w:pos="9350"/>
        </w:tabs>
        <w:rPr>
          <w:rFonts w:asciiTheme="minorHAnsi" w:hAnsiTheme="minorHAnsi"/>
          <w:noProof/>
          <w:sz w:val="22"/>
          <w:szCs w:val="22"/>
        </w:rPr>
      </w:pPr>
      <w:hyperlink w:anchor="_Toc489262104" w:history="1">
        <w:r w:rsidR="00E0593F" w:rsidRPr="007D51CC">
          <w:rPr>
            <w:rStyle w:val="Hyperlink"/>
            <w:noProof/>
          </w:rPr>
          <w:t>2.1</w:t>
        </w:r>
        <w:r w:rsidR="00E0593F">
          <w:rPr>
            <w:rFonts w:asciiTheme="minorHAnsi" w:hAnsiTheme="minorHAnsi"/>
            <w:noProof/>
            <w:sz w:val="22"/>
            <w:szCs w:val="22"/>
          </w:rPr>
          <w:tab/>
        </w:r>
        <w:r w:rsidR="00E0593F" w:rsidRPr="007D51CC">
          <w:rPr>
            <w:rStyle w:val="Hyperlink"/>
            <w:noProof/>
          </w:rPr>
          <w:t>Join e-TREADS ListServ</w:t>
        </w:r>
        <w:r w:rsidR="00E0593F">
          <w:rPr>
            <w:noProof/>
            <w:webHidden/>
          </w:rPr>
          <w:tab/>
        </w:r>
        <w:r w:rsidR="00E0593F">
          <w:rPr>
            <w:noProof/>
            <w:webHidden/>
          </w:rPr>
          <w:fldChar w:fldCharType="begin"/>
        </w:r>
        <w:r w:rsidR="00E0593F">
          <w:rPr>
            <w:noProof/>
            <w:webHidden/>
          </w:rPr>
          <w:instrText xml:space="preserve"> PAGEREF _Toc489262104 \h </w:instrText>
        </w:r>
        <w:r w:rsidR="00E0593F">
          <w:rPr>
            <w:noProof/>
            <w:webHidden/>
          </w:rPr>
        </w:r>
        <w:r w:rsidR="00E0593F">
          <w:rPr>
            <w:noProof/>
            <w:webHidden/>
          </w:rPr>
          <w:fldChar w:fldCharType="separate"/>
        </w:r>
        <w:r w:rsidR="00E0593F">
          <w:rPr>
            <w:noProof/>
            <w:webHidden/>
          </w:rPr>
          <w:t>7</w:t>
        </w:r>
        <w:r w:rsidR="00E0593F">
          <w:rPr>
            <w:noProof/>
            <w:webHidden/>
          </w:rPr>
          <w:fldChar w:fldCharType="end"/>
        </w:r>
      </w:hyperlink>
    </w:p>
    <w:p w14:paraId="218C4632" w14:textId="77777777" w:rsidR="00E0593F" w:rsidRDefault="00711750">
      <w:pPr>
        <w:pStyle w:val="TOC2"/>
        <w:tabs>
          <w:tab w:val="left" w:pos="880"/>
          <w:tab w:val="right" w:leader="dot" w:pos="9350"/>
        </w:tabs>
        <w:rPr>
          <w:rFonts w:asciiTheme="minorHAnsi" w:hAnsiTheme="minorHAnsi"/>
          <w:noProof/>
          <w:sz w:val="22"/>
          <w:szCs w:val="22"/>
        </w:rPr>
      </w:pPr>
      <w:hyperlink w:anchor="_Toc489262105" w:history="1">
        <w:r w:rsidR="00E0593F" w:rsidRPr="007D51CC">
          <w:rPr>
            <w:rStyle w:val="Hyperlink"/>
            <w:noProof/>
          </w:rPr>
          <w:t>2.2</w:t>
        </w:r>
        <w:r w:rsidR="00E0593F">
          <w:rPr>
            <w:rFonts w:asciiTheme="minorHAnsi" w:hAnsiTheme="minorHAnsi"/>
            <w:noProof/>
            <w:sz w:val="22"/>
            <w:szCs w:val="22"/>
          </w:rPr>
          <w:tab/>
        </w:r>
        <w:r w:rsidR="00E0593F" w:rsidRPr="007D51CC">
          <w:rPr>
            <w:rStyle w:val="Hyperlink"/>
            <w:noProof/>
          </w:rPr>
          <w:t>Register for an EQuIS Enterprise Account</w:t>
        </w:r>
        <w:r w:rsidR="00E0593F">
          <w:rPr>
            <w:noProof/>
            <w:webHidden/>
          </w:rPr>
          <w:tab/>
        </w:r>
        <w:r w:rsidR="00E0593F">
          <w:rPr>
            <w:noProof/>
            <w:webHidden/>
          </w:rPr>
          <w:fldChar w:fldCharType="begin"/>
        </w:r>
        <w:r w:rsidR="00E0593F">
          <w:rPr>
            <w:noProof/>
            <w:webHidden/>
          </w:rPr>
          <w:instrText xml:space="preserve"> PAGEREF _Toc489262105 \h </w:instrText>
        </w:r>
        <w:r w:rsidR="00E0593F">
          <w:rPr>
            <w:noProof/>
            <w:webHidden/>
          </w:rPr>
        </w:r>
        <w:r w:rsidR="00E0593F">
          <w:rPr>
            <w:noProof/>
            <w:webHidden/>
          </w:rPr>
          <w:fldChar w:fldCharType="separate"/>
        </w:r>
        <w:r w:rsidR="00E0593F">
          <w:rPr>
            <w:noProof/>
            <w:webHidden/>
          </w:rPr>
          <w:t>8</w:t>
        </w:r>
        <w:r w:rsidR="00E0593F">
          <w:rPr>
            <w:noProof/>
            <w:webHidden/>
          </w:rPr>
          <w:fldChar w:fldCharType="end"/>
        </w:r>
      </w:hyperlink>
    </w:p>
    <w:p w14:paraId="1D6DA317" w14:textId="77777777" w:rsidR="00E0593F" w:rsidRDefault="00711750">
      <w:pPr>
        <w:pStyle w:val="TOC2"/>
        <w:tabs>
          <w:tab w:val="left" w:pos="880"/>
          <w:tab w:val="right" w:leader="dot" w:pos="9350"/>
        </w:tabs>
        <w:rPr>
          <w:rFonts w:asciiTheme="minorHAnsi" w:hAnsiTheme="minorHAnsi"/>
          <w:noProof/>
          <w:sz w:val="22"/>
          <w:szCs w:val="22"/>
        </w:rPr>
      </w:pPr>
      <w:hyperlink w:anchor="_Toc489262106" w:history="1">
        <w:r w:rsidR="00E0593F" w:rsidRPr="007D51CC">
          <w:rPr>
            <w:rStyle w:val="Hyperlink"/>
            <w:noProof/>
          </w:rPr>
          <w:t>2.3</w:t>
        </w:r>
        <w:r w:rsidR="00E0593F">
          <w:rPr>
            <w:rFonts w:asciiTheme="minorHAnsi" w:hAnsiTheme="minorHAnsi"/>
            <w:noProof/>
            <w:sz w:val="22"/>
            <w:szCs w:val="22"/>
          </w:rPr>
          <w:tab/>
        </w:r>
        <w:r w:rsidR="00E0593F" w:rsidRPr="007D51CC">
          <w:rPr>
            <w:rStyle w:val="Hyperlink"/>
            <w:noProof/>
          </w:rPr>
          <w:t>Register for an EPASS Montana Account</w:t>
        </w:r>
        <w:r w:rsidR="00E0593F">
          <w:rPr>
            <w:noProof/>
            <w:webHidden/>
          </w:rPr>
          <w:tab/>
        </w:r>
        <w:r w:rsidR="00E0593F">
          <w:rPr>
            <w:noProof/>
            <w:webHidden/>
          </w:rPr>
          <w:fldChar w:fldCharType="begin"/>
        </w:r>
        <w:r w:rsidR="00E0593F">
          <w:rPr>
            <w:noProof/>
            <w:webHidden/>
          </w:rPr>
          <w:instrText xml:space="preserve"> PAGEREF _Toc489262106 \h </w:instrText>
        </w:r>
        <w:r w:rsidR="00E0593F">
          <w:rPr>
            <w:noProof/>
            <w:webHidden/>
          </w:rPr>
        </w:r>
        <w:r w:rsidR="00E0593F">
          <w:rPr>
            <w:noProof/>
            <w:webHidden/>
          </w:rPr>
          <w:fldChar w:fldCharType="separate"/>
        </w:r>
        <w:r w:rsidR="00E0593F">
          <w:rPr>
            <w:noProof/>
            <w:webHidden/>
          </w:rPr>
          <w:t>8</w:t>
        </w:r>
        <w:r w:rsidR="00E0593F">
          <w:rPr>
            <w:noProof/>
            <w:webHidden/>
          </w:rPr>
          <w:fldChar w:fldCharType="end"/>
        </w:r>
      </w:hyperlink>
    </w:p>
    <w:p w14:paraId="1216624E" w14:textId="77777777" w:rsidR="00E0593F" w:rsidRDefault="00711750">
      <w:pPr>
        <w:pStyle w:val="TOC2"/>
        <w:tabs>
          <w:tab w:val="left" w:pos="880"/>
          <w:tab w:val="right" w:leader="dot" w:pos="9350"/>
        </w:tabs>
        <w:rPr>
          <w:rFonts w:asciiTheme="minorHAnsi" w:hAnsiTheme="minorHAnsi"/>
          <w:noProof/>
          <w:sz w:val="22"/>
          <w:szCs w:val="22"/>
        </w:rPr>
      </w:pPr>
      <w:hyperlink w:anchor="_Toc489262107" w:history="1">
        <w:r w:rsidR="00E0593F" w:rsidRPr="007D51CC">
          <w:rPr>
            <w:rStyle w:val="Hyperlink"/>
            <w:noProof/>
          </w:rPr>
          <w:t>2.4</w:t>
        </w:r>
        <w:r w:rsidR="00E0593F">
          <w:rPr>
            <w:rFonts w:asciiTheme="minorHAnsi" w:hAnsiTheme="minorHAnsi"/>
            <w:noProof/>
            <w:sz w:val="22"/>
            <w:szCs w:val="22"/>
          </w:rPr>
          <w:tab/>
        </w:r>
        <w:r w:rsidR="00E0593F" w:rsidRPr="007D51CC">
          <w:rPr>
            <w:rStyle w:val="Hyperlink"/>
            <w:noProof/>
          </w:rPr>
          <w:t>Download and Install the EQuIS Data Processor (EDP)</w:t>
        </w:r>
        <w:r w:rsidR="00E0593F">
          <w:rPr>
            <w:noProof/>
            <w:webHidden/>
          </w:rPr>
          <w:tab/>
        </w:r>
        <w:r w:rsidR="00E0593F">
          <w:rPr>
            <w:noProof/>
            <w:webHidden/>
          </w:rPr>
          <w:fldChar w:fldCharType="begin"/>
        </w:r>
        <w:r w:rsidR="00E0593F">
          <w:rPr>
            <w:noProof/>
            <w:webHidden/>
          </w:rPr>
          <w:instrText xml:space="preserve"> PAGEREF _Toc489262107 \h </w:instrText>
        </w:r>
        <w:r w:rsidR="00E0593F">
          <w:rPr>
            <w:noProof/>
            <w:webHidden/>
          </w:rPr>
        </w:r>
        <w:r w:rsidR="00E0593F">
          <w:rPr>
            <w:noProof/>
            <w:webHidden/>
          </w:rPr>
          <w:fldChar w:fldCharType="separate"/>
        </w:r>
        <w:r w:rsidR="00E0593F">
          <w:rPr>
            <w:noProof/>
            <w:webHidden/>
          </w:rPr>
          <w:t>9</w:t>
        </w:r>
        <w:r w:rsidR="00E0593F">
          <w:rPr>
            <w:noProof/>
            <w:webHidden/>
          </w:rPr>
          <w:fldChar w:fldCharType="end"/>
        </w:r>
      </w:hyperlink>
    </w:p>
    <w:p w14:paraId="7FC5FF9B" w14:textId="77777777" w:rsidR="00E0593F" w:rsidRDefault="00711750">
      <w:pPr>
        <w:pStyle w:val="TOC1"/>
        <w:rPr>
          <w:rFonts w:asciiTheme="minorHAnsi" w:hAnsiTheme="minorHAnsi"/>
          <w:noProof/>
          <w:sz w:val="22"/>
          <w:szCs w:val="22"/>
        </w:rPr>
      </w:pPr>
      <w:hyperlink w:anchor="_Toc489262108" w:history="1">
        <w:r w:rsidR="00E0593F" w:rsidRPr="007D51CC">
          <w:rPr>
            <w:rStyle w:val="Hyperlink"/>
            <w:noProof/>
          </w:rPr>
          <w:t>3</w:t>
        </w:r>
        <w:r w:rsidR="00E0593F">
          <w:rPr>
            <w:rFonts w:asciiTheme="minorHAnsi" w:hAnsiTheme="minorHAnsi"/>
            <w:noProof/>
            <w:sz w:val="22"/>
            <w:szCs w:val="22"/>
          </w:rPr>
          <w:tab/>
        </w:r>
        <w:r w:rsidR="00E0593F" w:rsidRPr="007D51CC">
          <w:rPr>
            <w:rStyle w:val="Hyperlink"/>
            <w:noProof/>
          </w:rPr>
          <w:t>EDD Data Tables Organization &amp; Requirements</w:t>
        </w:r>
        <w:r w:rsidR="00E0593F">
          <w:rPr>
            <w:noProof/>
            <w:webHidden/>
          </w:rPr>
          <w:tab/>
        </w:r>
        <w:r w:rsidR="00E0593F">
          <w:rPr>
            <w:noProof/>
            <w:webHidden/>
          </w:rPr>
          <w:fldChar w:fldCharType="begin"/>
        </w:r>
        <w:r w:rsidR="00E0593F">
          <w:rPr>
            <w:noProof/>
            <w:webHidden/>
          </w:rPr>
          <w:instrText xml:space="preserve"> PAGEREF _Toc489262108 \h </w:instrText>
        </w:r>
        <w:r w:rsidR="00E0593F">
          <w:rPr>
            <w:noProof/>
            <w:webHidden/>
          </w:rPr>
        </w:r>
        <w:r w:rsidR="00E0593F">
          <w:rPr>
            <w:noProof/>
            <w:webHidden/>
          </w:rPr>
          <w:fldChar w:fldCharType="separate"/>
        </w:r>
        <w:r w:rsidR="00E0593F">
          <w:rPr>
            <w:noProof/>
            <w:webHidden/>
          </w:rPr>
          <w:t>10</w:t>
        </w:r>
        <w:r w:rsidR="00E0593F">
          <w:rPr>
            <w:noProof/>
            <w:webHidden/>
          </w:rPr>
          <w:fldChar w:fldCharType="end"/>
        </w:r>
      </w:hyperlink>
    </w:p>
    <w:p w14:paraId="69EBE321" w14:textId="77777777" w:rsidR="00E0593F" w:rsidRDefault="00711750">
      <w:pPr>
        <w:pStyle w:val="TOC2"/>
        <w:tabs>
          <w:tab w:val="left" w:pos="880"/>
          <w:tab w:val="right" w:leader="dot" w:pos="9350"/>
        </w:tabs>
        <w:rPr>
          <w:rFonts w:asciiTheme="minorHAnsi" w:hAnsiTheme="minorHAnsi"/>
          <w:noProof/>
          <w:sz w:val="22"/>
          <w:szCs w:val="22"/>
        </w:rPr>
      </w:pPr>
      <w:hyperlink w:anchor="_Toc489262109" w:history="1">
        <w:r w:rsidR="00E0593F" w:rsidRPr="007D51CC">
          <w:rPr>
            <w:rStyle w:val="Hyperlink"/>
            <w:noProof/>
          </w:rPr>
          <w:t>3.1</w:t>
        </w:r>
        <w:r w:rsidR="00E0593F">
          <w:rPr>
            <w:rFonts w:asciiTheme="minorHAnsi" w:hAnsiTheme="minorHAnsi"/>
            <w:noProof/>
            <w:sz w:val="22"/>
            <w:szCs w:val="22"/>
          </w:rPr>
          <w:tab/>
        </w:r>
        <w:r w:rsidR="00E0593F" w:rsidRPr="007D51CC">
          <w:rPr>
            <w:rStyle w:val="Hyperlink"/>
            <w:noProof/>
          </w:rPr>
          <w:t>EDD Groupings and Data Submittal Types</w:t>
        </w:r>
        <w:r w:rsidR="00E0593F">
          <w:rPr>
            <w:noProof/>
            <w:webHidden/>
          </w:rPr>
          <w:tab/>
        </w:r>
        <w:r w:rsidR="00E0593F">
          <w:rPr>
            <w:noProof/>
            <w:webHidden/>
          </w:rPr>
          <w:fldChar w:fldCharType="begin"/>
        </w:r>
        <w:r w:rsidR="00E0593F">
          <w:rPr>
            <w:noProof/>
            <w:webHidden/>
          </w:rPr>
          <w:instrText xml:space="preserve"> PAGEREF _Toc489262109 \h </w:instrText>
        </w:r>
        <w:r w:rsidR="00E0593F">
          <w:rPr>
            <w:noProof/>
            <w:webHidden/>
          </w:rPr>
        </w:r>
        <w:r w:rsidR="00E0593F">
          <w:rPr>
            <w:noProof/>
            <w:webHidden/>
          </w:rPr>
          <w:fldChar w:fldCharType="separate"/>
        </w:r>
        <w:r w:rsidR="00E0593F">
          <w:rPr>
            <w:noProof/>
            <w:webHidden/>
          </w:rPr>
          <w:t>10</w:t>
        </w:r>
        <w:r w:rsidR="00E0593F">
          <w:rPr>
            <w:noProof/>
            <w:webHidden/>
          </w:rPr>
          <w:fldChar w:fldCharType="end"/>
        </w:r>
      </w:hyperlink>
    </w:p>
    <w:p w14:paraId="19755291" w14:textId="77777777" w:rsidR="00E0593F" w:rsidRDefault="00711750">
      <w:pPr>
        <w:pStyle w:val="TOC2"/>
        <w:tabs>
          <w:tab w:val="left" w:pos="880"/>
          <w:tab w:val="right" w:leader="dot" w:pos="9350"/>
        </w:tabs>
        <w:rPr>
          <w:rFonts w:asciiTheme="minorHAnsi" w:hAnsiTheme="minorHAnsi"/>
          <w:noProof/>
          <w:sz w:val="22"/>
          <w:szCs w:val="22"/>
        </w:rPr>
      </w:pPr>
      <w:hyperlink w:anchor="_Toc489262110" w:history="1">
        <w:r w:rsidR="00E0593F" w:rsidRPr="007D51CC">
          <w:rPr>
            <w:rStyle w:val="Hyperlink"/>
            <w:noProof/>
          </w:rPr>
          <w:t>3.2</w:t>
        </w:r>
        <w:r w:rsidR="00E0593F">
          <w:rPr>
            <w:rFonts w:asciiTheme="minorHAnsi" w:hAnsiTheme="minorHAnsi"/>
            <w:noProof/>
            <w:sz w:val="22"/>
            <w:szCs w:val="22"/>
          </w:rPr>
          <w:tab/>
        </w:r>
        <w:r w:rsidR="00E0593F" w:rsidRPr="007D51CC">
          <w:rPr>
            <w:rStyle w:val="Hyperlink"/>
            <w:noProof/>
          </w:rPr>
          <w:t>Initial EDD Group</w:t>
        </w:r>
        <w:r w:rsidR="00E0593F">
          <w:rPr>
            <w:noProof/>
            <w:webHidden/>
          </w:rPr>
          <w:tab/>
        </w:r>
        <w:r w:rsidR="00E0593F">
          <w:rPr>
            <w:noProof/>
            <w:webHidden/>
          </w:rPr>
          <w:fldChar w:fldCharType="begin"/>
        </w:r>
        <w:r w:rsidR="00E0593F">
          <w:rPr>
            <w:noProof/>
            <w:webHidden/>
          </w:rPr>
          <w:instrText xml:space="preserve"> PAGEREF _Toc489262110 \h </w:instrText>
        </w:r>
        <w:r w:rsidR="00E0593F">
          <w:rPr>
            <w:noProof/>
            <w:webHidden/>
          </w:rPr>
        </w:r>
        <w:r w:rsidR="00E0593F">
          <w:rPr>
            <w:noProof/>
            <w:webHidden/>
          </w:rPr>
          <w:fldChar w:fldCharType="separate"/>
        </w:r>
        <w:r w:rsidR="00E0593F">
          <w:rPr>
            <w:noProof/>
            <w:webHidden/>
          </w:rPr>
          <w:t>10</w:t>
        </w:r>
        <w:r w:rsidR="00E0593F">
          <w:rPr>
            <w:noProof/>
            <w:webHidden/>
          </w:rPr>
          <w:fldChar w:fldCharType="end"/>
        </w:r>
      </w:hyperlink>
    </w:p>
    <w:p w14:paraId="44ED3587" w14:textId="77777777" w:rsidR="00E0593F" w:rsidRDefault="00711750">
      <w:pPr>
        <w:pStyle w:val="TOC2"/>
        <w:tabs>
          <w:tab w:val="left" w:pos="880"/>
          <w:tab w:val="right" w:leader="dot" w:pos="9350"/>
        </w:tabs>
        <w:rPr>
          <w:rFonts w:asciiTheme="minorHAnsi" w:hAnsiTheme="minorHAnsi"/>
          <w:noProof/>
          <w:sz w:val="22"/>
          <w:szCs w:val="22"/>
        </w:rPr>
      </w:pPr>
      <w:hyperlink w:anchor="_Toc489262111" w:history="1">
        <w:r w:rsidR="00E0593F" w:rsidRPr="007D51CC">
          <w:rPr>
            <w:rStyle w:val="Hyperlink"/>
            <w:noProof/>
          </w:rPr>
          <w:t>3.3</w:t>
        </w:r>
        <w:r w:rsidR="00E0593F">
          <w:rPr>
            <w:rFonts w:asciiTheme="minorHAnsi" w:hAnsiTheme="minorHAnsi"/>
            <w:noProof/>
            <w:sz w:val="22"/>
            <w:szCs w:val="22"/>
          </w:rPr>
          <w:tab/>
        </w:r>
        <w:r w:rsidR="00E0593F" w:rsidRPr="007D51CC">
          <w:rPr>
            <w:rStyle w:val="Hyperlink"/>
            <w:noProof/>
          </w:rPr>
          <w:t>Field EDD Group</w:t>
        </w:r>
        <w:r w:rsidR="00E0593F">
          <w:rPr>
            <w:noProof/>
            <w:webHidden/>
          </w:rPr>
          <w:tab/>
        </w:r>
        <w:r w:rsidR="00E0593F">
          <w:rPr>
            <w:noProof/>
            <w:webHidden/>
          </w:rPr>
          <w:fldChar w:fldCharType="begin"/>
        </w:r>
        <w:r w:rsidR="00E0593F">
          <w:rPr>
            <w:noProof/>
            <w:webHidden/>
          </w:rPr>
          <w:instrText xml:space="preserve"> PAGEREF _Toc489262111 \h </w:instrText>
        </w:r>
        <w:r w:rsidR="00E0593F">
          <w:rPr>
            <w:noProof/>
            <w:webHidden/>
          </w:rPr>
        </w:r>
        <w:r w:rsidR="00E0593F">
          <w:rPr>
            <w:noProof/>
            <w:webHidden/>
          </w:rPr>
          <w:fldChar w:fldCharType="separate"/>
        </w:r>
        <w:r w:rsidR="00E0593F">
          <w:rPr>
            <w:noProof/>
            <w:webHidden/>
          </w:rPr>
          <w:t>13</w:t>
        </w:r>
        <w:r w:rsidR="00E0593F">
          <w:rPr>
            <w:noProof/>
            <w:webHidden/>
          </w:rPr>
          <w:fldChar w:fldCharType="end"/>
        </w:r>
      </w:hyperlink>
    </w:p>
    <w:p w14:paraId="5B2B665D" w14:textId="77777777" w:rsidR="00E0593F" w:rsidRDefault="00711750">
      <w:pPr>
        <w:pStyle w:val="TOC2"/>
        <w:tabs>
          <w:tab w:val="left" w:pos="880"/>
          <w:tab w:val="right" w:leader="dot" w:pos="9350"/>
        </w:tabs>
        <w:rPr>
          <w:rFonts w:asciiTheme="minorHAnsi" w:hAnsiTheme="minorHAnsi"/>
          <w:noProof/>
          <w:sz w:val="22"/>
          <w:szCs w:val="22"/>
        </w:rPr>
      </w:pPr>
      <w:hyperlink w:anchor="_Toc489262112" w:history="1">
        <w:r w:rsidR="00E0593F" w:rsidRPr="007D51CC">
          <w:rPr>
            <w:rStyle w:val="Hyperlink"/>
            <w:noProof/>
          </w:rPr>
          <w:t>3.4</w:t>
        </w:r>
        <w:r w:rsidR="00E0593F">
          <w:rPr>
            <w:rFonts w:asciiTheme="minorHAnsi" w:hAnsiTheme="minorHAnsi"/>
            <w:noProof/>
            <w:sz w:val="22"/>
            <w:szCs w:val="22"/>
          </w:rPr>
          <w:tab/>
        </w:r>
        <w:r w:rsidR="00E0593F" w:rsidRPr="007D51CC">
          <w:rPr>
            <w:rStyle w:val="Hyperlink"/>
            <w:noProof/>
          </w:rPr>
          <w:t>Vapor Intrusion EDD Group</w:t>
        </w:r>
        <w:r w:rsidR="00E0593F">
          <w:rPr>
            <w:noProof/>
            <w:webHidden/>
          </w:rPr>
          <w:tab/>
        </w:r>
        <w:r w:rsidR="00E0593F">
          <w:rPr>
            <w:noProof/>
            <w:webHidden/>
          </w:rPr>
          <w:fldChar w:fldCharType="begin"/>
        </w:r>
        <w:r w:rsidR="00E0593F">
          <w:rPr>
            <w:noProof/>
            <w:webHidden/>
          </w:rPr>
          <w:instrText xml:space="preserve"> PAGEREF _Toc489262112 \h </w:instrText>
        </w:r>
        <w:r w:rsidR="00E0593F">
          <w:rPr>
            <w:noProof/>
            <w:webHidden/>
          </w:rPr>
        </w:r>
        <w:r w:rsidR="00E0593F">
          <w:rPr>
            <w:noProof/>
            <w:webHidden/>
          </w:rPr>
          <w:fldChar w:fldCharType="separate"/>
        </w:r>
        <w:r w:rsidR="00E0593F">
          <w:rPr>
            <w:noProof/>
            <w:webHidden/>
          </w:rPr>
          <w:t>17</w:t>
        </w:r>
        <w:r w:rsidR="00E0593F">
          <w:rPr>
            <w:noProof/>
            <w:webHidden/>
          </w:rPr>
          <w:fldChar w:fldCharType="end"/>
        </w:r>
      </w:hyperlink>
    </w:p>
    <w:p w14:paraId="2B02F453" w14:textId="77777777" w:rsidR="00E0593F" w:rsidRDefault="00711750">
      <w:pPr>
        <w:pStyle w:val="TOC2"/>
        <w:tabs>
          <w:tab w:val="left" w:pos="880"/>
          <w:tab w:val="right" w:leader="dot" w:pos="9350"/>
        </w:tabs>
        <w:rPr>
          <w:rFonts w:asciiTheme="minorHAnsi" w:hAnsiTheme="minorHAnsi"/>
          <w:noProof/>
          <w:sz w:val="22"/>
          <w:szCs w:val="22"/>
        </w:rPr>
      </w:pPr>
      <w:hyperlink w:anchor="_Toc489262113" w:history="1">
        <w:r w:rsidR="00E0593F" w:rsidRPr="007D51CC">
          <w:rPr>
            <w:rStyle w:val="Hyperlink"/>
            <w:noProof/>
          </w:rPr>
          <w:t>3.5</w:t>
        </w:r>
        <w:r w:rsidR="00E0593F">
          <w:rPr>
            <w:rFonts w:asciiTheme="minorHAnsi" w:hAnsiTheme="minorHAnsi"/>
            <w:noProof/>
            <w:sz w:val="22"/>
            <w:szCs w:val="22"/>
          </w:rPr>
          <w:tab/>
        </w:r>
        <w:r w:rsidR="00E0593F" w:rsidRPr="007D51CC">
          <w:rPr>
            <w:rStyle w:val="Hyperlink"/>
            <w:noProof/>
          </w:rPr>
          <w:t>Lab EDD Group</w:t>
        </w:r>
        <w:r w:rsidR="00E0593F">
          <w:rPr>
            <w:noProof/>
            <w:webHidden/>
          </w:rPr>
          <w:tab/>
        </w:r>
        <w:r w:rsidR="00E0593F">
          <w:rPr>
            <w:noProof/>
            <w:webHidden/>
          </w:rPr>
          <w:fldChar w:fldCharType="begin"/>
        </w:r>
        <w:r w:rsidR="00E0593F">
          <w:rPr>
            <w:noProof/>
            <w:webHidden/>
          </w:rPr>
          <w:instrText xml:space="preserve"> PAGEREF _Toc489262113 \h </w:instrText>
        </w:r>
        <w:r w:rsidR="00E0593F">
          <w:rPr>
            <w:noProof/>
            <w:webHidden/>
          </w:rPr>
        </w:r>
        <w:r w:rsidR="00E0593F">
          <w:rPr>
            <w:noProof/>
            <w:webHidden/>
          </w:rPr>
          <w:fldChar w:fldCharType="separate"/>
        </w:r>
        <w:r w:rsidR="00E0593F">
          <w:rPr>
            <w:noProof/>
            <w:webHidden/>
          </w:rPr>
          <w:t>17</w:t>
        </w:r>
        <w:r w:rsidR="00E0593F">
          <w:rPr>
            <w:noProof/>
            <w:webHidden/>
          </w:rPr>
          <w:fldChar w:fldCharType="end"/>
        </w:r>
      </w:hyperlink>
    </w:p>
    <w:p w14:paraId="2B63D544" w14:textId="77777777" w:rsidR="00E0593F" w:rsidRDefault="00711750">
      <w:pPr>
        <w:pStyle w:val="TOC3"/>
        <w:tabs>
          <w:tab w:val="left" w:pos="1320"/>
          <w:tab w:val="right" w:leader="dot" w:pos="9350"/>
        </w:tabs>
        <w:rPr>
          <w:rFonts w:asciiTheme="minorHAnsi" w:hAnsiTheme="minorHAnsi"/>
          <w:noProof/>
          <w:sz w:val="22"/>
          <w:szCs w:val="22"/>
        </w:rPr>
      </w:pPr>
      <w:hyperlink w:anchor="_Toc489262114" w:history="1">
        <w:r w:rsidR="00E0593F" w:rsidRPr="007D51CC">
          <w:rPr>
            <w:rStyle w:val="Hyperlink"/>
            <w:noProof/>
            <w:u w:color="000000"/>
          </w:rPr>
          <w:t>3.5.1</w:t>
        </w:r>
        <w:r w:rsidR="00E0593F">
          <w:rPr>
            <w:rFonts w:asciiTheme="minorHAnsi" w:hAnsiTheme="minorHAnsi"/>
            <w:noProof/>
            <w:sz w:val="22"/>
            <w:szCs w:val="22"/>
          </w:rPr>
          <w:tab/>
        </w:r>
        <w:r w:rsidR="00E0593F" w:rsidRPr="007D51CC">
          <w:rPr>
            <w:rStyle w:val="Hyperlink"/>
            <w:noProof/>
            <w:u w:color="000000"/>
          </w:rPr>
          <w:t>Reporting</w:t>
        </w:r>
        <w:r w:rsidR="00E0593F" w:rsidRPr="007D51CC">
          <w:rPr>
            <w:rStyle w:val="Hyperlink"/>
            <w:noProof/>
            <w:spacing w:val="-25"/>
            <w:u w:color="000000"/>
          </w:rPr>
          <w:t xml:space="preserve"> </w:t>
        </w:r>
        <w:r w:rsidR="00E0593F" w:rsidRPr="007D51CC">
          <w:rPr>
            <w:rStyle w:val="Hyperlink"/>
            <w:noProof/>
            <w:u w:color="000000"/>
          </w:rPr>
          <w:t>Re-Tests</w:t>
        </w:r>
        <w:r w:rsidR="00E0593F">
          <w:rPr>
            <w:noProof/>
            <w:webHidden/>
          </w:rPr>
          <w:tab/>
        </w:r>
        <w:r w:rsidR="00E0593F">
          <w:rPr>
            <w:noProof/>
            <w:webHidden/>
          </w:rPr>
          <w:fldChar w:fldCharType="begin"/>
        </w:r>
        <w:r w:rsidR="00E0593F">
          <w:rPr>
            <w:noProof/>
            <w:webHidden/>
          </w:rPr>
          <w:instrText xml:space="preserve"> PAGEREF _Toc489262114 \h </w:instrText>
        </w:r>
        <w:r w:rsidR="00E0593F">
          <w:rPr>
            <w:noProof/>
            <w:webHidden/>
          </w:rPr>
        </w:r>
        <w:r w:rsidR="00E0593F">
          <w:rPr>
            <w:noProof/>
            <w:webHidden/>
          </w:rPr>
          <w:fldChar w:fldCharType="separate"/>
        </w:r>
        <w:r w:rsidR="00E0593F">
          <w:rPr>
            <w:noProof/>
            <w:webHidden/>
          </w:rPr>
          <w:t>20</w:t>
        </w:r>
        <w:r w:rsidR="00E0593F">
          <w:rPr>
            <w:noProof/>
            <w:webHidden/>
          </w:rPr>
          <w:fldChar w:fldCharType="end"/>
        </w:r>
      </w:hyperlink>
    </w:p>
    <w:p w14:paraId="2FF965A0" w14:textId="77777777" w:rsidR="00E0593F" w:rsidRDefault="00711750">
      <w:pPr>
        <w:pStyle w:val="TOC3"/>
        <w:tabs>
          <w:tab w:val="left" w:pos="1320"/>
          <w:tab w:val="right" w:leader="dot" w:pos="9350"/>
        </w:tabs>
        <w:rPr>
          <w:rFonts w:asciiTheme="minorHAnsi" w:hAnsiTheme="minorHAnsi"/>
          <w:noProof/>
          <w:sz w:val="22"/>
          <w:szCs w:val="22"/>
        </w:rPr>
      </w:pPr>
      <w:hyperlink w:anchor="_Toc489262115" w:history="1">
        <w:r w:rsidR="00E0593F" w:rsidRPr="007D51CC">
          <w:rPr>
            <w:rStyle w:val="Hyperlink"/>
            <w:noProof/>
            <w:u w:color="000000"/>
          </w:rPr>
          <w:t>3.5.2</w:t>
        </w:r>
        <w:r w:rsidR="00E0593F">
          <w:rPr>
            <w:rFonts w:asciiTheme="minorHAnsi" w:hAnsiTheme="minorHAnsi"/>
            <w:noProof/>
            <w:sz w:val="22"/>
            <w:szCs w:val="22"/>
          </w:rPr>
          <w:tab/>
        </w:r>
        <w:r w:rsidR="00E0593F" w:rsidRPr="007D51CC">
          <w:rPr>
            <w:rStyle w:val="Hyperlink"/>
            <w:noProof/>
            <w:u w:color="000000"/>
          </w:rPr>
          <w:t>Reporting</w:t>
        </w:r>
        <w:r w:rsidR="00E0593F" w:rsidRPr="007D51CC">
          <w:rPr>
            <w:rStyle w:val="Hyperlink"/>
            <w:noProof/>
            <w:spacing w:val="-15"/>
            <w:u w:color="000000"/>
          </w:rPr>
          <w:t xml:space="preserve"> </w:t>
        </w:r>
        <w:r w:rsidR="00E0593F" w:rsidRPr="007D51CC">
          <w:rPr>
            <w:rStyle w:val="Hyperlink"/>
            <w:noProof/>
            <w:u w:color="000000"/>
          </w:rPr>
          <w:t>Selected</w:t>
        </w:r>
        <w:r w:rsidR="00E0593F" w:rsidRPr="007D51CC">
          <w:rPr>
            <w:rStyle w:val="Hyperlink"/>
            <w:noProof/>
            <w:spacing w:val="-14"/>
            <w:u w:color="000000"/>
          </w:rPr>
          <w:t xml:space="preserve"> </w:t>
        </w:r>
        <w:r w:rsidR="00E0593F" w:rsidRPr="007D51CC">
          <w:rPr>
            <w:rStyle w:val="Hyperlink"/>
            <w:noProof/>
            <w:u w:color="000000"/>
          </w:rPr>
          <w:t>Ion</w:t>
        </w:r>
        <w:r w:rsidR="00E0593F" w:rsidRPr="007D51CC">
          <w:rPr>
            <w:rStyle w:val="Hyperlink"/>
            <w:noProof/>
            <w:spacing w:val="-14"/>
            <w:u w:color="000000"/>
          </w:rPr>
          <w:t xml:space="preserve"> </w:t>
        </w:r>
        <w:r w:rsidR="00E0593F" w:rsidRPr="007D51CC">
          <w:rPr>
            <w:rStyle w:val="Hyperlink"/>
            <w:noProof/>
            <w:u w:color="000000"/>
          </w:rPr>
          <w:t>Monitoring</w:t>
        </w:r>
        <w:r w:rsidR="00E0593F" w:rsidRPr="007D51CC">
          <w:rPr>
            <w:rStyle w:val="Hyperlink"/>
            <w:noProof/>
            <w:spacing w:val="-13"/>
            <w:u w:color="000000"/>
          </w:rPr>
          <w:t xml:space="preserve"> </w:t>
        </w:r>
        <w:r w:rsidR="00E0593F" w:rsidRPr="007D51CC">
          <w:rPr>
            <w:rStyle w:val="Hyperlink"/>
            <w:noProof/>
            <w:u w:color="000000"/>
          </w:rPr>
          <w:t>Results</w:t>
        </w:r>
        <w:r w:rsidR="00E0593F">
          <w:rPr>
            <w:noProof/>
            <w:webHidden/>
          </w:rPr>
          <w:tab/>
        </w:r>
        <w:r w:rsidR="00E0593F">
          <w:rPr>
            <w:noProof/>
            <w:webHidden/>
          </w:rPr>
          <w:fldChar w:fldCharType="begin"/>
        </w:r>
        <w:r w:rsidR="00E0593F">
          <w:rPr>
            <w:noProof/>
            <w:webHidden/>
          </w:rPr>
          <w:instrText xml:space="preserve"> PAGEREF _Toc489262115 \h </w:instrText>
        </w:r>
        <w:r w:rsidR="00E0593F">
          <w:rPr>
            <w:noProof/>
            <w:webHidden/>
          </w:rPr>
        </w:r>
        <w:r w:rsidR="00E0593F">
          <w:rPr>
            <w:noProof/>
            <w:webHidden/>
          </w:rPr>
          <w:fldChar w:fldCharType="separate"/>
        </w:r>
        <w:r w:rsidR="00E0593F">
          <w:rPr>
            <w:noProof/>
            <w:webHidden/>
          </w:rPr>
          <w:t>20</w:t>
        </w:r>
        <w:r w:rsidR="00E0593F">
          <w:rPr>
            <w:noProof/>
            <w:webHidden/>
          </w:rPr>
          <w:fldChar w:fldCharType="end"/>
        </w:r>
      </w:hyperlink>
    </w:p>
    <w:p w14:paraId="0DBC6F63" w14:textId="77777777" w:rsidR="00E0593F" w:rsidRDefault="00711750">
      <w:pPr>
        <w:pStyle w:val="TOC3"/>
        <w:tabs>
          <w:tab w:val="left" w:pos="1320"/>
          <w:tab w:val="right" w:leader="dot" w:pos="9350"/>
        </w:tabs>
        <w:rPr>
          <w:rFonts w:asciiTheme="minorHAnsi" w:hAnsiTheme="minorHAnsi"/>
          <w:noProof/>
          <w:sz w:val="22"/>
          <w:szCs w:val="22"/>
        </w:rPr>
      </w:pPr>
      <w:hyperlink w:anchor="_Toc489262116" w:history="1">
        <w:r w:rsidR="00E0593F" w:rsidRPr="007D51CC">
          <w:rPr>
            <w:rStyle w:val="Hyperlink"/>
            <w:noProof/>
            <w:u w:color="000000"/>
          </w:rPr>
          <w:t>3.5.3</w:t>
        </w:r>
        <w:r w:rsidR="00E0593F">
          <w:rPr>
            <w:rFonts w:asciiTheme="minorHAnsi" w:hAnsiTheme="minorHAnsi"/>
            <w:noProof/>
            <w:sz w:val="22"/>
            <w:szCs w:val="22"/>
          </w:rPr>
          <w:tab/>
        </w:r>
        <w:r w:rsidR="00E0593F" w:rsidRPr="007D51CC">
          <w:rPr>
            <w:rStyle w:val="Hyperlink"/>
            <w:noProof/>
            <w:u w:color="000000"/>
          </w:rPr>
          <w:t>Reporting</w:t>
        </w:r>
        <w:r w:rsidR="00E0593F" w:rsidRPr="007D51CC">
          <w:rPr>
            <w:rStyle w:val="Hyperlink"/>
            <w:noProof/>
            <w:spacing w:val="-14"/>
            <w:u w:color="000000"/>
          </w:rPr>
          <w:t xml:space="preserve"> </w:t>
        </w:r>
        <w:r w:rsidR="00E0593F" w:rsidRPr="007D51CC">
          <w:rPr>
            <w:rStyle w:val="Hyperlink"/>
            <w:noProof/>
            <w:u w:color="000000"/>
          </w:rPr>
          <w:t>Results</w:t>
        </w:r>
        <w:r w:rsidR="00E0593F" w:rsidRPr="007D51CC">
          <w:rPr>
            <w:rStyle w:val="Hyperlink"/>
            <w:noProof/>
            <w:spacing w:val="-14"/>
            <w:u w:color="000000"/>
          </w:rPr>
          <w:t xml:space="preserve"> </w:t>
        </w:r>
        <w:r w:rsidR="00E0593F" w:rsidRPr="007D51CC">
          <w:rPr>
            <w:rStyle w:val="Hyperlink"/>
            <w:noProof/>
            <w:u w:color="000000"/>
          </w:rPr>
          <w:t>Analyzed</w:t>
        </w:r>
        <w:r w:rsidR="00E0593F" w:rsidRPr="007D51CC">
          <w:rPr>
            <w:rStyle w:val="Hyperlink"/>
            <w:noProof/>
            <w:spacing w:val="-13"/>
            <w:u w:color="000000"/>
          </w:rPr>
          <w:t xml:space="preserve"> </w:t>
        </w:r>
        <w:r w:rsidR="00E0593F" w:rsidRPr="007D51CC">
          <w:rPr>
            <w:rStyle w:val="Hyperlink"/>
            <w:noProof/>
            <w:u w:color="000000"/>
          </w:rPr>
          <w:t>From</w:t>
        </w:r>
        <w:r w:rsidR="00E0593F" w:rsidRPr="007D51CC">
          <w:rPr>
            <w:rStyle w:val="Hyperlink"/>
            <w:noProof/>
            <w:spacing w:val="-14"/>
            <w:u w:color="000000"/>
          </w:rPr>
          <w:t xml:space="preserve"> </w:t>
        </w:r>
        <w:r w:rsidR="00E0593F" w:rsidRPr="007D51CC">
          <w:rPr>
            <w:rStyle w:val="Hyperlink"/>
            <w:noProof/>
            <w:u w:color="000000"/>
          </w:rPr>
          <w:t>Multiple</w:t>
        </w:r>
        <w:r w:rsidR="00E0593F" w:rsidRPr="007D51CC">
          <w:rPr>
            <w:rStyle w:val="Hyperlink"/>
            <w:noProof/>
            <w:spacing w:val="-13"/>
            <w:u w:color="000000"/>
          </w:rPr>
          <w:t xml:space="preserve"> </w:t>
        </w:r>
        <w:r w:rsidR="00E0593F" w:rsidRPr="007D51CC">
          <w:rPr>
            <w:rStyle w:val="Hyperlink"/>
            <w:noProof/>
            <w:u w:color="000000"/>
          </w:rPr>
          <w:t>Columns</w:t>
        </w:r>
        <w:r w:rsidR="00E0593F">
          <w:rPr>
            <w:noProof/>
            <w:webHidden/>
          </w:rPr>
          <w:tab/>
        </w:r>
        <w:r w:rsidR="00E0593F">
          <w:rPr>
            <w:noProof/>
            <w:webHidden/>
          </w:rPr>
          <w:fldChar w:fldCharType="begin"/>
        </w:r>
        <w:r w:rsidR="00E0593F">
          <w:rPr>
            <w:noProof/>
            <w:webHidden/>
          </w:rPr>
          <w:instrText xml:space="preserve"> PAGEREF _Toc489262116 \h </w:instrText>
        </w:r>
        <w:r w:rsidR="00E0593F">
          <w:rPr>
            <w:noProof/>
            <w:webHidden/>
          </w:rPr>
        </w:r>
        <w:r w:rsidR="00E0593F">
          <w:rPr>
            <w:noProof/>
            <w:webHidden/>
          </w:rPr>
          <w:fldChar w:fldCharType="separate"/>
        </w:r>
        <w:r w:rsidR="00E0593F">
          <w:rPr>
            <w:noProof/>
            <w:webHidden/>
          </w:rPr>
          <w:t>20</w:t>
        </w:r>
        <w:r w:rsidR="00E0593F">
          <w:rPr>
            <w:noProof/>
            <w:webHidden/>
          </w:rPr>
          <w:fldChar w:fldCharType="end"/>
        </w:r>
      </w:hyperlink>
    </w:p>
    <w:p w14:paraId="1109EEA7" w14:textId="77777777" w:rsidR="00E0593F" w:rsidRDefault="00711750">
      <w:pPr>
        <w:pStyle w:val="TOC3"/>
        <w:tabs>
          <w:tab w:val="left" w:pos="1320"/>
          <w:tab w:val="right" w:leader="dot" w:pos="9350"/>
        </w:tabs>
        <w:rPr>
          <w:rFonts w:asciiTheme="minorHAnsi" w:hAnsiTheme="minorHAnsi"/>
          <w:noProof/>
          <w:sz w:val="22"/>
          <w:szCs w:val="22"/>
        </w:rPr>
      </w:pPr>
      <w:hyperlink w:anchor="_Toc489262117" w:history="1">
        <w:r w:rsidR="00E0593F" w:rsidRPr="007D51CC">
          <w:rPr>
            <w:rStyle w:val="Hyperlink"/>
            <w:noProof/>
            <w:u w:color="000000"/>
          </w:rPr>
          <w:t>3.5.4</w:t>
        </w:r>
        <w:r w:rsidR="00E0593F">
          <w:rPr>
            <w:rFonts w:asciiTheme="minorHAnsi" w:hAnsiTheme="minorHAnsi"/>
            <w:noProof/>
            <w:sz w:val="22"/>
            <w:szCs w:val="22"/>
          </w:rPr>
          <w:tab/>
        </w:r>
        <w:r w:rsidR="00E0593F" w:rsidRPr="007D51CC">
          <w:rPr>
            <w:rStyle w:val="Hyperlink"/>
            <w:noProof/>
            <w:u w:color="000000"/>
          </w:rPr>
          <w:t>Reporting</w:t>
        </w:r>
        <w:r w:rsidR="00E0593F" w:rsidRPr="007D51CC">
          <w:rPr>
            <w:rStyle w:val="Hyperlink"/>
            <w:noProof/>
            <w:spacing w:val="-30"/>
            <w:u w:color="000000"/>
          </w:rPr>
          <w:t xml:space="preserve"> </w:t>
        </w:r>
        <w:r w:rsidR="00E0593F" w:rsidRPr="007D51CC">
          <w:rPr>
            <w:rStyle w:val="Hyperlink"/>
            <w:noProof/>
            <w:u w:color="000000"/>
          </w:rPr>
          <w:t>Non-Detects</w:t>
        </w:r>
        <w:r w:rsidR="00E0593F">
          <w:rPr>
            <w:noProof/>
            <w:webHidden/>
          </w:rPr>
          <w:tab/>
        </w:r>
        <w:r w:rsidR="00E0593F">
          <w:rPr>
            <w:noProof/>
            <w:webHidden/>
          </w:rPr>
          <w:fldChar w:fldCharType="begin"/>
        </w:r>
        <w:r w:rsidR="00E0593F">
          <w:rPr>
            <w:noProof/>
            <w:webHidden/>
          </w:rPr>
          <w:instrText xml:space="preserve"> PAGEREF _Toc489262117 \h </w:instrText>
        </w:r>
        <w:r w:rsidR="00E0593F">
          <w:rPr>
            <w:noProof/>
            <w:webHidden/>
          </w:rPr>
        </w:r>
        <w:r w:rsidR="00E0593F">
          <w:rPr>
            <w:noProof/>
            <w:webHidden/>
          </w:rPr>
          <w:fldChar w:fldCharType="separate"/>
        </w:r>
        <w:r w:rsidR="00E0593F">
          <w:rPr>
            <w:noProof/>
            <w:webHidden/>
          </w:rPr>
          <w:t>20</w:t>
        </w:r>
        <w:r w:rsidR="00E0593F">
          <w:rPr>
            <w:noProof/>
            <w:webHidden/>
          </w:rPr>
          <w:fldChar w:fldCharType="end"/>
        </w:r>
      </w:hyperlink>
    </w:p>
    <w:p w14:paraId="45152D4C" w14:textId="77777777" w:rsidR="00E0593F" w:rsidRDefault="00711750">
      <w:pPr>
        <w:pStyle w:val="TOC3"/>
        <w:tabs>
          <w:tab w:val="left" w:pos="1320"/>
          <w:tab w:val="right" w:leader="dot" w:pos="9350"/>
        </w:tabs>
        <w:rPr>
          <w:rFonts w:asciiTheme="minorHAnsi" w:hAnsiTheme="minorHAnsi"/>
          <w:noProof/>
          <w:sz w:val="22"/>
          <w:szCs w:val="22"/>
        </w:rPr>
      </w:pPr>
      <w:hyperlink w:anchor="_Toc489262118" w:history="1">
        <w:r w:rsidR="00E0593F" w:rsidRPr="007D51CC">
          <w:rPr>
            <w:rStyle w:val="Hyperlink"/>
            <w:noProof/>
            <w:u w:color="000000"/>
          </w:rPr>
          <w:t>3.5.5</w:t>
        </w:r>
        <w:r w:rsidR="00E0593F">
          <w:rPr>
            <w:rFonts w:asciiTheme="minorHAnsi" w:hAnsiTheme="minorHAnsi"/>
            <w:noProof/>
            <w:sz w:val="22"/>
            <w:szCs w:val="22"/>
          </w:rPr>
          <w:tab/>
        </w:r>
        <w:r w:rsidR="00E0593F" w:rsidRPr="007D51CC">
          <w:rPr>
            <w:rStyle w:val="Hyperlink"/>
            <w:noProof/>
            <w:u w:color="000000"/>
          </w:rPr>
          <w:t>Toxicity Characteristic Leaching Procedure (TCLP)/Synthetic Precipitation Leaching Procedure (SPLP)</w:t>
        </w:r>
        <w:r w:rsidR="00E0593F" w:rsidRPr="007D51CC">
          <w:rPr>
            <w:rStyle w:val="Hyperlink"/>
            <w:noProof/>
            <w:spacing w:val="-15"/>
            <w:u w:color="000000"/>
          </w:rPr>
          <w:t xml:space="preserve"> </w:t>
        </w:r>
        <w:r w:rsidR="00E0593F" w:rsidRPr="007D51CC">
          <w:rPr>
            <w:rStyle w:val="Hyperlink"/>
            <w:noProof/>
            <w:u w:color="000000"/>
          </w:rPr>
          <w:t>Result</w:t>
        </w:r>
        <w:r w:rsidR="00E0593F" w:rsidRPr="007D51CC">
          <w:rPr>
            <w:rStyle w:val="Hyperlink"/>
            <w:noProof/>
            <w:spacing w:val="-15"/>
            <w:u w:color="000000"/>
          </w:rPr>
          <w:t xml:space="preserve"> </w:t>
        </w:r>
        <w:r w:rsidR="00E0593F" w:rsidRPr="007D51CC">
          <w:rPr>
            <w:rStyle w:val="Hyperlink"/>
            <w:noProof/>
            <w:u w:color="000000"/>
          </w:rPr>
          <w:t>Reporting</w:t>
        </w:r>
        <w:r w:rsidR="00E0593F">
          <w:rPr>
            <w:noProof/>
            <w:webHidden/>
          </w:rPr>
          <w:tab/>
        </w:r>
        <w:r w:rsidR="00E0593F">
          <w:rPr>
            <w:noProof/>
            <w:webHidden/>
          </w:rPr>
          <w:fldChar w:fldCharType="begin"/>
        </w:r>
        <w:r w:rsidR="00E0593F">
          <w:rPr>
            <w:noProof/>
            <w:webHidden/>
          </w:rPr>
          <w:instrText xml:space="preserve"> PAGEREF _Toc489262118 \h </w:instrText>
        </w:r>
        <w:r w:rsidR="00E0593F">
          <w:rPr>
            <w:noProof/>
            <w:webHidden/>
          </w:rPr>
        </w:r>
        <w:r w:rsidR="00E0593F">
          <w:rPr>
            <w:noProof/>
            <w:webHidden/>
          </w:rPr>
          <w:fldChar w:fldCharType="separate"/>
        </w:r>
        <w:r w:rsidR="00E0593F">
          <w:rPr>
            <w:noProof/>
            <w:webHidden/>
          </w:rPr>
          <w:t>22</w:t>
        </w:r>
        <w:r w:rsidR="00E0593F">
          <w:rPr>
            <w:noProof/>
            <w:webHidden/>
          </w:rPr>
          <w:fldChar w:fldCharType="end"/>
        </w:r>
      </w:hyperlink>
    </w:p>
    <w:p w14:paraId="58779207" w14:textId="77777777" w:rsidR="00E0593F" w:rsidRDefault="00711750">
      <w:pPr>
        <w:pStyle w:val="TOC3"/>
        <w:tabs>
          <w:tab w:val="left" w:pos="1320"/>
          <w:tab w:val="right" w:leader="dot" w:pos="9350"/>
        </w:tabs>
        <w:rPr>
          <w:rFonts w:asciiTheme="minorHAnsi" w:hAnsiTheme="minorHAnsi"/>
          <w:noProof/>
          <w:sz w:val="22"/>
          <w:szCs w:val="22"/>
        </w:rPr>
      </w:pPr>
      <w:hyperlink w:anchor="_Toc489262119" w:history="1">
        <w:r w:rsidR="00E0593F" w:rsidRPr="007D51CC">
          <w:rPr>
            <w:rStyle w:val="Hyperlink"/>
            <w:noProof/>
            <w:u w:color="000000"/>
          </w:rPr>
          <w:t>3.5.6</w:t>
        </w:r>
        <w:r w:rsidR="00E0593F">
          <w:rPr>
            <w:rFonts w:asciiTheme="minorHAnsi" w:hAnsiTheme="minorHAnsi"/>
            <w:noProof/>
            <w:sz w:val="22"/>
            <w:szCs w:val="22"/>
          </w:rPr>
          <w:tab/>
        </w:r>
        <w:r w:rsidR="00E0593F" w:rsidRPr="007D51CC">
          <w:rPr>
            <w:rStyle w:val="Hyperlink"/>
            <w:noProof/>
            <w:u w:color="000000"/>
          </w:rPr>
          <w:t>Ignitability</w:t>
        </w:r>
        <w:r w:rsidR="00E0593F" w:rsidRPr="007D51CC">
          <w:rPr>
            <w:rStyle w:val="Hyperlink"/>
            <w:noProof/>
            <w:spacing w:val="-20"/>
            <w:u w:color="000000"/>
          </w:rPr>
          <w:t xml:space="preserve"> </w:t>
        </w:r>
        <w:r w:rsidR="00E0593F" w:rsidRPr="007D51CC">
          <w:rPr>
            <w:rStyle w:val="Hyperlink"/>
            <w:noProof/>
            <w:u w:color="000000"/>
          </w:rPr>
          <w:t>Result</w:t>
        </w:r>
        <w:r w:rsidR="00E0593F" w:rsidRPr="007D51CC">
          <w:rPr>
            <w:rStyle w:val="Hyperlink"/>
            <w:noProof/>
            <w:spacing w:val="-19"/>
            <w:u w:color="000000"/>
          </w:rPr>
          <w:t xml:space="preserve"> </w:t>
        </w:r>
        <w:r w:rsidR="00E0593F" w:rsidRPr="007D51CC">
          <w:rPr>
            <w:rStyle w:val="Hyperlink"/>
            <w:noProof/>
            <w:u w:color="000000"/>
          </w:rPr>
          <w:t>Reporting</w:t>
        </w:r>
        <w:r w:rsidR="00E0593F">
          <w:rPr>
            <w:noProof/>
            <w:webHidden/>
          </w:rPr>
          <w:tab/>
        </w:r>
        <w:r w:rsidR="00E0593F">
          <w:rPr>
            <w:noProof/>
            <w:webHidden/>
          </w:rPr>
          <w:fldChar w:fldCharType="begin"/>
        </w:r>
        <w:r w:rsidR="00E0593F">
          <w:rPr>
            <w:noProof/>
            <w:webHidden/>
          </w:rPr>
          <w:instrText xml:space="preserve"> PAGEREF _Toc489262119 \h </w:instrText>
        </w:r>
        <w:r w:rsidR="00E0593F">
          <w:rPr>
            <w:noProof/>
            <w:webHidden/>
          </w:rPr>
        </w:r>
        <w:r w:rsidR="00E0593F">
          <w:rPr>
            <w:noProof/>
            <w:webHidden/>
          </w:rPr>
          <w:fldChar w:fldCharType="separate"/>
        </w:r>
        <w:r w:rsidR="00E0593F">
          <w:rPr>
            <w:noProof/>
            <w:webHidden/>
          </w:rPr>
          <w:t>22</w:t>
        </w:r>
        <w:r w:rsidR="00E0593F">
          <w:rPr>
            <w:noProof/>
            <w:webHidden/>
          </w:rPr>
          <w:fldChar w:fldCharType="end"/>
        </w:r>
      </w:hyperlink>
    </w:p>
    <w:p w14:paraId="7E29F313" w14:textId="77777777" w:rsidR="00E0593F" w:rsidRDefault="00711750">
      <w:pPr>
        <w:pStyle w:val="TOC3"/>
        <w:tabs>
          <w:tab w:val="left" w:pos="1320"/>
          <w:tab w:val="right" w:leader="dot" w:pos="9350"/>
        </w:tabs>
        <w:rPr>
          <w:rFonts w:asciiTheme="minorHAnsi" w:hAnsiTheme="minorHAnsi"/>
          <w:noProof/>
          <w:sz w:val="22"/>
          <w:szCs w:val="22"/>
        </w:rPr>
      </w:pPr>
      <w:hyperlink w:anchor="_Toc489262120" w:history="1">
        <w:r w:rsidR="00E0593F" w:rsidRPr="007D51CC">
          <w:rPr>
            <w:rStyle w:val="Hyperlink"/>
            <w:noProof/>
            <w:u w:color="000000"/>
          </w:rPr>
          <w:t>3.5.7</w:t>
        </w:r>
        <w:r w:rsidR="00E0593F">
          <w:rPr>
            <w:rFonts w:asciiTheme="minorHAnsi" w:hAnsiTheme="minorHAnsi"/>
            <w:noProof/>
            <w:sz w:val="22"/>
            <w:szCs w:val="22"/>
          </w:rPr>
          <w:tab/>
        </w:r>
        <w:r w:rsidR="00E0593F" w:rsidRPr="007D51CC">
          <w:rPr>
            <w:rStyle w:val="Hyperlink"/>
            <w:noProof/>
            <w:u w:color="000000"/>
          </w:rPr>
          <w:t>Tentatively</w:t>
        </w:r>
        <w:r w:rsidR="00E0593F" w:rsidRPr="007D51CC">
          <w:rPr>
            <w:rStyle w:val="Hyperlink"/>
            <w:noProof/>
            <w:spacing w:val="-17"/>
            <w:u w:color="000000"/>
          </w:rPr>
          <w:t xml:space="preserve"> </w:t>
        </w:r>
        <w:r w:rsidR="00E0593F" w:rsidRPr="007D51CC">
          <w:rPr>
            <w:rStyle w:val="Hyperlink"/>
            <w:noProof/>
            <w:u w:color="000000"/>
          </w:rPr>
          <w:t>Identified</w:t>
        </w:r>
        <w:r w:rsidR="00E0593F" w:rsidRPr="007D51CC">
          <w:rPr>
            <w:rStyle w:val="Hyperlink"/>
            <w:noProof/>
            <w:spacing w:val="-15"/>
            <w:u w:color="000000"/>
          </w:rPr>
          <w:t xml:space="preserve"> </w:t>
        </w:r>
        <w:r w:rsidR="00E0593F" w:rsidRPr="007D51CC">
          <w:rPr>
            <w:rStyle w:val="Hyperlink"/>
            <w:noProof/>
            <w:u w:color="000000"/>
          </w:rPr>
          <w:t>Compounds</w:t>
        </w:r>
        <w:r w:rsidR="00E0593F" w:rsidRPr="007D51CC">
          <w:rPr>
            <w:rStyle w:val="Hyperlink"/>
            <w:noProof/>
            <w:spacing w:val="-16"/>
            <w:u w:color="000000"/>
          </w:rPr>
          <w:t xml:space="preserve"> </w:t>
        </w:r>
        <w:r w:rsidR="00E0593F" w:rsidRPr="007D51CC">
          <w:rPr>
            <w:rStyle w:val="Hyperlink"/>
            <w:noProof/>
            <w:u w:color="000000"/>
          </w:rPr>
          <w:t>(TIC)</w:t>
        </w:r>
        <w:r w:rsidR="00E0593F" w:rsidRPr="007D51CC">
          <w:rPr>
            <w:rStyle w:val="Hyperlink"/>
            <w:noProof/>
            <w:spacing w:val="-16"/>
            <w:u w:color="000000"/>
          </w:rPr>
          <w:t xml:space="preserve"> </w:t>
        </w:r>
        <w:r w:rsidR="00E0593F" w:rsidRPr="007D51CC">
          <w:rPr>
            <w:rStyle w:val="Hyperlink"/>
            <w:noProof/>
            <w:u w:color="000000"/>
          </w:rPr>
          <w:t>Reporting</w:t>
        </w:r>
        <w:r w:rsidR="00E0593F">
          <w:rPr>
            <w:noProof/>
            <w:webHidden/>
          </w:rPr>
          <w:tab/>
        </w:r>
        <w:r w:rsidR="00E0593F">
          <w:rPr>
            <w:noProof/>
            <w:webHidden/>
          </w:rPr>
          <w:fldChar w:fldCharType="begin"/>
        </w:r>
        <w:r w:rsidR="00E0593F">
          <w:rPr>
            <w:noProof/>
            <w:webHidden/>
          </w:rPr>
          <w:instrText xml:space="preserve"> PAGEREF _Toc489262120 \h </w:instrText>
        </w:r>
        <w:r w:rsidR="00E0593F">
          <w:rPr>
            <w:noProof/>
            <w:webHidden/>
          </w:rPr>
        </w:r>
        <w:r w:rsidR="00E0593F">
          <w:rPr>
            <w:noProof/>
            <w:webHidden/>
          </w:rPr>
          <w:fldChar w:fldCharType="separate"/>
        </w:r>
        <w:r w:rsidR="00E0593F">
          <w:rPr>
            <w:noProof/>
            <w:webHidden/>
          </w:rPr>
          <w:t>22</w:t>
        </w:r>
        <w:r w:rsidR="00E0593F">
          <w:rPr>
            <w:noProof/>
            <w:webHidden/>
          </w:rPr>
          <w:fldChar w:fldCharType="end"/>
        </w:r>
      </w:hyperlink>
    </w:p>
    <w:p w14:paraId="2A5F2C9F" w14:textId="77777777" w:rsidR="00E0593F" w:rsidRDefault="00711750">
      <w:pPr>
        <w:pStyle w:val="TOC3"/>
        <w:tabs>
          <w:tab w:val="left" w:pos="1320"/>
          <w:tab w:val="right" w:leader="dot" w:pos="9350"/>
        </w:tabs>
        <w:rPr>
          <w:rFonts w:asciiTheme="minorHAnsi" w:hAnsiTheme="minorHAnsi"/>
          <w:noProof/>
          <w:sz w:val="22"/>
          <w:szCs w:val="22"/>
        </w:rPr>
      </w:pPr>
      <w:hyperlink w:anchor="_Toc489262121" w:history="1">
        <w:r w:rsidR="00E0593F" w:rsidRPr="007D51CC">
          <w:rPr>
            <w:rStyle w:val="Hyperlink"/>
            <w:noProof/>
            <w:u w:color="000000"/>
          </w:rPr>
          <w:t>3.5.8</w:t>
        </w:r>
        <w:r w:rsidR="00E0593F">
          <w:rPr>
            <w:rFonts w:asciiTheme="minorHAnsi" w:hAnsiTheme="minorHAnsi"/>
            <w:noProof/>
            <w:sz w:val="22"/>
            <w:szCs w:val="22"/>
          </w:rPr>
          <w:tab/>
        </w:r>
        <w:r w:rsidR="00E0593F" w:rsidRPr="007D51CC">
          <w:rPr>
            <w:rStyle w:val="Hyperlink"/>
            <w:noProof/>
            <w:u w:color="000000"/>
          </w:rPr>
          <w:t>QC</w:t>
        </w:r>
        <w:r w:rsidR="00E0593F" w:rsidRPr="007D51CC">
          <w:rPr>
            <w:rStyle w:val="Hyperlink"/>
            <w:noProof/>
            <w:spacing w:val="-12"/>
            <w:u w:color="000000"/>
          </w:rPr>
          <w:t xml:space="preserve"> </w:t>
        </w:r>
        <w:r w:rsidR="00E0593F" w:rsidRPr="007D51CC">
          <w:rPr>
            <w:rStyle w:val="Hyperlink"/>
            <w:noProof/>
            <w:u w:color="000000"/>
          </w:rPr>
          <w:t>Reporting</w:t>
        </w:r>
        <w:r w:rsidR="00E0593F" w:rsidRPr="007D51CC">
          <w:rPr>
            <w:rStyle w:val="Hyperlink"/>
            <w:noProof/>
            <w:spacing w:val="-11"/>
            <w:u w:color="000000"/>
          </w:rPr>
          <w:t xml:space="preserve"> </w:t>
        </w:r>
        <w:r w:rsidR="00E0593F" w:rsidRPr="007D51CC">
          <w:rPr>
            <w:rStyle w:val="Hyperlink"/>
            <w:noProof/>
            <w:u w:color="000000"/>
          </w:rPr>
          <w:t>for</w:t>
        </w:r>
        <w:r w:rsidR="00E0593F" w:rsidRPr="007D51CC">
          <w:rPr>
            <w:rStyle w:val="Hyperlink"/>
            <w:noProof/>
            <w:spacing w:val="-10"/>
            <w:u w:color="000000"/>
          </w:rPr>
          <w:t xml:space="preserve"> </w:t>
        </w:r>
        <w:r w:rsidR="00E0593F" w:rsidRPr="007D51CC">
          <w:rPr>
            <w:rStyle w:val="Hyperlink"/>
            <w:noProof/>
            <w:u w:color="000000"/>
          </w:rPr>
          <w:t>Analytical</w:t>
        </w:r>
        <w:r w:rsidR="00E0593F" w:rsidRPr="007D51CC">
          <w:rPr>
            <w:rStyle w:val="Hyperlink"/>
            <w:noProof/>
            <w:spacing w:val="-11"/>
            <w:u w:color="000000"/>
          </w:rPr>
          <w:t xml:space="preserve"> </w:t>
        </w:r>
        <w:r w:rsidR="00E0593F" w:rsidRPr="007D51CC">
          <w:rPr>
            <w:rStyle w:val="Hyperlink"/>
            <w:noProof/>
            <w:u w:color="000000"/>
          </w:rPr>
          <w:t>Data</w:t>
        </w:r>
        <w:r w:rsidR="00E0593F">
          <w:rPr>
            <w:noProof/>
            <w:webHidden/>
          </w:rPr>
          <w:tab/>
        </w:r>
        <w:r w:rsidR="00E0593F">
          <w:rPr>
            <w:noProof/>
            <w:webHidden/>
          </w:rPr>
          <w:fldChar w:fldCharType="begin"/>
        </w:r>
        <w:r w:rsidR="00E0593F">
          <w:rPr>
            <w:noProof/>
            <w:webHidden/>
          </w:rPr>
          <w:instrText xml:space="preserve"> PAGEREF _Toc489262121 \h </w:instrText>
        </w:r>
        <w:r w:rsidR="00E0593F">
          <w:rPr>
            <w:noProof/>
            <w:webHidden/>
          </w:rPr>
        </w:r>
        <w:r w:rsidR="00E0593F">
          <w:rPr>
            <w:noProof/>
            <w:webHidden/>
          </w:rPr>
          <w:fldChar w:fldCharType="separate"/>
        </w:r>
        <w:r w:rsidR="00E0593F">
          <w:rPr>
            <w:noProof/>
            <w:webHidden/>
          </w:rPr>
          <w:t>23</w:t>
        </w:r>
        <w:r w:rsidR="00E0593F">
          <w:rPr>
            <w:noProof/>
            <w:webHidden/>
          </w:rPr>
          <w:fldChar w:fldCharType="end"/>
        </w:r>
      </w:hyperlink>
    </w:p>
    <w:p w14:paraId="203F87E3" w14:textId="77777777" w:rsidR="00E0593F" w:rsidRDefault="00711750">
      <w:pPr>
        <w:pStyle w:val="TOC3"/>
        <w:tabs>
          <w:tab w:val="left" w:pos="1320"/>
          <w:tab w:val="right" w:leader="dot" w:pos="9350"/>
        </w:tabs>
        <w:rPr>
          <w:rFonts w:asciiTheme="minorHAnsi" w:hAnsiTheme="minorHAnsi"/>
          <w:noProof/>
          <w:sz w:val="22"/>
          <w:szCs w:val="22"/>
        </w:rPr>
      </w:pPr>
      <w:hyperlink w:anchor="_Toc489262122" w:history="1">
        <w:r w:rsidR="00E0593F" w:rsidRPr="007D51CC">
          <w:rPr>
            <w:rStyle w:val="Hyperlink"/>
            <w:noProof/>
            <w:u w:color="000000"/>
          </w:rPr>
          <w:t>3.5.9</w:t>
        </w:r>
        <w:r w:rsidR="00E0593F">
          <w:rPr>
            <w:rFonts w:asciiTheme="minorHAnsi" w:hAnsiTheme="minorHAnsi"/>
            <w:noProof/>
            <w:sz w:val="22"/>
            <w:szCs w:val="22"/>
          </w:rPr>
          <w:tab/>
        </w:r>
        <w:r w:rsidR="00E0593F" w:rsidRPr="007D51CC">
          <w:rPr>
            <w:rStyle w:val="Hyperlink"/>
            <w:noProof/>
            <w:u w:color="000000"/>
          </w:rPr>
          <w:t>QC</w:t>
        </w:r>
        <w:r w:rsidR="00E0593F" w:rsidRPr="007D51CC">
          <w:rPr>
            <w:rStyle w:val="Hyperlink"/>
            <w:noProof/>
            <w:spacing w:val="-10"/>
            <w:u w:color="000000"/>
          </w:rPr>
          <w:t xml:space="preserve"> </w:t>
        </w:r>
        <w:r w:rsidR="00E0593F" w:rsidRPr="007D51CC">
          <w:rPr>
            <w:rStyle w:val="Hyperlink"/>
            <w:noProof/>
            <w:u w:color="000000"/>
          </w:rPr>
          <w:t>Spike</w:t>
        </w:r>
        <w:r w:rsidR="00E0593F" w:rsidRPr="007D51CC">
          <w:rPr>
            <w:rStyle w:val="Hyperlink"/>
            <w:noProof/>
            <w:spacing w:val="-10"/>
            <w:u w:color="000000"/>
          </w:rPr>
          <w:t xml:space="preserve"> </w:t>
        </w:r>
        <w:r w:rsidR="00E0593F" w:rsidRPr="007D51CC">
          <w:rPr>
            <w:rStyle w:val="Hyperlink"/>
            <w:noProof/>
            <w:u w:color="000000"/>
          </w:rPr>
          <w:t>Status</w:t>
        </w:r>
        <w:r w:rsidR="00E0593F">
          <w:rPr>
            <w:noProof/>
            <w:webHidden/>
          </w:rPr>
          <w:tab/>
        </w:r>
        <w:r w:rsidR="00E0593F">
          <w:rPr>
            <w:noProof/>
            <w:webHidden/>
          </w:rPr>
          <w:fldChar w:fldCharType="begin"/>
        </w:r>
        <w:r w:rsidR="00E0593F">
          <w:rPr>
            <w:noProof/>
            <w:webHidden/>
          </w:rPr>
          <w:instrText xml:space="preserve"> PAGEREF _Toc489262122 \h </w:instrText>
        </w:r>
        <w:r w:rsidR="00E0593F">
          <w:rPr>
            <w:noProof/>
            <w:webHidden/>
          </w:rPr>
        </w:r>
        <w:r w:rsidR="00E0593F">
          <w:rPr>
            <w:noProof/>
            <w:webHidden/>
          </w:rPr>
          <w:fldChar w:fldCharType="separate"/>
        </w:r>
        <w:r w:rsidR="00E0593F">
          <w:rPr>
            <w:noProof/>
            <w:webHidden/>
          </w:rPr>
          <w:t>24</w:t>
        </w:r>
        <w:r w:rsidR="00E0593F">
          <w:rPr>
            <w:noProof/>
            <w:webHidden/>
          </w:rPr>
          <w:fldChar w:fldCharType="end"/>
        </w:r>
      </w:hyperlink>
    </w:p>
    <w:p w14:paraId="404CC4D0" w14:textId="77777777" w:rsidR="00E0593F" w:rsidRDefault="00711750">
      <w:pPr>
        <w:pStyle w:val="TOC3"/>
        <w:tabs>
          <w:tab w:val="left" w:pos="1320"/>
          <w:tab w:val="right" w:leader="dot" w:pos="9350"/>
        </w:tabs>
        <w:rPr>
          <w:rFonts w:asciiTheme="minorHAnsi" w:hAnsiTheme="minorHAnsi"/>
          <w:noProof/>
          <w:sz w:val="22"/>
          <w:szCs w:val="22"/>
        </w:rPr>
      </w:pPr>
      <w:hyperlink w:anchor="_Toc489262123" w:history="1">
        <w:r w:rsidR="00E0593F" w:rsidRPr="007D51CC">
          <w:rPr>
            <w:rStyle w:val="Hyperlink"/>
            <w:noProof/>
          </w:rPr>
          <w:t>3.5.10</w:t>
        </w:r>
        <w:r w:rsidR="00E0593F">
          <w:rPr>
            <w:rFonts w:asciiTheme="minorHAnsi" w:hAnsiTheme="minorHAnsi"/>
            <w:noProof/>
            <w:sz w:val="22"/>
            <w:szCs w:val="22"/>
          </w:rPr>
          <w:tab/>
        </w:r>
        <w:r w:rsidR="00E0593F" w:rsidRPr="007D51CC">
          <w:rPr>
            <w:rStyle w:val="Hyperlink"/>
            <w:noProof/>
          </w:rPr>
          <w:t>Data</w:t>
        </w:r>
        <w:r w:rsidR="00E0593F" w:rsidRPr="007D51CC">
          <w:rPr>
            <w:rStyle w:val="Hyperlink"/>
            <w:noProof/>
            <w:spacing w:val="-10"/>
          </w:rPr>
          <w:t xml:space="preserve"> </w:t>
        </w:r>
        <w:r w:rsidR="00E0593F" w:rsidRPr="007D51CC">
          <w:rPr>
            <w:rStyle w:val="Hyperlink"/>
            <w:noProof/>
          </w:rPr>
          <w:t>Validation</w:t>
        </w:r>
        <w:r w:rsidR="00E0593F" w:rsidRPr="007D51CC">
          <w:rPr>
            <w:rStyle w:val="Hyperlink"/>
            <w:noProof/>
            <w:spacing w:val="-11"/>
          </w:rPr>
          <w:t xml:space="preserve"> </w:t>
        </w:r>
        <w:r w:rsidR="00E0593F" w:rsidRPr="007D51CC">
          <w:rPr>
            <w:rStyle w:val="Hyperlink"/>
            <w:noProof/>
          </w:rPr>
          <w:t>Fields</w:t>
        </w:r>
        <w:r w:rsidR="00E0593F" w:rsidRPr="007D51CC">
          <w:rPr>
            <w:rStyle w:val="Hyperlink"/>
            <w:noProof/>
            <w:spacing w:val="-11"/>
          </w:rPr>
          <w:t xml:space="preserve"> </w:t>
        </w:r>
        <w:r w:rsidR="00E0593F" w:rsidRPr="007D51CC">
          <w:rPr>
            <w:rStyle w:val="Hyperlink"/>
            <w:noProof/>
          </w:rPr>
          <w:t>for</w:t>
        </w:r>
        <w:r w:rsidR="00E0593F" w:rsidRPr="007D51CC">
          <w:rPr>
            <w:rStyle w:val="Hyperlink"/>
            <w:noProof/>
            <w:spacing w:val="-10"/>
          </w:rPr>
          <w:t xml:space="preserve"> </w:t>
        </w:r>
        <w:r w:rsidR="00E0593F" w:rsidRPr="007D51CC">
          <w:rPr>
            <w:rStyle w:val="Hyperlink"/>
            <w:noProof/>
          </w:rPr>
          <w:t>Analytical</w:t>
        </w:r>
        <w:r w:rsidR="00E0593F" w:rsidRPr="007D51CC">
          <w:rPr>
            <w:rStyle w:val="Hyperlink"/>
            <w:noProof/>
            <w:spacing w:val="-11"/>
          </w:rPr>
          <w:t xml:space="preserve"> </w:t>
        </w:r>
        <w:r w:rsidR="00E0593F" w:rsidRPr="007D51CC">
          <w:rPr>
            <w:rStyle w:val="Hyperlink"/>
            <w:noProof/>
          </w:rPr>
          <w:t>Data</w:t>
        </w:r>
        <w:r w:rsidR="00E0593F">
          <w:rPr>
            <w:noProof/>
            <w:webHidden/>
          </w:rPr>
          <w:tab/>
        </w:r>
        <w:r w:rsidR="00E0593F">
          <w:rPr>
            <w:noProof/>
            <w:webHidden/>
          </w:rPr>
          <w:fldChar w:fldCharType="begin"/>
        </w:r>
        <w:r w:rsidR="00E0593F">
          <w:rPr>
            <w:noProof/>
            <w:webHidden/>
          </w:rPr>
          <w:instrText xml:space="preserve"> PAGEREF _Toc489262123 \h </w:instrText>
        </w:r>
        <w:r w:rsidR="00E0593F">
          <w:rPr>
            <w:noProof/>
            <w:webHidden/>
          </w:rPr>
        </w:r>
        <w:r w:rsidR="00E0593F">
          <w:rPr>
            <w:noProof/>
            <w:webHidden/>
          </w:rPr>
          <w:fldChar w:fldCharType="separate"/>
        </w:r>
        <w:r w:rsidR="00E0593F">
          <w:rPr>
            <w:noProof/>
            <w:webHidden/>
          </w:rPr>
          <w:t>24</w:t>
        </w:r>
        <w:r w:rsidR="00E0593F">
          <w:rPr>
            <w:noProof/>
            <w:webHidden/>
          </w:rPr>
          <w:fldChar w:fldCharType="end"/>
        </w:r>
      </w:hyperlink>
    </w:p>
    <w:p w14:paraId="5C2745FD" w14:textId="77777777" w:rsidR="00E0593F" w:rsidRDefault="00711750">
      <w:pPr>
        <w:pStyle w:val="TOC1"/>
        <w:rPr>
          <w:rFonts w:asciiTheme="minorHAnsi" w:hAnsiTheme="minorHAnsi"/>
          <w:noProof/>
          <w:sz w:val="22"/>
          <w:szCs w:val="22"/>
        </w:rPr>
      </w:pPr>
      <w:hyperlink w:anchor="_Toc489262124" w:history="1">
        <w:r w:rsidR="00E0593F" w:rsidRPr="007D51CC">
          <w:rPr>
            <w:rStyle w:val="Hyperlink"/>
            <w:noProof/>
          </w:rPr>
          <w:t>4</w:t>
        </w:r>
        <w:r w:rsidR="00E0593F">
          <w:rPr>
            <w:rFonts w:asciiTheme="minorHAnsi" w:hAnsiTheme="minorHAnsi"/>
            <w:noProof/>
            <w:sz w:val="22"/>
            <w:szCs w:val="22"/>
          </w:rPr>
          <w:tab/>
        </w:r>
        <w:r w:rsidR="00E0593F" w:rsidRPr="007D51CC">
          <w:rPr>
            <w:rStyle w:val="Hyperlink"/>
            <w:noProof/>
          </w:rPr>
          <w:t>EDD Verification</w:t>
        </w:r>
        <w:r w:rsidR="00E0593F">
          <w:rPr>
            <w:noProof/>
            <w:webHidden/>
          </w:rPr>
          <w:tab/>
        </w:r>
        <w:r w:rsidR="00E0593F">
          <w:rPr>
            <w:noProof/>
            <w:webHidden/>
          </w:rPr>
          <w:fldChar w:fldCharType="begin"/>
        </w:r>
        <w:r w:rsidR="00E0593F">
          <w:rPr>
            <w:noProof/>
            <w:webHidden/>
          </w:rPr>
          <w:instrText xml:space="preserve"> PAGEREF _Toc489262124 \h </w:instrText>
        </w:r>
        <w:r w:rsidR="00E0593F">
          <w:rPr>
            <w:noProof/>
            <w:webHidden/>
          </w:rPr>
        </w:r>
        <w:r w:rsidR="00E0593F">
          <w:rPr>
            <w:noProof/>
            <w:webHidden/>
          </w:rPr>
          <w:fldChar w:fldCharType="separate"/>
        </w:r>
        <w:r w:rsidR="00E0593F">
          <w:rPr>
            <w:noProof/>
            <w:webHidden/>
          </w:rPr>
          <w:t>27</w:t>
        </w:r>
        <w:r w:rsidR="00E0593F">
          <w:rPr>
            <w:noProof/>
            <w:webHidden/>
          </w:rPr>
          <w:fldChar w:fldCharType="end"/>
        </w:r>
      </w:hyperlink>
    </w:p>
    <w:p w14:paraId="69B4E05C" w14:textId="77777777" w:rsidR="00E0593F" w:rsidRDefault="00711750">
      <w:pPr>
        <w:pStyle w:val="TOC2"/>
        <w:tabs>
          <w:tab w:val="left" w:pos="880"/>
          <w:tab w:val="right" w:leader="dot" w:pos="9350"/>
        </w:tabs>
        <w:rPr>
          <w:rFonts w:asciiTheme="minorHAnsi" w:hAnsiTheme="minorHAnsi"/>
          <w:noProof/>
          <w:sz w:val="22"/>
          <w:szCs w:val="22"/>
        </w:rPr>
      </w:pPr>
      <w:hyperlink w:anchor="_Toc489262125" w:history="1">
        <w:r w:rsidR="00E0593F" w:rsidRPr="007D51CC">
          <w:rPr>
            <w:rStyle w:val="Hyperlink"/>
            <w:noProof/>
          </w:rPr>
          <w:t>4.1</w:t>
        </w:r>
        <w:r w:rsidR="00E0593F">
          <w:rPr>
            <w:rFonts w:asciiTheme="minorHAnsi" w:hAnsiTheme="minorHAnsi"/>
            <w:noProof/>
            <w:sz w:val="22"/>
            <w:szCs w:val="22"/>
          </w:rPr>
          <w:tab/>
        </w:r>
        <w:r w:rsidR="00E0593F" w:rsidRPr="007D51CC">
          <w:rPr>
            <w:rStyle w:val="Hyperlink"/>
            <w:noProof/>
          </w:rPr>
          <w:t>Quality Control (QC)</w:t>
        </w:r>
        <w:r w:rsidR="00E0593F">
          <w:rPr>
            <w:noProof/>
            <w:webHidden/>
          </w:rPr>
          <w:tab/>
        </w:r>
        <w:r w:rsidR="00E0593F">
          <w:rPr>
            <w:noProof/>
            <w:webHidden/>
          </w:rPr>
          <w:fldChar w:fldCharType="begin"/>
        </w:r>
        <w:r w:rsidR="00E0593F">
          <w:rPr>
            <w:noProof/>
            <w:webHidden/>
          </w:rPr>
          <w:instrText xml:space="preserve"> PAGEREF _Toc489262125 \h </w:instrText>
        </w:r>
        <w:r w:rsidR="00E0593F">
          <w:rPr>
            <w:noProof/>
            <w:webHidden/>
          </w:rPr>
        </w:r>
        <w:r w:rsidR="00E0593F">
          <w:rPr>
            <w:noProof/>
            <w:webHidden/>
          </w:rPr>
          <w:fldChar w:fldCharType="separate"/>
        </w:r>
        <w:r w:rsidR="00E0593F">
          <w:rPr>
            <w:noProof/>
            <w:webHidden/>
          </w:rPr>
          <w:t>27</w:t>
        </w:r>
        <w:r w:rsidR="00E0593F">
          <w:rPr>
            <w:noProof/>
            <w:webHidden/>
          </w:rPr>
          <w:fldChar w:fldCharType="end"/>
        </w:r>
      </w:hyperlink>
    </w:p>
    <w:p w14:paraId="5B102760" w14:textId="77777777" w:rsidR="00E0593F" w:rsidRDefault="00711750">
      <w:pPr>
        <w:pStyle w:val="TOC2"/>
        <w:tabs>
          <w:tab w:val="left" w:pos="880"/>
          <w:tab w:val="right" w:leader="dot" w:pos="9350"/>
        </w:tabs>
        <w:rPr>
          <w:rFonts w:asciiTheme="minorHAnsi" w:hAnsiTheme="minorHAnsi"/>
          <w:noProof/>
          <w:sz w:val="22"/>
          <w:szCs w:val="22"/>
        </w:rPr>
      </w:pPr>
      <w:hyperlink w:anchor="_Toc489262126" w:history="1">
        <w:r w:rsidR="00E0593F" w:rsidRPr="007D51CC">
          <w:rPr>
            <w:rStyle w:val="Hyperlink"/>
            <w:noProof/>
          </w:rPr>
          <w:t>4.2</w:t>
        </w:r>
        <w:r w:rsidR="00E0593F">
          <w:rPr>
            <w:rFonts w:asciiTheme="minorHAnsi" w:hAnsiTheme="minorHAnsi"/>
            <w:noProof/>
            <w:sz w:val="22"/>
            <w:szCs w:val="22"/>
          </w:rPr>
          <w:tab/>
        </w:r>
        <w:r w:rsidR="00E0593F" w:rsidRPr="007D51CC">
          <w:rPr>
            <w:rStyle w:val="Hyperlink"/>
            <w:noProof/>
          </w:rPr>
          <w:t>The EQuIS Data Processor</w:t>
        </w:r>
        <w:r w:rsidR="00E0593F">
          <w:rPr>
            <w:noProof/>
            <w:webHidden/>
          </w:rPr>
          <w:tab/>
        </w:r>
        <w:r w:rsidR="00E0593F">
          <w:rPr>
            <w:noProof/>
            <w:webHidden/>
          </w:rPr>
          <w:fldChar w:fldCharType="begin"/>
        </w:r>
        <w:r w:rsidR="00E0593F">
          <w:rPr>
            <w:noProof/>
            <w:webHidden/>
          </w:rPr>
          <w:instrText xml:space="preserve"> PAGEREF _Toc489262126 \h </w:instrText>
        </w:r>
        <w:r w:rsidR="00E0593F">
          <w:rPr>
            <w:noProof/>
            <w:webHidden/>
          </w:rPr>
        </w:r>
        <w:r w:rsidR="00E0593F">
          <w:rPr>
            <w:noProof/>
            <w:webHidden/>
          </w:rPr>
          <w:fldChar w:fldCharType="separate"/>
        </w:r>
        <w:r w:rsidR="00E0593F">
          <w:rPr>
            <w:noProof/>
            <w:webHidden/>
          </w:rPr>
          <w:t>28</w:t>
        </w:r>
        <w:r w:rsidR="00E0593F">
          <w:rPr>
            <w:noProof/>
            <w:webHidden/>
          </w:rPr>
          <w:fldChar w:fldCharType="end"/>
        </w:r>
      </w:hyperlink>
    </w:p>
    <w:p w14:paraId="15C374AE" w14:textId="77777777" w:rsidR="00E0593F" w:rsidRDefault="00711750">
      <w:pPr>
        <w:pStyle w:val="TOC1"/>
        <w:rPr>
          <w:rFonts w:asciiTheme="minorHAnsi" w:hAnsiTheme="minorHAnsi"/>
          <w:noProof/>
          <w:sz w:val="22"/>
          <w:szCs w:val="22"/>
        </w:rPr>
      </w:pPr>
      <w:hyperlink w:anchor="_Toc489262127" w:history="1">
        <w:r w:rsidR="00E0593F" w:rsidRPr="007D51CC">
          <w:rPr>
            <w:rStyle w:val="Hyperlink"/>
            <w:noProof/>
          </w:rPr>
          <w:t>5</w:t>
        </w:r>
        <w:r w:rsidR="00E0593F">
          <w:rPr>
            <w:rFonts w:asciiTheme="minorHAnsi" w:hAnsiTheme="minorHAnsi"/>
            <w:noProof/>
            <w:sz w:val="22"/>
            <w:szCs w:val="22"/>
          </w:rPr>
          <w:tab/>
        </w:r>
        <w:r w:rsidR="00E0593F" w:rsidRPr="007D51CC">
          <w:rPr>
            <w:rStyle w:val="Hyperlink"/>
            <w:noProof/>
          </w:rPr>
          <w:t>EDD Submittal Process</w:t>
        </w:r>
        <w:r w:rsidR="00E0593F">
          <w:rPr>
            <w:noProof/>
            <w:webHidden/>
          </w:rPr>
          <w:tab/>
        </w:r>
        <w:r w:rsidR="00E0593F">
          <w:rPr>
            <w:noProof/>
            <w:webHidden/>
          </w:rPr>
          <w:fldChar w:fldCharType="begin"/>
        </w:r>
        <w:r w:rsidR="00E0593F">
          <w:rPr>
            <w:noProof/>
            <w:webHidden/>
          </w:rPr>
          <w:instrText xml:space="preserve"> PAGEREF _Toc489262127 \h </w:instrText>
        </w:r>
        <w:r w:rsidR="00E0593F">
          <w:rPr>
            <w:noProof/>
            <w:webHidden/>
          </w:rPr>
        </w:r>
        <w:r w:rsidR="00E0593F">
          <w:rPr>
            <w:noProof/>
            <w:webHidden/>
          </w:rPr>
          <w:fldChar w:fldCharType="separate"/>
        </w:r>
        <w:r w:rsidR="00E0593F">
          <w:rPr>
            <w:noProof/>
            <w:webHidden/>
          </w:rPr>
          <w:t>28</w:t>
        </w:r>
        <w:r w:rsidR="00E0593F">
          <w:rPr>
            <w:noProof/>
            <w:webHidden/>
          </w:rPr>
          <w:fldChar w:fldCharType="end"/>
        </w:r>
      </w:hyperlink>
    </w:p>
    <w:p w14:paraId="065FF2C8" w14:textId="77777777" w:rsidR="00E0593F" w:rsidRDefault="00711750">
      <w:pPr>
        <w:pStyle w:val="TOC2"/>
        <w:tabs>
          <w:tab w:val="left" w:pos="880"/>
          <w:tab w:val="right" w:leader="dot" w:pos="9350"/>
        </w:tabs>
        <w:rPr>
          <w:rFonts w:asciiTheme="minorHAnsi" w:hAnsiTheme="minorHAnsi"/>
          <w:noProof/>
          <w:sz w:val="22"/>
          <w:szCs w:val="22"/>
        </w:rPr>
      </w:pPr>
      <w:hyperlink w:anchor="_Toc489262128" w:history="1">
        <w:r w:rsidR="00E0593F" w:rsidRPr="007D51CC">
          <w:rPr>
            <w:rStyle w:val="Hyperlink"/>
            <w:noProof/>
          </w:rPr>
          <w:t>5.1</w:t>
        </w:r>
        <w:r w:rsidR="00E0593F">
          <w:rPr>
            <w:rFonts w:asciiTheme="minorHAnsi" w:hAnsiTheme="minorHAnsi"/>
            <w:noProof/>
            <w:sz w:val="22"/>
            <w:szCs w:val="22"/>
          </w:rPr>
          <w:tab/>
        </w:r>
        <w:r w:rsidR="00E0593F" w:rsidRPr="007D51CC">
          <w:rPr>
            <w:rStyle w:val="Hyperlink"/>
            <w:noProof/>
            <w:spacing w:val="1"/>
          </w:rPr>
          <w:t>The</w:t>
        </w:r>
        <w:r w:rsidR="00E0593F" w:rsidRPr="007D51CC">
          <w:rPr>
            <w:rStyle w:val="Hyperlink"/>
            <w:noProof/>
            <w:spacing w:val="-12"/>
          </w:rPr>
          <w:t xml:space="preserve"> </w:t>
        </w:r>
        <w:r w:rsidR="00E0593F" w:rsidRPr="007D51CC">
          <w:rPr>
            <w:rStyle w:val="Hyperlink"/>
            <w:noProof/>
          </w:rPr>
          <w:t>Data</w:t>
        </w:r>
        <w:r w:rsidR="00E0593F" w:rsidRPr="007D51CC">
          <w:rPr>
            <w:rStyle w:val="Hyperlink"/>
            <w:noProof/>
            <w:spacing w:val="-12"/>
          </w:rPr>
          <w:t xml:space="preserve"> </w:t>
        </w:r>
        <w:r w:rsidR="00E0593F" w:rsidRPr="007D51CC">
          <w:rPr>
            <w:rStyle w:val="Hyperlink"/>
            <w:noProof/>
          </w:rPr>
          <w:t>Package</w:t>
        </w:r>
        <w:r w:rsidR="00E0593F">
          <w:rPr>
            <w:noProof/>
            <w:webHidden/>
          </w:rPr>
          <w:tab/>
        </w:r>
        <w:r w:rsidR="00E0593F">
          <w:rPr>
            <w:noProof/>
            <w:webHidden/>
          </w:rPr>
          <w:fldChar w:fldCharType="begin"/>
        </w:r>
        <w:r w:rsidR="00E0593F">
          <w:rPr>
            <w:noProof/>
            <w:webHidden/>
          </w:rPr>
          <w:instrText xml:space="preserve"> PAGEREF _Toc489262128 \h </w:instrText>
        </w:r>
        <w:r w:rsidR="00E0593F">
          <w:rPr>
            <w:noProof/>
            <w:webHidden/>
          </w:rPr>
        </w:r>
        <w:r w:rsidR="00E0593F">
          <w:rPr>
            <w:noProof/>
            <w:webHidden/>
          </w:rPr>
          <w:fldChar w:fldCharType="separate"/>
        </w:r>
        <w:r w:rsidR="00E0593F">
          <w:rPr>
            <w:noProof/>
            <w:webHidden/>
          </w:rPr>
          <w:t>28</w:t>
        </w:r>
        <w:r w:rsidR="00E0593F">
          <w:rPr>
            <w:noProof/>
            <w:webHidden/>
          </w:rPr>
          <w:fldChar w:fldCharType="end"/>
        </w:r>
      </w:hyperlink>
    </w:p>
    <w:p w14:paraId="29F1A5A5" w14:textId="77777777" w:rsidR="00E0593F" w:rsidRDefault="00711750">
      <w:pPr>
        <w:pStyle w:val="TOC2"/>
        <w:tabs>
          <w:tab w:val="left" w:pos="880"/>
          <w:tab w:val="right" w:leader="dot" w:pos="9350"/>
        </w:tabs>
        <w:rPr>
          <w:rFonts w:asciiTheme="minorHAnsi" w:hAnsiTheme="minorHAnsi"/>
          <w:noProof/>
          <w:sz w:val="22"/>
          <w:szCs w:val="22"/>
        </w:rPr>
      </w:pPr>
      <w:hyperlink w:anchor="_Toc489262129" w:history="1">
        <w:r w:rsidR="00E0593F" w:rsidRPr="007D51CC">
          <w:rPr>
            <w:rStyle w:val="Hyperlink"/>
            <w:noProof/>
          </w:rPr>
          <w:t>5.2</w:t>
        </w:r>
        <w:r w:rsidR="00E0593F">
          <w:rPr>
            <w:rFonts w:asciiTheme="minorHAnsi" w:hAnsiTheme="minorHAnsi"/>
            <w:noProof/>
            <w:sz w:val="22"/>
            <w:szCs w:val="22"/>
          </w:rPr>
          <w:tab/>
        </w:r>
        <w:r w:rsidR="00E0593F" w:rsidRPr="007D51CC">
          <w:rPr>
            <w:rStyle w:val="Hyperlink"/>
            <w:noProof/>
          </w:rPr>
          <w:t>External</w:t>
        </w:r>
        <w:r w:rsidR="00E0593F" w:rsidRPr="007D51CC">
          <w:rPr>
            <w:rStyle w:val="Hyperlink"/>
            <w:noProof/>
            <w:spacing w:val="-13"/>
          </w:rPr>
          <w:t xml:space="preserve"> </w:t>
        </w:r>
        <w:r w:rsidR="00E0593F" w:rsidRPr="007D51CC">
          <w:rPr>
            <w:rStyle w:val="Hyperlink"/>
            <w:noProof/>
          </w:rPr>
          <w:t>e-TREADS</w:t>
        </w:r>
        <w:r w:rsidR="00E0593F" w:rsidRPr="007D51CC">
          <w:rPr>
            <w:rStyle w:val="Hyperlink"/>
            <w:noProof/>
            <w:spacing w:val="-15"/>
          </w:rPr>
          <w:t xml:space="preserve"> </w:t>
        </w:r>
        <w:r w:rsidR="00E0593F" w:rsidRPr="007D51CC">
          <w:rPr>
            <w:rStyle w:val="Hyperlink"/>
            <w:noProof/>
          </w:rPr>
          <w:t>Data Validation</w:t>
        </w:r>
        <w:r w:rsidR="00E0593F" w:rsidRPr="007D51CC">
          <w:rPr>
            <w:rStyle w:val="Hyperlink"/>
            <w:noProof/>
            <w:spacing w:val="-16"/>
          </w:rPr>
          <w:t xml:space="preserve"> </w:t>
        </w:r>
        <w:r w:rsidR="00E0593F" w:rsidRPr="007D51CC">
          <w:rPr>
            <w:rStyle w:val="Hyperlink"/>
            <w:noProof/>
          </w:rPr>
          <w:t>Form</w:t>
        </w:r>
        <w:r w:rsidR="00E0593F">
          <w:rPr>
            <w:noProof/>
            <w:webHidden/>
          </w:rPr>
          <w:tab/>
        </w:r>
        <w:r w:rsidR="00E0593F">
          <w:rPr>
            <w:noProof/>
            <w:webHidden/>
          </w:rPr>
          <w:fldChar w:fldCharType="begin"/>
        </w:r>
        <w:r w:rsidR="00E0593F">
          <w:rPr>
            <w:noProof/>
            <w:webHidden/>
          </w:rPr>
          <w:instrText xml:space="preserve"> PAGEREF _Toc489262129 \h </w:instrText>
        </w:r>
        <w:r w:rsidR="00E0593F">
          <w:rPr>
            <w:noProof/>
            <w:webHidden/>
          </w:rPr>
        </w:r>
        <w:r w:rsidR="00E0593F">
          <w:rPr>
            <w:noProof/>
            <w:webHidden/>
          </w:rPr>
          <w:fldChar w:fldCharType="separate"/>
        </w:r>
        <w:r w:rsidR="00E0593F">
          <w:rPr>
            <w:noProof/>
            <w:webHidden/>
          </w:rPr>
          <w:t>28</w:t>
        </w:r>
        <w:r w:rsidR="00E0593F">
          <w:rPr>
            <w:noProof/>
            <w:webHidden/>
          </w:rPr>
          <w:fldChar w:fldCharType="end"/>
        </w:r>
      </w:hyperlink>
    </w:p>
    <w:p w14:paraId="366C6D41" w14:textId="77777777" w:rsidR="00E0593F" w:rsidRDefault="00711750">
      <w:pPr>
        <w:pStyle w:val="TOC2"/>
        <w:tabs>
          <w:tab w:val="left" w:pos="880"/>
          <w:tab w:val="right" w:leader="dot" w:pos="9350"/>
        </w:tabs>
        <w:rPr>
          <w:rFonts w:asciiTheme="minorHAnsi" w:hAnsiTheme="minorHAnsi"/>
          <w:noProof/>
          <w:sz w:val="22"/>
          <w:szCs w:val="22"/>
        </w:rPr>
      </w:pPr>
      <w:hyperlink w:anchor="_Toc489262130" w:history="1">
        <w:r w:rsidR="00E0593F" w:rsidRPr="007D51CC">
          <w:rPr>
            <w:rStyle w:val="Hyperlink"/>
            <w:noProof/>
          </w:rPr>
          <w:t>5.3</w:t>
        </w:r>
        <w:r w:rsidR="00E0593F">
          <w:rPr>
            <w:rFonts w:asciiTheme="minorHAnsi" w:hAnsiTheme="minorHAnsi"/>
            <w:noProof/>
            <w:sz w:val="22"/>
            <w:szCs w:val="22"/>
          </w:rPr>
          <w:tab/>
        </w:r>
        <w:r w:rsidR="00E0593F" w:rsidRPr="007D51CC">
          <w:rPr>
            <w:rStyle w:val="Hyperlink"/>
            <w:noProof/>
          </w:rPr>
          <w:t>Submitting</w:t>
        </w:r>
        <w:r w:rsidR="00E0593F" w:rsidRPr="007D51CC">
          <w:rPr>
            <w:rStyle w:val="Hyperlink"/>
            <w:noProof/>
            <w:spacing w:val="-11"/>
          </w:rPr>
          <w:t xml:space="preserve"> </w:t>
        </w:r>
        <w:r w:rsidR="00E0593F" w:rsidRPr="007D51CC">
          <w:rPr>
            <w:rStyle w:val="Hyperlink"/>
            <w:noProof/>
          </w:rPr>
          <w:t>EDDs</w:t>
        </w:r>
        <w:r w:rsidR="00E0593F" w:rsidRPr="007D51CC">
          <w:rPr>
            <w:rStyle w:val="Hyperlink"/>
            <w:noProof/>
            <w:spacing w:val="-8"/>
          </w:rPr>
          <w:t xml:space="preserve"> </w:t>
        </w:r>
        <w:r w:rsidR="00E0593F" w:rsidRPr="007D51CC">
          <w:rPr>
            <w:rStyle w:val="Hyperlink"/>
            <w:noProof/>
          </w:rPr>
          <w:t>to</w:t>
        </w:r>
        <w:r w:rsidR="00E0593F" w:rsidRPr="007D51CC">
          <w:rPr>
            <w:rStyle w:val="Hyperlink"/>
            <w:noProof/>
            <w:spacing w:val="-10"/>
          </w:rPr>
          <w:t xml:space="preserve"> </w:t>
        </w:r>
        <w:r w:rsidR="00E0593F" w:rsidRPr="007D51CC">
          <w:rPr>
            <w:rStyle w:val="Hyperlink"/>
            <w:noProof/>
          </w:rPr>
          <w:t>MTDEQ</w:t>
        </w:r>
        <w:r w:rsidR="00E0593F">
          <w:rPr>
            <w:noProof/>
            <w:webHidden/>
          </w:rPr>
          <w:tab/>
        </w:r>
        <w:r w:rsidR="00E0593F">
          <w:rPr>
            <w:noProof/>
            <w:webHidden/>
          </w:rPr>
          <w:fldChar w:fldCharType="begin"/>
        </w:r>
        <w:r w:rsidR="00E0593F">
          <w:rPr>
            <w:noProof/>
            <w:webHidden/>
          </w:rPr>
          <w:instrText xml:space="preserve"> PAGEREF _Toc489262130 \h </w:instrText>
        </w:r>
        <w:r w:rsidR="00E0593F">
          <w:rPr>
            <w:noProof/>
            <w:webHidden/>
          </w:rPr>
        </w:r>
        <w:r w:rsidR="00E0593F">
          <w:rPr>
            <w:noProof/>
            <w:webHidden/>
          </w:rPr>
          <w:fldChar w:fldCharType="separate"/>
        </w:r>
        <w:r w:rsidR="00E0593F">
          <w:rPr>
            <w:noProof/>
            <w:webHidden/>
          </w:rPr>
          <w:t>28</w:t>
        </w:r>
        <w:r w:rsidR="00E0593F">
          <w:rPr>
            <w:noProof/>
            <w:webHidden/>
          </w:rPr>
          <w:fldChar w:fldCharType="end"/>
        </w:r>
      </w:hyperlink>
    </w:p>
    <w:p w14:paraId="78A826EF" w14:textId="77777777" w:rsidR="00E0593F" w:rsidRDefault="00711750">
      <w:pPr>
        <w:pStyle w:val="TOC3"/>
        <w:tabs>
          <w:tab w:val="left" w:pos="1320"/>
          <w:tab w:val="right" w:leader="dot" w:pos="9350"/>
        </w:tabs>
        <w:rPr>
          <w:rFonts w:asciiTheme="minorHAnsi" w:hAnsiTheme="minorHAnsi"/>
          <w:noProof/>
          <w:sz w:val="22"/>
          <w:szCs w:val="22"/>
        </w:rPr>
      </w:pPr>
      <w:hyperlink w:anchor="_Toc489262131" w:history="1">
        <w:r w:rsidR="00E0593F" w:rsidRPr="007D51CC">
          <w:rPr>
            <w:rStyle w:val="Hyperlink"/>
            <w:noProof/>
          </w:rPr>
          <w:t>5.3.1</w:t>
        </w:r>
        <w:r w:rsidR="00E0593F">
          <w:rPr>
            <w:rFonts w:asciiTheme="minorHAnsi" w:hAnsiTheme="minorHAnsi"/>
            <w:noProof/>
            <w:sz w:val="22"/>
            <w:szCs w:val="22"/>
          </w:rPr>
          <w:tab/>
        </w:r>
        <w:r w:rsidR="00E0593F" w:rsidRPr="007D51CC">
          <w:rPr>
            <w:rStyle w:val="Hyperlink"/>
            <w:noProof/>
          </w:rPr>
          <w:t>Original EDD submittal</w:t>
        </w:r>
        <w:r w:rsidR="00E0593F">
          <w:rPr>
            <w:noProof/>
            <w:webHidden/>
          </w:rPr>
          <w:tab/>
        </w:r>
        <w:r w:rsidR="00E0593F">
          <w:rPr>
            <w:noProof/>
            <w:webHidden/>
          </w:rPr>
          <w:fldChar w:fldCharType="begin"/>
        </w:r>
        <w:r w:rsidR="00E0593F">
          <w:rPr>
            <w:noProof/>
            <w:webHidden/>
          </w:rPr>
          <w:instrText xml:space="preserve"> PAGEREF _Toc489262131 \h </w:instrText>
        </w:r>
        <w:r w:rsidR="00E0593F">
          <w:rPr>
            <w:noProof/>
            <w:webHidden/>
          </w:rPr>
        </w:r>
        <w:r w:rsidR="00E0593F">
          <w:rPr>
            <w:noProof/>
            <w:webHidden/>
          </w:rPr>
          <w:fldChar w:fldCharType="separate"/>
        </w:r>
        <w:r w:rsidR="00E0593F">
          <w:rPr>
            <w:noProof/>
            <w:webHidden/>
          </w:rPr>
          <w:t>30</w:t>
        </w:r>
        <w:r w:rsidR="00E0593F">
          <w:rPr>
            <w:noProof/>
            <w:webHidden/>
          </w:rPr>
          <w:fldChar w:fldCharType="end"/>
        </w:r>
      </w:hyperlink>
    </w:p>
    <w:p w14:paraId="65EA943C" w14:textId="77777777" w:rsidR="00E0593F" w:rsidRDefault="00711750">
      <w:pPr>
        <w:pStyle w:val="TOC3"/>
        <w:tabs>
          <w:tab w:val="left" w:pos="1320"/>
          <w:tab w:val="right" w:leader="dot" w:pos="9350"/>
        </w:tabs>
        <w:rPr>
          <w:rFonts w:asciiTheme="minorHAnsi" w:hAnsiTheme="minorHAnsi"/>
          <w:noProof/>
          <w:sz w:val="22"/>
          <w:szCs w:val="22"/>
        </w:rPr>
      </w:pPr>
      <w:hyperlink w:anchor="_Toc489262132" w:history="1">
        <w:r w:rsidR="00E0593F" w:rsidRPr="007D51CC">
          <w:rPr>
            <w:rStyle w:val="Hyperlink"/>
            <w:noProof/>
            <w:u w:color="000000"/>
          </w:rPr>
          <w:t>5.3.2</w:t>
        </w:r>
        <w:r w:rsidR="00E0593F">
          <w:rPr>
            <w:rFonts w:asciiTheme="minorHAnsi" w:hAnsiTheme="minorHAnsi"/>
            <w:noProof/>
            <w:sz w:val="22"/>
            <w:szCs w:val="22"/>
          </w:rPr>
          <w:tab/>
        </w:r>
        <w:r w:rsidR="00E0593F" w:rsidRPr="007D51CC">
          <w:rPr>
            <w:rStyle w:val="Hyperlink"/>
            <w:noProof/>
            <w:u w:color="000000"/>
          </w:rPr>
          <w:t>Update</w:t>
        </w:r>
        <w:r w:rsidR="00E0593F" w:rsidRPr="007D51CC">
          <w:rPr>
            <w:rStyle w:val="Hyperlink"/>
            <w:noProof/>
            <w:spacing w:val="-14"/>
            <w:u w:color="000000"/>
          </w:rPr>
          <w:t xml:space="preserve"> </w:t>
        </w:r>
        <w:r w:rsidR="00E0593F" w:rsidRPr="007D51CC">
          <w:rPr>
            <w:rStyle w:val="Hyperlink"/>
            <w:noProof/>
            <w:u w:color="000000"/>
          </w:rPr>
          <w:t>EDD submittal</w:t>
        </w:r>
        <w:r w:rsidR="00E0593F">
          <w:rPr>
            <w:noProof/>
            <w:webHidden/>
          </w:rPr>
          <w:tab/>
        </w:r>
        <w:r w:rsidR="00E0593F">
          <w:rPr>
            <w:noProof/>
            <w:webHidden/>
          </w:rPr>
          <w:fldChar w:fldCharType="begin"/>
        </w:r>
        <w:r w:rsidR="00E0593F">
          <w:rPr>
            <w:noProof/>
            <w:webHidden/>
          </w:rPr>
          <w:instrText xml:space="preserve"> PAGEREF _Toc489262132 \h </w:instrText>
        </w:r>
        <w:r w:rsidR="00E0593F">
          <w:rPr>
            <w:noProof/>
            <w:webHidden/>
          </w:rPr>
        </w:r>
        <w:r w:rsidR="00E0593F">
          <w:rPr>
            <w:noProof/>
            <w:webHidden/>
          </w:rPr>
          <w:fldChar w:fldCharType="separate"/>
        </w:r>
        <w:r w:rsidR="00E0593F">
          <w:rPr>
            <w:noProof/>
            <w:webHidden/>
          </w:rPr>
          <w:t>30</w:t>
        </w:r>
        <w:r w:rsidR="00E0593F">
          <w:rPr>
            <w:noProof/>
            <w:webHidden/>
          </w:rPr>
          <w:fldChar w:fldCharType="end"/>
        </w:r>
      </w:hyperlink>
    </w:p>
    <w:p w14:paraId="7345B3E9" w14:textId="77777777" w:rsidR="00E0593F" w:rsidRDefault="00711750">
      <w:pPr>
        <w:pStyle w:val="TOC3"/>
        <w:tabs>
          <w:tab w:val="left" w:pos="1320"/>
          <w:tab w:val="right" w:leader="dot" w:pos="9350"/>
        </w:tabs>
        <w:rPr>
          <w:rFonts w:asciiTheme="minorHAnsi" w:hAnsiTheme="minorHAnsi"/>
          <w:noProof/>
          <w:sz w:val="22"/>
          <w:szCs w:val="22"/>
        </w:rPr>
      </w:pPr>
      <w:hyperlink w:anchor="_Toc489262133" w:history="1">
        <w:r w:rsidR="00E0593F" w:rsidRPr="007D51CC">
          <w:rPr>
            <w:rStyle w:val="Hyperlink"/>
            <w:noProof/>
          </w:rPr>
          <w:t>5.3.3</w:t>
        </w:r>
        <w:r w:rsidR="00E0593F">
          <w:rPr>
            <w:rFonts w:asciiTheme="minorHAnsi" w:hAnsiTheme="minorHAnsi"/>
            <w:noProof/>
            <w:sz w:val="22"/>
            <w:szCs w:val="22"/>
          </w:rPr>
          <w:tab/>
        </w:r>
        <w:r w:rsidR="00E0593F" w:rsidRPr="007D51CC">
          <w:rPr>
            <w:rStyle w:val="Hyperlink"/>
            <w:noProof/>
          </w:rPr>
          <w:t>Handling</w:t>
        </w:r>
        <w:r w:rsidR="00E0593F" w:rsidRPr="007D51CC">
          <w:rPr>
            <w:rStyle w:val="Hyperlink"/>
            <w:noProof/>
            <w:spacing w:val="-6"/>
          </w:rPr>
          <w:t xml:space="preserve"> </w:t>
        </w:r>
        <w:r w:rsidR="00E0593F" w:rsidRPr="007D51CC">
          <w:rPr>
            <w:rStyle w:val="Hyperlink"/>
            <w:noProof/>
            <w:spacing w:val="-1"/>
          </w:rPr>
          <w:t>excessively</w:t>
        </w:r>
        <w:r w:rsidR="00E0593F" w:rsidRPr="007D51CC">
          <w:rPr>
            <w:rStyle w:val="Hyperlink"/>
            <w:noProof/>
            <w:spacing w:val="-6"/>
          </w:rPr>
          <w:t xml:space="preserve"> </w:t>
        </w:r>
        <w:r w:rsidR="00E0593F" w:rsidRPr="007D51CC">
          <w:rPr>
            <w:rStyle w:val="Hyperlink"/>
            <w:noProof/>
          </w:rPr>
          <w:t>large</w:t>
        </w:r>
        <w:r w:rsidR="00E0593F" w:rsidRPr="007D51CC">
          <w:rPr>
            <w:rStyle w:val="Hyperlink"/>
            <w:noProof/>
            <w:spacing w:val="-5"/>
          </w:rPr>
          <w:t xml:space="preserve"> </w:t>
        </w:r>
        <w:r w:rsidR="00E0593F" w:rsidRPr="007D51CC">
          <w:rPr>
            <w:rStyle w:val="Hyperlink"/>
            <w:noProof/>
          </w:rPr>
          <w:t>EDDs</w:t>
        </w:r>
        <w:r w:rsidR="00E0593F">
          <w:rPr>
            <w:noProof/>
            <w:webHidden/>
          </w:rPr>
          <w:tab/>
        </w:r>
        <w:r w:rsidR="00E0593F">
          <w:rPr>
            <w:noProof/>
            <w:webHidden/>
          </w:rPr>
          <w:fldChar w:fldCharType="begin"/>
        </w:r>
        <w:r w:rsidR="00E0593F">
          <w:rPr>
            <w:noProof/>
            <w:webHidden/>
          </w:rPr>
          <w:instrText xml:space="preserve"> PAGEREF _Toc489262133 \h </w:instrText>
        </w:r>
        <w:r w:rsidR="00E0593F">
          <w:rPr>
            <w:noProof/>
            <w:webHidden/>
          </w:rPr>
        </w:r>
        <w:r w:rsidR="00E0593F">
          <w:rPr>
            <w:noProof/>
            <w:webHidden/>
          </w:rPr>
          <w:fldChar w:fldCharType="separate"/>
        </w:r>
        <w:r w:rsidR="00E0593F">
          <w:rPr>
            <w:noProof/>
            <w:webHidden/>
          </w:rPr>
          <w:t>30</w:t>
        </w:r>
        <w:r w:rsidR="00E0593F">
          <w:rPr>
            <w:noProof/>
            <w:webHidden/>
          </w:rPr>
          <w:fldChar w:fldCharType="end"/>
        </w:r>
      </w:hyperlink>
    </w:p>
    <w:p w14:paraId="5413E3FC" w14:textId="77777777" w:rsidR="00E0593F" w:rsidRDefault="00711750">
      <w:pPr>
        <w:pStyle w:val="TOC3"/>
        <w:tabs>
          <w:tab w:val="left" w:pos="1320"/>
          <w:tab w:val="right" w:leader="dot" w:pos="9350"/>
        </w:tabs>
        <w:rPr>
          <w:rFonts w:asciiTheme="minorHAnsi" w:hAnsiTheme="minorHAnsi"/>
          <w:noProof/>
          <w:sz w:val="22"/>
          <w:szCs w:val="22"/>
        </w:rPr>
      </w:pPr>
      <w:hyperlink w:anchor="_Toc489262134" w:history="1">
        <w:r w:rsidR="00E0593F" w:rsidRPr="007D51CC">
          <w:rPr>
            <w:rStyle w:val="Hyperlink"/>
            <w:noProof/>
          </w:rPr>
          <w:t>5.3.4</w:t>
        </w:r>
        <w:r w:rsidR="00E0593F">
          <w:rPr>
            <w:rFonts w:asciiTheme="minorHAnsi" w:hAnsiTheme="minorHAnsi"/>
            <w:noProof/>
            <w:sz w:val="22"/>
            <w:szCs w:val="22"/>
          </w:rPr>
          <w:tab/>
        </w:r>
        <w:r w:rsidR="00E0593F" w:rsidRPr="007D51CC">
          <w:rPr>
            <w:rStyle w:val="Hyperlink"/>
            <w:noProof/>
          </w:rPr>
          <w:t>Additional</w:t>
        </w:r>
        <w:r w:rsidR="00E0593F" w:rsidRPr="007D51CC">
          <w:rPr>
            <w:rStyle w:val="Hyperlink"/>
            <w:noProof/>
            <w:spacing w:val="-15"/>
          </w:rPr>
          <w:t xml:space="preserve"> </w:t>
        </w:r>
        <w:r w:rsidR="00E0593F" w:rsidRPr="007D51CC">
          <w:rPr>
            <w:rStyle w:val="Hyperlink"/>
            <w:noProof/>
          </w:rPr>
          <w:t>Considerations</w:t>
        </w:r>
        <w:r w:rsidR="00E0593F" w:rsidRPr="007D51CC">
          <w:rPr>
            <w:rStyle w:val="Hyperlink"/>
            <w:noProof/>
            <w:spacing w:val="-15"/>
          </w:rPr>
          <w:t xml:space="preserve"> </w:t>
        </w:r>
        <w:r w:rsidR="00E0593F" w:rsidRPr="007D51CC">
          <w:rPr>
            <w:rStyle w:val="Hyperlink"/>
            <w:noProof/>
          </w:rPr>
          <w:t>for</w:t>
        </w:r>
        <w:r w:rsidR="00E0593F" w:rsidRPr="007D51CC">
          <w:rPr>
            <w:rStyle w:val="Hyperlink"/>
            <w:noProof/>
            <w:spacing w:val="-14"/>
          </w:rPr>
          <w:t xml:space="preserve"> </w:t>
        </w:r>
        <w:r w:rsidR="00E0593F" w:rsidRPr="007D51CC">
          <w:rPr>
            <w:rStyle w:val="Hyperlink"/>
            <w:noProof/>
          </w:rPr>
          <w:t>EDD</w:t>
        </w:r>
        <w:r w:rsidR="00E0593F" w:rsidRPr="007D51CC">
          <w:rPr>
            <w:rStyle w:val="Hyperlink"/>
            <w:noProof/>
            <w:spacing w:val="-15"/>
          </w:rPr>
          <w:t xml:space="preserve"> </w:t>
        </w:r>
        <w:r w:rsidR="00E0593F" w:rsidRPr="007D51CC">
          <w:rPr>
            <w:rStyle w:val="Hyperlink"/>
            <w:noProof/>
          </w:rPr>
          <w:t>Submittals</w:t>
        </w:r>
        <w:r w:rsidR="00E0593F">
          <w:rPr>
            <w:noProof/>
            <w:webHidden/>
          </w:rPr>
          <w:tab/>
        </w:r>
        <w:r w:rsidR="00E0593F">
          <w:rPr>
            <w:noProof/>
            <w:webHidden/>
          </w:rPr>
          <w:fldChar w:fldCharType="begin"/>
        </w:r>
        <w:r w:rsidR="00E0593F">
          <w:rPr>
            <w:noProof/>
            <w:webHidden/>
          </w:rPr>
          <w:instrText xml:space="preserve"> PAGEREF _Toc489262134 \h </w:instrText>
        </w:r>
        <w:r w:rsidR="00E0593F">
          <w:rPr>
            <w:noProof/>
            <w:webHidden/>
          </w:rPr>
        </w:r>
        <w:r w:rsidR="00E0593F">
          <w:rPr>
            <w:noProof/>
            <w:webHidden/>
          </w:rPr>
          <w:fldChar w:fldCharType="separate"/>
        </w:r>
        <w:r w:rsidR="00E0593F">
          <w:rPr>
            <w:noProof/>
            <w:webHidden/>
          </w:rPr>
          <w:t>31</w:t>
        </w:r>
        <w:r w:rsidR="00E0593F">
          <w:rPr>
            <w:noProof/>
            <w:webHidden/>
          </w:rPr>
          <w:fldChar w:fldCharType="end"/>
        </w:r>
      </w:hyperlink>
    </w:p>
    <w:p w14:paraId="1A1E1B6F" w14:textId="77777777" w:rsidR="00E0593F" w:rsidRDefault="00711750">
      <w:pPr>
        <w:pStyle w:val="TOC1"/>
        <w:rPr>
          <w:rFonts w:asciiTheme="minorHAnsi" w:hAnsiTheme="minorHAnsi"/>
          <w:noProof/>
          <w:sz w:val="22"/>
          <w:szCs w:val="22"/>
        </w:rPr>
      </w:pPr>
      <w:hyperlink w:anchor="_Toc489262135" w:history="1">
        <w:r w:rsidR="00E0593F" w:rsidRPr="007D51CC">
          <w:rPr>
            <w:rStyle w:val="Hyperlink"/>
            <w:noProof/>
          </w:rPr>
          <w:t>6</w:t>
        </w:r>
        <w:r w:rsidR="00E0593F">
          <w:rPr>
            <w:rFonts w:asciiTheme="minorHAnsi" w:hAnsiTheme="minorHAnsi"/>
            <w:noProof/>
            <w:sz w:val="22"/>
            <w:szCs w:val="22"/>
          </w:rPr>
          <w:tab/>
        </w:r>
        <w:r w:rsidR="00E0593F" w:rsidRPr="007D51CC">
          <w:rPr>
            <w:rStyle w:val="Hyperlink"/>
            <w:noProof/>
          </w:rPr>
          <w:t>Valid</w:t>
        </w:r>
        <w:r w:rsidR="00E0593F" w:rsidRPr="007D51CC">
          <w:rPr>
            <w:rStyle w:val="Hyperlink"/>
            <w:noProof/>
            <w:spacing w:val="-15"/>
          </w:rPr>
          <w:t xml:space="preserve"> </w:t>
        </w:r>
        <w:r w:rsidR="00E0593F" w:rsidRPr="007D51CC">
          <w:rPr>
            <w:rStyle w:val="Hyperlink"/>
            <w:noProof/>
          </w:rPr>
          <w:t>values</w:t>
        </w:r>
        <w:r w:rsidR="00E0593F" w:rsidRPr="007D51CC">
          <w:rPr>
            <w:rStyle w:val="Hyperlink"/>
            <w:noProof/>
            <w:spacing w:val="-14"/>
          </w:rPr>
          <w:t xml:space="preserve"> </w:t>
        </w:r>
        <w:r w:rsidR="00E0593F" w:rsidRPr="007D51CC">
          <w:rPr>
            <w:rStyle w:val="Hyperlink"/>
            <w:noProof/>
          </w:rPr>
          <w:t>requests</w:t>
        </w:r>
        <w:r w:rsidR="00E0593F">
          <w:rPr>
            <w:noProof/>
            <w:webHidden/>
          </w:rPr>
          <w:tab/>
        </w:r>
        <w:r w:rsidR="00E0593F">
          <w:rPr>
            <w:noProof/>
            <w:webHidden/>
          </w:rPr>
          <w:fldChar w:fldCharType="begin"/>
        </w:r>
        <w:r w:rsidR="00E0593F">
          <w:rPr>
            <w:noProof/>
            <w:webHidden/>
          </w:rPr>
          <w:instrText xml:space="preserve"> PAGEREF _Toc489262135 \h </w:instrText>
        </w:r>
        <w:r w:rsidR="00E0593F">
          <w:rPr>
            <w:noProof/>
            <w:webHidden/>
          </w:rPr>
        </w:r>
        <w:r w:rsidR="00E0593F">
          <w:rPr>
            <w:noProof/>
            <w:webHidden/>
          </w:rPr>
          <w:fldChar w:fldCharType="separate"/>
        </w:r>
        <w:r w:rsidR="00E0593F">
          <w:rPr>
            <w:noProof/>
            <w:webHidden/>
          </w:rPr>
          <w:t>31</w:t>
        </w:r>
        <w:r w:rsidR="00E0593F">
          <w:rPr>
            <w:noProof/>
            <w:webHidden/>
          </w:rPr>
          <w:fldChar w:fldCharType="end"/>
        </w:r>
      </w:hyperlink>
    </w:p>
    <w:p w14:paraId="100F1F7C" w14:textId="77777777" w:rsidR="00E0593F" w:rsidRDefault="00711750">
      <w:pPr>
        <w:pStyle w:val="TOC2"/>
        <w:tabs>
          <w:tab w:val="left" w:pos="880"/>
          <w:tab w:val="right" w:leader="dot" w:pos="9350"/>
        </w:tabs>
        <w:rPr>
          <w:rFonts w:asciiTheme="minorHAnsi" w:hAnsiTheme="minorHAnsi"/>
          <w:noProof/>
          <w:sz w:val="22"/>
          <w:szCs w:val="22"/>
        </w:rPr>
      </w:pPr>
      <w:hyperlink w:anchor="_Toc489262136" w:history="1">
        <w:r w:rsidR="00E0593F" w:rsidRPr="007D51CC">
          <w:rPr>
            <w:rStyle w:val="Hyperlink"/>
            <w:noProof/>
          </w:rPr>
          <w:t>6.1</w:t>
        </w:r>
        <w:r w:rsidR="00E0593F">
          <w:rPr>
            <w:rFonts w:asciiTheme="minorHAnsi" w:hAnsiTheme="minorHAnsi"/>
            <w:noProof/>
            <w:sz w:val="22"/>
            <w:szCs w:val="22"/>
          </w:rPr>
          <w:tab/>
        </w:r>
        <w:r w:rsidR="00E0593F" w:rsidRPr="007D51CC">
          <w:rPr>
            <w:rStyle w:val="Hyperlink"/>
            <w:noProof/>
          </w:rPr>
          <w:t>Valid</w:t>
        </w:r>
        <w:r w:rsidR="00E0593F" w:rsidRPr="007D51CC">
          <w:rPr>
            <w:rStyle w:val="Hyperlink"/>
            <w:noProof/>
            <w:spacing w:val="-16"/>
          </w:rPr>
          <w:t xml:space="preserve"> </w:t>
        </w:r>
        <w:r w:rsidR="00E0593F" w:rsidRPr="007D51CC">
          <w:rPr>
            <w:rStyle w:val="Hyperlink"/>
            <w:noProof/>
          </w:rPr>
          <w:t>Values</w:t>
        </w:r>
        <w:r w:rsidR="00E0593F">
          <w:rPr>
            <w:noProof/>
            <w:webHidden/>
          </w:rPr>
          <w:tab/>
        </w:r>
        <w:r w:rsidR="00E0593F">
          <w:rPr>
            <w:noProof/>
            <w:webHidden/>
          </w:rPr>
          <w:fldChar w:fldCharType="begin"/>
        </w:r>
        <w:r w:rsidR="00E0593F">
          <w:rPr>
            <w:noProof/>
            <w:webHidden/>
          </w:rPr>
          <w:instrText xml:space="preserve"> PAGEREF _Toc489262136 \h </w:instrText>
        </w:r>
        <w:r w:rsidR="00E0593F">
          <w:rPr>
            <w:noProof/>
            <w:webHidden/>
          </w:rPr>
        </w:r>
        <w:r w:rsidR="00E0593F">
          <w:rPr>
            <w:noProof/>
            <w:webHidden/>
          </w:rPr>
          <w:fldChar w:fldCharType="separate"/>
        </w:r>
        <w:r w:rsidR="00E0593F">
          <w:rPr>
            <w:noProof/>
            <w:webHidden/>
          </w:rPr>
          <w:t>31</w:t>
        </w:r>
        <w:r w:rsidR="00E0593F">
          <w:rPr>
            <w:noProof/>
            <w:webHidden/>
          </w:rPr>
          <w:fldChar w:fldCharType="end"/>
        </w:r>
      </w:hyperlink>
    </w:p>
    <w:p w14:paraId="2F378754" w14:textId="77777777" w:rsidR="00E0593F" w:rsidRDefault="00711750">
      <w:pPr>
        <w:pStyle w:val="TOC2"/>
        <w:tabs>
          <w:tab w:val="left" w:pos="880"/>
          <w:tab w:val="right" w:leader="dot" w:pos="9350"/>
        </w:tabs>
        <w:rPr>
          <w:rFonts w:asciiTheme="minorHAnsi" w:hAnsiTheme="minorHAnsi"/>
          <w:noProof/>
          <w:sz w:val="22"/>
          <w:szCs w:val="22"/>
        </w:rPr>
      </w:pPr>
      <w:hyperlink w:anchor="_Toc489262137" w:history="1">
        <w:r w:rsidR="00E0593F" w:rsidRPr="007D51CC">
          <w:rPr>
            <w:rStyle w:val="Hyperlink"/>
            <w:noProof/>
          </w:rPr>
          <w:t>6.2</w:t>
        </w:r>
        <w:r w:rsidR="00E0593F">
          <w:rPr>
            <w:rFonts w:asciiTheme="minorHAnsi" w:hAnsiTheme="minorHAnsi"/>
            <w:noProof/>
            <w:sz w:val="22"/>
            <w:szCs w:val="22"/>
          </w:rPr>
          <w:tab/>
        </w:r>
        <w:r w:rsidR="00E0593F" w:rsidRPr="007D51CC">
          <w:rPr>
            <w:rStyle w:val="Hyperlink"/>
            <w:noProof/>
          </w:rPr>
          <w:t>Analyte</w:t>
        </w:r>
        <w:r w:rsidR="00E0593F" w:rsidRPr="007D51CC">
          <w:rPr>
            <w:rStyle w:val="Hyperlink"/>
            <w:noProof/>
            <w:spacing w:val="-22"/>
          </w:rPr>
          <w:t xml:space="preserve"> </w:t>
        </w:r>
        <w:r w:rsidR="00E0593F" w:rsidRPr="007D51CC">
          <w:rPr>
            <w:rStyle w:val="Hyperlink"/>
            <w:noProof/>
          </w:rPr>
          <w:t>Requests</w:t>
        </w:r>
        <w:r w:rsidR="00E0593F">
          <w:rPr>
            <w:noProof/>
            <w:webHidden/>
          </w:rPr>
          <w:tab/>
        </w:r>
        <w:r w:rsidR="00E0593F">
          <w:rPr>
            <w:noProof/>
            <w:webHidden/>
          </w:rPr>
          <w:fldChar w:fldCharType="begin"/>
        </w:r>
        <w:r w:rsidR="00E0593F">
          <w:rPr>
            <w:noProof/>
            <w:webHidden/>
          </w:rPr>
          <w:instrText xml:space="preserve"> PAGEREF _Toc489262137 \h </w:instrText>
        </w:r>
        <w:r w:rsidR="00E0593F">
          <w:rPr>
            <w:noProof/>
            <w:webHidden/>
          </w:rPr>
        </w:r>
        <w:r w:rsidR="00E0593F">
          <w:rPr>
            <w:noProof/>
            <w:webHidden/>
          </w:rPr>
          <w:fldChar w:fldCharType="separate"/>
        </w:r>
        <w:r w:rsidR="00E0593F">
          <w:rPr>
            <w:noProof/>
            <w:webHidden/>
          </w:rPr>
          <w:t>32</w:t>
        </w:r>
        <w:r w:rsidR="00E0593F">
          <w:rPr>
            <w:noProof/>
            <w:webHidden/>
          </w:rPr>
          <w:fldChar w:fldCharType="end"/>
        </w:r>
      </w:hyperlink>
    </w:p>
    <w:p w14:paraId="004F6C99" w14:textId="77777777" w:rsidR="00E0593F" w:rsidRDefault="00711750">
      <w:pPr>
        <w:pStyle w:val="TOC1"/>
        <w:rPr>
          <w:rFonts w:asciiTheme="minorHAnsi" w:hAnsiTheme="minorHAnsi"/>
          <w:noProof/>
          <w:sz w:val="22"/>
          <w:szCs w:val="22"/>
        </w:rPr>
      </w:pPr>
      <w:hyperlink w:anchor="_Toc489262138" w:history="1">
        <w:r w:rsidR="00E0593F" w:rsidRPr="007D51CC">
          <w:rPr>
            <w:rStyle w:val="Hyperlink"/>
            <w:noProof/>
          </w:rPr>
          <w:t>7</w:t>
        </w:r>
        <w:r w:rsidR="00E0593F">
          <w:rPr>
            <w:rFonts w:asciiTheme="minorHAnsi" w:hAnsiTheme="minorHAnsi"/>
            <w:noProof/>
            <w:sz w:val="22"/>
            <w:szCs w:val="22"/>
          </w:rPr>
          <w:tab/>
        </w:r>
        <w:r w:rsidR="00E0593F" w:rsidRPr="007D51CC">
          <w:rPr>
            <w:rStyle w:val="Hyperlink"/>
            <w:noProof/>
          </w:rPr>
          <w:t>Process</w:t>
        </w:r>
        <w:r w:rsidR="00E0593F" w:rsidRPr="007D51CC">
          <w:rPr>
            <w:rStyle w:val="Hyperlink"/>
            <w:noProof/>
            <w:spacing w:val="-10"/>
          </w:rPr>
          <w:t xml:space="preserve"> </w:t>
        </w:r>
        <w:r w:rsidR="00E0593F" w:rsidRPr="007D51CC">
          <w:rPr>
            <w:rStyle w:val="Hyperlink"/>
            <w:noProof/>
          </w:rPr>
          <w:t>for</w:t>
        </w:r>
        <w:r w:rsidR="00E0593F" w:rsidRPr="007D51CC">
          <w:rPr>
            <w:rStyle w:val="Hyperlink"/>
            <w:noProof/>
            <w:spacing w:val="-10"/>
          </w:rPr>
          <w:t xml:space="preserve"> </w:t>
        </w:r>
        <w:r w:rsidR="00E0593F" w:rsidRPr="007D51CC">
          <w:rPr>
            <w:rStyle w:val="Hyperlink"/>
            <w:noProof/>
          </w:rPr>
          <w:t>submitting</w:t>
        </w:r>
        <w:r w:rsidR="00E0593F" w:rsidRPr="007D51CC">
          <w:rPr>
            <w:rStyle w:val="Hyperlink"/>
            <w:noProof/>
            <w:spacing w:val="-9"/>
          </w:rPr>
          <w:t xml:space="preserve"> </w:t>
        </w:r>
        <w:r w:rsidR="00E0593F" w:rsidRPr="007D51CC">
          <w:rPr>
            <w:rStyle w:val="Hyperlink"/>
            <w:noProof/>
          </w:rPr>
          <w:t>data</w:t>
        </w:r>
        <w:r w:rsidR="00E0593F" w:rsidRPr="007D51CC">
          <w:rPr>
            <w:rStyle w:val="Hyperlink"/>
            <w:noProof/>
            <w:spacing w:val="-10"/>
          </w:rPr>
          <w:t xml:space="preserve"> </w:t>
        </w:r>
        <w:r w:rsidR="00E0593F" w:rsidRPr="007D51CC">
          <w:rPr>
            <w:rStyle w:val="Hyperlink"/>
            <w:noProof/>
          </w:rPr>
          <w:t>for</w:t>
        </w:r>
        <w:r w:rsidR="00E0593F" w:rsidRPr="007D51CC">
          <w:rPr>
            <w:rStyle w:val="Hyperlink"/>
            <w:noProof/>
            <w:spacing w:val="-10"/>
          </w:rPr>
          <w:t xml:space="preserve"> </w:t>
        </w:r>
        <w:r w:rsidR="00E0593F" w:rsidRPr="007D51CC">
          <w:rPr>
            <w:rStyle w:val="Hyperlink"/>
            <w:noProof/>
          </w:rPr>
          <w:t>plumes</w:t>
        </w:r>
        <w:r w:rsidR="00E0593F" w:rsidRPr="007D51CC">
          <w:rPr>
            <w:rStyle w:val="Hyperlink"/>
            <w:noProof/>
            <w:spacing w:val="-9"/>
          </w:rPr>
          <w:t xml:space="preserve"> </w:t>
        </w:r>
        <w:r w:rsidR="00E0593F" w:rsidRPr="007D51CC">
          <w:rPr>
            <w:rStyle w:val="Hyperlink"/>
            <w:noProof/>
          </w:rPr>
          <w:t>with</w:t>
        </w:r>
        <w:r w:rsidR="00E0593F" w:rsidRPr="007D51CC">
          <w:rPr>
            <w:rStyle w:val="Hyperlink"/>
            <w:noProof/>
            <w:spacing w:val="-11"/>
          </w:rPr>
          <w:t xml:space="preserve"> </w:t>
        </w:r>
        <w:r w:rsidR="00E0593F" w:rsidRPr="007D51CC">
          <w:rPr>
            <w:rStyle w:val="Hyperlink"/>
            <w:noProof/>
          </w:rPr>
          <w:t>multiple</w:t>
        </w:r>
        <w:r w:rsidR="00E0593F" w:rsidRPr="007D51CC">
          <w:rPr>
            <w:rStyle w:val="Hyperlink"/>
            <w:noProof/>
            <w:spacing w:val="26"/>
            <w:w w:val="99"/>
          </w:rPr>
          <w:t xml:space="preserve"> </w:t>
        </w:r>
        <w:r w:rsidR="00E0593F" w:rsidRPr="007D51CC">
          <w:rPr>
            <w:rStyle w:val="Hyperlink"/>
            <w:noProof/>
          </w:rPr>
          <w:t>contributing</w:t>
        </w:r>
        <w:r w:rsidR="00E0593F" w:rsidRPr="007D51CC">
          <w:rPr>
            <w:rStyle w:val="Hyperlink"/>
            <w:noProof/>
            <w:spacing w:val="-12"/>
          </w:rPr>
          <w:t xml:space="preserve"> </w:t>
        </w:r>
        <w:r w:rsidR="00E0593F" w:rsidRPr="007D51CC">
          <w:rPr>
            <w:rStyle w:val="Hyperlink"/>
            <w:noProof/>
          </w:rPr>
          <w:t>sites</w:t>
        </w:r>
        <w:r w:rsidR="00E0593F" w:rsidRPr="007D51CC">
          <w:rPr>
            <w:rStyle w:val="Hyperlink"/>
            <w:noProof/>
            <w:spacing w:val="-11"/>
          </w:rPr>
          <w:t xml:space="preserve"> </w:t>
        </w:r>
        <w:r w:rsidR="00E0593F" w:rsidRPr="007D51CC">
          <w:rPr>
            <w:rStyle w:val="Hyperlink"/>
            <w:noProof/>
          </w:rPr>
          <w:t>or</w:t>
        </w:r>
        <w:r w:rsidR="00E0593F" w:rsidRPr="007D51CC">
          <w:rPr>
            <w:rStyle w:val="Hyperlink"/>
            <w:noProof/>
            <w:spacing w:val="-12"/>
          </w:rPr>
          <w:t xml:space="preserve"> </w:t>
        </w:r>
        <w:r w:rsidR="00E0593F" w:rsidRPr="007D51CC">
          <w:rPr>
            <w:rStyle w:val="Hyperlink"/>
            <w:noProof/>
          </w:rPr>
          <w:t>areas</w:t>
        </w:r>
        <w:r w:rsidR="00E0593F">
          <w:rPr>
            <w:noProof/>
            <w:webHidden/>
          </w:rPr>
          <w:tab/>
        </w:r>
        <w:r w:rsidR="00E0593F">
          <w:rPr>
            <w:noProof/>
            <w:webHidden/>
          </w:rPr>
          <w:fldChar w:fldCharType="begin"/>
        </w:r>
        <w:r w:rsidR="00E0593F">
          <w:rPr>
            <w:noProof/>
            <w:webHidden/>
          </w:rPr>
          <w:instrText xml:space="preserve"> PAGEREF _Toc489262138 \h </w:instrText>
        </w:r>
        <w:r w:rsidR="00E0593F">
          <w:rPr>
            <w:noProof/>
            <w:webHidden/>
          </w:rPr>
        </w:r>
        <w:r w:rsidR="00E0593F">
          <w:rPr>
            <w:noProof/>
            <w:webHidden/>
          </w:rPr>
          <w:fldChar w:fldCharType="separate"/>
        </w:r>
        <w:r w:rsidR="00E0593F">
          <w:rPr>
            <w:noProof/>
            <w:webHidden/>
          </w:rPr>
          <w:t>32</w:t>
        </w:r>
        <w:r w:rsidR="00E0593F">
          <w:rPr>
            <w:noProof/>
            <w:webHidden/>
          </w:rPr>
          <w:fldChar w:fldCharType="end"/>
        </w:r>
      </w:hyperlink>
    </w:p>
    <w:p w14:paraId="0205DD36" w14:textId="77777777" w:rsidR="00E0593F" w:rsidRDefault="00711750">
      <w:pPr>
        <w:pStyle w:val="TOC2"/>
        <w:tabs>
          <w:tab w:val="left" w:pos="880"/>
          <w:tab w:val="right" w:leader="dot" w:pos="9350"/>
        </w:tabs>
        <w:rPr>
          <w:rFonts w:asciiTheme="minorHAnsi" w:hAnsiTheme="minorHAnsi"/>
          <w:noProof/>
          <w:sz w:val="22"/>
          <w:szCs w:val="22"/>
        </w:rPr>
      </w:pPr>
      <w:hyperlink w:anchor="_Toc489262139" w:history="1">
        <w:r w:rsidR="00E0593F" w:rsidRPr="007D51CC">
          <w:rPr>
            <w:rStyle w:val="Hyperlink"/>
            <w:noProof/>
          </w:rPr>
          <w:t>7.1</w:t>
        </w:r>
        <w:r w:rsidR="00E0593F">
          <w:rPr>
            <w:rFonts w:asciiTheme="minorHAnsi" w:hAnsiTheme="minorHAnsi"/>
            <w:noProof/>
            <w:sz w:val="22"/>
            <w:szCs w:val="22"/>
          </w:rPr>
          <w:tab/>
        </w:r>
        <w:r w:rsidR="00E0593F" w:rsidRPr="007D51CC">
          <w:rPr>
            <w:rStyle w:val="Hyperlink"/>
            <w:noProof/>
          </w:rPr>
          <w:t>Samples Collected on a Neighboring Remedial Program Site</w:t>
        </w:r>
        <w:r w:rsidR="00E0593F">
          <w:rPr>
            <w:noProof/>
            <w:webHidden/>
          </w:rPr>
          <w:tab/>
        </w:r>
        <w:r w:rsidR="00E0593F">
          <w:rPr>
            <w:noProof/>
            <w:webHidden/>
          </w:rPr>
          <w:fldChar w:fldCharType="begin"/>
        </w:r>
        <w:r w:rsidR="00E0593F">
          <w:rPr>
            <w:noProof/>
            <w:webHidden/>
          </w:rPr>
          <w:instrText xml:space="preserve"> PAGEREF _Toc489262139 \h </w:instrText>
        </w:r>
        <w:r w:rsidR="00E0593F">
          <w:rPr>
            <w:noProof/>
            <w:webHidden/>
          </w:rPr>
        </w:r>
        <w:r w:rsidR="00E0593F">
          <w:rPr>
            <w:noProof/>
            <w:webHidden/>
          </w:rPr>
          <w:fldChar w:fldCharType="separate"/>
        </w:r>
        <w:r w:rsidR="00E0593F">
          <w:rPr>
            <w:noProof/>
            <w:webHidden/>
          </w:rPr>
          <w:t>32</w:t>
        </w:r>
        <w:r w:rsidR="00E0593F">
          <w:rPr>
            <w:noProof/>
            <w:webHidden/>
          </w:rPr>
          <w:fldChar w:fldCharType="end"/>
        </w:r>
      </w:hyperlink>
    </w:p>
    <w:p w14:paraId="360419DD" w14:textId="77777777" w:rsidR="00E0593F" w:rsidRDefault="00711750">
      <w:pPr>
        <w:pStyle w:val="TOC1"/>
        <w:rPr>
          <w:rFonts w:asciiTheme="minorHAnsi" w:hAnsiTheme="minorHAnsi"/>
          <w:noProof/>
          <w:sz w:val="22"/>
          <w:szCs w:val="22"/>
        </w:rPr>
      </w:pPr>
      <w:hyperlink w:anchor="_Toc489262140" w:history="1">
        <w:r w:rsidR="00E0593F" w:rsidRPr="007D51CC">
          <w:rPr>
            <w:rStyle w:val="Hyperlink"/>
            <w:noProof/>
          </w:rPr>
          <w:t>8</w:t>
        </w:r>
        <w:r w:rsidR="00E0593F">
          <w:rPr>
            <w:rFonts w:asciiTheme="minorHAnsi" w:hAnsiTheme="minorHAnsi"/>
            <w:noProof/>
            <w:sz w:val="22"/>
            <w:szCs w:val="22"/>
          </w:rPr>
          <w:tab/>
        </w:r>
        <w:r w:rsidR="00E0593F" w:rsidRPr="007D51CC">
          <w:rPr>
            <w:rStyle w:val="Hyperlink"/>
            <w:noProof/>
          </w:rPr>
          <w:t>Appendix A: MTDEQ e-TREADS EDD Formats</w:t>
        </w:r>
        <w:r w:rsidR="00E0593F">
          <w:rPr>
            <w:noProof/>
            <w:webHidden/>
          </w:rPr>
          <w:tab/>
        </w:r>
        <w:r w:rsidR="00E0593F">
          <w:rPr>
            <w:noProof/>
            <w:webHidden/>
          </w:rPr>
          <w:fldChar w:fldCharType="begin"/>
        </w:r>
        <w:r w:rsidR="00E0593F">
          <w:rPr>
            <w:noProof/>
            <w:webHidden/>
          </w:rPr>
          <w:instrText xml:space="preserve"> PAGEREF _Toc489262140 \h </w:instrText>
        </w:r>
        <w:r w:rsidR="00E0593F">
          <w:rPr>
            <w:noProof/>
            <w:webHidden/>
          </w:rPr>
        </w:r>
        <w:r w:rsidR="00E0593F">
          <w:rPr>
            <w:noProof/>
            <w:webHidden/>
          </w:rPr>
          <w:fldChar w:fldCharType="separate"/>
        </w:r>
        <w:r w:rsidR="00E0593F">
          <w:rPr>
            <w:noProof/>
            <w:webHidden/>
          </w:rPr>
          <w:t>33</w:t>
        </w:r>
        <w:r w:rsidR="00E0593F">
          <w:rPr>
            <w:noProof/>
            <w:webHidden/>
          </w:rPr>
          <w:fldChar w:fldCharType="end"/>
        </w:r>
      </w:hyperlink>
    </w:p>
    <w:p w14:paraId="566112CE" w14:textId="77777777" w:rsidR="00E0593F" w:rsidRDefault="00711750">
      <w:pPr>
        <w:pStyle w:val="TOC2"/>
        <w:tabs>
          <w:tab w:val="left" w:pos="880"/>
          <w:tab w:val="right" w:leader="dot" w:pos="9350"/>
        </w:tabs>
        <w:rPr>
          <w:rFonts w:asciiTheme="minorHAnsi" w:hAnsiTheme="minorHAnsi"/>
          <w:noProof/>
          <w:sz w:val="22"/>
          <w:szCs w:val="22"/>
        </w:rPr>
      </w:pPr>
      <w:hyperlink w:anchor="_Toc489262141" w:history="1">
        <w:r w:rsidR="00E0593F" w:rsidRPr="007D51CC">
          <w:rPr>
            <w:rStyle w:val="Hyperlink"/>
            <w:noProof/>
          </w:rPr>
          <w:t>8.1</w:t>
        </w:r>
        <w:r w:rsidR="00E0593F">
          <w:rPr>
            <w:rFonts w:asciiTheme="minorHAnsi" w:hAnsiTheme="minorHAnsi"/>
            <w:noProof/>
            <w:sz w:val="22"/>
            <w:szCs w:val="22"/>
          </w:rPr>
          <w:tab/>
        </w:r>
        <w:r w:rsidR="00E0593F" w:rsidRPr="007D51CC">
          <w:rPr>
            <w:rStyle w:val="Hyperlink"/>
            <w:noProof/>
          </w:rPr>
          <w:t>Definition of the Data Format tables</w:t>
        </w:r>
        <w:r w:rsidR="00E0593F">
          <w:rPr>
            <w:noProof/>
            <w:webHidden/>
          </w:rPr>
          <w:tab/>
        </w:r>
        <w:r w:rsidR="00E0593F">
          <w:rPr>
            <w:noProof/>
            <w:webHidden/>
          </w:rPr>
          <w:fldChar w:fldCharType="begin"/>
        </w:r>
        <w:r w:rsidR="00E0593F">
          <w:rPr>
            <w:noProof/>
            <w:webHidden/>
          </w:rPr>
          <w:instrText xml:space="preserve"> PAGEREF _Toc489262141 \h </w:instrText>
        </w:r>
        <w:r w:rsidR="00E0593F">
          <w:rPr>
            <w:noProof/>
            <w:webHidden/>
          </w:rPr>
        </w:r>
        <w:r w:rsidR="00E0593F">
          <w:rPr>
            <w:noProof/>
            <w:webHidden/>
          </w:rPr>
          <w:fldChar w:fldCharType="separate"/>
        </w:r>
        <w:r w:rsidR="00E0593F">
          <w:rPr>
            <w:noProof/>
            <w:webHidden/>
          </w:rPr>
          <w:t>33</w:t>
        </w:r>
        <w:r w:rsidR="00E0593F">
          <w:rPr>
            <w:noProof/>
            <w:webHidden/>
          </w:rPr>
          <w:fldChar w:fldCharType="end"/>
        </w:r>
      </w:hyperlink>
    </w:p>
    <w:p w14:paraId="651B5974" w14:textId="77777777" w:rsidR="00E0593F" w:rsidRDefault="00711750">
      <w:pPr>
        <w:pStyle w:val="TOC2"/>
        <w:tabs>
          <w:tab w:val="left" w:pos="880"/>
          <w:tab w:val="right" w:leader="dot" w:pos="9350"/>
        </w:tabs>
        <w:rPr>
          <w:rFonts w:asciiTheme="minorHAnsi" w:hAnsiTheme="minorHAnsi"/>
          <w:noProof/>
          <w:sz w:val="22"/>
          <w:szCs w:val="22"/>
        </w:rPr>
      </w:pPr>
      <w:hyperlink w:anchor="_Toc489262142" w:history="1">
        <w:r w:rsidR="00E0593F" w:rsidRPr="007D51CC">
          <w:rPr>
            <w:rStyle w:val="Hyperlink"/>
            <w:noProof/>
          </w:rPr>
          <w:t>8.2</w:t>
        </w:r>
        <w:r w:rsidR="00E0593F">
          <w:rPr>
            <w:rFonts w:asciiTheme="minorHAnsi" w:hAnsiTheme="minorHAnsi"/>
            <w:noProof/>
            <w:sz w:val="22"/>
            <w:szCs w:val="22"/>
          </w:rPr>
          <w:tab/>
        </w:r>
        <w:r w:rsidR="00E0593F" w:rsidRPr="007D51CC">
          <w:rPr>
            <w:rStyle w:val="Hyperlink"/>
            <w:noProof/>
          </w:rPr>
          <w:t>Custom EDD Checks</w:t>
        </w:r>
        <w:r w:rsidR="00E0593F">
          <w:rPr>
            <w:noProof/>
            <w:webHidden/>
          </w:rPr>
          <w:tab/>
        </w:r>
        <w:r w:rsidR="00E0593F">
          <w:rPr>
            <w:noProof/>
            <w:webHidden/>
          </w:rPr>
          <w:fldChar w:fldCharType="begin"/>
        </w:r>
        <w:r w:rsidR="00E0593F">
          <w:rPr>
            <w:noProof/>
            <w:webHidden/>
          </w:rPr>
          <w:instrText xml:space="preserve"> PAGEREF _Toc489262142 \h </w:instrText>
        </w:r>
        <w:r w:rsidR="00E0593F">
          <w:rPr>
            <w:noProof/>
            <w:webHidden/>
          </w:rPr>
        </w:r>
        <w:r w:rsidR="00E0593F">
          <w:rPr>
            <w:noProof/>
            <w:webHidden/>
          </w:rPr>
          <w:fldChar w:fldCharType="separate"/>
        </w:r>
        <w:r w:rsidR="00E0593F">
          <w:rPr>
            <w:noProof/>
            <w:webHidden/>
          </w:rPr>
          <w:t>34</w:t>
        </w:r>
        <w:r w:rsidR="00E0593F">
          <w:rPr>
            <w:noProof/>
            <w:webHidden/>
          </w:rPr>
          <w:fldChar w:fldCharType="end"/>
        </w:r>
      </w:hyperlink>
    </w:p>
    <w:p w14:paraId="65439134" w14:textId="77777777" w:rsidR="00E0593F" w:rsidRDefault="00711750">
      <w:pPr>
        <w:pStyle w:val="TOC2"/>
        <w:tabs>
          <w:tab w:val="left" w:pos="880"/>
          <w:tab w:val="right" w:leader="dot" w:pos="9350"/>
        </w:tabs>
        <w:rPr>
          <w:rFonts w:asciiTheme="minorHAnsi" w:hAnsiTheme="minorHAnsi"/>
          <w:noProof/>
          <w:sz w:val="22"/>
          <w:szCs w:val="22"/>
        </w:rPr>
      </w:pPr>
      <w:hyperlink w:anchor="_Toc489262143" w:history="1">
        <w:r w:rsidR="00E0593F" w:rsidRPr="007D51CC">
          <w:rPr>
            <w:rStyle w:val="Hyperlink"/>
            <w:noProof/>
          </w:rPr>
          <w:t>8.3</w:t>
        </w:r>
        <w:r w:rsidR="00E0593F">
          <w:rPr>
            <w:rFonts w:asciiTheme="minorHAnsi" w:hAnsiTheme="minorHAnsi"/>
            <w:noProof/>
            <w:sz w:val="22"/>
            <w:szCs w:val="22"/>
          </w:rPr>
          <w:tab/>
        </w:r>
        <w:r w:rsidR="00E0593F" w:rsidRPr="007D51CC">
          <w:rPr>
            <w:rStyle w:val="Hyperlink"/>
            <w:noProof/>
          </w:rPr>
          <w:t>DataProvider_v1</w:t>
        </w:r>
        <w:r w:rsidR="00E0593F">
          <w:rPr>
            <w:noProof/>
            <w:webHidden/>
          </w:rPr>
          <w:tab/>
        </w:r>
        <w:r w:rsidR="00E0593F">
          <w:rPr>
            <w:noProof/>
            <w:webHidden/>
          </w:rPr>
          <w:fldChar w:fldCharType="begin"/>
        </w:r>
        <w:r w:rsidR="00E0593F">
          <w:rPr>
            <w:noProof/>
            <w:webHidden/>
          </w:rPr>
          <w:instrText xml:space="preserve"> PAGEREF _Toc489262143 \h </w:instrText>
        </w:r>
        <w:r w:rsidR="00E0593F">
          <w:rPr>
            <w:noProof/>
            <w:webHidden/>
          </w:rPr>
        </w:r>
        <w:r w:rsidR="00E0593F">
          <w:rPr>
            <w:noProof/>
            <w:webHidden/>
          </w:rPr>
          <w:fldChar w:fldCharType="separate"/>
        </w:r>
        <w:r w:rsidR="00E0593F">
          <w:rPr>
            <w:noProof/>
            <w:webHidden/>
          </w:rPr>
          <w:t>36</w:t>
        </w:r>
        <w:r w:rsidR="00E0593F">
          <w:rPr>
            <w:noProof/>
            <w:webHidden/>
          </w:rPr>
          <w:fldChar w:fldCharType="end"/>
        </w:r>
      </w:hyperlink>
    </w:p>
    <w:p w14:paraId="6C265E77" w14:textId="77777777" w:rsidR="00E0593F" w:rsidRDefault="00711750">
      <w:pPr>
        <w:pStyle w:val="TOC2"/>
        <w:tabs>
          <w:tab w:val="left" w:pos="880"/>
          <w:tab w:val="right" w:leader="dot" w:pos="9350"/>
        </w:tabs>
        <w:rPr>
          <w:rFonts w:asciiTheme="minorHAnsi" w:hAnsiTheme="minorHAnsi"/>
          <w:noProof/>
          <w:sz w:val="22"/>
          <w:szCs w:val="22"/>
        </w:rPr>
      </w:pPr>
      <w:hyperlink w:anchor="_Toc489262144" w:history="1">
        <w:r w:rsidR="00E0593F" w:rsidRPr="007D51CC">
          <w:rPr>
            <w:rStyle w:val="Hyperlink"/>
            <w:noProof/>
          </w:rPr>
          <w:t>8.4</w:t>
        </w:r>
        <w:r w:rsidR="00E0593F">
          <w:rPr>
            <w:rFonts w:asciiTheme="minorHAnsi" w:hAnsiTheme="minorHAnsi"/>
            <w:noProof/>
            <w:sz w:val="22"/>
            <w:szCs w:val="22"/>
          </w:rPr>
          <w:tab/>
        </w:r>
        <w:r w:rsidR="00E0593F" w:rsidRPr="007D51CC">
          <w:rPr>
            <w:rStyle w:val="Hyperlink"/>
            <w:noProof/>
          </w:rPr>
          <w:t>Subfacility_v1</w:t>
        </w:r>
        <w:r w:rsidR="00E0593F">
          <w:rPr>
            <w:noProof/>
            <w:webHidden/>
          </w:rPr>
          <w:tab/>
        </w:r>
        <w:r w:rsidR="00E0593F">
          <w:rPr>
            <w:noProof/>
            <w:webHidden/>
          </w:rPr>
          <w:fldChar w:fldCharType="begin"/>
        </w:r>
        <w:r w:rsidR="00E0593F">
          <w:rPr>
            <w:noProof/>
            <w:webHidden/>
          </w:rPr>
          <w:instrText xml:space="preserve"> PAGEREF _Toc489262144 \h </w:instrText>
        </w:r>
        <w:r w:rsidR="00E0593F">
          <w:rPr>
            <w:noProof/>
            <w:webHidden/>
          </w:rPr>
        </w:r>
        <w:r w:rsidR="00E0593F">
          <w:rPr>
            <w:noProof/>
            <w:webHidden/>
          </w:rPr>
          <w:fldChar w:fldCharType="separate"/>
        </w:r>
        <w:r w:rsidR="00E0593F">
          <w:rPr>
            <w:noProof/>
            <w:webHidden/>
          </w:rPr>
          <w:t>37</w:t>
        </w:r>
        <w:r w:rsidR="00E0593F">
          <w:rPr>
            <w:noProof/>
            <w:webHidden/>
          </w:rPr>
          <w:fldChar w:fldCharType="end"/>
        </w:r>
      </w:hyperlink>
    </w:p>
    <w:p w14:paraId="1702EE9F" w14:textId="77777777" w:rsidR="00E0593F" w:rsidRDefault="00711750">
      <w:pPr>
        <w:pStyle w:val="TOC2"/>
        <w:tabs>
          <w:tab w:val="left" w:pos="880"/>
          <w:tab w:val="right" w:leader="dot" w:pos="9350"/>
        </w:tabs>
        <w:rPr>
          <w:rFonts w:asciiTheme="minorHAnsi" w:hAnsiTheme="minorHAnsi"/>
          <w:noProof/>
          <w:sz w:val="22"/>
          <w:szCs w:val="22"/>
        </w:rPr>
      </w:pPr>
      <w:hyperlink w:anchor="_Toc489262145" w:history="1">
        <w:r w:rsidR="00E0593F" w:rsidRPr="007D51CC">
          <w:rPr>
            <w:rStyle w:val="Hyperlink"/>
            <w:noProof/>
          </w:rPr>
          <w:t>8.5</w:t>
        </w:r>
        <w:r w:rsidR="00E0593F">
          <w:rPr>
            <w:rFonts w:asciiTheme="minorHAnsi" w:hAnsiTheme="minorHAnsi"/>
            <w:noProof/>
            <w:sz w:val="22"/>
            <w:szCs w:val="22"/>
          </w:rPr>
          <w:tab/>
        </w:r>
        <w:r w:rsidR="00E0593F" w:rsidRPr="007D51CC">
          <w:rPr>
            <w:rStyle w:val="Hyperlink"/>
            <w:noProof/>
          </w:rPr>
          <w:t>Location_v1</w:t>
        </w:r>
        <w:r w:rsidR="00E0593F">
          <w:rPr>
            <w:noProof/>
            <w:webHidden/>
          </w:rPr>
          <w:tab/>
        </w:r>
        <w:r w:rsidR="00E0593F">
          <w:rPr>
            <w:noProof/>
            <w:webHidden/>
          </w:rPr>
          <w:fldChar w:fldCharType="begin"/>
        </w:r>
        <w:r w:rsidR="00E0593F">
          <w:rPr>
            <w:noProof/>
            <w:webHidden/>
          </w:rPr>
          <w:instrText xml:space="preserve"> PAGEREF _Toc489262145 \h </w:instrText>
        </w:r>
        <w:r w:rsidR="00E0593F">
          <w:rPr>
            <w:noProof/>
            <w:webHidden/>
          </w:rPr>
        </w:r>
        <w:r w:rsidR="00E0593F">
          <w:rPr>
            <w:noProof/>
            <w:webHidden/>
          </w:rPr>
          <w:fldChar w:fldCharType="separate"/>
        </w:r>
        <w:r w:rsidR="00E0593F">
          <w:rPr>
            <w:noProof/>
            <w:webHidden/>
          </w:rPr>
          <w:t>38</w:t>
        </w:r>
        <w:r w:rsidR="00E0593F">
          <w:rPr>
            <w:noProof/>
            <w:webHidden/>
          </w:rPr>
          <w:fldChar w:fldCharType="end"/>
        </w:r>
      </w:hyperlink>
    </w:p>
    <w:p w14:paraId="6689191C" w14:textId="77777777" w:rsidR="00E0593F" w:rsidRDefault="00711750">
      <w:pPr>
        <w:pStyle w:val="TOC2"/>
        <w:tabs>
          <w:tab w:val="left" w:pos="880"/>
          <w:tab w:val="right" w:leader="dot" w:pos="9350"/>
        </w:tabs>
        <w:rPr>
          <w:rFonts w:asciiTheme="minorHAnsi" w:hAnsiTheme="minorHAnsi"/>
          <w:noProof/>
          <w:sz w:val="22"/>
          <w:szCs w:val="22"/>
        </w:rPr>
      </w:pPr>
      <w:hyperlink w:anchor="_Toc489262146" w:history="1">
        <w:r w:rsidR="00E0593F" w:rsidRPr="007D51CC">
          <w:rPr>
            <w:rStyle w:val="Hyperlink"/>
            <w:noProof/>
          </w:rPr>
          <w:t>8.6</w:t>
        </w:r>
        <w:r w:rsidR="00E0593F">
          <w:rPr>
            <w:rFonts w:asciiTheme="minorHAnsi" w:hAnsiTheme="minorHAnsi"/>
            <w:noProof/>
            <w:sz w:val="22"/>
            <w:szCs w:val="22"/>
          </w:rPr>
          <w:tab/>
        </w:r>
        <w:r w:rsidR="00E0593F" w:rsidRPr="007D51CC">
          <w:rPr>
            <w:rStyle w:val="Hyperlink"/>
            <w:noProof/>
          </w:rPr>
          <w:t>SubfacilityLocation_v1</w:t>
        </w:r>
        <w:r w:rsidR="00E0593F">
          <w:rPr>
            <w:noProof/>
            <w:webHidden/>
          </w:rPr>
          <w:tab/>
        </w:r>
        <w:r w:rsidR="00E0593F">
          <w:rPr>
            <w:noProof/>
            <w:webHidden/>
          </w:rPr>
          <w:fldChar w:fldCharType="begin"/>
        </w:r>
        <w:r w:rsidR="00E0593F">
          <w:rPr>
            <w:noProof/>
            <w:webHidden/>
          </w:rPr>
          <w:instrText xml:space="preserve"> PAGEREF _Toc489262146 \h </w:instrText>
        </w:r>
        <w:r w:rsidR="00E0593F">
          <w:rPr>
            <w:noProof/>
            <w:webHidden/>
          </w:rPr>
        </w:r>
        <w:r w:rsidR="00E0593F">
          <w:rPr>
            <w:noProof/>
            <w:webHidden/>
          </w:rPr>
          <w:fldChar w:fldCharType="separate"/>
        </w:r>
        <w:r w:rsidR="00E0593F">
          <w:rPr>
            <w:noProof/>
            <w:webHidden/>
          </w:rPr>
          <w:t>41</w:t>
        </w:r>
        <w:r w:rsidR="00E0593F">
          <w:rPr>
            <w:noProof/>
            <w:webHidden/>
          </w:rPr>
          <w:fldChar w:fldCharType="end"/>
        </w:r>
      </w:hyperlink>
    </w:p>
    <w:p w14:paraId="34952EB9" w14:textId="77777777" w:rsidR="00E0593F" w:rsidRDefault="00711750">
      <w:pPr>
        <w:pStyle w:val="TOC2"/>
        <w:tabs>
          <w:tab w:val="left" w:pos="880"/>
          <w:tab w:val="right" w:leader="dot" w:pos="9350"/>
        </w:tabs>
        <w:rPr>
          <w:rFonts w:asciiTheme="minorHAnsi" w:hAnsiTheme="minorHAnsi"/>
          <w:noProof/>
          <w:sz w:val="22"/>
          <w:szCs w:val="22"/>
        </w:rPr>
      </w:pPr>
      <w:hyperlink w:anchor="_Toc489262147" w:history="1">
        <w:r w:rsidR="00E0593F" w:rsidRPr="007D51CC">
          <w:rPr>
            <w:rStyle w:val="Hyperlink"/>
            <w:noProof/>
          </w:rPr>
          <w:t>8.7</w:t>
        </w:r>
        <w:r w:rsidR="00E0593F">
          <w:rPr>
            <w:rFonts w:asciiTheme="minorHAnsi" w:hAnsiTheme="minorHAnsi"/>
            <w:noProof/>
            <w:sz w:val="22"/>
            <w:szCs w:val="22"/>
          </w:rPr>
          <w:tab/>
        </w:r>
        <w:r w:rsidR="00E0593F" w:rsidRPr="007D51CC">
          <w:rPr>
            <w:rStyle w:val="Hyperlink"/>
            <w:noProof/>
          </w:rPr>
          <w:t>Task_v1</w:t>
        </w:r>
        <w:r w:rsidR="00E0593F">
          <w:rPr>
            <w:noProof/>
            <w:webHidden/>
          </w:rPr>
          <w:tab/>
        </w:r>
        <w:r w:rsidR="00E0593F">
          <w:rPr>
            <w:noProof/>
            <w:webHidden/>
          </w:rPr>
          <w:fldChar w:fldCharType="begin"/>
        </w:r>
        <w:r w:rsidR="00E0593F">
          <w:rPr>
            <w:noProof/>
            <w:webHidden/>
          </w:rPr>
          <w:instrText xml:space="preserve"> PAGEREF _Toc489262147 \h </w:instrText>
        </w:r>
        <w:r w:rsidR="00E0593F">
          <w:rPr>
            <w:noProof/>
            <w:webHidden/>
          </w:rPr>
        </w:r>
        <w:r w:rsidR="00E0593F">
          <w:rPr>
            <w:noProof/>
            <w:webHidden/>
          </w:rPr>
          <w:fldChar w:fldCharType="separate"/>
        </w:r>
        <w:r w:rsidR="00E0593F">
          <w:rPr>
            <w:noProof/>
            <w:webHidden/>
          </w:rPr>
          <w:t>41</w:t>
        </w:r>
        <w:r w:rsidR="00E0593F">
          <w:rPr>
            <w:noProof/>
            <w:webHidden/>
          </w:rPr>
          <w:fldChar w:fldCharType="end"/>
        </w:r>
      </w:hyperlink>
    </w:p>
    <w:p w14:paraId="5A2E4A18" w14:textId="77777777" w:rsidR="00E0593F" w:rsidRDefault="00711750">
      <w:pPr>
        <w:pStyle w:val="TOC2"/>
        <w:tabs>
          <w:tab w:val="left" w:pos="880"/>
          <w:tab w:val="right" w:leader="dot" w:pos="9350"/>
        </w:tabs>
        <w:rPr>
          <w:rFonts w:asciiTheme="minorHAnsi" w:hAnsiTheme="minorHAnsi"/>
          <w:noProof/>
          <w:sz w:val="22"/>
          <w:szCs w:val="22"/>
        </w:rPr>
      </w:pPr>
      <w:hyperlink w:anchor="_Toc489262148" w:history="1">
        <w:r w:rsidR="00E0593F" w:rsidRPr="007D51CC">
          <w:rPr>
            <w:rStyle w:val="Hyperlink"/>
            <w:noProof/>
          </w:rPr>
          <w:t>8.8</w:t>
        </w:r>
        <w:r w:rsidR="00E0593F">
          <w:rPr>
            <w:rFonts w:asciiTheme="minorHAnsi" w:hAnsiTheme="minorHAnsi"/>
            <w:noProof/>
            <w:sz w:val="22"/>
            <w:szCs w:val="22"/>
          </w:rPr>
          <w:tab/>
        </w:r>
        <w:r w:rsidR="00E0593F" w:rsidRPr="007D51CC">
          <w:rPr>
            <w:rStyle w:val="Hyperlink"/>
            <w:noProof/>
          </w:rPr>
          <w:t>COC_v1</w:t>
        </w:r>
        <w:r w:rsidR="00E0593F">
          <w:rPr>
            <w:noProof/>
            <w:webHidden/>
          </w:rPr>
          <w:tab/>
        </w:r>
        <w:r w:rsidR="00E0593F">
          <w:rPr>
            <w:noProof/>
            <w:webHidden/>
          </w:rPr>
          <w:fldChar w:fldCharType="begin"/>
        </w:r>
        <w:r w:rsidR="00E0593F">
          <w:rPr>
            <w:noProof/>
            <w:webHidden/>
          </w:rPr>
          <w:instrText xml:space="preserve"> PAGEREF _Toc489262148 \h </w:instrText>
        </w:r>
        <w:r w:rsidR="00E0593F">
          <w:rPr>
            <w:noProof/>
            <w:webHidden/>
          </w:rPr>
        </w:r>
        <w:r w:rsidR="00E0593F">
          <w:rPr>
            <w:noProof/>
            <w:webHidden/>
          </w:rPr>
          <w:fldChar w:fldCharType="separate"/>
        </w:r>
        <w:r w:rsidR="00E0593F">
          <w:rPr>
            <w:noProof/>
            <w:webHidden/>
          </w:rPr>
          <w:t>41</w:t>
        </w:r>
        <w:r w:rsidR="00E0593F">
          <w:rPr>
            <w:noProof/>
            <w:webHidden/>
          </w:rPr>
          <w:fldChar w:fldCharType="end"/>
        </w:r>
      </w:hyperlink>
    </w:p>
    <w:p w14:paraId="3CDD6139" w14:textId="77777777" w:rsidR="00E0593F" w:rsidRDefault="00711750">
      <w:pPr>
        <w:pStyle w:val="TOC2"/>
        <w:tabs>
          <w:tab w:val="left" w:pos="880"/>
          <w:tab w:val="right" w:leader="dot" w:pos="9350"/>
        </w:tabs>
        <w:rPr>
          <w:rFonts w:asciiTheme="minorHAnsi" w:hAnsiTheme="minorHAnsi"/>
          <w:noProof/>
          <w:sz w:val="22"/>
          <w:szCs w:val="22"/>
        </w:rPr>
      </w:pPr>
      <w:hyperlink w:anchor="_Toc489262149" w:history="1">
        <w:r w:rsidR="00E0593F" w:rsidRPr="007D51CC">
          <w:rPr>
            <w:rStyle w:val="Hyperlink"/>
            <w:noProof/>
          </w:rPr>
          <w:t>8.9</w:t>
        </w:r>
        <w:r w:rsidR="00E0593F">
          <w:rPr>
            <w:rFonts w:asciiTheme="minorHAnsi" w:hAnsiTheme="minorHAnsi"/>
            <w:noProof/>
            <w:sz w:val="22"/>
            <w:szCs w:val="22"/>
          </w:rPr>
          <w:tab/>
        </w:r>
        <w:r w:rsidR="00E0593F" w:rsidRPr="007D51CC">
          <w:rPr>
            <w:rStyle w:val="Hyperlink"/>
            <w:noProof/>
          </w:rPr>
          <w:t>SDG_v1</w:t>
        </w:r>
        <w:r w:rsidR="00E0593F">
          <w:rPr>
            <w:noProof/>
            <w:webHidden/>
          </w:rPr>
          <w:tab/>
        </w:r>
        <w:r w:rsidR="00E0593F">
          <w:rPr>
            <w:noProof/>
            <w:webHidden/>
          </w:rPr>
          <w:fldChar w:fldCharType="begin"/>
        </w:r>
        <w:r w:rsidR="00E0593F">
          <w:rPr>
            <w:noProof/>
            <w:webHidden/>
          </w:rPr>
          <w:instrText xml:space="preserve"> PAGEREF _Toc489262149 \h </w:instrText>
        </w:r>
        <w:r w:rsidR="00E0593F">
          <w:rPr>
            <w:noProof/>
            <w:webHidden/>
          </w:rPr>
        </w:r>
        <w:r w:rsidR="00E0593F">
          <w:rPr>
            <w:noProof/>
            <w:webHidden/>
          </w:rPr>
          <w:fldChar w:fldCharType="separate"/>
        </w:r>
        <w:r w:rsidR="00E0593F">
          <w:rPr>
            <w:noProof/>
            <w:webHidden/>
          </w:rPr>
          <w:t>43</w:t>
        </w:r>
        <w:r w:rsidR="00E0593F">
          <w:rPr>
            <w:noProof/>
            <w:webHidden/>
          </w:rPr>
          <w:fldChar w:fldCharType="end"/>
        </w:r>
      </w:hyperlink>
    </w:p>
    <w:p w14:paraId="13E78DC5" w14:textId="77777777" w:rsidR="00E0593F" w:rsidRDefault="00711750">
      <w:pPr>
        <w:pStyle w:val="TOC2"/>
        <w:tabs>
          <w:tab w:val="left" w:pos="880"/>
          <w:tab w:val="right" w:leader="dot" w:pos="9350"/>
        </w:tabs>
        <w:rPr>
          <w:rFonts w:asciiTheme="minorHAnsi" w:hAnsiTheme="minorHAnsi"/>
          <w:noProof/>
          <w:sz w:val="22"/>
          <w:szCs w:val="22"/>
        </w:rPr>
      </w:pPr>
      <w:hyperlink w:anchor="_Toc489262150" w:history="1">
        <w:r w:rsidR="00E0593F" w:rsidRPr="007D51CC">
          <w:rPr>
            <w:rStyle w:val="Hyperlink"/>
            <w:noProof/>
          </w:rPr>
          <w:t>8.10</w:t>
        </w:r>
        <w:r w:rsidR="00E0593F">
          <w:rPr>
            <w:rFonts w:asciiTheme="minorHAnsi" w:hAnsiTheme="minorHAnsi"/>
            <w:noProof/>
            <w:sz w:val="22"/>
            <w:szCs w:val="22"/>
          </w:rPr>
          <w:tab/>
        </w:r>
        <w:r w:rsidR="00E0593F" w:rsidRPr="007D51CC">
          <w:rPr>
            <w:rStyle w:val="Hyperlink"/>
            <w:noProof/>
          </w:rPr>
          <w:t>Equipment_v1</w:t>
        </w:r>
        <w:r w:rsidR="00E0593F">
          <w:rPr>
            <w:noProof/>
            <w:webHidden/>
          </w:rPr>
          <w:tab/>
        </w:r>
        <w:r w:rsidR="00E0593F">
          <w:rPr>
            <w:noProof/>
            <w:webHidden/>
          </w:rPr>
          <w:fldChar w:fldCharType="begin"/>
        </w:r>
        <w:r w:rsidR="00E0593F">
          <w:rPr>
            <w:noProof/>
            <w:webHidden/>
          </w:rPr>
          <w:instrText xml:space="preserve"> PAGEREF _Toc489262150 \h </w:instrText>
        </w:r>
        <w:r w:rsidR="00E0593F">
          <w:rPr>
            <w:noProof/>
            <w:webHidden/>
          </w:rPr>
        </w:r>
        <w:r w:rsidR="00E0593F">
          <w:rPr>
            <w:noProof/>
            <w:webHidden/>
          </w:rPr>
          <w:fldChar w:fldCharType="separate"/>
        </w:r>
        <w:r w:rsidR="00E0593F">
          <w:rPr>
            <w:noProof/>
            <w:webHidden/>
          </w:rPr>
          <w:t>43</w:t>
        </w:r>
        <w:r w:rsidR="00E0593F">
          <w:rPr>
            <w:noProof/>
            <w:webHidden/>
          </w:rPr>
          <w:fldChar w:fldCharType="end"/>
        </w:r>
      </w:hyperlink>
    </w:p>
    <w:p w14:paraId="35366BAD" w14:textId="77777777" w:rsidR="00E0593F" w:rsidRDefault="00711750">
      <w:pPr>
        <w:pStyle w:val="TOC2"/>
        <w:tabs>
          <w:tab w:val="left" w:pos="880"/>
          <w:tab w:val="right" w:leader="dot" w:pos="9350"/>
        </w:tabs>
        <w:rPr>
          <w:rFonts w:asciiTheme="minorHAnsi" w:hAnsiTheme="minorHAnsi"/>
          <w:noProof/>
          <w:sz w:val="22"/>
          <w:szCs w:val="22"/>
        </w:rPr>
      </w:pPr>
      <w:hyperlink w:anchor="_Toc489262151" w:history="1">
        <w:r w:rsidR="00E0593F" w:rsidRPr="007D51CC">
          <w:rPr>
            <w:rStyle w:val="Hyperlink"/>
            <w:noProof/>
          </w:rPr>
          <w:t>8.11</w:t>
        </w:r>
        <w:r w:rsidR="00E0593F">
          <w:rPr>
            <w:rFonts w:asciiTheme="minorHAnsi" w:hAnsiTheme="minorHAnsi"/>
            <w:noProof/>
            <w:sz w:val="22"/>
            <w:szCs w:val="22"/>
          </w:rPr>
          <w:tab/>
        </w:r>
        <w:r w:rsidR="00E0593F" w:rsidRPr="007D51CC">
          <w:rPr>
            <w:rStyle w:val="Hyperlink"/>
            <w:noProof/>
          </w:rPr>
          <w:t>EquipmentParameter_v1</w:t>
        </w:r>
        <w:r w:rsidR="00E0593F">
          <w:rPr>
            <w:noProof/>
            <w:webHidden/>
          </w:rPr>
          <w:tab/>
        </w:r>
        <w:r w:rsidR="00E0593F">
          <w:rPr>
            <w:noProof/>
            <w:webHidden/>
          </w:rPr>
          <w:fldChar w:fldCharType="begin"/>
        </w:r>
        <w:r w:rsidR="00E0593F">
          <w:rPr>
            <w:noProof/>
            <w:webHidden/>
          </w:rPr>
          <w:instrText xml:space="preserve"> PAGEREF _Toc489262151 \h </w:instrText>
        </w:r>
        <w:r w:rsidR="00E0593F">
          <w:rPr>
            <w:noProof/>
            <w:webHidden/>
          </w:rPr>
        </w:r>
        <w:r w:rsidR="00E0593F">
          <w:rPr>
            <w:noProof/>
            <w:webHidden/>
          </w:rPr>
          <w:fldChar w:fldCharType="separate"/>
        </w:r>
        <w:r w:rsidR="00E0593F">
          <w:rPr>
            <w:noProof/>
            <w:webHidden/>
          </w:rPr>
          <w:t>44</w:t>
        </w:r>
        <w:r w:rsidR="00E0593F">
          <w:rPr>
            <w:noProof/>
            <w:webHidden/>
          </w:rPr>
          <w:fldChar w:fldCharType="end"/>
        </w:r>
      </w:hyperlink>
    </w:p>
    <w:p w14:paraId="03CD8CAA" w14:textId="77777777" w:rsidR="00E0593F" w:rsidRDefault="00711750">
      <w:pPr>
        <w:pStyle w:val="TOC2"/>
        <w:tabs>
          <w:tab w:val="left" w:pos="880"/>
          <w:tab w:val="right" w:leader="dot" w:pos="9350"/>
        </w:tabs>
        <w:rPr>
          <w:rFonts w:asciiTheme="minorHAnsi" w:hAnsiTheme="minorHAnsi"/>
          <w:noProof/>
          <w:sz w:val="22"/>
          <w:szCs w:val="22"/>
        </w:rPr>
      </w:pPr>
      <w:hyperlink w:anchor="_Toc489262152" w:history="1">
        <w:r w:rsidR="00E0593F" w:rsidRPr="007D51CC">
          <w:rPr>
            <w:rStyle w:val="Hyperlink"/>
            <w:noProof/>
          </w:rPr>
          <w:t>8.12</w:t>
        </w:r>
        <w:r w:rsidR="00E0593F">
          <w:rPr>
            <w:rFonts w:asciiTheme="minorHAnsi" w:hAnsiTheme="minorHAnsi"/>
            <w:noProof/>
            <w:sz w:val="22"/>
            <w:szCs w:val="22"/>
          </w:rPr>
          <w:tab/>
        </w:r>
        <w:r w:rsidR="00E0593F" w:rsidRPr="007D51CC">
          <w:rPr>
            <w:rStyle w:val="Hyperlink"/>
            <w:noProof/>
          </w:rPr>
          <w:t>Files</w:t>
        </w:r>
        <w:r w:rsidR="00E0593F">
          <w:rPr>
            <w:noProof/>
            <w:webHidden/>
          </w:rPr>
          <w:tab/>
        </w:r>
        <w:r w:rsidR="00E0593F">
          <w:rPr>
            <w:noProof/>
            <w:webHidden/>
          </w:rPr>
          <w:fldChar w:fldCharType="begin"/>
        </w:r>
        <w:r w:rsidR="00E0593F">
          <w:rPr>
            <w:noProof/>
            <w:webHidden/>
          </w:rPr>
          <w:instrText xml:space="preserve"> PAGEREF _Toc489262152 \h </w:instrText>
        </w:r>
        <w:r w:rsidR="00E0593F">
          <w:rPr>
            <w:noProof/>
            <w:webHidden/>
          </w:rPr>
        </w:r>
        <w:r w:rsidR="00E0593F">
          <w:rPr>
            <w:noProof/>
            <w:webHidden/>
          </w:rPr>
          <w:fldChar w:fldCharType="separate"/>
        </w:r>
        <w:r w:rsidR="00E0593F">
          <w:rPr>
            <w:noProof/>
            <w:webHidden/>
          </w:rPr>
          <w:t>44</w:t>
        </w:r>
        <w:r w:rsidR="00E0593F">
          <w:rPr>
            <w:noProof/>
            <w:webHidden/>
          </w:rPr>
          <w:fldChar w:fldCharType="end"/>
        </w:r>
      </w:hyperlink>
    </w:p>
    <w:p w14:paraId="7F9A0DCD" w14:textId="77777777" w:rsidR="00E0593F" w:rsidRDefault="00711750">
      <w:pPr>
        <w:pStyle w:val="TOC2"/>
        <w:tabs>
          <w:tab w:val="left" w:pos="880"/>
          <w:tab w:val="right" w:leader="dot" w:pos="9350"/>
        </w:tabs>
        <w:rPr>
          <w:rFonts w:asciiTheme="minorHAnsi" w:hAnsiTheme="minorHAnsi"/>
          <w:noProof/>
          <w:sz w:val="22"/>
          <w:szCs w:val="22"/>
        </w:rPr>
      </w:pPr>
      <w:hyperlink w:anchor="_Toc489262153" w:history="1">
        <w:r w:rsidR="00E0593F" w:rsidRPr="007D51CC">
          <w:rPr>
            <w:rStyle w:val="Hyperlink"/>
            <w:noProof/>
          </w:rPr>
          <w:t>8.13</w:t>
        </w:r>
        <w:r w:rsidR="00E0593F">
          <w:rPr>
            <w:rFonts w:asciiTheme="minorHAnsi" w:hAnsiTheme="minorHAnsi"/>
            <w:noProof/>
            <w:sz w:val="22"/>
            <w:szCs w:val="22"/>
          </w:rPr>
          <w:tab/>
        </w:r>
        <w:r w:rsidR="00E0593F" w:rsidRPr="007D51CC">
          <w:rPr>
            <w:rStyle w:val="Hyperlink"/>
            <w:noProof/>
          </w:rPr>
          <w:t>DrillActivity_v1</w:t>
        </w:r>
        <w:r w:rsidR="00E0593F">
          <w:rPr>
            <w:noProof/>
            <w:webHidden/>
          </w:rPr>
          <w:tab/>
        </w:r>
        <w:r w:rsidR="00E0593F">
          <w:rPr>
            <w:noProof/>
            <w:webHidden/>
          </w:rPr>
          <w:fldChar w:fldCharType="begin"/>
        </w:r>
        <w:r w:rsidR="00E0593F">
          <w:rPr>
            <w:noProof/>
            <w:webHidden/>
          </w:rPr>
          <w:instrText xml:space="preserve"> PAGEREF _Toc489262153 \h </w:instrText>
        </w:r>
        <w:r w:rsidR="00E0593F">
          <w:rPr>
            <w:noProof/>
            <w:webHidden/>
          </w:rPr>
        </w:r>
        <w:r w:rsidR="00E0593F">
          <w:rPr>
            <w:noProof/>
            <w:webHidden/>
          </w:rPr>
          <w:fldChar w:fldCharType="separate"/>
        </w:r>
        <w:r w:rsidR="00E0593F">
          <w:rPr>
            <w:noProof/>
            <w:webHidden/>
          </w:rPr>
          <w:t>45</w:t>
        </w:r>
        <w:r w:rsidR="00E0593F">
          <w:rPr>
            <w:noProof/>
            <w:webHidden/>
          </w:rPr>
          <w:fldChar w:fldCharType="end"/>
        </w:r>
      </w:hyperlink>
    </w:p>
    <w:p w14:paraId="54106C94" w14:textId="77777777" w:rsidR="00E0593F" w:rsidRDefault="00711750">
      <w:pPr>
        <w:pStyle w:val="TOC2"/>
        <w:tabs>
          <w:tab w:val="left" w:pos="880"/>
          <w:tab w:val="right" w:leader="dot" w:pos="9350"/>
        </w:tabs>
        <w:rPr>
          <w:rFonts w:asciiTheme="minorHAnsi" w:hAnsiTheme="minorHAnsi"/>
          <w:noProof/>
          <w:sz w:val="22"/>
          <w:szCs w:val="22"/>
        </w:rPr>
      </w:pPr>
      <w:hyperlink w:anchor="_Toc489262154" w:history="1">
        <w:r w:rsidR="00E0593F" w:rsidRPr="007D51CC">
          <w:rPr>
            <w:rStyle w:val="Hyperlink"/>
            <w:noProof/>
          </w:rPr>
          <w:t>8.14</w:t>
        </w:r>
        <w:r w:rsidR="00E0593F">
          <w:rPr>
            <w:rFonts w:asciiTheme="minorHAnsi" w:hAnsiTheme="minorHAnsi"/>
            <w:noProof/>
            <w:sz w:val="22"/>
            <w:szCs w:val="22"/>
          </w:rPr>
          <w:tab/>
        </w:r>
        <w:r w:rsidR="00E0593F" w:rsidRPr="007D51CC">
          <w:rPr>
            <w:rStyle w:val="Hyperlink"/>
            <w:noProof/>
          </w:rPr>
          <w:t>DownholePoint_v1</w:t>
        </w:r>
        <w:r w:rsidR="00E0593F">
          <w:rPr>
            <w:noProof/>
            <w:webHidden/>
          </w:rPr>
          <w:tab/>
        </w:r>
        <w:r w:rsidR="00E0593F">
          <w:rPr>
            <w:noProof/>
            <w:webHidden/>
          </w:rPr>
          <w:fldChar w:fldCharType="begin"/>
        </w:r>
        <w:r w:rsidR="00E0593F">
          <w:rPr>
            <w:noProof/>
            <w:webHidden/>
          </w:rPr>
          <w:instrText xml:space="preserve"> PAGEREF _Toc489262154 \h </w:instrText>
        </w:r>
        <w:r w:rsidR="00E0593F">
          <w:rPr>
            <w:noProof/>
            <w:webHidden/>
          </w:rPr>
        </w:r>
        <w:r w:rsidR="00E0593F">
          <w:rPr>
            <w:noProof/>
            <w:webHidden/>
          </w:rPr>
          <w:fldChar w:fldCharType="separate"/>
        </w:r>
        <w:r w:rsidR="00E0593F">
          <w:rPr>
            <w:noProof/>
            <w:webHidden/>
          </w:rPr>
          <w:t>46</w:t>
        </w:r>
        <w:r w:rsidR="00E0593F">
          <w:rPr>
            <w:noProof/>
            <w:webHidden/>
          </w:rPr>
          <w:fldChar w:fldCharType="end"/>
        </w:r>
      </w:hyperlink>
    </w:p>
    <w:p w14:paraId="15225464" w14:textId="77777777" w:rsidR="00E0593F" w:rsidRDefault="00711750">
      <w:pPr>
        <w:pStyle w:val="TOC2"/>
        <w:tabs>
          <w:tab w:val="left" w:pos="880"/>
          <w:tab w:val="right" w:leader="dot" w:pos="9350"/>
        </w:tabs>
        <w:rPr>
          <w:rFonts w:asciiTheme="minorHAnsi" w:hAnsiTheme="minorHAnsi"/>
          <w:noProof/>
          <w:sz w:val="22"/>
          <w:szCs w:val="22"/>
        </w:rPr>
      </w:pPr>
      <w:hyperlink w:anchor="_Toc489262155" w:history="1">
        <w:r w:rsidR="00E0593F" w:rsidRPr="007D51CC">
          <w:rPr>
            <w:rStyle w:val="Hyperlink"/>
            <w:noProof/>
          </w:rPr>
          <w:t>8.15</w:t>
        </w:r>
        <w:r w:rsidR="00E0593F">
          <w:rPr>
            <w:rFonts w:asciiTheme="minorHAnsi" w:hAnsiTheme="minorHAnsi"/>
            <w:noProof/>
            <w:sz w:val="22"/>
            <w:szCs w:val="22"/>
          </w:rPr>
          <w:tab/>
        </w:r>
        <w:r w:rsidR="00E0593F" w:rsidRPr="007D51CC">
          <w:rPr>
            <w:rStyle w:val="Hyperlink"/>
            <w:noProof/>
          </w:rPr>
          <w:t>Lithology_v1</w:t>
        </w:r>
        <w:r w:rsidR="00E0593F">
          <w:rPr>
            <w:noProof/>
            <w:webHidden/>
          </w:rPr>
          <w:tab/>
        </w:r>
        <w:r w:rsidR="00E0593F">
          <w:rPr>
            <w:noProof/>
            <w:webHidden/>
          </w:rPr>
          <w:fldChar w:fldCharType="begin"/>
        </w:r>
        <w:r w:rsidR="00E0593F">
          <w:rPr>
            <w:noProof/>
            <w:webHidden/>
          </w:rPr>
          <w:instrText xml:space="preserve"> PAGEREF _Toc489262155 \h </w:instrText>
        </w:r>
        <w:r w:rsidR="00E0593F">
          <w:rPr>
            <w:noProof/>
            <w:webHidden/>
          </w:rPr>
        </w:r>
        <w:r w:rsidR="00E0593F">
          <w:rPr>
            <w:noProof/>
            <w:webHidden/>
          </w:rPr>
          <w:fldChar w:fldCharType="separate"/>
        </w:r>
        <w:r w:rsidR="00E0593F">
          <w:rPr>
            <w:noProof/>
            <w:webHidden/>
          </w:rPr>
          <w:t>46</w:t>
        </w:r>
        <w:r w:rsidR="00E0593F">
          <w:rPr>
            <w:noProof/>
            <w:webHidden/>
          </w:rPr>
          <w:fldChar w:fldCharType="end"/>
        </w:r>
      </w:hyperlink>
    </w:p>
    <w:p w14:paraId="610C4602" w14:textId="77777777" w:rsidR="00E0593F" w:rsidRDefault="00711750">
      <w:pPr>
        <w:pStyle w:val="TOC2"/>
        <w:tabs>
          <w:tab w:val="left" w:pos="880"/>
          <w:tab w:val="right" w:leader="dot" w:pos="9350"/>
        </w:tabs>
        <w:rPr>
          <w:rFonts w:asciiTheme="minorHAnsi" w:hAnsiTheme="minorHAnsi"/>
          <w:noProof/>
          <w:sz w:val="22"/>
          <w:szCs w:val="22"/>
        </w:rPr>
      </w:pPr>
      <w:hyperlink w:anchor="_Toc489262156" w:history="1">
        <w:r w:rsidR="00E0593F" w:rsidRPr="007D51CC">
          <w:rPr>
            <w:rStyle w:val="Hyperlink"/>
            <w:noProof/>
          </w:rPr>
          <w:t>8.16</w:t>
        </w:r>
        <w:r w:rsidR="00E0593F">
          <w:rPr>
            <w:rFonts w:asciiTheme="minorHAnsi" w:hAnsiTheme="minorHAnsi"/>
            <w:noProof/>
            <w:sz w:val="22"/>
            <w:szCs w:val="22"/>
          </w:rPr>
          <w:tab/>
        </w:r>
        <w:r w:rsidR="00E0593F" w:rsidRPr="007D51CC">
          <w:rPr>
            <w:rStyle w:val="Hyperlink"/>
            <w:noProof/>
          </w:rPr>
          <w:t>Well_v1</w:t>
        </w:r>
        <w:r w:rsidR="00E0593F">
          <w:rPr>
            <w:noProof/>
            <w:webHidden/>
          </w:rPr>
          <w:tab/>
        </w:r>
        <w:r w:rsidR="00E0593F">
          <w:rPr>
            <w:noProof/>
            <w:webHidden/>
          </w:rPr>
          <w:fldChar w:fldCharType="begin"/>
        </w:r>
        <w:r w:rsidR="00E0593F">
          <w:rPr>
            <w:noProof/>
            <w:webHidden/>
          </w:rPr>
          <w:instrText xml:space="preserve"> PAGEREF _Toc489262156 \h </w:instrText>
        </w:r>
        <w:r w:rsidR="00E0593F">
          <w:rPr>
            <w:noProof/>
            <w:webHidden/>
          </w:rPr>
        </w:r>
        <w:r w:rsidR="00E0593F">
          <w:rPr>
            <w:noProof/>
            <w:webHidden/>
          </w:rPr>
          <w:fldChar w:fldCharType="separate"/>
        </w:r>
        <w:r w:rsidR="00E0593F">
          <w:rPr>
            <w:noProof/>
            <w:webHidden/>
          </w:rPr>
          <w:t>47</w:t>
        </w:r>
        <w:r w:rsidR="00E0593F">
          <w:rPr>
            <w:noProof/>
            <w:webHidden/>
          </w:rPr>
          <w:fldChar w:fldCharType="end"/>
        </w:r>
      </w:hyperlink>
    </w:p>
    <w:p w14:paraId="2EE6B815" w14:textId="77777777" w:rsidR="00E0593F" w:rsidRDefault="00711750">
      <w:pPr>
        <w:pStyle w:val="TOC2"/>
        <w:tabs>
          <w:tab w:val="left" w:pos="880"/>
          <w:tab w:val="right" w:leader="dot" w:pos="9350"/>
        </w:tabs>
        <w:rPr>
          <w:rFonts w:asciiTheme="minorHAnsi" w:hAnsiTheme="minorHAnsi"/>
          <w:noProof/>
          <w:sz w:val="22"/>
          <w:szCs w:val="22"/>
        </w:rPr>
      </w:pPr>
      <w:hyperlink w:anchor="_Toc489262157" w:history="1">
        <w:r w:rsidR="00E0593F" w:rsidRPr="007D51CC">
          <w:rPr>
            <w:rStyle w:val="Hyperlink"/>
            <w:noProof/>
          </w:rPr>
          <w:t>8.17</w:t>
        </w:r>
        <w:r w:rsidR="00E0593F">
          <w:rPr>
            <w:rFonts w:asciiTheme="minorHAnsi" w:hAnsiTheme="minorHAnsi"/>
            <w:noProof/>
            <w:sz w:val="22"/>
            <w:szCs w:val="22"/>
          </w:rPr>
          <w:tab/>
        </w:r>
        <w:r w:rsidR="00E0593F" w:rsidRPr="007D51CC">
          <w:rPr>
            <w:rStyle w:val="Hyperlink"/>
            <w:noProof/>
          </w:rPr>
          <w:t>Well Construction</w:t>
        </w:r>
        <w:r w:rsidR="00E0593F">
          <w:rPr>
            <w:noProof/>
            <w:webHidden/>
          </w:rPr>
          <w:tab/>
        </w:r>
        <w:r w:rsidR="00E0593F">
          <w:rPr>
            <w:noProof/>
            <w:webHidden/>
          </w:rPr>
          <w:fldChar w:fldCharType="begin"/>
        </w:r>
        <w:r w:rsidR="00E0593F">
          <w:rPr>
            <w:noProof/>
            <w:webHidden/>
          </w:rPr>
          <w:instrText xml:space="preserve"> PAGEREF _Toc489262157 \h </w:instrText>
        </w:r>
        <w:r w:rsidR="00E0593F">
          <w:rPr>
            <w:noProof/>
            <w:webHidden/>
          </w:rPr>
        </w:r>
        <w:r w:rsidR="00E0593F">
          <w:rPr>
            <w:noProof/>
            <w:webHidden/>
          </w:rPr>
          <w:fldChar w:fldCharType="separate"/>
        </w:r>
        <w:r w:rsidR="00E0593F">
          <w:rPr>
            <w:noProof/>
            <w:webHidden/>
          </w:rPr>
          <w:t>48</w:t>
        </w:r>
        <w:r w:rsidR="00E0593F">
          <w:rPr>
            <w:noProof/>
            <w:webHidden/>
          </w:rPr>
          <w:fldChar w:fldCharType="end"/>
        </w:r>
      </w:hyperlink>
    </w:p>
    <w:p w14:paraId="6430D30C" w14:textId="77777777" w:rsidR="00E0593F" w:rsidRDefault="00711750">
      <w:pPr>
        <w:pStyle w:val="TOC2"/>
        <w:tabs>
          <w:tab w:val="left" w:pos="880"/>
          <w:tab w:val="right" w:leader="dot" w:pos="9350"/>
        </w:tabs>
        <w:rPr>
          <w:rFonts w:asciiTheme="minorHAnsi" w:hAnsiTheme="minorHAnsi"/>
          <w:noProof/>
          <w:sz w:val="22"/>
          <w:szCs w:val="22"/>
        </w:rPr>
      </w:pPr>
      <w:hyperlink w:anchor="_Toc489262158" w:history="1">
        <w:r w:rsidR="00E0593F" w:rsidRPr="007D51CC">
          <w:rPr>
            <w:rStyle w:val="Hyperlink"/>
            <w:noProof/>
          </w:rPr>
          <w:t>8.18</w:t>
        </w:r>
        <w:r w:rsidR="00E0593F">
          <w:rPr>
            <w:rFonts w:asciiTheme="minorHAnsi" w:hAnsiTheme="minorHAnsi"/>
            <w:noProof/>
            <w:sz w:val="22"/>
            <w:szCs w:val="22"/>
          </w:rPr>
          <w:tab/>
        </w:r>
        <w:r w:rsidR="00E0593F" w:rsidRPr="007D51CC">
          <w:rPr>
            <w:rStyle w:val="Hyperlink"/>
            <w:noProof/>
          </w:rPr>
          <w:t>WaterLevel_v1</w:t>
        </w:r>
        <w:r w:rsidR="00E0593F">
          <w:rPr>
            <w:noProof/>
            <w:webHidden/>
          </w:rPr>
          <w:tab/>
        </w:r>
        <w:r w:rsidR="00E0593F">
          <w:rPr>
            <w:noProof/>
            <w:webHidden/>
          </w:rPr>
          <w:fldChar w:fldCharType="begin"/>
        </w:r>
        <w:r w:rsidR="00E0593F">
          <w:rPr>
            <w:noProof/>
            <w:webHidden/>
          </w:rPr>
          <w:instrText xml:space="preserve"> PAGEREF _Toc489262158 \h </w:instrText>
        </w:r>
        <w:r w:rsidR="00E0593F">
          <w:rPr>
            <w:noProof/>
            <w:webHidden/>
          </w:rPr>
        </w:r>
        <w:r w:rsidR="00E0593F">
          <w:rPr>
            <w:noProof/>
            <w:webHidden/>
          </w:rPr>
          <w:fldChar w:fldCharType="separate"/>
        </w:r>
        <w:r w:rsidR="00E0593F">
          <w:rPr>
            <w:noProof/>
            <w:webHidden/>
          </w:rPr>
          <w:t>49</w:t>
        </w:r>
        <w:r w:rsidR="00E0593F">
          <w:rPr>
            <w:noProof/>
            <w:webHidden/>
          </w:rPr>
          <w:fldChar w:fldCharType="end"/>
        </w:r>
      </w:hyperlink>
    </w:p>
    <w:p w14:paraId="401D4FE5" w14:textId="77777777" w:rsidR="00E0593F" w:rsidRDefault="00711750">
      <w:pPr>
        <w:pStyle w:val="TOC2"/>
        <w:tabs>
          <w:tab w:val="left" w:pos="880"/>
          <w:tab w:val="right" w:leader="dot" w:pos="9350"/>
        </w:tabs>
        <w:rPr>
          <w:rFonts w:asciiTheme="minorHAnsi" w:hAnsiTheme="minorHAnsi"/>
          <w:noProof/>
          <w:sz w:val="22"/>
          <w:szCs w:val="22"/>
        </w:rPr>
      </w:pPr>
      <w:hyperlink w:anchor="_Toc489262159" w:history="1">
        <w:r w:rsidR="00E0593F" w:rsidRPr="007D51CC">
          <w:rPr>
            <w:rStyle w:val="Hyperlink"/>
            <w:noProof/>
          </w:rPr>
          <w:t>8.19</w:t>
        </w:r>
        <w:r w:rsidR="00E0593F">
          <w:rPr>
            <w:rFonts w:asciiTheme="minorHAnsi" w:hAnsiTheme="minorHAnsi"/>
            <w:noProof/>
            <w:sz w:val="22"/>
            <w:szCs w:val="22"/>
          </w:rPr>
          <w:tab/>
        </w:r>
        <w:r w:rsidR="00E0593F" w:rsidRPr="007D51CC">
          <w:rPr>
            <w:rStyle w:val="Hyperlink"/>
            <w:noProof/>
          </w:rPr>
          <w:t>WaterTable_v1</w:t>
        </w:r>
        <w:r w:rsidR="00E0593F">
          <w:rPr>
            <w:noProof/>
            <w:webHidden/>
          </w:rPr>
          <w:tab/>
        </w:r>
        <w:r w:rsidR="00E0593F">
          <w:rPr>
            <w:noProof/>
            <w:webHidden/>
          </w:rPr>
          <w:fldChar w:fldCharType="begin"/>
        </w:r>
        <w:r w:rsidR="00E0593F">
          <w:rPr>
            <w:noProof/>
            <w:webHidden/>
          </w:rPr>
          <w:instrText xml:space="preserve"> PAGEREF _Toc489262159 \h </w:instrText>
        </w:r>
        <w:r w:rsidR="00E0593F">
          <w:rPr>
            <w:noProof/>
            <w:webHidden/>
          </w:rPr>
        </w:r>
        <w:r w:rsidR="00E0593F">
          <w:rPr>
            <w:noProof/>
            <w:webHidden/>
          </w:rPr>
          <w:fldChar w:fldCharType="separate"/>
        </w:r>
        <w:r w:rsidR="00E0593F">
          <w:rPr>
            <w:noProof/>
            <w:webHidden/>
          </w:rPr>
          <w:t>50</w:t>
        </w:r>
        <w:r w:rsidR="00E0593F">
          <w:rPr>
            <w:noProof/>
            <w:webHidden/>
          </w:rPr>
          <w:fldChar w:fldCharType="end"/>
        </w:r>
      </w:hyperlink>
    </w:p>
    <w:p w14:paraId="3F8EEA8B" w14:textId="77777777" w:rsidR="00E0593F" w:rsidRDefault="00711750">
      <w:pPr>
        <w:pStyle w:val="TOC2"/>
        <w:tabs>
          <w:tab w:val="left" w:pos="880"/>
          <w:tab w:val="right" w:leader="dot" w:pos="9350"/>
        </w:tabs>
        <w:rPr>
          <w:rFonts w:asciiTheme="minorHAnsi" w:hAnsiTheme="minorHAnsi"/>
          <w:noProof/>
          <w:sz w:val="22"/>
          <w:szCs w:val="22"/>
        </w:rPr>
      </w:pPr>
      <w:hyperlink w:anchor="_Toc489262160" w:history="1">
        <w:r w:rsidR="00E0593F" w:rsidRPr="007D51CC">
          <w:rPr>
            <w:rStyle w:val="Hyperlink"/>
            <w:noProof/>
          </w:rPr>
          <w:t>8.20</w:t>
        </w:r>
        <w:r w:rsidR="00E0593F">
          <w:rPr>
            <w:rFonts w:asciiTheme="minorHAnsi" w:hAnsiTheme="minorHAnsi"/>
            <w:noProof/>
            <w:sz w:val="22"/>
            <w:szCs w:val="22"/>
          </w:rPr>
          <w:tab/>
        </w:r>
        <w:r w:rsidR="00E0593F" w:rsidRPr="007D51CC">
          <w:rPr>
            <w:rStyle w:val="Hyperlink"/>
            <w:noProof/>
          </w:rPr>
          <w:t>ExtractionInjectionWells_v1</w:t>
        </w:r>
        <w:r w:rsidR="00E0593F">
          <w:rPr>
            <w:noProof/>
            <w:webHidden/>
          </w:rPr>
          <w:tab/>
        </w:r>
        <w:r w:rsidR="00E0593F">
          <w:rPr>
            <w:noProof/>
            <w:webHidden/>
          </w:rPr>
          <w:fldChar w:fldCharType="begin"/>
        </w:r>
        <w:r w:rsidR="00E0593F">
          <w:rPr>
            <w:noProof/>
            <w:webHidden/>
          </w:rPr>
          <w:instrText xml:space="preserve"> PAGEREF _Toc489262160 \h </w:instrText>
        </w:r>
        <w:r w:rsidR="00E0593F">
          <w:rPr>
            <w:noProof/>
            <w:webHidden/>
          </w:rPr>
        </w:r>
        <w:r w:rsidR="00E0593F">
          <w:rPr>
            <w:noProof/>
            <w:webHidden/>
          </w:rPr>
          <w:fldChar w:fldCharType="separate"/>
        </w:r>
        <w:r w:rsidR="00E0593F">
          <w:rPr>
            <w:noProof/>
            <w:webHidden/>
          </w:rPr>
          <w:t>51</w:t>
        </w:r>
        <w:r w:rsidR="00E0593F">
          <w:rPr>
            <w:noProof/>
            <w:webHidden/>
          </w:rPr>
          <w:fldChar w:fldCharType="end"/>
        </w:r>
      </w:hyperlink>
    </w:p>
    <w:p w14:paraId="68C8B4FA" w14:textId="77777777" w:rsidR="00E0593F" w:rsidRDefault="00711750">
      <w:pPr>
        <w:pStyle w:val="TOC2"/>
        <w:tabs>
          <w:tab w:val="left" w:pos="880"/>
          <w:tab w:val="right" w:leader="dot" w:pos="9350"/>
        </w:tabs>
        <w:rPr>
          <w:rFonts w:asciiTheme="minorHAnsi" w:hAnsiTheme="minorHAnsi"/>
          <w:noProof/>
          <w:sz w:val="22"/>
          <w:szCs w:val="22"/>
        </w:rPr>
      </w:pPr>
      <w:hyperlink w:anchor="_Toc489262161" w:history="1">
        <w:r w:rsidR="00E0593F" w:rsidRPr="007D51CC">
          <w:rPr>
            <w:rStyle w:val="Hyperlink"/>
            <w:noProof/>
          </w:rPr>
          <w:t>8.21</w:t>
        </w:r>
        <w:r w:rsidR="00E0593F">
          <w:rPr>
            <w:rFonts w:asciiTheme="minorHAnsi" w:hAnsiTheme="minorHAnsi"/>
            <w:noProof/>
            <w:sz w:val="22"/>
            <w:szCs w:val="22"/>
          </w:rPr>
          <w:tab/>
        </w:r>
        <w:r w:rsidR="00E0593F" w:rsidRPr="007D51CC">
          <w:rPr>
            <w:rStyle w:val="Hyperlink"/>
            <w:noProof/>
          </w:rPr>
          <w:t>FieldSample_v1</w:t>
        </w:r>
        <w:r w:rsidR="00E0593F">
          <w:rPr>
            <w:noProof/>
            <w:webHidden/>
          </w:rPr>
          <w:tab/>
        </w:r>
        <w:r w:rsidR="00E0593F">
          <w:rPr>
            <w:noProof/>
            <w:webHidden/>
          </w:rPr>
          <w:fldChar w:fldCharType="begin"/>
        </w:r>
        <w:r w:rsidR="00E0593F">
          <w:rPr>
            <w:noProof/>
            <w:webHidden/>
          </w:rPr>
          <w:instrText xml:space="preserve"> PAGEREF _Toc489262161 \h </w:instrText>
        </w:r>
        <w:r w:rsidR="00E0593F">
          <w:rPr>
            <w:noProof/>
            <w:webHidden/>
          </w:rPr>
        </w:r>
        <w:r w:rsidR="00E0593F">
          <w:rPr>
            <w:noProof/>
            <w:webHidden/>
          </w:rPr>
          <w:fldChar w:fldCharType="separate"/>
        </w:r>
        <w:r w:rsidR="00E0593F">
          <w:rPr>
            <w:noProof/>
            <w:webHidden/>
          </w:rPr>
          <w:t>52</w:t>
        </w:r>
        <w:r w:rsidR="00E0593F">
          <w:rPr>
            <w:noProof/>
            <w:webHidden/>
          </w:rPr>
          <w:fldChar w:fldCharType="end"/>
        </w:r>
      </w:hyperlink>
    </w:p>
    <w:p w14:paraId="76D3DCE5" w14:textId="77777777" w:rsidR="00E0593F" w:rsidRDefault="00711750">
      <w:pPr>
        <w:pStyle w:val="TOC2"/>
        <w:tabs>
          <w:tab w:val="left" w:pos="880"/>
          <w:tab w:val="right" w:leader="dot" w:pos="9350"/>
        </w:tabs>
        <w:rPr>
          <w:rFonts w:asciiTheme="minorHAnsi" w:hAnsiTheme="minorHAnsi"/>
          <w:noProof/>
          <w:sz w:val="22"/>
          <w:szCs w:val="22"/>
        </w:rPr>
      </w:pPr>
      <w:hyperlink w:anchor="_Toc489262162" w:history="1">
        <w:r w:rsidR="00E0593F" w:rsidRPr="007D51CC">
          <w:rPr>
            <w:rStyle w:val="Hyperlink"/>
            <w:noProof/>
          </w:rPr>
          <w:t>8.22</w:t>
        </w:r>
        <w:r w:rsidR="00E0593F">
          <w:rPr>
            <w:rFonts w:asciiTheme="minorHAnsi" w:hAnsiTheme="minorHAnsi"/>
            <w:noProof/>
            <w:sz w:val="22"/>
            <w:szCs w:val="22"/>
          </w:rPr>
          <w:tab/>
        </w:r>
        <w:r w:rsidR="00E0593F" w:rsidRPr="007D51CC">
          <w:rPr>
            <w:rStyle w:val="Hyperlink"/>
            <w:noProof/>
          </w:rPr>
          <w:t>FieldResults_v1</w:t>
        </w:r>
        <w:r w:rsidR="00E0593F">
          <w:rPr>
            <w:noProof/>
            <w:webHidden/>
          </w:rPr>
          <w:tab/>
        </w:r>
        <w:r w:rsidR="00E0593F">
          <w:rPr>
            <w:noProof/>
            <w:webHidden/>
          </w:rPr>
          <w:fldChar w:fldCharType="begin"/>
        </w:r>
        <w:r w:rsidR="00E0593F">
          <w:rPr>
            <w:noProof/>
            <w:webHidden/>
          </w:rPr>
          <w:instrText xml:space="preserve"> PAGEREF _Toc489262162 \h </w:instrText>
        </w:r>
        <w:r w:rsidR="00E0593F">
          <w:rPr>
            <w:noProof/>
            <w:webHidden/>
          </w:rPr>
        </w:r>
        <w:r w:rsidR="00E0593F">
          <w:rPr>
            <w:noProof/>
            <w:webHidden/>
          </w:rPr>
          <w:fldChar w:fldCharType="separate"/>
        </w:r>
        <w:r w:rsidR="00E0593F">
          <w:rPr>
            <w:noProof/>
            <w:webHidden/>
          </w:rPr>
          <w:t>54</w:t>
        </w:r>
        <w:r w:rsidR="00E0593F">
          <w:rPr>
            <w:noProof/>
            <w:webHidden/>
          </w:rPr>
          <w:fldChar w:fldCharType="end"/>
        </w:r>
      </w:hyperlink>
    </w:p>
    <w:p w14:paraId="38CE239F" w14:textId="77777777" w:rsidR="00E0593F" w:rsidRDefault="00711750">
      <w:pPr>
        <w:pStyle w:val="TOC2"/>
        <w:tabs>
          <w:tab w:val="left" w:pos="880"/>
          <w:tab w:val="right" w:leader="dot" w:pos="9350"/>
        </w:tabs>
        <w:rPr>
          <w:rFonts w:asciiTheme="minorHAnsi" w:hAnsiTheme="minorHAnsi"/>
          <w:noProof/>
          <w:sz w:val="22"/>
          <w:szCs w:val="22"/>
        </w:rPr>
      </w:pPr>
      <w:hyperlink w:anchor="_Toc489262163" w:history="1">
        <w:r w:rsidR="00E0593F" w:rsidRPr="007D51CC">
          <w:rPr>
            <w:rStyle w:val="Hyperlink"/>
            <w:noProof/>
          </w:rPr>
          <w:t>8.23</w:t>
        </w:r>
        <w:r w:rsidR="00E0593F">
          <w:rPr>
            <w:rFonts w:asciiTheme="minorHAnsi" w:hAnsiTheme="minorHAnsi"/>
            <w:noProof/>
            <w:sz w:val="22"/>
            <w:szCs w:val="22"/>
          </w:rPr>
          <w:tab/>
        </w:r>
        <w:r w:rsidR="00E0593F" w:rsidRPr="007D51CC">
          <w:rPr>
            <w:rStyle w:val="Hyperlink"/>
            <w:noProof/>
          </w:rPr>
          <w:t>VI_BuildingInspection_v1</w:t>
        </w:r>
        <w:r w:rsidR="00E0593F">
          <w:rPr>
            <w:noProof/>
            <w:webHidden/>
          </w:rPr>
          <w:tab/>
        </w:r>
        <w:r w:rsidR="00E0593F">
          <w:rPr>
            <w:noProof/>
            <w:webHidden/>
          </w:rPr>
          <w:fldChar w:fldCharType="begin"/>
        </w:r>
        <w:r w:rsidR="00E0593F">
          <w:rPr>
            <w:noProof/>
            <w:webHidden/>
          </w:rPr>
          <w:instrText xml:space="preserve"> PAGEREF _Toc489262163 \h </w:instrText>
        </w:r>
        <w:r w:rsidR="00E0593F">
          <w:rPr>
            <w:noProof/>
            <w:webHidden/>
          </w:rPr>
        </w:r>
        <w:r w:rsidR="00E0593F">
          <w:rPr>
            <w:noProof/>
            <w:webHidden/>
          </w:rPr>
          <w:fldChar w:fldCharType="separate"/>
        </w:r>
        <w:r w:rsidR="00E0593F">
          <w:rPr>
            <w:noProof/>
            <w:webHidden/>
          </w:rPr>
          <w:t>55</w:t>
        </w:r>
        <w:r w:rsidR="00E0593F">
          <w:rPr>
            <w:noProof/>
            <w:webHidden/>
          </w:rPr>
          <w:fldChar w:fldCharType="end"/>
        </w:r>
      </w:hyperlink>
    </w:p>
    <w:p w14:paraId="573949ED" w14:textId="77777777" w:rsidR="00E0593F" w:rsidRDefault="00711750">
      <w:pPr>
        <w:pStyle w:val="TOC2"/>
        <w:tabs>
          <w:tab w:val="left" w:pos="880"/>
          <w:tab w:val="right" w:leader="dot" w:pos="9350"/>
        </w:tabs>
        <w:rPr>
          <w:rFonts w:asciiTheme="minorHAnsi" w:hAnsiTheme="minorHAnsi"/>
          <w:noProof/>
          <w:sz w:val="22"/>
          <w:szCs w:val="22"/>
        </w:rPr>
      </w:pPr>
      <w:hyperlink w:anchor="_Toc489262164" w:history="1">
        <w:r w:rsidR="00E0593F" w:rsidRPr="007D51CC">
          <w:rPr>
            <w:rStyle w:val="Hyperlink"/>
            <w:noProof/>
          </w:rPr>
          <w:t>8.24</w:t>
        </w:r>
        <w:r w:rsidR="00E0593F">
          <w:rPr>
            <w:rFonts w:asciiTheme="minorHAnsi" w:hAnsiTheme="minorHAnsi"/>
            <w:noProof/>
            <w:sz w:val="22"/>
            <w:szCs w:val="22"/>
          </w:rPr>
          <w:tab/>
        </w:r>
        <w:r w:rsidR="00E0593F" w:rsidRPr="007D51CC">
          <w:rPr>
            <w:rStyle w:val="Hyperlink"/>
            <w:noProof/>
          </w:rPr>
          <w:t>VI_TaskParameters_v1</w:t>
        </w:r>
        <w:r w:rsidR="00E0593F">
          <w:rPr>
            <w:noProof/>
            <w:webHidden/>
          </w:rPr>
          <w:tab/>
        </w:r>
        <w:r w:rsidR="00E0593F">
          <w:rPr>
            <w:noProof/>
            <w:webHidden/>
          </w:rPr>
          <w:fldChar w:fldCharType="begin"/>
        </w:r>
        <w:r w:rsidR="00E0593F">
          <w:rPr>
            <w:noProof/>
            <w:webHidden/>
          </w:rPr>
          <w:instrText xml:space="preserve"> PAGEREF _Toc489262164 \h </w:instrText>
        </w:r>
        <w:r w:rsidR="00E0593F">
          <w:rPr>
            <w:noProof/>
            <w:webHidden/>
          </w:rPr>
        </w:r>
        <w:r w:rsidR="00E0593F">
          <w:rPr>
            <w:noProof/>
            <w:webHidden/>
          </w:rPr>
          <w:fldChar w:fldCharType="separate"/>
        </w:r>
        <w:r w:rsidR="00E0593F">
          <w:rPr>
            <w:noProof/>
            <w:webHidden/>
          </w:rPr>
          <w:t>61</w:t>
        </w:r>
        <w:r w:rsidR="00E0593F">
          <w:rPr>
            <w:noProof/>
            <w:webHidden/>
          </w:rPr>
          <w:fldChar w:fldCharType="end"/>
        </w:r>
      </w:hyperlink>
    </w:p>
    <w:p w14:paraId="4BD5E7A8" w14:textId="77777777" w:rsidR="00E0593F" w:rsidRDefault="00711750">
      <w:pPr>
        <w:pStyle w:val="TOC2"/>
        <w:tabs>
          <w:tab w:val="left" w:pos="880"/>
          <w:tab w:val="right" w:leader="dot" w:pos="9350"/>
        </w:tabs>
        <w:rPr>
          <w:rFonts w:asciiTheme="minorHAnsi" w:hAnsiTheme="minorHAnsi"/>
          <w:noProof/>
          <w:sz w:val="22"/>
          <w:szCs w:val="22"/>
        </w:rPr>
      </w:pPr>
      <w:hyperlink w:anchor="_Toc489262165" w:history="1">
        <w:r w:rsidR="00E0593F" w:rsidRPr="007D51CC">
          <w:rPr>
            <w:rStyle w:val="Hyperlink"/>
            <w:noProof/>
          </w:rPr>
          <w:t>8.25</w:t>
        </w:r>
        <w:r w:rsidR="00E0593F">
          <w:rPr>
            <w:rFonts w:asciiTheme="minorHAnsi" w:hAnsiTheme="minorHAnsi"/>
            <w:noProof/>
            <w:sz w:val="22"/>
            <w:szCs w:val="22"/>
          </w:rPr>
          <w:tab/>
        </w:r>
        <w:r w:rsidR="00E0593F" w:rsidRPr="007D51CC">
          <w:rPr>
            <w:rStyle w:val="Hyperlink"/>
            <w:noProof/>
          </w:rPr>
          <w:t>VI_Samples_v1</w:t>
        </w:r>
        <w:r w:rsidR="00E0593F">
          <w:rPr>
            <w:noProof/>
            <w:webHidden/>
          </w:rPr>
          <w:tab/>
        </w:r>
        <w:r w:rsidR="00E0593F">
          <w:rPr>
            <w:noProof/>
            <w:webHidden/>
          </w:rPr>
          <w:fldChar w:fldCharType="begin"/>
        </w:r>
        <w:r w:rsidR="00E0593F">
          <w:rPr>
            <w:noProof/>
            <w:webHidden/>
          </w:rPr>
          <w:instrText xml:space="preserve"> PAGEREF _Toc489262165 \h </w:instrText>
        </w:r>
        <w:r w:rsidR="00E0593F">
          <w:rPr>
            <w:noProof/>
            <w:webHidden/>
          </w:rPr>
        </w:r>
        <w:r w:rsidR="00E0593F">
          <w:rPr>
            <w:noProof/>
            <w:webHidden/>
          </w:rPr>
          <w:fldChar w:fldCharType="separate"/>
        </w:r>
        <w:r w:rsidR="00E0593F">
          <w:rPr>
            <w:noProof/>
            <w:webHidden/>
          </w:rPr>
          <w:t>61</w:t>
        </w:r>
        <w:r w:rsidR="00E0593F">
          <w:rPr>
            <w:noProof/>
            <w:webHidden/>
          </w:rPr>
          <w:fldChar w:fldCharType="end"/>
        </w:r>
      </w:hyperlink>
    </w:p>
    <w:p w14:paraId="6824FAB6" w14:textId="77777777" w:rsidR="00E0593F" w:rsidRDefault="00711750">
      <w:pPr>
        <w:pStyle w:val="TOC2"/>
        <w:tabs>
          <w:tab w:val="left" w:pos="880"/>
          <w:tab w:val="right" w:leader="dot" w:pos="9350"/>
        </w:tabs>
        <w:rPr>
          <w:rFonts w:asciiTheme="minorHAnsi" w:hAnsiTheme="minorHAnsi"/>
          <w:noProof/>
          <w:sz w:val="22"/>
          <w:szCs w:val="22"/>
        </w:rPr>
      </w:pPr>
      <w:hyperlink w:anchor="_Toc489262166" w:history="1">
        <w:r w:rsidR="00E0593F" w:rsidRPr="007D51CC">
          <w:rPr>
            <w:rStyle w:val="Hyperlink"/>
            <w:noProof/>
          </w:rPr>
          <w:t>8.26</w:t>
        </w:r>
        <w:r w:rsidR="00E0593F">
          <w:rPr>
            <w:rFonts w:asciiTheme="minorHAnsi" w:hAnsiTheme="minorHAnsi"/>
            <w:noProof/>
            <w:sz w:val="22"/>
            <w:szCs w:val="22"/>
          </w:rPr>
          <w:tab/>
        </w:r>
        <w:r w:rsidR="00E0593F" w:rsidRPr="007D51CC">
          <w:rPr>
            <w:rStyle w:val="Hyperlink"/>
            <w:noProof/>
          </w:rPr>
          <w:t>Sample_v1</w:t>
        </w:r>
        <w:r w:rsidR="00E0593F">
          <w:rPr>
            <w:noProof/>
            <w:webHidden/>
          </w:rPr>
          <w:tab/>
        </w:r>
        <w:r w:rsidR="00E0593F">
          <w:rPr>
            <w:noProof/>
            <w:webHidden/>
          </w:rPr>
          <w:fldChar w:fldCharType="begin"/>
        </w:r>
        <w:r w:rsidR="00E0593F">
          <w:rPr>
            <w:noProof/>
            <w:webHidden/>
          </w:rPr>
          <w:instrText xml:space="preserve"> PAGEREF _Toc489262166 \h </w:instrText>
        </w:r>
        <w:r w:rsidR="00E0593F">
          <w:rPr>
            <w:noProof/>
            <w:webHidden/>
          </w:rPr>
        </w:r>
        <w:r w:rsidR="00E0593F">
          <w:rPr>
            <w:noProof/>
            <w:webHidden/>
          </w:rPr>
          <w:fldChar w:fldCharType="separate"/>
        </w:r>
        <w:r w:rsidR="00E0593F">
          <w:rPr>
            <w:noProof/>
            <w:webHidden/>
          </w:rPr>
          <w:t>63</w:t>
        </w:r>
        <w:r w:rsidR="00E0593F">
          <w:rPr>
            <w:noProof/>
            <w:webHidden/>
          </w:rPr>
          <w:fldChar w:fldCharType="end"/>
        </w:r>
      </w:hyperlink>
    </w:p>
    <w:p w14:paraId="6DB2FA6C" w14:textId="77777777" w:rsidR="00E0593F" w:rsidRDefault="00711750">
      <w:pPr>
        <w:pStyle w:val="TOC2"/>
        <w:tabs>
          <w:tab w:val="left" w:pos="880"/>
          <w:tab w:val="right" w:leader="dot" w:pos="9350"/>
        </w:tabs>
        <w:rPr>
          <w:rFonts w:asciiTheme="minorHAnsi" w:hAnsiTheme="minorHAnsi"/>
          <w:noProof/>
          <w:sz w:val="22"/>
          <w:szCs w:val="22"/>
        </w:rPr>
      </w:pPr>
      <w:hyperlink w:anchor="_Toc489262167" w:history="1">
        <w:r w:rsidR="00E0593F" w:rsidRPr="007D51CC">
          <w:rPr>
            <w:rStyle w:val="Hyperlink"/>
            <w:noProof/>
          </w:rPr>
          <w:t>8.27</w:t>
        </w:r>
        <w:r w:rsidR="00E0593F">
          <w:rPr>
            <w:rFonts w:asciiTheme="minorHAnsi" w:hAnsiTheme="minorHAnsi"/>
            <w:noProof/>
            <w:sz w:val="22"/>
            <w:szCs w:val="22"/>
          </w:rPr>
          <w:tab/>
        </w:r>
        <w:r w:rsidR="00E0593F" w:rsidRPr="007D51CC">
          <w:rPr>
            <w:rStyle w:val="Hyperlink"/>
            <w:noProof/>
          </w:rPr>
          <w:t>TestResultQC_v1</w:t>
        </w:r>
        <w:r w:rsidR="00E0593F">
          <w:rPr>
            <w:noProof/>
            <w:webHidden/>
          </w:rPr>
          <w:tab/>
        </w:r>
        <w:r w:rsidR="00E0593F">
          <w:rPr>
            <w:noProof/>
            <w:webHidden/>
          </w:rPr>
          <w:fldChar w:fldCharType="begin"/>
        </w:r>
        <w:r w:rsidR="00E0593F">
          <w:rPr>
            <w:noProof/>
            <w:webHidden/>
          </w:rPr>
          <w:instrText xml:space="preserve"> PAGEREF _Toc489262167 \h </w:instrText>
        </w:r>
        <w:r w:rsidR="00E0593F">
          <w:rPr>
            <w:noProof/>
            <w:webHidden/>
          </w:rPr>
        </w:r>
        <w:r w:rsidR="00E0593F">
          <w:rPr>
            <w:noProof/>
            <w:webHidden/>
          </w:rPr>
          <w:fldChar w:fldCharType="separate"/>
        </w:r>
        <w:r w:rsidR="00E0593F">
          <w:rPr>
            <w:noProof/>
            <w:webHidden/>
          </w:rPr>
          <w:t>65</w:t>
        </w:r>
        <w:r w:rsidR="00E0593F">
          <w:rPr>
            <w:noProof/>
            <w:webHidden/>
          </w:rPr>
          <w:fldChar w:fldCharType="end"/>
        </w:r>
      </w:hyperlink>
    </w:p>
    <w:p w14:paraId="063DE711" w14:textId="77777777" w:rsidR="00E0593F" w:rsidRDefault="00711750">
      <w:pPr>
        <w:pStyle w:val="TOC2"/>
        <w:tabs>
          <w:tab w:val="left" w:pos="880"/>
          <w:tab w:val="right" w:leader="dot" w:pos="9350"/>
        </w:tabs>
        <w:rPr>
          <w:rFonts w:asciiTheme="minorHAnsi" w:hAnsiTheme="minorHAnsi"/>
          <w:noProof/>
          <w:sz w:val="22"/>
          <w:szCs w:val="22"/>
        </w:rPr>
      </w:pPr>
      <w:hyperlink w:anchor="_Toc489262168" w:history="1">
        <w:r w:rsidR="00E0593F" w:rsidRPr="007D51CC">
          <w:rPr>
            <w:rStyle w:val="Hyperlink"/>
            <w:noProof/>
          </w:rPr>
          <w:t>8.28</w:t>
        </w:r>
        <w:r w:rsidR="00E0593F">
          <w:rPr>
            <w:rFonts w:asciiTheme="minorHAnsi" w:hAnsiTheme="minorHAnsi"/>
            <w:noProof/>
            <w:sz w:val="22"/>
            <w:szCs w:val="22"/>
          </w:rPr>
          <w:tab/>
        </w:r>
        <w:r w:rsidR="00E0593F" w:rsidRPr="007D51CC">
          <w:rPr>
            <w:rStyle w:val="Hyperlink"/>
            <w:noProof/>
          </w:rPr>
          <w:t>Batch_v1</w:t>
        </w:r>
        <w:r w:rsidR="00E0593F">
          <w:rPr>
            <w:noProof/>
            <w:webHidden/>
          </w:rPr>
          <w:tab/>
        </w:r>
        <w:r w:rsidR="00E0593F">
          <w:rPr>
            <w:noProof/>
            <w:webHidden/>
          </w:rPr>
          <w:fldChar w:fldCharType="begin"/>
        </w:r>
        <w:r w:rsidR="00E0593F">
          <w:rPr>
            <w:noProof/>
            <w:webHidden/>
          </w:rPr>
          <w:instrText xml:space="preserve"> PAGEREF _Toc489262168 \h </w:instrText>
        </w:r>
        <w:r w:rsidR="00E0593F">
          <w:rPr>
            <w:noProof/>
            <w:webHidden/>
          </w:rPr>
        </w:r>
        <w:r w:rsidR="00E0593F">
          <w:rPr>
            <w:noProof/>
            <w:webHidden/>
          </w:rPr>
          <w:fldChar w:fldCharType="separate"/>
        </w:r>
        <w:r w:rsidR="00E0593F">
          <w:rPr>
            <w:noProof/>
            <w:webHidden/>
          </w:rPr>
          <w:t>72</w:t>
        </w:r>
        <w:r w:rsidR="00E0593F">
          <w:rPr>
            <w:noProof/>
            <w:webHidden/>
          </w:rPr>
          <w:fldChar w:fldCharType="end"/>
        </w:r>
      </w:hyperlink>
    </w:p>
    <w:p w14:paraId="0FD624F6" w14:textId="77777777" w:rsidR="00E0593F" w:rsidRDefault="00711750">
      <w:pPr>
        <w:pStyle w:val="TOC1"/>
        <w:rPr>
          <w:rFonts w:asciiTheme="minorHAnsi" w:hAnsiTheme="minorHAnsi"/>
          <w:noProof/>
          <w:sz w:val="22"/>
          <w:szCs w:val="22"/>
        </w:rPr>
      </w:pPr>
      <w:hyperlink w:anchor="_Toc489262169" w:history="1">
        <w:r w:rsidR="00E0593F" w:rsidRPr="007D51CC">
          <w:rPr>
            <w:rStyle w:val="Hyperlink"/>
            <w:noProof/>
          </w:rPr>
          <w:t>9</w:t>
        </w:r>
        <w:r w:rsidR="00E0593F">
          <w:rPr>
            <w:rFonts w:asciiTheme="minorHAnsi" w:hAnsiTheme="minorHAnsi"/>
            <w:noProof/>
            <w:sz w:val="22"/>
            <w:szCs w:val="22"/>
          </w:rPr>
          <w:tab/>
        </w:r>
        <w:r w:rsidR="00E0593F" w:rsidRPr="007D51CC">
          <w:rPr>
            <w:rStyle w:val="Hyperlink"/>
            <w:noProof/>
          </w:rPr>
          <w:t>Appendix B: Final Checklist for Submissions of EDDs to MTDEQ e-TREADS</w:t>
        </w:r>
        <w:r w:rsidR="00E0593F">
          <w:rPr>
            <w:noProof/>
            <w:webHidden/>
          </w:rPr>
          <w:tab/>
        </w:r>
        <w:r w:rsidR="00E0593F">
          <w:rPr>
            <w:noProof/>
            <w:webHidden/>
          </w:rPr>
          <w:fldChar w:fldCharType="begin"/>
        </w:r>
        <w:r w:rsidR="00E0593F">
          <w:rPr>
            <w:noProof/>
            <w:webHidden/>
          </w:rPr>
          <w:instrText xml:space="preserve"> PAGEREF _Toc489262169 \h </w:instrText>
        </w:r>
        <w:r w:rsidR="00E0593F">
          <w:rPr>
            <w:noProof/>
            <w:webHidden/>
          </w:rPr>
        </w:r>
        <w:r w:rsidR="00E0593F">
          <w:rPr>
            <w:noProof/>
            <w:webHidden/>
          </w:rPr>
          <w:fldChar w:fldCharType="separate"/>
        </w:r>
        <w:r w:rsidR="00E0593F">
          <w:rPr>
            <w:noProof/>
            <w:webHidden/>
          </w:rPr>
          <w:t>73</w:t>
        </w:r>
        <w:r w:rsidR="00E0593F">
          <w:rPr>
            <w:noProof/>
            <w:webHidden/>
          </w:rPr>
          <w:fldChar w:fldCharType="end"/>
        </w:r>
      </w:hyperlink>
    </w:p>
    <w:p w14:paraId="2554A42C" w14:textId="77777777" w:rsidR="00E0593F" w:rsidRDefault="00711750">
      <w:pPr>
        <w:pStyle w:val="TOC2"/>
        <w:tabs>
          <w:tab w:val="left" w:pos="880"/>
          <w:tab w:val="right" w:leader="dot" w:pos="9350"/>
        </w:tabs>
        <w:rPr>
          <w:rFonts w:asciiTheme="minorHAnsi" w:hAnsiTheme="minorHAnsi"/>
          <w:noProof/>
          <w:sz w:val="22"/>
          <w:szCs w:val="22"/>
        </w:rPr>
      </w:pPr>
      <w:hyperlink w:anchor="_Toc489262170" w:history="1">
        <w:r w:rsidR="00E0593F" w:rsidRPr="007D51CC">
          <w:rPr>
            <w:rStyle w:val="Hyperlink"/>
            <w:noProof/>
            <w:spacing w:val="-1"/>
          </w:rPr>
          <w:t>9.1</w:t>
        </w:r>
        <w:r w:rsidR="00E0593F">
          <w:rPr>
            <w:rFonts w:asciiTheme="minorHAnsi" w:hAnsiTheme="minorHAnsi"/>
            <w:noProof/>
            <w:sz w:val="22"/>
            <w:szCs w:val="22"/>
          </w:rPr>
          <w:tab/>
        </w:r>
        <w:r w:rsidR="00E0593F" w:rsidRPr="007D51CC">
          <w:rPr>
            <w:rStyle w:val="Hyperlink"/>
            <w:noProof/>
          </w:rPr>
          <w:t>Initial</w:t>
        </w:r>
        <w:r w:rsidR="00E0593F" w:rsidRPr="007D51CC">
          <w:rPr>
            <w:rStyle w:val="Hyperlink"/>
            <w:noProof/>
            <w:spacing w:val="-16"/>
          </w:rPr>
          <w:t xml:space="preserve"> </w:t>
        </w:r>
        <w:r w:rsidR="00E0593F" w:rsidRPr="007D51CC">
          <w:rPr>
            <w:rStyle w:val="Hyperlink"/>
            <w:noProof/>
          </w:rPr>
          <w:t>EDD</w:t>
        </w:r>
        <w:r w:rsidR="00E0593F" w:rsidRPr="007D51CC">
          <w:rPr>
            <w:rStyle w:val="Hyperlink"/>
            <w:noProof/>
            <w:spacing w:val="-14"/>
          </w:rPr>
          <w:t xml:space="preserve"> </w:t>
        </w:r>
        <w:r w:rsidR="00E0593F" w:rsidRPr="007D51CC">
          <w:rPr>
            <w:rStyle w:val="Hyperlink"/>
            <w:noProof/>
            <w:spacing w:val="-1"/>
          </w:rPr>
          <w:t>Section</w:t>
        </w:r>
        <w:r w:rsidR="00E0593F">
          <w:rPr>
            <w:noProof/>
            <w:webHidden/>
          </w:rPr>
          <w:tab/>
        </w:r>
        <w:r w:rsidR="00E0593F">
          <w:rPr>
            <w:noProof/>
            <w:webHidden/>
          </w:rPr>
          <w:fldChar w:fldCharType="begin"/>
        </w:r>
        <w:r w:rsidR="00E0593F">
          <w:rPr>
            <w:noProof/>
            <w:webHidden/>
          </w:rPr>
          <w:instrText xml:space="preserve"> PAGEREF _Toc489262170 \h </w:instrText>
        </w:r>
        <w:r w:rsidR="00E0593F">
          <w:rPr>
            <w:noProof/>
            <w:webHidden/>
          </w:rPr>
        </w:r>
        <w:r w:rsidR="00E0593F">
          <w:rPr>
            <w:noProof/>
            <w:webHidden/>
          </w:rPr>
          <w:fldChar w:fldCharType="separate"/>
        </w:r>
        <w:r w:rsidR="00E0593F">
          <w:rPr>
            <w:noProof/>
            <w:webHidden/>
          </w:rPr>
          <w:t>73</w:t>
        </w:r>
        <w:r w:rsidR="00E0593F">
          <w:rPr>
            <w:noProof/>
            <w:webHidden/>
          </w:rPr>
          <w:fldChar w:fldCharType="end"/>
        </w:r>
      </w:hyperlink>
    </w:p>
    <w:p w14:paraId="3B2AE54E" w14:textId="77777777" w:rsidR="00E0593F" w:rsidRDefault="00711750">
      <w:pPr>
        <w:pStyle w:val="TOC3"/>
        <w:tabs>
          <w:tab w:val="left" w:pos="1320"/>
          <w:tab w:val="right" w:leader="dot" w:pos="9350"/>
        </w:tabs>
        <w:rPr>
          <w:rFonts w:asciiTheme="minorHAnsi" w:hAnsiTheme="minorHAnsi"/>
          <w:noProof/>
          <w:sz w:val="22"/>
          <w:szCs w:val="22"/>
        </w:rPr>
      </w:pPr>
      <w:hyperlink w:anchor="_Toc489262171" w:history="1">
        <w:r w:rsidR="00E0593F" w:rsidRPr="007D51CC">
          <w:rPr>
            <w:rStyle w:val="Hyperlink"/>
            <w:noProof/>
          </w:rPr>
          <w:t>9.1.1</w:t>
        </w:r>
        <w:r w:rsidR="00E0593F">
          <w:rPr>
            <w:rFonts w:asciiTheme="minorHAnsi" w:hAnsiTheme="minorHAnsi"/>
            <w:noProof/>
            <w:sz w:val="22"/>
            <w:szCs w:val="22"/>
          </w:rPr>
          <w:tab/>
        </w:r>
        <w:r w:rsidR="00E0593F" w:rsidRPr="007D51CC">
          <w:rPr>
            <w:rStyle w:val="Hyperlink"/>
            <w:noProof/>
          </w:rPr>
          <w:t>DataProvider_v1</w:t>
        </w:r>
        <w:r w:rsidR="00E0593F">
          <w:rPr>
            <w:noProof/>
            <w:webHidden/>
          </w:rPr>
          <w:tab/>
        </w:r>
        <w:r w:rsidR="00E0593F">
          <w:rPr>
            <w:noProof/>
            <w:webHidden/>
          </w:rPr>
          <w:fldChar w:fldCharType="begin"/>
        </w:r>
        <w:r w:rsidR="00E0593F">
          <w:rPr>
            <w:noProof/>
            <w:webHidden/>
          </w:rPr>
          <w:instrText xml:space="preserve"> PAGEREF _Toc489262171 \h </w:instrText>
        </w:r>
        <w:r w:rsidR="00E0593F">
          <w:rPr>
            <w:noProof/>
            <w:webHidden/>
          </w:rPr>
        </w:r>
        <w:r w:rsidR="00E0593F">
          <w:rPr>
            <w:noProof/>
            <w:webHidden/>
          </w:rPr>
          <w:fldChar w:fldCharType="separate"/>
        </w:r>
        <w:r w:rsidR="00E0593F">
          <w:rPr>
            <w:noProof/>
            <w:webHidden/>
          </w:rPr>
          <w:t>73</w:t>
        </w:r>
        <w:r w:rsidR="00E0593F">
          <w:rPr>
            <w:noProof/>
            <w:webHidden/>
          </w:rPr>
          <w:fldChar w:fldCharType="end"/>
        </w:r>
      </w:hyperlink>
    </w:p>
    <w:p w14:paraId="77ABB973" w14:textId="77777777" w:rsidR="00E0593F" w:rsidRDefault="00711750">
      <w:pPr>
        <w:pStyle w:val="TOC3"/>
        <w:tabs>
          <w:tab w:val="left" w:pos="1320"/>
          <w:tab w:val="right" w:leader="dot" w:pos="9350"/>
        </w:tabs>
        <w:rPr>
          <w:rFonts w:asciiTheme="minorHAnsi" w:hAnsiTheme="minorHAnsi"/>
          <w:noProof/>
          <w:sz w:val="22"/>
          <w:szCs w:val="22"/>
        </w:rPr>
      </w:pPr>
      <w:hyperlink w:anchor="_Toc489262172" w:history="1">
        <w:r w:rsidR="00E0593F" w:rsidRPr="007D51CC">
          <w:rPr>
            <w:rStyle w:val="Hyperlink"/>
            <w:noProof/>
          </w:rPr>
          <w:t>9.1.2</w:t>
        </w:r>
        <w:r w:rsidR="00E0593F">
          <w:rPr>
            <w:rFonts w:asciiTheme="minorHAnsi" w:hAnsiTheme="minorHAnsi"/>
            <w:noProof/>
            <w:sz w:val="22"/>
            <w:szCs w:val="22"/>
          </w:rPr>
          <w:tab/>
        </w:r>
        <w:r w:rsidR="00E0593F" w:rsidRPr="007D51CC">
          <w:rPr>
            <w:rStyle w:val="Hyperlink"/>
            <w:noProof/>
          </w:rPr>
          <w:t>Subfacility_v1</w:t>
        </w:r>
        <w:r w:rsidR="00E0593F">
          <w:rPr>
            <w:noProof/>
            <w:webHidden/>
          </w:rPr>
          <w:tab/>
        </w:r>
        <w:r w:rsidR="00E0593F">
          <w:rPr>
            <w:noProof/>
            <w:webHidden/>
          </w:rPr>
          <w:fldChar w:fldCharType="begin"/>
        </w:r>
        <w:r w:rsidR="00E0593F">
          <w:rPr>
            <w:noProof/>
            <w:webHidden/>
          </w:rPr>
          <w:instrText xml:space="preserve"> PAGEREF _Toc489262172 \h </w:instrText>
        </w:r>
        <w:r w:rsidR="00E0593F">
          <w:rPr>
            <w:noProof/>
            <w:webHidden/>
          </w:rPr>
        </w:r>
        <w:r w:rsidR="00E0593F">
          <w:rPr>
            <w:noProof/>
            <w:webHidden/>
          </w:rPr>
          <w:fldChar w:fldCharType="separate"/>
        </w:r>
        <w:r w:rsidR="00E0593F">
          <w:rPr>
            <w:noProof/>
            <w:webHidden/>
          </w:rPr>
          <w:t>73</w:t>
        </w:r>
        <w:r w:rsidR="00E0593F">
          <w:rPr>
            <w:noProof/>
            <w:webHidden/>
          </w:rPr>
          <w:fldChar w:fldCharType="end"/>
        </w:r>
      </w:hyperlink>
    </w:p>
    <w:p w14:paraId="11F661FF" w14:textId="77777777" w:rsidR="00E0593F" w:rsidRDefault="00711750">
      <w:pPr>
        <w:pStyle w:val="TOC3"/>
        <w:tabs>
          <w:tab w:val="left" w:pos="1320"/>
          <w:tab w:val="right" w:leader="dot" w:pos="9350"/>
        </w:tabs>
        <w:rPr>
          <w:rFonts w:asciiTheme="minorHAnsi" w:hAnsiTheme="minorHAnsi"/>
          <w:noProof/>
          <w:sz w:val="22"/>
          <w:szCs w:val="22"/>
        </w:rPr>
      </w:pPr>
      <w:hyperlink w:anchor="_Toc489262173" w:history="1">
        <w:r w:rsidR="00E0593F" w:rsidRPr="007D51CC">
          <w:rPr>
            <w:rStyle w:val="Hyperlink"/>
            <w:noProof/>
          </w:rPr>
          <w:t>9.1.3</w:t>
        </w:r>
        <w:r w:rsidR="00E0593F">
          <w:rPr>
            <w:rFonts w:asciiTheme="minorHAnsi" w:hAnsiTheme="minorHAnsi"/>
            <w:noProof/>
            <w:sz w:val="22"/>
            <w:szCs w:val="22"/>
          </w:rPr>
          <w:tab/>
        </w:r>
        <w:r w:rsidR="00E0593F" w:rsidRPr="007D51CC">
          <w:rPr>
            <w:rStyle w:val="Hyperlink"/>
            <w:noProof/>
          </w:rPr>
          <w:t>Location_v1</w:t>
        </w:r>
        <w:r w:rsidR="00E0593F">
          <w:rPr>
            <w:noProof/>
            <w:webHidden/>
          </w:rPr>
          <w:tab/>
        </w:r>
        <w:r w:rsidR="00E0593F">
          <w:rPr>
            <w:noProof/>
            <w:webHidden/>
          </w:rPr>
          <w:fldChar w:fldCharType="begin"/>
        </w:r>
        <w:r w:rsidR="00E0593F">
          <w:rPr>
            <w:noProof/>
            <w:webHidden/>
          </w:rPr>
          <w:instrText xml:space="preserve"> PAGEREF _Toc489262173 \h </w:instrText>
        </w:r>
        <w:r w:rsidR="00E0593F">
          <w:rPr>
            <w:noProof/>
            <w:webHidden/>
          </w:rPr>
        </w:r>
        <w:r w:rsidR="00E0593F">
          <w:rPr>
            <w:noProof/>
            <w:webHidden/>
          </w:rPr>
          <w:fldChar w:fldCharType="separate"/>
        </w:r>
        <w:r w:rsidR="00E0593F">
          <w:rPr>
            <w:noProof/>
            <w:webHidden/>
          </w:rPr>
          <w:t>73</w:t>
        </w:r>
        <w:r w:rsidR="00E0593F">
          <w:rPr>
            <w:noProof/>
            <w:webHidden/>
          </w:rPr>
          <w:fldChar w:fldCharType="end"/>
        </w:r>
      </w:hyperlink>
    </w:p>
    <w:p w14:paraId="341A38CC" w14:textId="77777777" w:rsidR="00E0593F" w:rsidRDefault="00711750">
      <w:pPr>
        <w:pStyle w:val="TOC2"/>
        <w:tabs>
          <w:tab w:val="left" w:pos="880"/>
          <w:tab w:val="right" w:leader="dot" w:pos="9350"/>
        </w:tabs>
        <w:rPr>
          <w:rFonts w:asciiTheme="minorHAnsi" w:hAnsiTheme="minorHAnsi"/>
          <w:noProof/>
          <w:sz w:val="22"/>
          <w:szCs w:val="22"/>
        </w:rPr>
      </w:pPr>
      <w:hyperlink w:anchor="_Toc489262174" w:history="1">
        <w:r w:rsidR="00E0593F" w:rsidRPr="007D51CC">
          <w:rPr>
            <w:rStyle w:val="Hyperlink"/>
            <w:noProof/>
          </w:rPr>
          <w:t>9.2</w:t>
        </w:r>
        <w:r w:rsidR="00E0593F">
          <w:rPr>
            <w:rFonts w:asciiTheme="minorHAnsi" w:hAnsiTheme="minorHAnsi"/>
            <w:noProof/>
            <w:sz w:val="22"/>
            <w:szCs w:val="22"/>
          </w:rPr>
          <w:tab/>
        </w:r>
        <w:r w:rsidR="00E0593F" w:rsidRPr="007D51CC">
          <w:rPr>
            <w:rStyle w:val="Hyperlink"/>
            <w:noProof/>
          </w:rPr>
          <w:t>Lab EDD Section</w:t>
        </w:r>
        <w:r w:rsidR="00E0593F">
          <w:rPr>
            <w:noProof/>
            <w:webHidden/>
          </w:rPr>
          <w:tab/>
        </w:r>
        <w:r w:rsidR="00E0593F">
          <w:rPr>
            <w:noProof/>
            <w:webHidden/>
          </w:rPr>
          <w:fldChar w:fldCharType="begin"/>
        </w:r>
        <w:r w:rsidR="00E0593F">
          <w:rPr>
            <w:noProof/>
            <w:webHidden/>
          </w:rPr>
          <w:instrText xml:space="preserve"> PAGEREF _Toc489262174 \h </w:instrText>
        </w:r>
        <w:r w:rsidR="00E0593F">
          <w:rPr>
            <w:noProof/>
            <w:webHidden/>
          </w:rPr>
        </w:r>
        <w:r w:rsidR="00E0593F">
          <w:rPr>
            <w:noProof/>
            <w:webHidden/>
          </w:rPr>
          <w:fldChar w:fldCharType="separate"/>
        </w:r>
        <w:r w:rsidR="00E0593F">
          <w:rPr>
            <w:noProof/>
            <w:webHidden/>
          </w:rPr>
          <w:t>74</w:t>
        </w:r>
        <w:r w:rsidR="00E0593F">
          <w:rPr>
            <w:noProof/>
            <w:webHidden/>
          </w:rPr>
          <w:fldChar w:fldCharType="end"/>
        </w:r>
      </w:hyperlink>
    </w:p>
    <w:p w14:paraId="6D01B6AF" w14:textId="77777777" w:rsidR="00E0593F" w:rsidRDefault="00711750">
      <w:pPr>
        <w:pStyle w:val="TOC3"/>
        <w:tabs>
          <w:tab w:val="left" w:pos="1320"/>
          <w:tab w:val="right" w:leader="dot" w:pos="9350"/>
        </w:tabs>
        <w:rPr>
          <w:rFonts w:asciiTheme="minorHAnsi" w:hAnsiTheme="minorHAnsi"/>
          <w:noProof/>
          <w:sz w:val="22"/>
          <w:szCs w:val="22"/>
        </w:rPr>
      </w:pPr>
      <w:hyperlink w:anchor="_Toc489262175" w:history="1">
        <w:r w:rsidR="00E0593F" w:rsidRPr="007D51CC">
          <w:rPr>
            <w:rStyle w:val="Hyperlink"/>
            <w:noProof/>
          </w:rPr>
          <w:t>9.2.1</w:t>
        </w:r>
        <w:r w:rsidR="00E0593F">
          <w:rPr>
            <w:rFonts w:asciiTheme="minorHAnsi" w:hAnsiTheme="minorHAnsi"/>
            <w:noProof/>
            <w:sz w:val="22"/>
            <w:szCs w:val="22"/>
          </w:rPr>
          <w:tab/>
        </w:r>
        <w:r w:rsidR="00E0593F" w:rsidRPr="007D51CC">
          <w:rPr>
            <w:rStyle w:val="Hyperlink"/>
            <w:noProof/>
          </w:rPr>
          <w:t>Sample_v1</w:t>
        </w:r>
        <w:r w:rsidR="00E0593F">
          <w:rPr>
            <w:noProof/>
            <w:webHidden/>
          </w:rPr>
          <w:tab/>
        </w:r>
        <w:r w:rsidR="00E0593F">
          <w:rPr>
            <w:noProof/>
            <w:webHidden/>
          </w:rPr>
          <w:fldChar w:fldCharType="begin"/>
        </w:r>
        <w:r w:rsidR="00E0593F">
          <w:rPr>
            <w:noProof/>
            <w:webHidden/>
          </w:rPr>
          <w:instrText xml:space="preserve"> PAGEREF _Toc489262175 \h </w:instrText>
        </w:r>
        <w:r w:rsidR="00E0593F">
          <w:rPr>
            <w:noProof/>
            <w:webHidden/>
          </w:rPr>
        </w:r>
        <w:r w:rsidR="00E0593F">
          <w:rPr>
            <w:noProof/>
            <w:webHidden/>
          </w:rPr>
          <w:fldChar w:fldCharType="separate"/>
        </w:r>
        <w:r w:rsidR="00E0593F">
          <w:rPr>
            <w:noProof/>
            <w:webHidden/>
          </w:rPr>
          <w:t>74</w:t>
        </w:r>
        <w:r w:rsidR="00E0593F">
          <w:rPr>
            <w:noProof/>
            <w:webHidden/>
          </w:rPr>
          <w:fldChar w:fldCharType="end"/>
        </w:r>
      </w:hyperlink>
    </w:p>
    <w:p w14:paraId="75CA49D6" w14:textId="77777777" w:rsidR="00E0593F" w:rsidRDefault="00711750">
      <w:pPr>
        <w:pStyle w:val="TOC3"/>
        <w:tabs>
          <w:tab w:val="left" w:pos="1320"/>
          <w:tab w:val="right" w:leader="dot" w:pos="9350"/>
        </w:tabs>
        <w:rPr>
          <w:rFonts w:asciiTheme="minorHAnsi" w:hAnsiTheme="minorHAnsi"/>
          <w:noProof/>
          <w:sz w:val="22"/>
          <w:szCs w:val="22"/>
        </w:rPr>
      </w:pPr>
      <w:hyperlink w:anchor="_Toc489262176" w:history="1">
        <w:r w:rsidR="00E0593F" w:rsidRPr="007D51CC">
          <w:rPr>
            <w:rStyle w:val="Hyperlink"/>
            <w:noProof/>
          </w:rPr>
          <w:t>9.2.2</w:t>
        </w:r>
        <w:r w:rsidR="00E0593F">
          <w:rPr>
            <w:rFonts w:asciiTheme="minorHAnsi" w:hAnsiTheme="minorHAnsi"/>
            <w:noProof/>
            <w:sz w:val="22"/>
            <w:szCs w:val="22"/>
          </w:rPr>
          <w:tab/>
        </w:r>
        <w:r w:rsidR="00E0593F" w:rsidRPr="007D51CC">
          <w:rPr>
            <w:rStyle w:val="Hyperlink"/>
            <w:noProof/>
          </w:rPr>
          <w:t>TestResultsQC_v1</w:t>
        </w:r>
        <w:r w:rsidR="00E0593F">
          <w:rPr>
            <w:noProof/>
            <w:webHidden/>
          </w:rPr>
          <w:tab/>
        </w:r>
        <w:r w:rsidR="00E0593F">
          <w:rPr>
            <w:noProof/>
            <w:webHidden/>
          </w:rPr>
          <w:fldChar w:fldCharType="begin"/>
        </w:r>
        <w:r w:rsidR="00E0593F">
          <w:rPr>
            <w:noProof/>
            <w:webHidden/>
          </w:rPr>
          <w:instrText xml:space="preserve"> PAGEREF _Toc489262176 \h </w:instrText>
        </w:r>
        <w:r w:rsidR="00E0593F">
          <w:rPr>
            <w:noProof/>
            <w:webHidden/>
          </w:rPr>
        </w:r>
        <w:r w:rsidR="00E0593F">
          <w:rPr>
            <w:noProof/>
            <w:webHidden/>
          </w:rPr>
          <w:fldChar w:fldCharType="separate"/>
        </w:r>
        <w:r w:rsidR="00E0593F">
          <w:rPr>
            <w:noProof/>
            <w:webHidden/>
          </w:rPr>
          <w:t>74</w:t>
        </w:r>
        <w:r w:rsidR="00E0593F">
          <w:rPr>
            <w:noProof/>
            <w:webHidden/>
          </w:rPr>
          <w:fldChar w:fldCharType="end"/>
        </w:r>
      </w:hyperlink>
    </w:p>
    <w:p w14:paraId="4D0EF816" w14:textId="786C142E" w:rsidR="00C0176B" w:rsidRDefault="00921662">
      <w:r>
        <w:fldChar w:fldCharType="end"/>
      </w:r>
      <w:bookmarkStart w:id="1" w:name="_Toc352678336"/>
    </w:p>
    <w:p w14:paraId="654F1D5F" w14:textId="22B961F3" w:rsidR="00FE5D7D" w:rsidRDefault="005C037D" w:rsidP="005C037D">
      <w:pPr>
        <w:pStyle w:val="Subtitle"/>
      </w:pPr>
      <w:r>
        <w:t>List of Tables</w:t>
      </w:r>
    </w:p>
    <w:p w14:paraId="0B3F9EBD" w14:textId="77777777" w:rsidR="005C037D" w:rsidRDefault="005C037D" w:rsidP="005C037D"/>
    <w:p w14:paraId="7383F8EF" w14:textId="77777777" w:rsidR="00E0593F" w:rsidRDefault="00A41AE5">
      <w:pPr>
        <w:pStyle w:val="TOC1"/>
        <w:rPr>
          <w:rFonts w:asciiTheme="minorHAnsi" w:hAnsiTheme="minorHAnsi"/>
          <w:noProof/>
          <w:sz w:val="22"/>
          <w:szCs w:val="22"/>
        </w:rPr>
      </w:pPr>
      <w:r>
        <w:fldChar w:fldCharType="begin"/>
      </w:r>
      <w:r>
        <w:instrText xml:space="preserve"> TOC \h \z \u \t "Heading 6,1" </w:instrText>
      </w:r>
      <w:r>
        <w:fldChar w:fldCharType="separate"/>
      </w:r>
      <w:hyperlink w:anchor="_Toc489262177" w:history="1">
        <w:r w:rsidR="00E0593F" w:rsidRPr="008F58EF">
          <w:rPr>
            <w:rStyle w:val="Hyperlink"/>
            <w:noProof/>
          </w:rPr>
          <w:t>Table 3.1: General Information on the Initial EDD Sections</w:t>
        </w:r>
        <w:r w:rsidR="00E0593F">
          <w:rPr>
            <w:noProof/>
            <w:webHidden/>
          </w:rPr>
          <w:tab/>
        </w:r>
        <w:r w:rsidR="00E0593F">
          <w:rPr>
            <w:noProof/>
            <w:webHidden/>
          </w:rPr>
          <w:fldChar w:fldCharType="begin"/>
        </w:r>
        <w:r w:rsidR="00E0593F">
          <w:rPr>
            <w:noProof/>
            <w:webHidden/>
          </w:rPr>
          <w:instrText xml:space="preserve"> PAGEREF _Toc489262177 \h </w:instrText>
        </w:r>
        <w:r w:rsidR="00E0593F">
          <w:rPr>
            <w:noProof/>
            <w:webHidden/>
          </w:rPr>
        </w:r>
        <w:r w:rsidR="00E0593F">
          <w:rPr>
            <w:noProof/>
            <w:webHidden/>
          </w:rPr>
          <w:fldChar w:fldCharType="separate"/>
        </w:r>
        <w:r w:rsidR="00E0593F">
          <w:rPr>
            <w:noProof/>
            <w:webHidden/>
          </w:rPr>
          <w:t>11</w:t>
        </w:r>
        <w:r w:rsidR="00E0593F">
          <w:rPr>
            <w:noProof/>
            <w:webHidden/>
          </w:rPr>
          <w:fldChar w:fldCharType="end"/>
        </w:r>
      </w:hyperlink>
    </w:p>
    <w:p w14:paraId="28F1DE04" w14:textId="77777777" w:rsidR="00E0593F" w:rsidRDefault="00711750">
      <w:pPr>
        <w:pStyle w:val="TOC1"/>
        <w:rPr>
          <w:rFonts w:asciiTheme="minorHAnsi" w:hAnsiTheme="minorHAnsi"/>
          <w:noProof/>
          <w:sz w:val="22"/>
          <w:szCs w:val="22"/>
        </w:rPr>
      </w:pPr>
      <w:hyperlink w:anchor="_Toc489262178" w:history="1">
        <w:r w:rsidR="00E0593F" w:rsidRPr="008F58EF">
          <w:rPr>
            <w:rStyle w:val="Hyperlink"/>
            <w:noProof/>
          </w:rPr>
          <w:t>Table 3.2: General Information on the Field EDD Sections</w:t>
        </w:r>
        <w:r w:rsidR="00E0593F">
          <w:rPr>
            <w:noProof/>
            <w:webHidden/>
          </w:rPr>
          <w:tab/>
        </w:r>
        <w:r w:rsidR="00E0593F">
          <w:rPr>
            <w:noProof/>
            <w:webHidden/>
          </w:rPr>
          <w:fldChar w:fldCharType="begin"/>
        </w:r>
        <w:r w:rsidR="00E0593F">
          <w:rPr>
            <w:noProof/>
            <w:webHidden/>
          </w:rPr>
          <w:instrText xml:space="preserve"> PAGEREF _Toc489262178 \h </w:instrText>
        </w:r>
        <w:r w:rsidR="00E0593F">
          <w:rPr>
            <w:noProof/>
            <w:webHidden/>
          </w:rPr>
        </w:r>
        <w:r w:rsidR="00E0593F">
          <w:rPr>
            <w:noProof/>
            <w:webHidden/>
          </w:rPr>
          <w:fldChar w:fldCharType="separate"/>
        </w:r>
        <w:r w:rsidR="00E0593F">
          <w:rPr>
            <w:noProof/>
            <w:webHidden/>
          </w:rPr>
          <w:t>13</w:t>
        </w:r>
        <w:r w:rsidR="00E0593F">
          <w:rPr>
            <w:noProof/>
            <w:webHidden/>
          </w:rPr>
          <w:fldChar w:fldCharType="end"/>
        </w:r>
      </w:hyperlink>
    </w:p>
    <w:p w14:paraId="61DEF639" w14:textId="77777777" w:rsidR="00E0593F" w:rsidRDefault="00711750">
      <w:pPr>
        <w:pStyle w:val="TOC1"/>
        <w:rPr>
          <w:rFonts w:asciiTheme="minorHAnsi" w:hAnsiTheme="minorHAnsi"/>
          <w:noProof/>
          <w:sz w:val="22"/>
          <w:szCs w:val="22"/>
        </w:rPr>
      </w:pPr>
      <w:hyperlink w:anchor="_Toc489262179" w:history="1">
        <w:r w:rsidR="00E0593F" w:rsidRPr="008F58EF">
          <w:rPr>
            <w:rStyle w:val="Hyperlink"/>
            <w:noProof/>
          </w:rPr>
          <w:t>Table 3.3: General Information on the Vapor Intrusion Group EDD Sections</w:t>
        </w:r>
        <w:r w:rsidR="00E0593F">
          <w:rPr>
            <w:noProof/>
            <w:webHidden/>
          </w:rPr>
          <w:tab/>
        </w:r>
        <w:r w:rsidR="00E0593F">
          <w:rPr>
            <w:noProof/>
            <w:webHidden/>
          </w:rPr>
          <w:fldChar w:fldCharType="begin"/>
        </w:r>
        <w:r w:rsidR="00E0593F">
          <w:rPr>
            <w:noProof/>
            <w:webHidden/>
          </w:rPr>
          <w:instrText xml:space="preserve"> PAGEREF _Toc489262179 \h </w:instrText>
        </w:r>
        <w:r w:rsidR="00E0593F">
          <w:rPr>
            <w:noProof/>
            <w:webHidden/>
          </w:rPr>
        </w:r>
        <w:r w:rsidR="00E0593F">
          <w:rPr>
            <w:noProof/>
            <w:webHidden/>
          </w:rPr>
          <w:fldChar w:fldCharType="separate"/>
        </w:r>
        <w:r w:rsidR="00E0593F">
          <w:rPr>
            <w:noProof/>
            <w:webHidden/>
          </w:rPr>
          <w:t>17</w:t>
        </w:r>
        <w:r w:rsidR="00E0593F">
          <w:rPr>
            <w:noProof/>
            <w:webHidden/>
          </w:rPr>
          <w:fldChar w:fldCharType="end"/>
        </w:r>
      </w:hyperlink>
    </w:p>
    <w:p w14:paraId="4198E071" w14:textId="77777777" w:rsidR="00E0593F" w:rsidRDefault="00711750">
      <w:pPr>
        <w:pStyle w:val="TOC1"/>
        <w:rPr>
          <w:rFonts w:asciiTheme="minorHAnsi" w:hAnsiTheme="minorHAnsi"/>
          <w:noProof/>
          <w:sz w:val="22"/>
          <w:szCs w:val="22"/>
        </w:rPr>
      </w:pPr>
      <w:hyperlink w:anchor="_Toc489262180" w:history="1">
        <w:r w:rsidR="00E0593F" w:rsidRPr="008F58EF">
          <w:rPr>
            <w:rStyle w:val="Hyperlink"/>
            <w:noProof/>
          </w:rPr>
          <w:t>Table 3.4: General Information on the Lab Group EDD Sections</w:t>
        </w:r>
        <w:r w:rsidR="00E0593F">
          <w:rPr>
            <w:noProof/>
            <w:webHidden/>
          </w:rPr>
          <w:tab/>
        </w:r>
        <w:r w:rsidR="00E0593F">
          <w:rPr>
            <w:noProof/>
            <w:webHidden/>
          </w:rPr>
          <w:fldChar w:fldCharType="begin"/>
        </w:r>
        <w:r w:rsidR="00E0593F">
          <w:rPr>
            <w:noProof/>
            <w:webHidden/>
          </w:rPr>
          <w:instrText xml:space="preserve"> PAGEREF _Toc489262180 \h </w:instrText>
        </w:r>
        <w:r w:rsidR="00E0593F">
          <w:rPr>
            <w:noProof/>
            <w:webHidden/>
          </w:rPr>
        </w:r>
        <w:r w:rsidR="00E0593F">
          <w:rPr>
            <w:noProof/>
            <w:webHidden/>
          </w:rPr>
          <w:fldChar w:fldCharType="separate"/>
        </w:r>
        <w:r w:rsidR="00E0593F">
          <w:rPr>
            <w:noProof/>
            <w:webHidden/>
          </w:rPr>
          <w:t>18</w:t>
        </w:r>
        <w:r w:rsidR="00E0593F">
          <w:rPr>
            <w:noProof/>
            <w:webHidden/>
          </w:rPr>
          <w:fldChar w:fldCharType="end"/>
        </w:r>
      </w:hyperlink>
    </w:p>
    <w:p w14:paraId="20E732EF" w14:textId="77777777" w:rsidR="00E0593F" w:rsidRDefault="00711750">
      <w:pPr>
        <w:pStyle w:val="TOC1"/>
        <w:rPr>
          <w:rFonts w:asciiTheme="minorHAnsi" w:hAnsiTheme="minorHAnsi"/>
          <w:noProof/>
          <w:sz w:val="22"/>
          <w:szCs w:val="22"/>
        </w:rPr>
      </w:pPr>
      <w:hyperlink w:anchor="_Toc489262181" w:history="1">
        <w:r w:rsidR="00E0593F" w:rsidRPr="008F58EF">
          <w:rPr>
            <w:rStyle w:val="Hyperlink"/>
            <w:noProof/>
          </w:rPr>
          <w:t>Table 3.5: Example of Reporting Re-Test Results</w:t>
        </w:r>
        <w:r w:rsidR="00E0593F">
          <w:rPr>
            <w:noProof/>
            <w:webHidden/>
          </w:rPr>
          <w:tab/>
        </w:r>
        <w:r w:rsidR="00E0593F">
          <w:rPr>
            <w:noProof/>
            <w:webHidden/>
          </w:rPr>
          <w:fldChar w:fldCharType="begin"/>
        </w:r>
        <w:r w:rsidR="00E0593F">
          <w:rPr>
            <w:noProof/>
            <w:webHidden/>
          </w:rPr>
          <w:instrText xml:space="preserve"> PAGEREF _Toc489262181 \h </w:instrText>
        </w:r>
        <w:r w:rsidR="00E0593F">
          <w:rPr>
            <w:noProof/>
            <w:webHidden/>
          </w:rPr>
        </w:r>
        <w:r w:rsidR="00E0593F">
          <w:rPr>
            <w:noProof/>
            <w:webHidden/>
          </w:rPr>
          <w:fldChar w:fldCharType="separate"/>
        </w:r>
        <w:r w:rsidR="00E0593F">
          <w:rPr>
            <w:noProof/>
            <w:webHidden/>
          </w:rPr>
          <w:t>20</w:t>
        </w:r>
        <w:r w:rsidR="00E0593F">
          <w:rPr>
            <w:noProof/>
            <w:webHidden/>
          </w:rPr>
          <w:fldChar w:fldCharType="end"/>
        </w:r>
      </w:hyperlink>
    </w:p>
    <w:p w14:paraId="6099B32B" w14:textId="77777777" w:rsidR="00E0593F" w:rsidRDefault="00711750">
      <w:pPr>
        <w:pStyle w:val="TOC1"/>
        <w:rPr>
          <w:rFonts w:asciiTheme="minorHAnsi" w:hAnsiTheme="minorHAnsi"/>
          <w:noProof/>
          <w:sz w:val="22"/>
          <w:szCs w:val="22"/>
        </w:rPr>
      </w:pPr>
      <w:hyperlink w:anchor="_Toc489262182" w:history="1">
        <w:r w:rsidR="00E0593F" w:rsidRPr="008F58EF">
          <w:rPr>
            <w:rStyle w:val="Hyperlink"/>
            <w:noProof/>
          </w:rPr>
          <w:t>Table 3.6: Example of Reporting Non-Detects</w:t>
        </w:r>
        <w:r w:rsidR="00E0593F">
          <w:rPr>
            <w:noProof/>
            <w:webHidden/>
          </w:rPr>
          <w:tab/>
        </w:r>
        <w:r w:rsidR="00E0593F">
          <w:rPr>
            <w:noProof/>
            <w:webHidden/>
          </w:rPr>
          <w:fldChar w:fldCharType="begin"/>
        </w:r>
        <w:r w:rsidR="00E0593F">
          <w:rPr>
            <w:noProof/>
            <w:webHidden/>
          </w:rPr>
          <w:instrText xml:space="preserve"> PAGEREF _Toc489262182 \h </w:instrText>
        </w:r>
        <w:r w:rsidR="00E0593F">
          <w:rPr>
            <w:noProof/>
            <w:webHidden/>
          </w:rPr>
        </w:r>
        <w:r w:rsidR="00E0593F">
          <w:rPr>
            <w:noProof/>
            <w:webHidden/>
          </w:rPr>
          <w:fldChar w:fldCharType="separate"/>
        </w:r>
        <w:r w:rsidR="00E0593F">
          <w:rPr>
            <w:noProof/>
            <w:webHidden/>
          </w:rPr>
          <w:t>21</w:t>
        </w:r>
        <w:r w:rsidR="00E0593F">
          <w:rPr>
            <w:noProof/>
            <w:webHidden/>
          </w:rPr>
          <w:fldChar w:fldCharType="end"/>
        </w:r>
      </w:hyperlink>
    </w:p>
    <w:p w14:paraId="037B693E" w14:textId="77777777" w:rsidR="00E0593F" w:rsidRDefault="00711750">
      <w:pPr>
        <w:pStyle w:val="TOC1"/>
        <w:rPr>
          <w:rFonts w:asciiTheme="minorHAnsi" w:hAnsiTheme="minorHAnsi"/>
          <w:noProof/>
          <w:sz w:val="22"/>
          <w:szCs w:val="22"/>
        </w:rPr>
      </w:pPr>
      <w:hyperlink w:anchor="_Toc489262183" w:history="1">
        <w:r w:rsidR="00E0593F" w:rsidRPr="008F58EF">
          <w:rPr>
            <w:rStyle w:val="Hyperlink"/>
            <w:noProof/>
          </w:rPr>
          <w:t>Table 3.7: Example of Reporting TCLP/SPLP Results</w:t>
        </w:r>
        <w:r w:rsidR="00E0593F">
          <w:rPr>
            <w:noProof/>
            <w:webHidden/>
          </w:rPr>
          <w:tab/>
        </w:r>
        <w:r w:rsidR="00E0593F">
          <w:rPr>
            <w:noProof/>
            <w:webHidden/>
          </w:rPr>
          <w:fldChar w:fldCharType="begin"/>
        </w:r>
        <w:r w:rsidR="00E0593F">
          <w:rPr>
            <w:noProof/>
            <w:webHidden/>
          </w:rPr>
          <w:instrText xml:space="preserve"> PAGEREF _Toc489262183 \h </w:instrText>
        </w:r>
        <w:r w:rsidR="00E0593F">
          <w:rPr>
            <w:noProof/>
            <w:webHidden/>
          </w:rPr>
        </w:r>
        <w:r w:rsidR="00E0593F">
          <w:rPr>
            <w:noProof/>
            <w:webHidden/>
          </w:rPr>
          <w:fldChar w:fldCharType="separate"/>
        </w:r>
        <w:r w:rsidR="00E0593F">
          <w:rPr>
            <w:noProof/>
            <w:webHidden/>
          </w:rPr>
          <w:t>22</w:t>
        </w:r>
        <w:r w:rsidR="00E0593F">
          <w:rPr>
            <w:noProof/>
            <w:webHidden/>
          </w:rPr>
          <w:fldChar w:fldCharType="end"/>
        </w:r>
      </w:hyperlink>
    </w:p>
    <w:p w14:paraId="3081233A" w14:textId="77777777" w:rsidR="00E0593F" w:rsidRDefault="00711750">
      <w:pPr>
        <w:pStyle w:val="TOC1"/>
        <w:rPr>
          <w:rFonts w:asciiTheme="minorHAnsi" w:hAnsiTheme="minorHAnsi"/>
          <w:noProof/>
          <w:sz w:val="22"/>
          <w:szCs w:val="22"/>
        </w:rPr>
      </w:pPr>
      <w:hyperlink w:anchor="_Toc489262184" w:history="1">
        <w:r w:rsidR="00E0593F" w:rsidRPr="008F58EF">
          <w:rPr>
            <w:rStyle w:val="Hyperlink"/>
            <w:noProof/>
          </w:rPr>
          <w:t>Table 3.9: Example of Nomenclature for Unknown TIC Reporting</w:t>
        </w:r>
        <w:r w:rsidR="00E0593F">
          <w:rPr>
            <w:noProof/>
            <w:webHidden/>
          </w:rPr>
          <w:tab/>
        </w:r>
        <w:r w:rsidR="00E0593F">
          <w:rPr>
            <w:noProof/>
            <w:webHidden/>
          </w:rPr>
          <w:fldChar w:fldCharType="begin"/>
        </w:r>
        <w:r w:rsidR="00E0593F">
          <w:rPr>
            <w:noProof/>
            <w:webHidden/>
          </w:rPr>
          <w:instrText xml:space="preserve"> PAGEREF _Toc489262184 \h </w:instrText>
        </w:r>
        <w:r w:rsidR="00E0593F">
          <w:rPr>
            <w:noProof/>
            <w:webHidden/>
          </w:rPr>
        </w:r>
        <w:r w:rsidR="00E0593F">
          <w:rPr>
            <w:noProof/>
            <w:webHidden/>
          </w:rPr>
          <w:fldChar w:fldCharType="separate"/>
        </w:r>
        <w:r w:rsidR="00E0593F">
          <w:rPr>
            <w:noProof/>
            <w:webHidden/>
          </w:rPr>
          <w:t>22</w:t>
        </w:r>
        <w:r w:rsidR="00E0593F">
          <w:rPr>
            <w:noProof/>
            <w:webHidden/>
          </w:rPr>
          <w:fldChar w:fldCharType="end"/>
        </w:r>
      </w:hyperlink>
    </w:p>
    <w:p w14:paraId="65312848" w14:textId="77777777" w:rsidR="00E0593F" w:rsidRDefault="00711750">
      <w:pPr>
        <w:pStyle w:val="TOC1"/>
        <w:rPr>
          <w:rFonts w:asciiTheme="minorHAnsi" w:hAnsiTheme="minorHAnsi"/>
          <w:noProof/>
          <w:sz w:val="22"/>
          <w:szCs w:val="22"/>
        </w:rPr>
      </w:pPr>
      <w:hyperlink w:anchor="_Toc489262185" w:history="1">
        <w:r w:rsidR="00E0593F" w:rsidRPr="008F58EF">
          <w:rPr>
            <w:rStyle w:val="Hyperlink"/>
            <w:noProof/>
          </w:rPr>
          <w:t>Table 3.10: Quality Control Fields for a Normal Sample</w:t>
        </w:r>
        <w:r w:rsidR="00E0593F">
          <w:rPr>
            <w:noProof/>
            <w:webHidden/>
          </w:rPr>
          <w:tab/>
        </w:r>
        <w:r w:rsidR="00E0593F">
          <w:rPr>
            <w:noProof/>
            <w:webHidden/>
          </w:rPr>
          <w:fldChar w:fldCharType="begin"/>
        </w:r>
        <w:r w:rsidR="00E0593F">
          <w:rPr>
            <w:noProof/>
            <w:webHidden/>
          </w:rPr>
          <w:instrText xml:space="preserve"> PAGEREF _Toc489262185 \h </w:instrText>
        </w:r>
        <w:r w:rsidR="00E0593F">
          <w:rPr>
            <w:noProof/>
            <w:webHidden/>
          </w:rPr>
        </w:r>
        <w:r w:rsidR="00E0593F">
          <w:rPr>
            <w:noProof/>
            <w:webHidden/>
          </w:rPr>
          <w:fldChar w:fldCharType="separate"/>
        </w:r>
        <w:r w:rsidR="00E0593F">
          <w:rPr>
            <w:noProof/>
            <w:webHidden/>
          </w:rPr>
          <w:t>23</w:t>
        </w:r>
        <w:r w:rsidR="00E0593F">
          <w:rPr>
            <w:noProof/>
            <w:webHidden/>
          </w:rPr>
          <w:fldChar w:fldCharType="end"/>
        </w:r>
      </w:hyperlink>
    </w:p>
    <w:p w14:paraId="29E3458C" w14:textId="77777777" w:rsidR="00E0593F" w:rsidRDefault="00711750">
      <w:pPr>
        <w:pStyle w:val="TOC1"/>
        <w:rPr>
          <w:rFonts w:asciiTheme="minorHAnsi" w:hAnsiTheme="minorHAnsi"/>
          <w:noProof/>
          <w:sz w:val="22"/>
          <w:szCs w:val="22"/>
        </w:rPr>
      </w:pPr>
      <w:hyperlink w:anchor="_Toc489262186" w:history="1">
        <w:r w:rsidR="00E0593F" w:rsidRPr="008F58EF">
          <w:rPr>
            <w:rStyle w:val="Hyperlink"/>
            <w:noProof/>
          </w:rPr>
          <w:t>Table 3.11: Quality Control Fields in a Normal Sample with Surrogates</w:t>
        </w:r>
        <w:r w:rsidR="00E0593F">
          <w:rPr>
            <w:noProof/>
            <w:webHidden/>
          </w:rPr>
          <w:tab/>
        </w:r>
        <w:r w:rsidR="00E0593F">
          <w:rPr>
            <w:noProof/>
            <w:webHidden/>
          </w:rPr>
          <w:fldChar w:fldCharType="begin"/>
        </w:r>
        <w:r w:rsidR="00E0593F">
          <w:rPr>
            <w:noProof/>
            <w:webHidden/>
          </w:rPr>
          <w:instrText xml:space="preserve"> PAGEREF _Toc489262186 \h </w:instrText>
        </w:r>
        <w:r w:rsidR="00E0593F">
          <w:rPr>
            <w:noProof/>
            <w:webHidden/>
          </w:rPr>
        </w:r>
        <w:r w:rsidR="00E0593F">
          <w:rPr>
            <w:noProof/>
            <w:webHidden/>
          </w:rPr>
          <w:fldChar w:fldCharType="separate"/>
        </w:r>
        <w:r w:rsidR="00E0593F">
          <w:rPr>
            <w:noProof/>
            <w:webHidden/>
          </w:rPr>
          <w:t>23</w:t>
        </w:r>
        <w:r w:rsidR="00E0593F">
          <w:rPr>
            <w:noProof/>
            <w:webHidden/>
          </w:rPr>
          <w:fldChar w:fldCharType="end"/>
        </w:r>
      </w:hyperlink>
    </w:p>
    <w:p w14:paraId="0EEFDB36" w14:textId="77777777" w:rsidR="00E0593F" w:rsidRDefault="00711750">
      <w:pPr>
        <w:pStyle w:val="TOC1"/>
        <w:rPr>
          <w:rFonts w:asciiTheme="minorHAnsi" w:hAnsiTheme="minorHAnsi"/>
          <w:noProof/>
          <w:sz w:val="22"/>
          <w:szCs w:val="22"/>
        </w:rPr>
      </w:pPr>
      <w:hyperlink w:anchor="_Toc489262187" w:history="1">
        <w:r w:rsidR="00E0593F" w:rsidRPr="008F58EF">
          <w:rPr>
            <w:rStyle w:val="Hyperlink"/>
            <w:noProof/>
          </w:rPr>
          <w:t>Table 3.12: Quality Control Fields for a Matrix Spike (MS)</w:t>
        </w:r>
        <w:r w:rsidR="00E0593F">
          <w:rPr>
            <w:noProof/>
            <w:webHidden/>
          </w:rPr>
          <w:tab/>
        </w:r>
        <w:r w:rsidR="00E0593F">
          <w:rPr>
            <w:noProof/>
            <w:webHidden/>
          </w:rPr>
          <w:fldChar w:fldCharType="begin"/>
        </w:r>
        <w:r w:rsidR="00E0593F">
          <w:rPr>
            <w:noProof/>
            <w:webHidden/>
          </w:rPr>
          <w:instrText xml:space="preserve"> PAGEREF _Toc489262187 \h </w:instrText>
        </w:r>
        <w:r w:rsidR="00E0593F">
          <w:rPr>
            <w:noProof/>
            <w:webHidden/>
          </w:rPr>
        </w:r>
        <w:r w:rsidR="00E0593F">
          <w:rPr>
            <w:noProof/>
            <w:webHidden/>
          </w:rPr>
          <w:fldChar w:fldCharType="separate"/>
        </w:r>
        <w:r w:rsidR="00E0593F">
          <w:rPr>
            <w:noProof/>
            <w:webHidden/>
          </w:rPr>
          <w:t>23</w:t>
        </w:r>
        <w:r w:rsidR="00E0593F">
          <w:rPr>
            <w:noProof/>
            <w:webHidden/>
          </w:rPr>
          <w:fldChar w:fldCharType="end"/>
        </w:r>
      </w:hyperlink>
    </w:p>
    <w:p w14:paraId="22B967CF" w14:textId="77777777" w:rsidR="00E0593F" w:rsidRDefault="00711750">
      <w:pPr>
        <w:pStyle w:val="TOC1"/>
        <w:rPr>
          <w:rFonts w:asciiTheme="minorHAnsi" w:hAnsiTheme="minorHAnsi"/>
          <w:noProof/>
          <w:sz w:val="22"/>
          <w:szCs w:val="22"/>
        </w:rPr>
      </w:pPr>
      <w:hyperlink w:anchor="_Toc489262188" w:history="1">
        <w:r w:rsidR="00E0593F" w:rsidRPr="008F58EF">
          <w:rPr>
            <w:rStyle w:val="Hyperlink"/>
            <w:noProof/>
          </w:rPr>
          <w:t>Table 3.13: Quality Control Fields for a Matrix Spike Duplicate (MSD)</w:t>
        </w:r>
        <w:r w:rsidR="00E0593F">
          <w:rPr>
            <w:noProof/>
            <w:webHidden/>
          </w:rPr>
          <w:tab/>
        </w:r>
        <w:r w:rsidR="00E0593F">
          <w:rPr>
            <w:noProof/>
            <w:webHidden/>
          </w:rPr>
          <w:fldChar w:fldCharType="begin"/>
        </w:r>
        <w:r w:rsidR="00E0593F">
          <w:rPr>
            <w:noProof/>
            <w:webHidden/>
          </w:rPr>
          <w:instrText xml:space="preserve"> PAGEREF _Toc489262188 \h </w:instrText>
        </w:r>
        <w:r w:rsidR="00E0593F">
          <w:rPr>
            <w:noProof/>
            <w:webHidden/>
          </w:rPr>
        </w:r>
        <w:r w:rsidR="00E0593F">
          <w:rPr>
            <w:noProof/>
            <w:webHidden/>
          </w:rPr>
          <w:fldChar w:fldCharType="separate"/>
        </w:r>
        <w:r w:rsidR="00E0593F">
          <w:rPr>
            <w:noProof/>
            <w:webHidden/>
          </w:rPr>
          <w:t>24</w:t>
        </w:r>
        <w:r w:rsidR="00E0593F">
          <w:rPr>
            <w:noProof/>
            <w:webHidden/>
          </w:rPr>
          <w:fldChar w:fldCharType="end"/>
        </w:r>
      </w:hyperlink>
    </w:p>
    <w:p w14:paraId="3DD024B9" w14:textId="77777777" w:rsidR="00E0593F" w:rsidRDefault="00711750">
      <w:pPr>
        <w:pStyle w:val="TOC1"/>
        <w:tabs>
          <w:tab w:val="left" w:pos="1320"/>
        </w:tabs>
        <w:rPr>
          <w:rFonts w:asciiTheme="minorHAnsi" w:hAnsiTheme="minorHAnsi"/>
          <w:noProof/>
          <w:sz w:val="22"/>
          <w:szCs w:val="22"/>
        </w:rPr>
      </w:pPr>
      <w:hyperlink w:anchor="_Toc489262189" w:history="1">
        <w:r w:rsidR="00E0593F" w:rsidRPr="008F58EF">
          <w:rPr>
            <w:rStyle w:val="Hyperlink"/>
            <w:noProof/>
          </w:rPr>
          <w:t>Table 3.14:</w:t>
        </w:r>
        <w:r w:rsidR="00E0593F">
          <w:rPr>
            <w:rFonts w:asciiTheme="minorHAnsi" w:hAnsiTheme="minorHAnsi"/>
            <w:noProof/>
            <w:sz w:val="22"/>
            <w:szCs w:val="22"/>
          </w:rPr>
          <w:tab/>
        </w:r>
        <w:r w:rsidR="00E0593F" w:rsidRPr="008F58EF">
          <w:rPr>
            <w:rStyle w:val="Hyperlink"/>
            <w:noProof/>
          </w:rPr>
          <w:t>Quality Control Status Fields for a Matrix Spike Duplicate</w:t>
        </w:r>
        <w:r w:rsidR="00E0593F">
          <w:rPr>
            <w:noProof/>
            <w:webHidden/>
          </w:rPr>
          <w:tab/>
        </w:r>
        <w:r w:rsidR="00E0593F">
          <w:rPr>
            <w:noProof/>
            <w:webHidden/>
          </w:rPr>
          <w:fldChar w:fldCharType="begin"/>
        </w:r>
        <w:r w:rsidR="00E0593F">
          <w:rPr>
            <w:noProof/>
            <w:webHidden/>
          </w:rPr>
          <w:instrText xml:space="preserve"> PAGEREF _Toc489262189 \h </w:instrText>
        </w:r>
        <w:r w:rsidR="00E0593F">
          <w:rPr>
            <w:noProof/>
            <w:webHidden/>
          </w:rPr>
        </w:r>
        <w:r w:rsidR="00E0593F">
          <w:rPr>
            <w:noProof/>
            <w:webHidden/>
          </w:rPr>
          <w:fldChar w:fldCharType="separate"/>
        </w:r>
        <w:r w:rsidR="00E0593F">
          <w:rPr>
            <w:noProof/>
            <w:webHidden/>
          </w:rPr>
          <w:t>24</w:t>
        </w:r>
        <w:r w:rsidR="00E0593F">
          <w:rPr>
            <w:noProof/>
            <w:webHidden/>
          </w:rPr>
          <w:fldChar w:fldCharType="end"/>
        </w:r>
      </w:hyperlink>
    </w:p>
    <w:p w14:paraId="751DB3B5" w14:textId="77777777" w:rsidR="00E0593F" w:rsidRDefault="00711750">
      <w:pPr>
        <w:pStyle w:val="TOC1"/>
        <w:rPr>
          <w:rFonts w:asciiTheme="minorHAnsi" w:hAnsiTheme="minorHAnsi"/>
          <w:noProof/>
          <w:sz w:val="22"/>
          <w:szCs w:val="22"/>
        </w:rPr>
      </w:pPr>
      <w:hyperlink w:anchor="_Toc489262190" w:history="1">
        <w:r w:rsidR="00E0593F" w:rsidRPr="008F58EF">
          <w:rPr>
            <w:rStyle w:val="Hyperlink"/>
            <w:noProof/>
          </w:rPr>
          <w:t>Table 3.15: Data Validation Fields for Analytical Data</w:t>
        </w:r>
        <w:r w:rsidR="00E0593F">
          <w:rPr>
            <w:noProof/>
            <w:webHidden/>
          </w:rPr>
          <w:tab/>
        </w:r>
        <w:r w:rsidR="00E0593F">
          <w:rPr>
            <w:noProof/>
            <w:webHidden/>
          </w:rPr>
          <w:fldChar w:fldCharType="begin"/>
        </w:r>
        <w:r w:rsidR="00E0593F">
          <w:rPr>
            <w:noProof/>
            <w:webHidden/>
          </w:rPr>
          <w:instrText xml:space="preserve"> PAGEREF _Toc489262190 \h </w:instrText>
        </w:r>
        <w:r w:rsidR="00E0593F">
          <w:rPr>
            <w:noProof/>
            <w:webHidden/>
          </w:rPr>
        </w:r>
        <w:r w:rsidR="00E0593F">
          <w:rPr>
            <w:noProof/>
            <w:webHidden/>
          </w:rPr>
          <w:fldChar w:fldCharType="separate"/>
        </w:r>
        <w:r w:rsidR="00E0593F">
          <w:rPr>
            <w:noProof/>
            <w:webHidden/>
          </w:rPr>
          <w:t>26</w:t>
        </w:r>
        <w:r w:rsidR="00E0593F">
          <w:rPr>
            <w:noProof/>
            <w:webHidden/>
          </w:rPr>
          <w:fldChar w:fldCharType="end"/>
        </w:r>
      </w:hyperlink>
    </w:p>
    <w:p w14:paraId="3CEF5DFA" w14:textId="77777777" w:rsidR="005C037D" w:rsidRPr="005C037D" w:rsidRDefault="00A41AE5" w:rsidP="005C037D">
      <w:r>
        <w:fldChar w:fldCharType="end"/>
      </w:r>
    </w:p>
    <w:p w14:paraId="5305E3D1" w14:textId="77777777" w:rsidR="00C0176B" w:rsidRPr="00FE5D7D" w:rsidRDefault="00C0176B" w:rsidP="00FE5D7D"/>
    <w:p w14:paraId="184DB2F9" w14:textId="77777777" w:rsidR="00F97454" w:rsidRDefault="00F97454">
      <w:pPr>
        <w:rPr>
          <w:rFonts w:ascii="Gotham Bold" w:eastAsiaTheme="majorEastAsia" w:hAnsi="Gotham Bold" w:cstheme="majorBidi"/>
          <w:b/>
          <w:bCs/>
          <w:smallCaps/>
          <w:color w:val="365F91" w:themeColor="accent1" w:themeShade="BF"/>
          <w:sz w:val="32"/>
          <w:szCs w:val="28"/>
        </w:rPr>
      </w:pPr>
      <w:r>
        <w:br w:type="page"/>
      </w:r>
    </w:p>
    <w:p w14:paraId="5C9607D6" w14:textId="19EC4632" w:rsidR="00921662" w:rsidRPr="00921662" w:rsidRDefault="00921662" w:rsidP="003211BB">
      <w:pPr>
        <w:pStyle w:val="Heading1"/>
        <w:numPr>
          <w:ilvl w:val="0"/>
          <w:numId w:val="2"/>
        </w:numPr>
      </w:pPr>
      <w:bookmarkStart w:id="2" w:name="_Toc489262098"/>
      <w:r w:rsidRPr="00921662">
        <w:t>Introduction</w:t>
      </w:r>
      <w:bookmarkEnd w:id="1"/>
      <w:bookmarkEnd w:id="2"/>
    </w:p>
    <w:p w14:paraId="02B77FBA" w14:textId="77777777" w:rsidR="00921662" w:rsidRPr="00921662" w:rsidRDefault="00921662" w:rsidP="00921662">
      <w:pPr>
        <w:rPr>
          <w:rFonts w:ascii="Times New Roman" w:eastAsia="Times New Roman" w:hAnsi="Times New Roman" w:cs="Times New Roman"/>
          <w:sz w:val="24"/>
        </w:rPr>
      </w:pPr>
    </w:p>
    <w:p w14:paraId="54ABB406" w14:textId="77777777" w:rsidR="00921662" w:rsidRPr="00921662" w:rsidRDefault="00921662" w:rsidP="00921662">
      <w:pPr>
        <w:pStyle w:val="Heading2"/>
      </w:pPr>
      <w:bookmarkStart w:id="3" w:name="_Toc352678337"/>
      <w:bookmarkStart w:id="4" w:name="_Toc489262099"/>
      <w:r w:rsidRPr="00921662">
        <w:t>About This Document</w:t>
      </w:r>
      <w:bookmarkEnd w:id="3"/>
      <w:bookmarkEnd w:id="4"/>
    </w:p>
    <w:p w14:paraId="5A261F86" w14:textId="77777777" w:rsidR="00921662" w:rsidRPr="004F4F58" w:rsidRDefault="00921662" w:rsidP="004F4F58"/>
    <w:p w14:paraId="79A801F8" w14:textId="01C6D484" w:rsidR="00AE333F" w:rsidRDefault="004F4F58" w:rsidP="004F4F58">
      <w:r w:rsidRPr="004F4F58">
        <w:t xml:space="preserve">The purpose of this guidance manual is to provide instructions on how to report environmental data electronically to the </w:t>
      </w:r>
      <w:r>
        <w:t xml:space="preserve">Montana Department of Environmental Quality </w:t>
      </w:r>
      <w:r w:rsidRPr="004F4F58">
        <w:t>(</w:t>
      </w:r>
      <w:r w:rsidR="009B1F0E">
        <w:t>MTDEQ</w:t>
      </w:r>
      <w:r w:rsidRPr="004F4F58">
        <w:t>)</w:t>
      </w:r>
      <w:r w:rsidR="00CC2AB7">
        <w:t xml:space="preserve"> </w:t>
      </w:r>
      <w:r w:rsidR="004A6666">
        <w:t>Contaminated Site Cleanup, Federal Superfund, Abandoned Mine Lands,</w:t>
      </w:r>
      <w:r w:rsidR="00202489">
        <w:t xml:space="preserve"> and</w:t>
      </w:r>
      <w:r w:rsidR="00CC2AB7">
        <w:t xml:space="preserve"> Underground Storage Tank (UST) </w:t>
      </w:r>
      <w:r w:rsidR="004A6666">
        <w:t>p</w:t>
      </w:r>
      <w:r w:rsidR="00CC2AB7">
        <w:t>rograms</w:t>
      </w:r>
      <w:r w:rsidRPr="004F4F58">
        <w:t xml:space="preserve">. </w:t>
      </w:r>
      <w:r w:rsidR="00CC2AB7">
        <w:t>Data submitted to these</w:t>
      </w:r>
      <w:r w:rsidR="00C079BE">
        <w:t xml:space="preserve"> MTDEQ </w:t>
      </w:r>
      <w:r w:rsidR="00CC2AB7">
        <w:t>programs will be stored in the EQuIS for Tracking Remedial and Environmental Actions Data System (e-TREADS)</w:t>
      </w:r>
      <w:r w:rsidR="00AE333F">
        <w:t xml:space="preserve">. </w:t>
      </w:r>
      <w:r w:rsidR="004A6666">
        <w:t>Some of t</w:t>
      </w:r>
      <w:r w:rsidRPr="004F4F58">
        <w:t xml:space="preserve">he types of data that can be reported electronically </w:t>
      </w:r>
      <w:r w:rsidR="00AE333F">
        <w:t xml:space="preserve">to e-TREADS </w:t>
      </w:r>
      <w:r w:rsidRPr="004F4F58">
        <w:t>include</w:t>
      </w:r>
      <w:r w:rsidR="00AE333F">
        <w:t>:</w:t>
      </w:r>
      <w:r w:rsidR="00DD56D7">
        <w:br/>
      </w:r>
    </w:p>
    <w:p w14:paraId="3EAED414" w14:textId="05508322" w:rsidR="00AE333F" w:rsidRDefault="00AE333F" w:rsidP="00960F06">
      <w:pPr>
        <w:pStyle w:val="ListBullet"/>
      </w:pPr>
      <w:r>
        <w:t>D</w:t>
      </w:r>
      <w:r w:rsidR="004F4F58" w:rsidRPr="004F4F58">
        <w:t>ata generated during</w:t>
      </w:r>
      <w:r w:rsidR="00B31F20">
        <w:t xml:space="preserve"> </w:t>
      </w:r>
      <w:r w:rsidR="004F4F58" w:rsidRPr="004F4F58">
        <w:t>site characterization and</w:t>
      </w:r>
      <w:r w:rsidR="00B31F20">
        <w:t xml:space="preserve"> </w:t>
      </w:r>
      <w:r w:rsidR="004F4F58" w:rsidRPr="004F4F58">
        <w:t>investigation phases</w:t>
      </w:r>
      <w:r w:rsidR="00DD56D7">
        <w:br/>
      </w:r>
    </w:p>
    <w:p w14:paraId="4055D4F1" w14:textId="5946F40A" w:rsidR="00AE333F" w:rsidRDefault="00AE333F" w:rsidP="00960F06">
      <w:pPr>
        <w:pStyle w:val="ListBullet"/>
      </w:pPr>
      <w:r>
        <w:t>D</w:t>
      </w:r>
      <w:r w:rsidR="004F4F58" w:rsidRPr="004F4F58">
        <w:t>ata recorded when installing monitoring wells</w:t>
      </w:r>
      <w:r w:rsidR="00DD56D7">
        <w:br/>
      </w:r>
    </w:p>
    <w:p w14:paraId="52D0EFB9" w14:textId="120CFCF3" w:rsidR="00AE333F" w:rsidRDefault="00AE333F" w:rsidP="00960F06">
      <w:pPr>
        <w:pStyle w:val="ListBullet"/>
      </w:pPr>
      <w:r>
        <w:t>D</w:t>
      </w:r>
      <w:r w:rsidR="004F4F58" w:rsidRPr="004F4F58">
        <w:t>ata generated during long term monitoring events and treatment system performance samples</w:t>
      </w:r>
      <w:r w:rsidR="00DD56D7">
        <w:br/>
      </w:r>
    </w:p>
    <w:p w14:paraId="193BC815" w14:textId="55E60D5E" w:rsidR="00AE333F" w:rsidRDefault="00AE333F" w:rsidP="00960F06">
      <w:pPr>
        <w:pStyle w:val="ListBullet"/>
      </w:pPr>
      <w:r>
        <w:t>A</w:t>
      </w:r>
      <w:r w:rsidR="004F4F58" w:rsidRPr="004F4F58">
        <w:t xml:space="preserve">nalytical and field data routinely collected from a variety of media. </w:t>
      </w:r>
    </w:p>
    <w:p w14:paraId="7558B233" w14:textId="77777777" w:rsidR="00AE333F" w:rsidRPr="00AE333F" w:rsidRDefault="00AE333F" w:rsidP="00AE333F"/>
    <w:p w14:paraId="0449D6C2" w14:textId="7AA70D3D" w:rsidR="00AE333F" w:rsidRDefault="00AE333F" w:rsidP="00AE333F">
      <w:r>
        <w:t xml:space="preserve">e-TREADS is DEQ’s primary repository for all field and sample data associated with the </w:t>
      </w:r>
      <w:r w:rsidR="004A6666">
        <w:t>Contaminated Site Cleanup, Federal Superfund, Abandoned Mine Lands, and UST programs</w:t>
      </w:r>
      <w:r>
        <w:t xml:space="preserve">. </w:t>
      </w:r>
    </w:p>
    <w:p w14:paraId="363728F6" w14:textId="77777777" w:rsidR="00AE333F" w:rsidRDefault="00AE333F" w:rsidP="00AE333F"/>
    <w:p w14:paraId="4B4F95BA" w14:textId="2DA284F2" w:rsidR="000C5BA9" w:rsidRDefault="004F4F58" w:rsidP="00AE333F">
      <w:r w:rsidRPr="004F4F58">
        <w:t xml:space="preserve">This manual describes both the procedural and formatting requirements for creating and submitting </w:t>
      </w:r>
      <w:r w:rsidR="00AE333F">
        <w:t>Electronic Data Deliverables (</w:t>
      </w:r>
      <w:r w:rsidRPr="004F4F58">
        <w:t>EDDs</w:t>
      </w:r>
      <w:r w:rsidR="00AE333F">
        <w:t>)</w:t>
      </w:r>
      <w:r w:rsidRPr="004F4F58">
        <w:t xml:space="preserve"> to </w:t>
      </w:r>
      <w:r w:rsidR="00AE333F">
        <w:t>e-TREADS</w:t>
      </w:r>
      <w:r w:rsidR="000C5BA9">
        <w:t xml:space="preserve"> and consists of four key sections:</w:t>
      </w:r>
      <w:r w:rsidR="000C5BA9">
        <w:br/>
      </w:r>
    </w:p>
    <w:p w14:paraId="7EEB29B7" w14:textId="6AD23F68" w:rsidR="000C5BA9" w:rsidRDefault="00AE333F" w:rsidP="003211BB">
      <w:pPr>
        <w:pStyle w:val="ListBullet"/>
        <w:numPr>
          <w:ilvl w:val="0"/>
          <w:numId w:val="15"/>
        </w:numPr>
      </w:pPr>
      <w:r w:rsidRPr="000C5BA9">
        <w:rPr>
          <w:b/>
          <w:u w:val="single"/>
        </w:rPr>
        <w:t>Initial Set-up</w:t>
      </w:r>
      <w:r w:rsidR="000C5BA9">
        <w:t xml:space="preserve"> – This section </w:t>
      </w:r>
      <w:r w:rsidRPr="00AE333F">
        <w:t xml:space="preserve">covers the initial steps that </w:t>
      </w:r>
      <w:r>
        <w:t>data providers need to take</w:t>
      </w:r>
      <w:r w:rsidRPr="00AE333F">
        <w:t xml:space="preserve"> to get established in our database to submit data to </w:t>
      </w:r>
      <w:r w:rsidR="00BB1A06">
        <w:t>e-TREADS</w:t>
      </w:r>
      <w:r w:rsidRPr="00AE333F">
        <w:t>.</w:t>
      </w:r>
      <w:r w:rsidR="000C5BA9">
        <w:br/>
      </w:r>
      <w:r w:rsidRPr="00AE333F">
        <w:t xml:space="preserve"> </w:t>
      </w:r>
    </w:p>
    <w:p w14:paraId="4E88517B" w14:textId="6EB060FA" w:rsidR="000C5BA9" w:rsidRDefault="00AE333F" w:rsidP="003211BB">
      <w:pPr>
        <w:pStyle w:val="ListBullet"/>
        <w:numPr>
          <w:ilvl w:val="0"/>
          <w:numId w:val="15"/>
        </w:numPr>
      </w:pPr>
      <w:r w:rsidRPr="000C5BA9">
        <w:rPr>
          <w:b/>
          <w:u w:val="single"/>
        </w:rPr>
        <w:t>EDD Development</w:t>
      </w:r>
      <w:r w:rsidR="000C5BA9">
        <w:t xml:space="preserve"> – This section </w:t>
      </w:r>
      <w:r w:rsidRPr="00AE333F">
        <w:t xml:space="preserve">focuses on formatting EDDs. It covers general reporting requirements and includes tables that describe each EDD worksheet in detail. </w:t>
      </w:r>
      <w:r w:rsidR="000C5BA9">
        <w:br/>
      </w:r>
    </w:p>
    <w:p w14:paraId="3FB5E309" w14:textId="061BAFDC" w:rsidR="000C5BA9" w:rsidRDefault="000C5BA9" w:rsidP="003211BB">
      <w:pPr>
        <w:pStyle w:val="ListBullet"/>
        <w:numPr>
          <w:ilvl w:val="0"/>
          <w:numId w:val="15"/>
        </w:numPr>
      </w:pPr>
      <w:r>
        <w:rPr>
          <w:b/>
          <w:u w:val="single"/>
        </w:rPr>
        <w:t>EDD V</w:t>
      </w:r>
      <w:r w:rsidR="004C4C43">
        <w:rPr>
          <w:b/>
          <w:u w:val="single"/>
        </w:rPr>
        <w:t>erific</w:t>
      </w:r>
      <w:r>
        <w:rPr>
          <w:b/>
          <w:u w:val="single"/>
        </w:rPr>
        <w:t>ation</w:t>
      </w:r>
      <w:r>
        <w:t xml:space="preserve"> – </w:t>
      </w:r>
      <w:r w:rsidR="00AE333F" w:rsidRPr="00AE333F">
        <w:t>Th</w:t>
      </w:r>
      <w:r>
        <w:t xml:space="preserve">is </w:t>
      </w:r>
      <w:r w:rsidR="00AE333F" w:rsidRPr="00AE333F">
        <w:t>section covers EDD v</w:t>
      </w:r>
      <w:r w:rsidR="004C4C43">
        <w:t>erification</w:t>
      </w:r>
      <w:r w:rsidR="00AE333F" w:rsidRPr="00AE333F">
        <w:t xml:space="preserve"> and focuses on the EQuIS Data Processor (EDP), which each data provider will be required to use pri</w:t>
      </w:r>
      <w:r w:rsidR="00BB1A06">
        <w:t xml:space="preserve">or to submitting an EDD. </w:t>
      </w:r>
      <w:r>
        <w:br/>
      </w:r>
    </w:p>
    <w:p w14:paraId="6A0B2CA8" w14:textId="16922AA5" w:rsidR="00921662" w:rsidRDefault="000C5BA9" w:rsidP="003211BB">
      <w:pPr>
        <w:pStyle w:val="ListBullet"/>
        <w:numPr>
          <w:ilvl w:val="0"/>
          <w:numId w:val="15"/>
        </w:numPr>
      </w:pPr>
      <w:r>
        <w:rPr>
          <w:b/>
          <w:u w:val="single"/>
        </w:rPr>
        <w:t>EDD Submittal Process</w:t>
      </w:r>
      <w:r>
        <w:t xml:space="preserve"> – </w:t>
      </w:r>
      <w:r w:rsidR="00AE333F" w:rsidRPr="00AE333F">
        <w:t xml:space="preserve">This section introduces the </w:t>
      </w:r>
      <w:r w:rsidR="00BB1A06">
        <w:t>e-TREADS</w:t>
      </w:r>
      <w:r w:rsidR="00AE333F" w:rsidRPr="00AE333F">
        <w:t xml:space="preserve"> </w:t>
      </w:r>
      <w:r w:rsidR="00E279B3">
        <w:t>Validation</w:t>
      </w:r>
      <w:r w:rsidR="00AE333F" w:rsidRPr="00AE333F">
        <w:t xml:space="preserve"> Form and the data package required for each submittal to </w:t>
      </w:r>
      <w:r w:rsidR="00BB1A06">
        <w:t>e-TREADS</w:t>
      </w:r>
      <w:r w:rsidR="00AE333F" w:rsidRPr="00AE333F">
        <w:t>. An overview of the EDD submittal process is shown in Figure 1-1.</w:t>
      </w:r>
    </w:p>
    <w:p w14:paraId="6A6F70E9" w14:textId="77777777" w:rsidR="00935414" w:rsidRDefault="00935414" w:rsidP="004F4F58"/>
    <w:p w14:paraId="068CDA86" w14:textId="1BEE0402" w:rsidR="00921662" w:rsidRDefault="00E5749E" w:rsidP="00921662">
      <w:r w:rsidRPr="00E5749E">
        <w:rPr>
          <w:rFonts w:ascii="Times New Roman" w:eastAsia="Times New Roman" w:hAnsi="Times New Roman" w:cs="Times New Roman"/>
          <w:color w:val="FF0000"/>
          <w:sz w:val="24"/>
        </w:rPr>
        <w:sym w:font="Wingdings" w:char="F0E8"/>
      </w:r>
      <w:r>
        <w:rPr>
          <w:rFonts w:ascii="Times New Roman" w:eastAsia="Times New Roman" w:hAnsi="Times New Roman" w:cs="Times New Roman"/>
          <w:sz w:val="24"/>
        </w:rPr>
        <w:t xml:space="preserve"> </w:t>
      </w:r>
      <w:r w:rsidRPr="00E5749E">
        <w:t xml:space="preserve">All </w:t>
      </w:r>
      <w:r>
        <w:t>e-TREADS</w:t>
      </w:r>
      <w:r w:rsidRPr="00E5749E">
        <w:t xml:space="preserve"> materials referenced in this guidance manual are available from DEQ’s </w:t>
      </w:r>
      <w:r>
        <w:t xml:space="preserve">e-TREADS </w:t>
      </w:r>
      <w:r w:rsidR="00E279B3">
        <w:t>s</w:t>
      </w:r>
      <w:r w:rsidRPr="00E5749E">
        <w:t xml:space="preserve">upport website located at </w:t>
      </w:r>
      <w:hyperlink r:id="rId14" w:history="1">
        <w:r w:rsidR="004C4C43">
          <w:rPr>
            <w:rStyle w:val="Hyperlink"/>
            <w:rFonts w:eastAsia="Calibri" w:cs="Times New Roman"/>
            <w:szCs w:val="22"/>
          </w:rPr>
          <w:t>http://deq.mt.gov/Land/rem/etreads</w:t>
        </w:r>
      </w:hyperlink>
      <w:r w:rsidRPr="00E5749E">
        <w:t>.</w:t>
      </w:r>
    </w:p>
    <w:p w14:paraId="3A8AAAA8" w14:textId="2577ACDD" w:rsidR="00DD56D7" w:rsidRDefault="00DD56D7" w:rsidP="000C5BA9">
      <w:pPr>
        <w:rPr>
          <w:noProof/>
        </w:rPr>
      </w:pPr>
    </w:p>
    <w:p w14:paraId="646A599C" w14:textId="4BC50A8F" w:rsidR="00CB3AC7" w:rsidRDefault="00CB3AC7" w:rsidP="000C5BA9">
      <w:r w:rsidRPr="00CB3AC7">
        <w:rPr>
          <w:noProof/>
        </w:rPr>
        <w:drawing>
          <wp:inline distT="0" distB="0" distL="0" distR="0" wp14:anchorId="6132DEEC" wp14:editId="441B761C">
            <wp:extent cx="5943600" cy="3592830"/>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92830"/>
                    </a:xfrm>
                    <a:prstGeom prst="rect">
                      <a:avLst/>
                    </a:prstGeom>
                    <a:noFill/>
                    <a:ln>
                      <a:noFill/>
                    </a:ln>
                    <a:extLst/>
                  </pic:spPr>
                </pic:pic>
              </a:graphicData>
            </a:graphic>
          </wp:inline>
        </w:drawing>
      </w:r>
    </w:p>
    <w:p w14:paraId="36A74D90" w14:textId="054EF8E3" w:rsidR="00DD56D7" w:rsidRDefault="006F6A13" w:rsidP="00DD56D7">
      <w:pPr>
        <w:pStyle w:val="Heading7"/>
      </w:pPr>
      <w:r>
        <w:t>Figure 1.1: Electronic Data Deliverable (EDD) Submittal Process</w:t>
      </w:r>
    </w:p>
    <w:p w14:paraId="09DDFC50" w14:textId="77777777" w:rsidR="006F6A13" w:rsidRPr="006F6A13" w:rsidRDefault="006F6A13" w:rsidP="006F6A13"/>
    <w:p w14:paraId="64A7FF2C" w14:textId="77777777" w:rsidR="00921662" w:rsidRPr="00921662" w:rsidRDefault="00921662" w:rsidP="004F4F58">
      <w:pPr>
        <w:pStyle w:val="Heading2"/>
      </w:pPr>
      <w:bookmarkStart w:id="5" w:name="_Toc352678338"/>
      <w:bookmarkStart w:id="6" w:name="_Toc489262100"/>
      <w:r w:rsidRPr="00921662">
        <w:t>Document Control</w:t>
      </w:r>
      <w:bookmarkEnd w:id="5"/>
      <w:bookmarkEnd w:id="6"/>
    </w:p>
    <w:p w14:paraId="1BF5398A" w14:textId="77777777" w:rsidR="00921662" w:rsidRPr="00857F31" w:rsidRDefault="00921662" w:rsidP="00857F31"/>
    <w:p w14:paraId="29AD34F5" w14:textId="77777777" w:rsidR="00921662" w:rsidRPr="00935414" w:rsidRDefault="00921662" w:rsidP="00935414">
      <w:r w:rsidRPr="00935414">
        <w:t>This document is controlled by Document Number and Version Number, with Version 1.0 representing the first major release.</w:t>
      </w:r>
    </w:p>
    <w:p w14:paraId="74D55BF7" w14:textId="684B3119" w:rsidR="00921662" w:rsidRPr="00857F31" w:rsidRDefault="00921662" w:rsidP="00857F31"/>
    <w:p w14:paraId="3835FF14" w14:textId="77777777" w:rsidR="00921662" w:rsidRPr="00921662" w:rsidRDefault="00921662" w:rsidP="004F4F58">
      <w:pPr>
        <w:pStyle w:val="Heading2"/>
      </w:pPr>
      <w:bookmarkStart w:id="7" w:name="_Toc352678339"/>
      <w:bookmarkStart w:id="8" w:name="_Toc489262101"/>
      <w:r w:rsidRPr="00921662">
        <w:t>Revision History</w:t>
      </w:r>
      <w:bookmarkEnd w:id="7"/>
      <w:bookmarkEnd w:id="8"/>
    </w:p>
    <w:p w14:paraId="0A876EC5" w14:textId="77777777" w:rsidR="00921662" w:rsidRPr="00857F31" w:rsidRDefault="00921662" w:rsidP="00857F31"/>
    <w:tbl>
      <w:tblPr>
        <w:tblStyle w:val="DPHHSTable"/>
        <w:tblW w:w="5000" w:type="pct"/>
        <w:tblLook w:val="04A0" w:firstRow="1" w:lastRow="0" w:firstColumn="1" w:lastColumn="0" w:noHBand="0" w:noVBand="1"/>
      </w:tblPr>
      <w:tblGrid>
        <w:gridCol w:w="721"/>
        <w:gridCol w:w="1410"/>
        <w:gridCol w:w="1357"/>
        <w:gridCol w:w="6016"/>
      </w:tblGrid>
      <w:tr w:rsidR="00921662" w:rsidRPr="00921662" w14:paraId="7A2D28A7" w14:textId="77777777" w:rsidTr="000A608E">
        <w:trPr>
          <w:cnfStyle w:val="100000000000" w:firstRow="1" w:lastRow="0" w:firstColumn="0" w:lastColumn="0" w:oddVBand="0" w:evenVBand="0" w:oddHBand="0" w:evenHBand="0" w:firstRowFirstColumn="0" w:firstRowLastColumn="0" w:lastRowFirstColumn="0" w:lastRowLastColumn="0"/>
        </w:trPr>
        <w:tc>
          <w:tcPr>
            <w:tcW w:w="379" w:type="pct"/>
            <w:shd w:val="clear" w:color="auto" w:fill="DDDDDD"/>
          </w:tcPr>
          <w:p w14:paraId="08B14081" w14:textId="77777777" w:rsidR="00921662" w:rsidRPr="00921662" w:rsidRDefault="00921662" w:rsidP="0082066A">
            <w:pPr>
              <w:pStyle w:val="TableHeader"/>
            </w:pPr>
            <w:r w:rsidRPr="00921662">
              <w:t>Version</w:t>
            </w:r>
          </w:p>
        </w:tc>
        <w:tc>
          <w:tcPr>
            <w:tcW w:w="742" w:type="pct"/>
            <w:shd w:val="clear" w:color="auto" w:fill="DDDDDD"/>
          </w:tcPr>
          <w:p w14:paraId="13044C8A" w14:textId="77777777" w:rsidR="00921662" w:rsidRPr="00921662" w:rsidRDefault="00921662" w:rsidP="0082066A">
            <w:pPr>
              <w:pStyle w:val="TableHeader"/>
            </w:pPr>
            <w:r w:rsidRPr="00921662">
              <w:t>Date</w:t>
            </w:r>
          </w:p>
        </w:tc>
        <w:tc>
          <w:tcPr>
            <w:tcW w:w="714" w:type="pct"/>
            <w:shd w:val="clear" w:color="auto" w:fill="DDDDDD"/>
          </w:tcPr>
          <w:p w14:paraId="26F8FC09" w14:textId="77777777" w:rsidR="00921662" w:rsidRPr="00921662" w:rsidRDefault="00921662" w:rsidP="0082066A">
            <w:pPr>
              <w:pStyle w:val="TableHeader"/>
            </w:pPr>
            <w:r w:rsidRPr="00921662">
              <w:t>Name</w:t>
            </w:r>
          </w:p>
        </w:tc>
        <w:tc>
          <w:tcPr>
            <w:tcW w:w="3164" w:type="pct"/>
            <w:shd w:val="clear" w:color="auto" w:fill="DDDDDD"/>
          </w:tcPr>
          <w:p w14:paraId="38E9BE0F" w14:textId="77777777" w:rsidR="00921662" w:rsidRPr="00921662" w:rsidRDefault="00921662" w:rsidP="0082066A">
            <w:pPr>
              <w:pStyle w:val="TableHeader"/>
            </w:pPr>
            <w:r w:rsidRPr="00921662">
              <w:t>Description</w:t>
            </w:r>
          </w:p>
        </w:tc>
      </w:tr>
      <w:tr w:rsidR="00921662" w:rsidRPr="00921662" w14:paraId="07A34006" w14:textId="77777777" w:rsidTr="000A608E">
        <w:trPr>
          <w:tblHeader w:val="0"/>
        </w:trPr>
        <w:tc>
          <w:tcPr>
            <w:tcW w:w="379" w:type="pct"/>
          </w:tcPr>
          <w:p w14:paraId="317D7B64" w14:textId="77777777" w:rsidR="00921662" w:rsidRPr="00857F31" w:rsidRDefault="00921662" w:rsidP="00857F31">
            <w:r w:rsidRPr="00857F31">
              <w:t>0.1</w:t>
            </w:r>
          </w:p>
        </w:tc>
        <w:tc>
          <w:tcPr>
            <w:tcW w:w="742" w:type="pct"/>
          </w:tcPr>
          <w:p w14:paraId="35F37462" w14:textId="14B88948" w:rsidR="00921662" w:rsidRPr="00857F31" w:rsidRDefault="00981D5F" w:rsidP="00857F31">
            <w:r>
              <w:t>02/02/2016</w:t>
            </w:r>
          </w:p>
        </w:tc>
        <w:tc>
          <w:tcPr>
            <w:tcW w:w="714" w:type="pct"/>
          </w:tcPr>
          <w:p w14:paraId="57C4B143" w14:textId="77777777" w:rsidR="00921662" w:rsidRPr="00857F31" w:rsidRDefault="00921662" w:rsidP="00857F31">
            <w:r w:rsidRPr="00857F31">
              <w:t>Staci Stolp</w:t>
            </w:r>
          </w:p>
        </w:tc>
        <w:tc>
          <w:tcPr>
            <w:tcW w:w="3164" w:type="pct"/>
          </w:tcPr>
          <w:p w14:paraId="2FD13321" w14:textId="77777777" w:rsidR="00921662" w:rsidRPr="00857F31" w:rsidRDefault="00921662" w:rsidP="00857F31">
            <w:r w:rsidRPr="00857F31">
              <w:t>Initial document</w:t>
            </w:r>
          </w:p>
        </w:tc>
      </w:tr>
      <w:tr w:rsidR="00645725" w:rsidRPr="00921662" w14:paraId="2D40E2C1" w14:textId="77777777" w:rsidTr="000A608E">
        <w:trPr>
          <w:tblHeader w:val="0"/>
        </w:trPr>
        <w:tc>
          <w:tcPr>
            <w:tcW w:w="379" w:type="pct"/>
          </w:tcPr>
          <w:p w14:paraId="768C304A" w14:textId="2D47D790" w:rsidR="00645725" w:rsidRPr="00857F31" w:rsidRDefault="00645725" w:rsidP="00857F31">
            <w:r>
              <w:t>0.2</w:t>
            </w:r>
          </w:p>
        </w:tc>
        <w:tc>
          <w:tcPr>
            <w:tcW w:w="742" w:type="pct"/>
          </w:tcPr>
          <w:p w14:paraId="7B258881" w14:textId="382573CC" w:rsidR="00645725" w:rsidRDefault="00645725" w:rsidP="00857F31">
            <w:r>
              <w:t>10/05/2016</w:t>
            </w:r>
          </w:p>
        </w:tc>
        <w:tc>
          <w:tcPr>
            <w:tcW w:w="714" w:type="pct"/>
          </w:tcPr>
          <w:p w14:paraId="69F2C634" w14:textId="0FD833B3" w:rsidR="00645725" w:rsidRPr="00857F31" w:rsidRDefault="00645725" w:rsidP="00857F31">
            <w:r>
              <w:t>Staci Stolp</w:t>
            </w:r>
          </w:p>
        </w:tc>
        <w:tc>
          <w:tcPr>
            <w:tcW w:w="3164" w:type="pct"/>
          </w:tcPr>
          <w:p w14:paraId="21AAB726" w14:textId="744424A7" w:rsidR="00645725" w:rsidRPr="00857F31" w:rsidRDefault="00645725" w:rsidP="00857F31">
            <w:r>
              <w:t>Revised based on feedback received from Kim Wells.</w:t>
            </w:r>
          </w:p>
        </w:tc>
      </w:tr>
      <w:tr w:rsidR="00835EFC" w:rsidRPr="00921662" w14:paraId="47C939B4" w14:textId="77777777" w:rsidTr="000A608E">
        <w:trPr>
          <w:tblHeader w:val="0"/>
        </w:trPr>
        <w:tc>
          <w:tcPr>
            <w:tcW w:w="379" w:type="pct"/>
          </w:tcPr>
          <w:p w14:paraId="2995081D" w14:textId="0DB799FE" w:rsidR="00835EFC" w:rsidRDefault="00835EFC" w:rsidP="00857F31">
            <w:r>
              <w:t>0.3</w:t>
            </w:r>
          </w:p>
        </w:tc>
        <w:tc>
          <w:tcPr>
            <w:tcW w:w="742" w:type="pct"/>
          </w:tcPr>
          <w:p w14:paraId="5564FAAE" w14:textId="579B5274" w:rsidR="00835EFC" w:rsidRDefault="00835EFC" w:rsidP="00857F31">
            <w:r>
              <w:t>06/12/2017</w:t>
            </w:r>
          </w:p>
        </w:tc>
        <w:tc>
          <w:tcPr>
            <w:tcW w:w="714" w:type="pct"/>
          </w:tcPr>
          <w:p w14:paraId="1DF1BD41" w14:textId="7CB71A48" w:rsidR="00835EFC" w:rsidRDefault="00835EFC" w:rsidP="00857F31">
            <w:r>
              <w:t>Staci Stolp</w:t>
            </w:r>
          </w:p>
        </w:tc>
        <w:tc>
          <w:tcPr>
            <w:tcW w:w="3164" w:type="pct"/>
          </w:tcPr>
          <w:p w14:paraId="5DF62A7F" w14:textId="17783CD0" w:rsidR="00835EFC" w:rsidRDefault="00835EFC" w:rsidP="00857F31">
            <w:r>
              <w:t>Revised based on revised workflows</w:t>
            </w:r>
          </w:p>
        </w:tc>
      </w:tr>
      <w:tr w:rsidR="00CB3AC7" w:rsidRPr="00921662" w14:paraId="7B30E7E4" w14:textId="77777777" w:rsidTr="000A608E">
        <w:trPr>
          <w:tblHeader w:val="0"/>
        </w:trPr>
        <w:tc>
          <w:tcPr>
            <w:tcW w:w="379" w:type="pct"/>
          </w:tcPr>
          <w:p w14:paraId="23451A9F" w14:textId="1E3D155C" w:rsidR="00CB3AC7" w:rsidRDefault="00CB3AC7" w:rsidP="00857F31">
            <w:r>
              <w:t>0.4</w:t>
            </w:r>
          </w:p>
        </w:tc>
        <w:tc>
          <w:tcPr>
            <w:tcW w:w="742" w:type="pct"/>
          </w:tcPr>
          <w:p w14:paraId="2D1B0168" w14:textId="286923BE" w:rsidR="00CB3AC7" w:rsidRDefault="00CB3AC7" w:rsidP="00857F31">
            <w:r>
              <w:t>07/26/2017</w:t>
            </w:r>
          </w:p>
        </w:tc>
        <w:tc>
          <w:tcPr>
            <w:tcW w:w="714" w:type="pct"/>
          </w:tcPr>
          <w:p w14:paraId="0011BCBD" w14:textId="2D68F0E9" w:rsidR="00CB3AC7" w:rsidRDefault="00CB3AC7" w:rsidP="00857F31">
            <w:r>
              <w:t>Staci Stolp</w:t>
            </w:r>
          </w:p>
        </w:tc>
        <w:tc>
          <w:tcPr>
            <w:tcW w:w="3164" w:type="pct"/>
          </w:tcPr>
          <w:p w14:paraId="43825CDA" w14:textId="2DEEE041" w:rsidR="00CB3AC7" w:rsidRDefault="00CB3AC7" w:rsidP="00857F31">
            <w:r>
              <w:t>Revised test regarding use of qualifiers</w:t>
            </w:r>
          </w:p>
        </w:tc>
      </w:tr>
      <w:tr w:rsidR="00305D38" w:rsidRPr="00921662" w14:paraId="6E04F4BE" w14:textId="77777777" w:rsidTr="000A608E">
        <w:trPr>
          <w:tblHeader w:val="0"/>
        </w:trPr>
        <w:tc>
          <w:tcPr>
            <w:tcW w:w="379" w:type="pct"/>
          </w:tcPr>
          <w:p w14:paraId="316D5F39" w14:textId="4F2E0CF7" w:rsidR="00305D38" w:rsidRDefault="00305D38" w:rsidP="00857F31">
            <w:r>
              <w:t>0.5</w:t>
            </w:r>
          </w:p>
        </w:tc>
        <w:tc>
          <w:tcPr>
            <w:tcW w:w="742" w:type="pct"/>
          </w:tcPr>
          <w:p w14:paraId="4BEADCFB" w14:textId="4140FBEE" w:rsidR="00305D38" w:rsidRDefault="00305D38" w:rsidP="00857F31">
            <w:r>
              <w:t>07/31/2017</w:t>
            </w:r>
          </w:p>
        </w:tc>
        <w:tc>
          <w:tcPr>
            <w:tcW w:w="714" w:type="pct"/>
          </w:tcPr>
          <w:p w14:paraId="0C2C69C5" w14:textId="750DB9D1" w:rsidR="00305D38" w:rsidRDefault="00305D38" w:rsidP="00857F31">
            <w:r>
              <w:t>Staci Stolp</w:t>
            </w:r>
          </w:p>
        </w:tc>
        <w:tc>
          <w:tcPr>
            <w:tcW w:w="3164" w:type="pct"/>
          </w:tcPr>
          <w:p w14:paraId="1EE26337" w14:textId="2A9E7765" w:rsidR="00305D38" w:rsidRDefault="00305D38" w:rsidP="00857F31">
            <w:r>
              <w:t>Revised table 3.13 adding RPD for MS/MSD</w:t>
            </w:r>
          </w:p>
        </w:tc>
      </w:tr>
    </w:tbl>
    <w:p w14:paraId="659660A4" w14:textId="77777777" w:rsidR="00921662" w:rsidRPr="00857F31" w:rsidRDefault="00921662" w:rsidP="00857F31"/>
    <w:p w14:paraId="398BA830" w14:textId="6F924AC6" w:rsidR="00921662" w:rsidRPr="00921662" w:rsidRDefault="00921662" w:rsidP="004F4F58">
      <w:pPr>
        <w:pStyle w:val="Heading2"/>
      </w:pPr>
      <w:bookmarkStart w:id="9" w:name="_Toc352678341"/>
      <w:bookmarkStart w:id="10" w:name="_Toc489262102"/>
      <w:r w:rsidRPr="00921662">
        <w:t>Terms and Acronyms</w:t>
      </w:r>
      <w:bookmarkEnd w:id="9"/>
      <w:bookmarkEnd w:id="10"/>
    </w:p>
    <w:p w14:paraId="3DC00F3B" w14:textId="77777777" w:rsidR="00921662" w:rsidRPr="00921662" w:rsidRDefault="00921662" w:rsidP="00921662">
      <w:pPr>
        <w:rPr>
          <w:rFonts w:ascii="Times New Roman" w:eastAsia="Times New Roman" w:hAnsi="Times New Roman" w:cs="Times New Roman"/>
          <w:sz w:val="24"/>
        </w:rPr>
      </w:pPr>
    </w:p>
    <w:tbl>
      <w:tblPr>
        <w:tblStyle w:val="DPHHSTable"/>
        <w:tblW w:w="5000" w:type="pct"/>
        <w:tblLook w:val="04A0" w:firstRow="1" w:lastRow="0" w:firstColumn="1" w:lastColumn="0" w:noHBand="0" w:noVBand="1"/>
      </w:tblPr>
      <w:tblGrid>
        <w:gridCol w:w="1382"/>
        <w:gridCol w:w="8122"/>
      </w:tblGrid>
      <w:tr w:rsidR="00784334" w:rsidRPr="00921662" w14:paraId="1D29E160" w14:textId="77777777" w:rsidTr="00C61536">
        <w:trPr>
          <w:cnfStyle w:val="100000000000" w:firstRow="1" w:lastRow="0" w:firstColumn="0" w:lastColumn="0" w:oddVBand="0" w:evenVBand="0" w:oddHBand="0" w:evenHBand="0" w:firstRowFirstColumn="0" w:firstRowLastColumn="0" w:lastRowFirstColumn="0" w:lastRowLastColumn="0"/>
          <w:trHeight w:val="144"/>
        </w:trPr>
        <w:tc>
          <w:tcPr>
            <w:tcW w:w="727" w:type="pct"/>
            <w:shd w:val="clear" w:color="auto" w:fill="DDDDDD"/>
          </w:tcPr>
          <w:p w14:paraId="7CC8FD49" w14:textId="77777777" w:rsidR="00784334" w:rsidRPr="00935414" w:rsidRDefault="00784334" w:rsidP="00935414">
            <w:pPr>
              <w:pStyle w:val="TableParagraph"/>
              <w:rPr>
                <w:b/>
              </w:rPr>
            </w:pPr>
            <w:r w:rsidRPr="00935414">
              <w:rPr>
                <w:b/>
              </w:rPr>
              <w:t>Term</w:t>
            </w:r>
          </w:p>
        </w:tc>
        <w:tc>
          <w:tcPr>
            <w:tcW w:w="4273" w:type="pct"/>
            <w:shd w:val="clear" w:color="auto" w:fill="DDDDDD"/>
          </w:tcPr>
          <w:p w14:paraId="45A9C651" w14:textId="77777777" w:rsidR="00784334" w:rsidRPr="00935414" w:rsidRDefault="00784334" w:rsidP="00935414">
            <w:pPr>
              <w:pStyle w:val="TableParagraph"/>
              <w:rPr>
                <w:b/>
              </w:rPr>
            </w:pPr>
            <w:r w:rsidRPr="00935414">
              <w:rPr>
                <w:b/>
              </w:rPr>
              <w:t>Definition</w:t>
            </w:r>
          </w:p>
        </w:tc>
      </w:tr>
      <w:tr w:rsidR="00645725" w:rsidRPr="00921662" w14:paraId="65E23057" w14:textId="77777777" w:rsidTr="00C61536">
        <w:trPr>
          <w:trHeight w:val="144"/>
          <w:tblHeader w:val="0"/>
        </w:trPr>
        <w:tc>
          <w:tcPr>
            <w:tcW w:w="727" w:type="pct"/>
          </w:tcPr>
          <w:p w14:paraId="4CC7446C" w14:textId="77777777" w:rsidR="00645725" w:rsidRPr="00935414" w:rsidRDefault="00645725" w:rsidP="000C5BA9">
            <w:pPr>
              <w:pStyle w:val="TableParagraph"/>
            </w:pPr>
            <w:r w:rsidRPr="00935414">
              <w:t>AM</w:t>
            </w:r>
            <w:r>
              <w:t>L</w:t>
            </w:r>
          </w:p>
        </w:tc>
        <w:tc>
          <w:tcPr>
            <w:tcW w:w="4273" w:type="pct"/>
          </w:tcPr>
          <w:p w14:paraId="1398BEF3" w14:textId="77777777" w:rsidR="00645725" w:rsidRPr="00935414" w:rsidRDefault="00645725" w:rsidP="000C5BA9">
            <w:pPr>
              <w:pStyle w:val="TableParagraph"/>
            </w:pPr>
            <w:r w:rsidRPr="00935414">
              <w:t xml:space="preserve">Abandoned Mines </w:t>
            </w:r>
            <w:r>
              <w:t>Lands</w:t>
            </w:r>
          </w:p>
        </w:tc>
      </w:tr>
      <w:tr w:rsidR="00645725" w:rsidRPr="00921662" w14:paraId="2DAE5870" w14:textId="77777777" w:rsidTr="00C61536">
        <w:trPr>
          <w:trHeight w:val="144"/>
          <w:tblHeader w:val="0"/>
        </w:trPr>
        <w:tc>
          <w:tcPr>
            <w:tcW w:w="727" w:type="pct"/>
          </w:tcPr>
          <w:p w14:paraId="31655F0F" w14:textId="77777777" w:rsidR="00645725" w:rsidRPr="00935414" w:rsidRDefault="00645725" w:rsidP="00935414">
            <w:pPr>
              <w:pStyle w:val="TableParagraph"/>
            </w:pPr>
            <w:r w:rsidRPr="00935414">
              <w:t>CALA</w:t>
            </w:r>
          </w:p>
        </w:tc>
        <w:tc>
          <w:tcPr>
            <w:tcW w:w="4273" w:type="pct"/>
          </w:tcPr>
          <w:p w14:paraId="18FC9A0B" w14:textId="77777777" w:rsidR="00645725" w:rsidRPr="00935414" w:rsidRDefault="00645725" w:rsidP="00935414">
            <w:pPr>
              <w:pStyle w:val="TableParagraph"/>
            </w:pPr>
            <w:r w:rsidRPr="00935414">
              <w:t>Controlled Allocation of Liability Act</w:t>
            </w:r>
          </w:p>
        </w:tc>
      </w:tr>
      <w:tr w:rsidR="00645725" w:rsidRPr="00921662" w14:paraId="00D8700C" w14:textId="77777777" w:rsidTr="00C61536">
        <w:trPr>
          <w:trHeight w:val="144"/>
          <w:tblHeader w:val="0"/>
        </w:trPr>
        <w:tc>
          <w:tcPr>
            <w:tcW w:w="727" w:type="pct"/>
          </w:tcPr>
          <w:p w14:paraId="14837C42" w14:textId="77777777" w:rsidR="00645725" w:rsidRPr="00935414" w:rsidRDefault="00645725" w:rsidP="00935414">
            <w:pPr>
              <w:pStyle w:val="TableParagraph"/>
            </w:pPr>
            <w:r w:rsidRPr="00935414">
              <w:t>CIO</w:t>
            </w:r>
          </w:p>
        </w:tc>
        <w:tc>
          <w:tcPr>
            <w:tcW w:w="4273" w:type="pct"/>
          </w:tcPr>
          <w:p w14:paraId="1342B2F7" w14:textId="77777777" w:rsidR="00645725" w:rsidRPr="00935414" w:rsidRDefault="00645725" w:rsidP="00935414">
            <w:pPr>
              <w:pStyle w:val="TableParagraph"/>
            </w:pPr>
            <w:r w:rsidRPr="00935414">
              <w:t>Chief Information Officer</w:t>
            </w:r>
          </w:p>
        </w:tc>
      </w:tr>
      <w:tr w:rsidR="00645725" w:rsidRPr="00921662" w14:paraId="0E0D9D4A" w14:textId="77777777" w:rsidTr="00C61536">
        <w:trPr>
          <w:trHeight w:val="144"/>
          <w:tblHeader w:val="0"/>
        </w:trPr>
        <w:tc>
          <w:tcPr>
            <w:tcW w:w="727" w:type="pct"/>
          </w:tcPr>
          <w:p w14:paraId="0A4F2653" w14:textId="77777777" w:rsidR="00645725" w:rsidRPr="00935414" w:rsidRDefault="00645725" w:rsidP="00935414">
            <w:pPr>
              <w:pStyle w:val="TableParagraph"/>
            </w:pPr>
            <w:r w:rsidRPr="00935414">
              <w:t>COTS</w:t>
            </w:r>
          </w:p>
        </w:tc>
        <w:tc>
          <w:tcPr>
            <w:tcW w:w="4273" w:type="pct"/>
          </w:tcPr>
          <w:p w14:paraId="197DE6D8" w14:textId="77777777" w:rsidR="00645725" w:rsidRPr="00935414" w:rsidRDefault="00645725" w:rsidP="00935414">
            <w:pPr>
              <w:pStyle w:val="TableParagraph"/>
            </w:pPr>
            <w:r w:rsidRPr="00935414">
              <w:t>Commercial Off-the-Shelf</w:t>
            </w:r>
          </w:p>
        </w:tc>
      </w:tr>
      <w:tr w:rsidR="00645725" w:rsidRPr="00921662" w14:paraId="38C74C2B" w14:textId="77777777" w:rsidTr="00C61536">
        <w:trPr>
          <w:trHeight w:val="144"/>
          <w:tblHeader w:val="0"/>
        </w:trPr>
        <w:tc>
          <w:tcPr>
            <w:tcW w:w="727" w:type="pct"/>
          </w:tcPr>
          <w:p w14:paraId="3B57CD2D" w14:textId="77777777" w:rsidR="00645725" w:rsidRPr="00935414" w:rsidRDefault="00645725" w:rsidP="00935414">
            <w:pPr>
              <w:pStyle w:val="TableParagraph"/>
            </w:pPr>
            <w:r>
              <w:t>CSCB</w:t>
            </w:r>
          </w:p>
        </w:tc>
        <w:tc>
          <w:tcPr>
            <w:tcW w:w="4273" w:type="pct"/>
          </w:tcPr>
          <w:p w14:paraId="32671CC4" w14:textId="77777777" w:rsidR="00645725" w:rsidRPr="00935414" w:rsidRDefault="00645725" w:rsidP="00935414">
            <w:pPr>
              <w:pStyle w:val="TableParagraph"/>
            </w:pPr>
            <w:r>
              <w:t>Contaminated Site Cleanup Bureau</w:t>
            </w:r>
          </w:p>
        </w:tc>
      </w:tr>
      <w:tr w:rsidR="00645725" w:rsidRPr="00921662" w14:paraId="3E1BC97F" w14:textId="77777777" w:rsidTr="00784334">
        <w:trPr>
          <w:trHeight w:val="144"/>
          <w:tblHeader w:val="0"/>
        </w:trPr>
        <w:tc>
          <w:tcPr>
            <w:tcW w:w="727" w:type="pct"/>
            <w:vAlign w:val="top"/>
          </w:tcPr>
          <w:p w14:paraId="50C1D39A" w14:textId="77777777" w:rsidR="00645725" w:rsidRPr="00935414" w:rsidRDefault="00645725" w:rsidP="000C5BA9">
            <w:pPr>
              <w:pStyle w:val="TableParagraph"/>
            </w:pPr>
            <w:r>
              <w:rPr>
                <w:rFonts w:ascii="Verdana"/>
                <w:sz w:val="17"/>
              </w:rPr>
              <w:t>DEQ</w:t>
            </w:r>
          </w:p>
        </w:tc>
        <w:tc>
          <w:tcPr>
            <w:tcW w:w="4273" w:type="pct"/>
            <w:vAlign w:val="top"/>
          </w:tcPr>
          <w:p w14:paraId="36DFADD0" w14:textId="77777777" w:rsidR="00645725" w:rsidRPr="00935414" w:rsidRDefault="00645725" w:rsidP="000C5BA9">
            <w:pPr>
              <w:pStyle w:val="TableParagraph"/>
            </w:pPr>
            <w:r>
              <w:rPr>
                <w:rFonts w:ascii="Verdana"/>
                <w:spacing w:val="-1"/>
                <w:sz w:val="17"/>
              </w:rPr>
              <w:t>Montana</w:t>
            </w:r>
            <w:r>
              <w:rPr>
                <w:rFonts w:ascii="Verdana"/>
                <w:spacing w:val="1"/>
                <w:sz w:val="17"/>
              </w:rPr>
              <w:t xml:space="preserve"> </w:t>
            </w:r>
            <w:r>
              <w:rPr>
                <w:rFonts w:ascii="Verdana"/>
                <w:spacing w:val="-1"/>
                <w:sz w:val="17"/>
              </w:rPr>
              <w:t>Department</w:t>
            </w:r>
            <w:r>
              <w:rPr>
                <w:rFonts w:ascii="Verdana"/>
                <w:sz w:val="17"/>
              </w:rPr>
              <w:t xml:space="preserve"> </w:t>
            </w:r>
            <w:r>
              <w:rPr>
                <w:rFonts w:ascii="Verdana"/>
                <w:spacing w:val="-1"/>
                <w:sz w:val="17"/>
              </w:rPr>
              <w:t>of</w:t>
            </w:r>
            <w:r>
              <w:rPr>
                <w:rFonts w:ascii="Verdana"/>
                <w:spacing w:val="-3"/>
                <w:sz w:val="17"/>
              </w:rPr>
              <w:t xml:space="preserve"> </w:t>
            </w:r>
            <w:r>
              <w:rPr>
                <w:rFonts w:ascii="Verdana"/>
                <w:spacing w:val="-1"/>
                <w:sz w:val="17"/>
              </w:rPr>
              <w:t>Environmental</w:t>
            </w:r>
            <w:r>
              <w:rPr>
                <w:rFonts w:ascii="Verdana"/>
                <w:spacing w:val="-2"/>
                <w:sz w:val="17"/>
              </w:rPr>
              <w:t xml:space="preserve"> </w:t>
            </w:r>
            <w:r>
              <w:rPr>
                <w:rFonts w:ascii="Verdana"/>
                <w:spacing w:val="-1"/>
                <w:sz w:val="17"/>
              </w:rPr>
              <w:t>Quality</w:t>
            </w:r>
          </w:p>
        </w:tc>
      </w:tr>
      <w:tr w:rsidR="00645725" w:rsidRPr="00921662" w14:paraId="5D32A30A" w14:textId="77777777" w:rsidTr="00C61536">
        <w:trPr>
          <w:trHeight w:val="144"/>
          <w:tblHeader w:val="0"/>
        </w:trPr>
        <w:tc>
          <w:tcPr>
            <w:tcW w:w="727" w:type="pct"/>
          </w:tcPr>
          <w:p w14:paraId="4B0DEB2C" w14:textId="77777777" w:rsidR="00645725" w:rsidRPr="00935414" w:rsidRDefault="00645725" w:rsidP="00935414">
            <w:pPr>
              <w:pStyle w:val="TableParagraph"/>
            </w:pPr>
            <w:r w:rsidRPr="00935414">
              <w:t>DSMOA</w:t>
            </w:r>
          </w:p>
        </w:tc>
        <w:tc>
          <w:tcPr>
            <w:tcW w:w="4273" w:type="pct"/>
          </w:tcPr>
          <w:p w14:paraId="7003CF3F" w14:textId="77777777" w:rsidR="00645725" w:rsidRPr="00935414" w:rsidRDefault="00645725" w:rsidP="00935414">
            <w:pPr>
              <w:pStyle w:val="TableParagraph"/>
            </w:pPr>
            <w:r w:rsidRPr="00935414">
              <w:t>Defense/State Memorandum of Agreement</w:t>
            </w:r>
          </w:p>
        </w:tc>
      </w:tr>
      <w:tr w:rsidR="00645725" w:rsidRPr="00921662" w14:paraId="4B6B6F1A" w14:textId="77777777" w:rsidTr="00784334">
        <w:trPr>
          <w:trHeight w:val="144"/>
          <w:tblHeader w:val="0"/>
        </w:trPr>
        <w:tc>
          <w:tcPr>
            <w:tcW w:w="727" w:type="pct"/>
            <w:vAlign w:val="top"/>
          </w:tcPr>
          <w:p w14:paraId="7AA599E9" w14:textId="77777777" w:rsidR="00645725" w:rsidRPr="00935414" w:rsidRDefault="00645725" w:rsidP="000C5BA9">
            <w:pPr>
              <w:pStyle w:val="TableParagraph"/>
            </w:pPr>
            <w:r>
              <w:rPr>
                <w:rFonts w:ascii="Verdana"/>
                <w:sz w:val="17"/>
              </w:rPr>
              <w:t>EDD</w:t>
            </w:r>
          </w:p>
        </w:tc>
        <w:tc>
          <w:tcPr>
            <w:tcW w:w="4273" w:type="pct"/>
            <w:vAlign w:val="top"/>
          </w:tcPr>
          <w:p w14:paraId="3E0E7356" w14:textId="77777777" w:rsidR="00645725" w:rsidRPr="00935414" w:rsidRDefault="00645725" w:rsidP="000C5BA9">
            <w:pPr>
              <w:pStyle w:val="TableParagraph"/>
            </w:pPr>
            <w:r>
              <w:rPr>
                <w:rFonts w:ascii="Verdana"/>
                <w:spacing w:val="-1"/>
                <w:sz w:val="17"/>
              </w:rPr>
              <w:t>Electronic</w:t>
            </w:r>
            <w:r>
              <w:rPr>
                <w:rFonts w:ascii="Verdana"/>
                <w:sz w:val="17"/>
              </w:rPr>
              <w:t xml:space="preserve"> Data</w:t>
            </w:r>
            <w:r>
              <w:rPr>
                <w:rFonts w:ascii="Verdana"/>
                <w:spacing w:val="1"/>
                <w:sz w:val="17"/>
              </w:rPr>
              <w:t xml:space="preserve"> </w:t>
            </w:r>
            <w:r>
              <w:rPr>
                <w:rFonts w:ascii="Verdana"/>
                <w:spacing w:val="-1"/>
                <w:sz w:val="17"/>
              </w:rPr>
              <w:t>Deliverable</w:t>
            </w:r>
          </w:p>
        </w:tc>
      </w:tr>
      <w:tr w:rsidR="00645725" w:rsidRPr="00921662" w14:paraId="0C4E7F50" w14:textId="77777777" w:rsidTr="00784334">
        <w:trPr>
          <w:trHeight w:val="144"/>
          <w:tblHeader w:val="0"/>
        </w:trPr>
        <w:tc>
          <w:tcPr>
            <w:tcW w:w="727" w:type="pct"/>
            <w:vAlign w:val="top"/>
          </w:tcPr>
          <w:p w14:paraId="73920F82" w14:textId="77777777" w:rsidR="00645725" w:rsidRPr="00935414" w:rsidRDefault="00645725" w:rsidP="000C5BA9">
            <w:pPr>
              <w:pStyle w:val="TableParagraph"/>
            </w:pPr>
            <w:r>
              <w:rPr>
                <w:rFonts w:ascii="Verdana"/>
                <w:sz w:val="17"/>
              </w:rPr>
              <w:t>EDP</w:t>
            </w:r>
          </w:p>
        </w:tc>
        <w:tc>
          <w:tcPr>
            <w:tcW w:w="4273" w:type="pct"/>
            <w:vAlign w:val="top"/>
          </w:tcPr>
          <w:p w14:paraId="4569F0FA" w14:textId="77777777" w:rsidR="00645725" w:rsidRPr="00935414" w:rsidRDefault="00645725" w:rsidP="000C5BA9">
            <w:pPr>
              <w:pStyle w:val="TableParagraph"/>
            </w:pPr>
            <w:r>
              <w:rPr>
                <w:rFonts w:ascii="Verdana"/>
                <w:spacing w:val="-1"/>
                <w:sz w:val="17"/>
              </w:rPr>
              <w:t>EQuIS</w:t>
            </w:r>
            <w:r>
              <w:rPr>
                <w:rFonts w:ascii="Verdana"/>
                <w:spacing w:val="-2"/>
                <w:sz w:val="17"/>
              </w:rPr>
              <w:t xml:space="preserve"> </w:t>
            </w:r>
            <w:r>
              <w:rPr>
                <w:rFonts w:ascii="Verdana"/>
                <w:spacing w:val="-1"/>
                <w:sz w:val="17"/>
              </w:rPr>
              <w:t>Data</w:t>
            </w:r>
            <w:r>
              <w:rPr>
                <w:rFonts w:ascii="Verdana"/>
                <w:spacing w:val="1"/>
                <w:sz w:val="17"/>
              </w:rPr>
              <w:t xml:space="preserve"> </w:t>
            </w:r>
            <w:r>
              <w:rPr>
                <w:rFonts w:ascii="Verdana"/>
                <w:spacing w:val="-1"/>
                <w:sz w:val="17"/>
              </w:rPr>
              <w:t>Processor</w:t>
            </w:r>
          </w:p>
        </w:tc>
      </w:tr>
      <w:tr w:rsidR="00645725" w:rsidRPr="00921662" w14:paraId="24272341" w14:textId="77777777" w:rsidTr="00784334">
        <w:trPr>
          <w:trHeight w:val="144"/>
          <w:tblHeader w:val="0"/>
        </w:trPr>
        <w:tc>
          <w:tcPr>
            <w:tcW w:w="727" w:type="pct"/>
            <w:vAlign w:val="top"/>
          </w:tcPr>
          <w:p w14:paraId="3A76E765" w14:textId="77777777" w:rsidR="00645725" w:rsidRPr="00935414" w:rsidRDefault="00645725" w:rsidP="000C5BA9">
            <w:pPr>
              <w:pStyle w:val="TableParagraph"/>
            </w:pPr>
            <w:r>
              <w:rPr>
                <w:rFonts w:ascii="Verdana"/>
                <w:sz w:val="17"/>
              </w:rPr>
              <w:t>EPA</w:t>
            </w:r>
          </w:p>
        </w:tc>
        <w:tc>
          <w:tcPr>
            <w:tcW w:w="4273" w:type="pct"/>
            <w:vAlign w:val="top"/>
          </w:tcPr>
          <w:p w14:paraId="7E97E488" w14:textId="77777777" w:rsidR="00645725" w:rsidRPr="00935414" w:rsidRDefault="00645725" w:rsidP="000C5BA9">
            <w:pPr>
              <w:pStyle w:val="TableParagraph"/>
            </w:pPr>
            <w:r>
              <w:rPr>
                <w:rFonts w:ascii="Verdana"/>
                <w:spacing w:val="-1"/>
                <w:sz w:val="17"/>
              </w:rPr>
              <w:t>Environmental Protection</w:t>
            </w:r>
            <w:r>
              <w:rPr>
                <w:rFonts w:ascii="Verdana"/>
                <w:sz w:val="17"/>
              </w:rPr>
              <w:t xml:space="preserve"> </w:t>
            </w:r>
            <w:r>
              <w:rPr>
                <w:rFonts w:ascii="Verdana"/>
                <w:spacing w:val="-1"/>
                <w:sz w:val="17"/>
              </w:rPr>
              <w:t>Agency</w:t>
            </w:r>
          </w:p>
        </w:tc>
      </w:tr>
      <w:tr w:rsidR="00645725" w:rsidRPr="00921662" w14:paraId="045E65F9" w14:textId="77777777" w:rsidTr="00C61536">
        <w:trPr>
          <w:trHeight w:val="144"/>
          <w:tblHeader w:val="0"/>
        </w:trPr>
        <w:tc>
          <w:tcPr>
            <w:tcW w:w="727" w:type="pct"/>
          </w:tcPr>
          <w:p w14:paraId="0C803308" w14:textId="672FD074" w:rsidR="00645725" w:rsidRPr="00935414" w:rsidRDefault="00516AEA" w:rsidP="00935414">
            <w:pPr>
              <w:pStyle w:val="TableParagraph"/>
            </w:pPr>
            <w:r>
              <w:t>CPRS</w:t>
            </w:r>
          </w:p>
        </w:tc>
        <w:tc>
          <w:tcPr>
            <w:tcW w:w="4273" w:type="pct"/>
          </w:tcPr>
          <w:p w14:paraId="2D327926" w14:textId="305CD5B9" w:rsidR="00645725" w:rsidRPr="00935414" w:rsidRDefault="00516AEA" w:rsidP="00935414">
            <w:pPr>
              <w:pStyle w:val="TableParagraph"/>
            </w:pPr>
            <w:r>
              <w:t>Cleanup, Protection, and Redevelopment Section</w:t>
            </w:r>
          </w:p>
        </w:tc>
      </w:tr>
      <w:tr w:rsidR="00645725" w:rsidRPr="00921662" w14:paraId="6E661EA3" w14:textId="77777777" w:rsidTr="00C61536">
        <w:trPr>
          <w:trHeight w:val="144"/>
          <w:tblHeader w:val="0"/>
        </w:trPr>
        <w:tc>
          <w:tcPr>
            <w:tcW w:w="727" w:type="pct"/>
          </w:tcPr>
          <w:p w14:paraId="347AB9A7" w14:textId="77777777" w:rsidR="00645725" w:rsidRPr="00935414" w:rsidRDefault="00645725" w:rsidP="00935414">
            <w:pPr>
              <w:pStyle w:val="TableParagraph"/>
            </w:pPr>
            <w:r w:rsidRPr="00935414">
              <w:t>FSB</w:t>
            </w:r>
          </w:p>
        </w:tc>
        <w:tc>
          <w:tcPr>
            <w:tcW w:w="4273" w:type="pct"/>
          </w:tcPr>
          <w:p w14:paraId="63311E59" w14:textId="77777777" w:rsidR="00645725" w:rsidRPr="00935414" w:rsidRDefault="00645725" w:rsidP="000C5BA9">
            <w:pPr>
              <w:pStyle w:val="TableParagraph"/>
            </w:pPr>
            <w:r w:rsidRPr="00935414">
              <w:t xml:space="preserve">Federal Superfund </w:t>
            </w:r>
            <w:r>
              <w:t>Bureau</w:t>
            </w:r>
          </w:p>
        </w:tc>
      </w:tr>
      <w:tr w:rsidR="00645725" w:rsidRPr="00921662" w14:paraId="0A74513F" w14:textId="77777777" w:rsidTr="00C61536">
        <w:trPr>
          <w:trHeight w:val="144"/>
          <w:tblHeader w:val="0"/>
        </w:trPr>
        <w:tc>
          <w:tcPr>
            <w:tcW w:w="727" w:type="pct"/>
          </w:tcPr>
          <w:p w14:paraId="5EB2390A" w14:textId="77777777" w:rsidR="00645725" w:rsidRPr="00935414" w:rsidRDefault="00645725" w:rsidP="00935414">
            <w:pPr>
              <w:pStyle w:val="TableParagraph"/>
            </w:pPr>
            <w:r w:rsidRPr="00935414">
              <w:t>GUI</w:t>
            </w:r>
          </w:p>
        </w:tc>
        <w:tc>
          <w:tcPr>
            <w:tcW w:w="4273" w:type="pct"/>
          </w:tcPr>
          <w:p w14:paraId="76432F23" w14:textId="77777777" w:rsidR="00645725" w:rsidRPr="00935414" w:rsidRDefault="00645725" w:rsidP="00935414">
            <w:pPr>
              <w:pStyle w:val="TableParagraph"/>
            </w:pPr>
            <w:r w:rsidRPr="00935414">
              <w:t>Graphical User Interface</w:t>
            </w:r>
          </w:p>
        </w:tc>
      </w:tr>
      <w:tr w:rsidR="00645725" w:rsidRPr="00921662" w14:paraId="55749B5D" w14:textId="77777777" w:rsidTr="00C61536">
        <w:trPr>
          <w:trHeight w:val="144"/>
          <w:tblHeader w:val="0"/>
        </w:trPr>
        <w:tc>
          <w:tcPr>
            <w:tcW w:w="727" w:type="pct"/>
          </w:tcPr>
          <w:p w14:paraId="2B5D9735" w14:textId="77777777" w:rsidR="00645725" w:rsidRPr="00935414" w:rsidRDefault="00645725" w:rsidP="00935414">
            <w:pPr>
              <w:pStyle w:val="TableParagraph"/>
            </w:pPr>
            <w:r w:rsidRPr="00935414">
              <w:t>LUST</w:t>
            </w:r>
          </w:p>
        </w:tc>
        <w:tc>
          <w:tcPr>
            <w:tcW w:w="4273" w:type="pct"/>
          </w:tcPr>
          <w:p w14:paraId="407EA45F" w14:textId="77777777" w:rsidR="00645725" w:rsidRPr="00935414" w:rsidRDefault="00645725" w:rsidP="00935414">
            <w:pPr>
              <w:pStyle w:val="TableParagraph"/>
            </w:pPr>
            <w:r w:rsidRPr="00935414">
              <w:t>Leaking Underground Storage Tanks</w:t>
            </w:r>
          </w:p>
        </w:tc>
      </w:tr>
      <w:tr w:rsidR="00645725" w:rsidRPr="00921662" w14:paraId="331A36E1" w14:textId="77777777" w:rsidTr="00C61536">
        <w:trPr>
          <w:trHeight w:val="144"/>
          <w:tblHeader w:val="0"/>
        </w:trPr>
        <w:tc>
          <w:tcPr>
            <w:tcW w:w="727" w:type="pct"/>
          </w:tcPr>
          <w:p w14:paraId="75792A3B" w14:textId="77777777" w:rsidR="00645725" w:rsidRPr="00935414" w:rsidRDefault="00645725" w:rsidP="000C5BA9">
            <w:pPr>
              <w:pStyle w:val="TableParagraph"/>
            </w:pPr>
            <w:r w:rsidRPr="00935414">
              <w:t>PT</w:t>
            </w:r>
            <w:r>
              <w:t>C</w:t>
            </w:r>
          </w:p>
        </w:tc>
        <w:tc>
          <w:tcPr>
            <w:tcW w:w="4273" w:type="pct"/>
          </w:tcPr>
          <w:p w14:paraId="44560568" w14:textId="7AC1A664" w:rsidR="00645725" w:rsidRPr="00935414" w:rsidRDefault="00645725" w:rsidP="000C5BA9">
            <w:pPr>
              <w:pStyle w:val="TableParagraph"/>
            </w:pPr>
            <w:r w:rsidRPr="00935414">
              <w:t>Petroleum T</w:t>
            </w:r>
            <w:r>
              <w:t>ank Cleanup</w:t>
            </w:r>
            <w:r w:rsidR="00835EFC">
              <w:t xml:space="preserve"> Section</w:t>
            </w:r>
          </w:p>
        </w:tc>
      </w:tr>
      <w:tr w:rsidR="00645725" w:rsidRPr="00921662" w14:paraId="6278FC58" w14:textId="77777777" w:rsidTr="00C61536">
        <w:trPr>
          <w:trHeight w:val="144"/>
          <w:tblHeader w:val="0"/>
        </w:trPr>
        <w:tc>
          <w:tcPr>
            <w:tcW w:w="727" w:type="pct"/>
          </w:tcPr>
          <w:p w14:paraId="0FB83640" w14:textId="77777777" w:rsidR="00645725" w:rsidRPr="00935414" w:rsidRDefault="00645725" w:rsidP="00935414">
            <w:pPr>
              <w:pStyle w:val="TableParagraph"/>
            </w:pPr>
            <w:r w:rsidRPr="00935414">
              <w:t>QA</w:t>
            </w:r>
          </w:p>
        </w:tc>
        <w:tc>
          <w:tcPr>
            <w:tcW w:w="4273" w:type="pct"/>
          </w:tcPr>
          <w:p w14:paraId="2905E6EE" w14:textId="77777777" w:rsidR="00645725" w:rsidRPr="00935414" w:rsidRDefault="00645725" w:rsidP="00935414">
            <w:pPr>
              <w:pStyle w:val="TableParagraph"/>
            </w:pPr>
            <w:r w:rsidRPr="00935414">
              <w:t>Quality Assurance</w:t>
            </w:r>
          </w:p>
        </w:tc>
      </w:tr>
      <w:tr w:rsidR="00645725" w:rsidRPr="00921662" w14:paraId="43F5F3B2" w14:textId="77777777" w:rsidTr="00C61536">
        <w:trPr>
          <w:trHeight w:val="144"/>
          <w:tblHeader w:val="0"/>
        </w:trPr>
        <w:tc>
          <w:tcPr>
            <w:tcW w:w="727" w:type="pct"/>
          </w:tcPr>
          <w:p w14:paraId="5675AB89" w14:textId="77777777" w:rsidR="00645725" w:rsidRPr="00935414" w:rsidRDefault="00645725" w:rsidP="00935414">
            <w:pPr>
              <w:pStyle w:val="TableParagraph"/>
            </w:pPr>
            <w:r w:rsidRPr="00935414">
              <w:t>RDBMS</w:t>
            </w:r>
          </w:p>
        </w:tc>
        <w:tc>
          <w:tcPr>
            <w:tcW w:w="4273" w:type="pct"/>
          </w:tcPr>
          <w:p w14:paraId="7B42925D" w14:textId="77777777" w:rsidR="00645725" w:rsidRPr="00935414" w:rsidRDefault="00645725" w:rsidP="00935414">
            <w:pPr>
              <w:pStyle w:val="TableParagraph"/>
            </w:pPr>
            <w:r w:rsidRPr="00935414">
              <w:t>Relational Database Management System</w:t>
            </w:r>
          </w:p>
        </w:tc>
      </w:tr>
      <w:tr w:rsidR="00645725" w:rsidRPr="00921662" w14:paraId="160BDE67" w14:textId="77777777" w:rsidTr="00784334">
        <w:trPr>
          <w:trHeight w:val="144"/>
          <w:tblHeader w:val="0"/>
        </w:trPr>
        <w:tc>
          <w:tcPr>
            <w:tcW w:w="727" w:type="pct"/>
            <w:vAlign w:val="top"/>
          </w:tcPr>
          <w:p w14:paraId="4D92BB85" w14:textId="77777777" w:rsidR="00645725" w:rsidRPr="00935414" w:rsidRDefault="00645725" w:rsidP="000C5BA9">
            <w:pPr>
              <w:pStyle w:val="TableParagraph"/>
            </w:pPr>
            <w:r>
              <w:rPr>
                <w:rFonts w:ascii="Verdana"/>
                <w:sz w:val="17"/>
              </w:rPr>
              <w:t>SAP</w:t>
            </w:r>
          </w:p>
        </w:tc>
        <w:tc>
          <w:tcPr>
            <w:tcW w:w="4273" w:type="pct"/>
            <w:vAlign w:val="top"/>
          </w:tcPr>
          <w:p w14:paraId="1130BE94" w14:textId="77777777" w:rsidR="00645725" w:rsidRPr="00935414" w:rsidRDefault="00645725" w:rsidP="000C5BA9">
            <w:pPr>
              <w:pStyle w:val="TableParagraph"/>
            </w:pPr>
            <w:r>
              <w:rPr>
                <w:rFonts w:ascii="Verdana"/>
                <w:spacing w:val="-1"/>
                <w:sz w:val="17"/>
              </w:rPr>
              <w:t xml:space="preserve">Sampling </w:t>
            </w:r>
            <w:r>
              <w:rPr>
                <w:rFonts w:ascii="Verdana"/>
                <w:sz w:val="17"/>
              </w:rPr>
              <w:t>and</w:t>
            </w:r>
            <w:r>
              <w:rPr>
                <w:rFonts w:ascii="Verdana"/>
                <w:spacing w:val="-1"/>
                <w:sz w:val="17"/>
              </w:rPr>
              <w:t xml:space="preserve"> Analysis</w:t>
            </w:r>
            <w:r>
              <w:rPr>
                <w:rFonts w:ascii="Verdana"/>
                <w:sz w:val="17"/>
              </w:rPr>
              <w:t xml:space="preserve"> </w:t>
            </w:r>
            <w:r>
              <w:rPr>
                <w:rFonts w:ascii="Verdana"/>
                <w:spacing w:val="-1"/>
                <w:sz w:val="17"/>
              </w:rPr>
              <w:t>Plan</w:t>
            </w:r>
          </w:p>
        </w:tc>
      </w:tr>
      <w:tr w:rsidR="00645725" w:rsidRPr="00921662" w14:paraId="0BFE37E3" w14:textId="77777777" w:rsidTr="00C61536">
        <w:trPr>
          <w:trHeight w:val="144"/>
          <w:tblHeader w:val="0"/>
        </w:trPr>
        <w:tc>
          <w:tcPr>
            <w:tcW w:w="727" w:type="pct"/>
          </w:tcPr>
          <w:p w14:paraId="605FD674" w14:textId="77777777" w:rsidR="00645725" w:rsidRPr="00935414" w:rsidRDefault="00645725" w:rsidP="00935414">
            <w:pPr>
              <w:pStyle w:val="TableParagraph"/>
            </w:pPr>
            <w:r w:rsidRPr="00935414">
              <w:t>SITSD</w:t>
            </w:r>
          </w:p>
        </w:tc>
        <w:tc>
          <w:tcPr>
            <w:tcW w:w="4273" w:type="pct"/>
          </w:tcPr>
          <w:p w14:paraId="57B31374" w14:textId="77777777" w:rsidR="00645725" w:rsidRPr="00935414" w:rsidRDefault="00645725" w:rsidP="00935414">
            <w:pPr>
              <w:pStyle w:val="TableParagraph"/>
            </w:pPr>
            <w:r w:rsidRPr="00935414">
              <w:t>State Information Technology Services Division of the Montana Department of Administration</w:t>
            </w:r>
          </w:p>
        </w:tc>
      </w:tr>
      <w:tr w:rsidR="00645725" w:rsidRPr="00921662" w14:paraId="4E846B13" w14:textId="77777777" w:rsidTr="00C61536">
        <w:trPr>
          <w:trHeight w:val="144"/>
          <w:tblHeader w:val="0"/>
        </w:trPr>
        <w:tc>
          <w:tcPr>
            <w:tcW w:w="727" w:type="pct"/>
          </w:tcPr>
          <w:p w14:paraId="32B2C4C6" w14:textId="77777777" w:rsidR="00645725" w:rsidRPr="00935414" w:rsidRDefault="00645725" w:rsidP="00784334">
            <w:pPr>
              <w:pStyle w:val="TableParagraph"/>
            </w:pPr>
            <w:r w:rsidRPr="00935414">
              <w:t>S</w:t>
            </w:r>
            <w:r>
              <w:t>SU</w:t>
            </w:r>
          </w:p>
        </w:tc>
        <w:tc>
          <w:tcPr>
            <w:tcW w:w="4273" w:type="pct"/>
          </w:tcPr>
          <w:p w14:paraId="0F33BA72" w14:textId="77777777" w:rsidR="00645725" w:rsidRPr="00935414" w:rsidRDefault="00645725" w:rsidP="00784334">
            <w:pPr>
              <w:pStyle w:val="TableParagraph"/>
            </w:pPr>
            <w:r w:rsidRPr="00935414">
              <w:t>S</w:t>
            </w:r>
            <w:r>
              <w:t>tate Superfund Unit</w:t>
            </w:r>
          </w:p>
        </w:tc>
      </w:tr>
      <w:tr w:rsidR="00645725" w:rsidRPr="00921662" w14:paraId="2814CDDA" w14:textId="77777777" w:rsidTr="00C61536">
        <w:trPr>
          <w:trHeight w:val="144"/>
          <w:tblHeader w:val="0"/>
        </w:trPr>
        <w:tc>
          <w:tcPr>
            <w:tcW w:w="727" w:type="pct"/>
          </w:tcPr>
          <w:p w14:paraId="490C9291" w14:textId="77777777" w:rsidR="00645725" w:rsidRPr="00935414" w:rsidRDefault="00645725" w:rsidP="00935414">
            <w:pPr>
              <w:pStyle w:val="TableParagraph"/>
            </w:pPr>
            <w:r>
              <w:t>TREADS</w:t>
            </w:r>
          </w:p>
        </w:tc>
        <w:tc>
          <w:tcPr>
            <w:tcW w:w="4273" w:type="pct"/>
          </w:tcPr>
          <w:p w14:paraId="025F9647" w14:textId="77777777" w:rsidR="00645725" w:rsidRPr="00935414" w:rsidRDefault="00645725" w:rsidP="00935414">
            <w:pPr>
              <w:pStyle w:val="TableParagraph"/>
            </w:pPr>
            <w:r>
              <w:t>Tracking Remedial and Environmental Actions Data System</w:t>
            </w:r>
          </w:p>
        </w:tc>
      </w:tr>
      <w:tr w:rsidR="00645725" w:rsidRPr="00921662" w14:paraId="2601C22C" w14:textId="77777777" w:rsidTr="00C61536">
        <w:trPr>
          <w:trHeight w:val="144"/>
          <w:tblHeader w:val="0"/>
        </w:trPr>
        <w:tc>
          <w:tcPr>
            <w:tcW w:w="727" w:type="pct"/>
          </w:tcPr>
          <w:p w14:paraId="4129F68B" w14:textId="77777777" w:rsidR="00645725" w:rsidRPr="00935414" w:rsidRDefault="00645725" w:rsidP="00935414">
            <w:pPr>
              <w:pStyle w:val="TableParagraph"/>
            </w:pPr>
            <w:r w:rsidRPr="00935414">
              <w:t>UST</w:t>
            </w:r>
          </w:p>
        </w:tc>
        <w:tc>
          <w:tcPr>
            <w:tcW w:w="4273" w:type="pct"/>
          </w:tcPr>
          <w:p w14:paraId="01E414E2" w14:textId="77777777" w:rsidR="00645725" w:rsidRPr="00935414" w:rsidRDefault="00645725" w:rsidP="00935414">
            <w:pPr>
              <w:pStyle w:val="TableParagraph"/>
            </w:pPr>
            <w:r w:rsidRPr="00935414">
              <w:t>Underground Storage Tank</w:t>
            </w:r>
          </w:p>
        </w:tc>
      </w:tr>
      <w:tr w:rsidR="00645725" w:rsidRPr="00921662" w14:paraId="294B5B46" w14:textId="77777777" w:rsidTr="00C61536">
        <w:trPr>
          <w:trHeight w:val="144"/>
          <w:tblHeader w:val="0"/>
        </w:trPr>
        <w:tc>
          <w:tcPr>
            <w:tcW w:w="727" w:type="pct"/>
          </w:tcPr>
          <w:p w14:paraId="2C82E1F0" w14:textId="77777777" w:rsidR="00645725" w:rsidRPr="00935414" w:rsidRDefault="00645725" w:rsidP="00935414">
            <w:pPr>
              <w:pStyle w:val="TableParagraph"/>
            </w:pPr>
            <w:r w:rsidRPr="00935414">
              <w:t>VCRA</w:t>
            </w:r>
          </w:p>
        </w:tc>
        <w:tc>
          <w:tcPr>
            <w:tcW w:w="4273" w:type="pct"/>
          </w:tcPr>
          <w:p w14:paraId="34227766" w14:textId="77777777" w:rsidR="00645725" w:rsidRPr="00935414" w:rsidRDefault="00645725" w:rsidP="00935414">
            <w:pPr>
              <w:pStyle w:val="TableParagraph"/>
            </w:pPr>
            <w:r w:rsidRPr="00935414">
              <w:t>Voluntary Cleanup and Redevelopment Act</w:t>
            </w:r>
          </w:p>
        </w:tc>
      </w:tr>
      <w:tr w:rsidR="00645725" w:rsidRPr="00921662" w14:paraId="325101FA" w14:textId="77777777" w:rsidTr="00C61536">
        <w:trPr>
          <w:trHeight w:val="144"/>
          <w:tblHeader w:val="0"/>
        </w:trPr>
        <w:tc>
          <w:tcPr>
            <w:tcW w:w="727" w:type="pct"/>
          </w:tcPr>
          <w:p w14:paraId="4AF95064" w14:textId="77777777" w:rsidR="00645725" w:rsidRPr="00935414" w:rsidRDefault="00645725" w:rsidP="00935414">
            <w:pPr>
              <w:pStyle w:val="TableParagraph"/>
            </w:pPr>
            <w:r>
              <w:t>WMRD</w:t>
            </w:r>
          </w:p>
        </w:tc>
        <w:tc>
          <w:tcPr>
            <w:tcW w:w="4273" w:type="pct"/>
          </w:tcPr>
          <w:p w14:paraId="598DDC80" w14:textId="77777777" w:rsidR="00645725" w:rsidRPr="00935414" w:rsidRDefault="00645725" w:rsidP="00935414">
            <w:pPr>
              <w:pStyle w:val="TableParagraph"/>
            </w:pPr>
            <w:r>
              <w:t xml:space="preserve">Waste Management and </w:t>
            </w:r>
            <w:r w:rsidRPr="00935414">
              <w:t>Remediation Division</w:t>
            </w:r>
          </w:p>
        </w:tc>
      </w:tr>
      <w:tr w:rsidR="00645725" w:rsidRPr="00921662" w14:paraId="609BFE34" w14:textId="77777777" w:rsidTr="00645725">
        <w:trPr>
          <w:trHeight w:val="20"/>
          <w:tblHeader w:val="0"/>
        </w:trPr>
        <w:tc>
          <w:tcPr>
            <w:tcW w:w="727" w:type="pct"/>
          </w:tcPr>
          <w:p w14:paraId="68C5A7BD" w14:textId="77777777" w:rsidR="00645725" w:rsidRPr="00935414" w:rsidRDefault="00645725" w:rsidP="00935414">
            <w:pPr>
              <w:pStyle w:val="TableParagraph"/>
            </w:pPr>
            <w:r w:rsidRPr="00935414">
              <w:t>WUTMB</w:t>
            </w:r>
          </w:p>
        </w:tc>
        <w:tc>
          <w:tcPr>
            <w:tcW w:w="4273" w:type="pct"/>
          </w:tcPr>
          <w:p w14:paraId="01C0E84A" w14:textId="22A4ABCA" w:rsidR="00645725" w:rsidRPr="00935414" w:rsidRDefault="00645725" w:rsidP="00935414">
            <w:pPr>
              <w:pStyle w:val="TableParagraph"/>
            </w:pPr>
            <w:r w:rsidRPr="00935414">
              <w:t xml:space="preserve">Waste Underground Tank </w:t>
            </w:r>
            <w:r w:rsidR="003F0407">
              <w:t xml:space="preserve">Management </w:t>
            </w:r>
            <w:r w:rsidRPr="00935414">
              <w:t>Bureau</w:t>
            </w:r>
          </w:p>
        </w:tc>
      </w:tr>
    </w:tbl>
    <w:p w14:paraId="315C2F05" w14:textId="225F225A" w:rsidR="00570BBF" w:rsidRDefault="00570BBF">
      <w:pPr>
        <w:rPr>
          <w:rFonts w:ascii="Gotham Bold" w:eastAsiaTheme="majorEastAsia" w:hAnsi="Gotham Bold" w:cstheme="majorBidi"/>
          <w:b/>
          <w:bCs/>
          <w:smallCaps/>
          <w:color w:val="365F91" w:themeColor="accent1" w:themeShade="BF"/>
          <w:sz w:val="32"/>
          <w:szCs w:val="28"/>
        </w:rPr>
      </w:pPr>
    </w:p>
    <w:p w14:paraId="142B13EF" w14:textId="7EE1A3F7" w:rsidR="00921662" w:rsidRDefault="004F4F58" w:rsidP="004F4F58">
      <w:pPr>
        <w:pStyle w:val="Heading1"/>
      </w:pPr>
      <w:bookmarkStart w:id="11" w:name="_Toc489262103"/>
      <w:r>
        <w:t xml:space="preserve">Initial Coordination </w:t>
      </w:r>
      <w:r w:rsidR="00857F31">
        <w:t xml:space="preserve">and </w:t>
      </w:r>
      <w:r>
        <w:t>Software Setup</w:t>
      </w:r>
      <w:bookmarkEnd w:id="11"/>
    </w:p>
    <w:p w14:paraId="0D13CE66" w14:textId="77777777" w:rsidR="006B1EA2" w:rsidRDefault="006B1EA2" w:rsidP="006B1EA2"/>
    <w:p w14:paraId="4BE1D65A" w14:textId="6A231D34" w:rsidR="006B1EA2" w:rsidRDefault="006B1EA2" w:rsidP="006B1EA2">
      <w:r w:rsidRPr="006B1EA2">
        <w:t>The</w:t>
      </w:r>
      <w:r w:rsidRPr="00FC68E1">
        <w:t xml:space="preserve"> </w:t>
      </w:r>
      <w:r w:rsidR="000F1499" w:rsidRPr="00FC68E1">
        <w:t xml:space="preserve">four </w:t>
      </w:r>
      <w:r w:rsidRPr="00FC68E1">
        <w:t>steps at the top of Figure 1-1 are required for initial set-up only.</w:t>
      </w:r>
      <w:r w:rsidR="00B31F20" w:rsidRPr="00FC68E1">
        <w:t xml:space="preserve"> </w:t>
      </w:r>
      <w:r w:rsidRPr="00FC68E1">
        <w:t>These are important steps that will register yo</w:t>
      </w:r>
      <w:r w:rsidRPr="006B1EA2">
        <w:t xml:space="preserve">u with the </w:t>
      </w:r>
      <w:r>
        <w:t>e-TREADS</w:t>
      </w:r>
      <w:r w:rsidRPr="006B1EA2">
        <w:t xml:space="preserve"> system and save you time when you’re ready to validate and submit your EDDs.</w:t>
      </w:r>
    </w:p>
    <w:p w14:paraId="27E5BB36" w14:textId="77777777" w:rsidR="006B1EA2" w:rsidRDefault="006B1EA2" w:rsidP="006B1EA2"/>
    <w:p w14:paraId="7A23A7C1" w14:textId="77777777" w:rsidR="006B1EA2" w:rsidRDefault="006B1EA2" w:rsidP="00652616">
      <w:pPr>
        <w:pStyle w:val="Heading2"/>
      </w:pPr>
      <w:bookmarkStart w:id="12" w:name="_Toc489262104"/>
      <w:r>
        <w:t>Join e-TREADS ListServ</w:t>
      </w:r>
      <w:bookmarkEnd w:id="12"/>
    </w:p>
    <w:p w14:paraId="01C1E5E7" w14:textId="77777777" w:rsidR="006B1EA2" w:rsidRDefault="006B1EA2" w:rsidP="006B1EA2"/>
    <w:p w14:paraId="59695B57" w14:textId="0BF5BE7F" w:rsidR="006B1EA2" w:rsidRDefault="006B1EA2" w:rsidP="006B1EA2">
      <w:r>
        <w:t>It is important to stay informed about e-TREADS. Sign-up for the ListServ and receive important updates about e-TREADS, including when updated reference value lists are posted, anticipated outages for maintenance, or training opportunities. To register for the e-TREADS ListServ:</w:t>
      </w:r>
    </w:p>
    <w:p w14:paraId="39E20B8C" w14:textId="0818C51E" w:rsidR="006B1EA2" w:rsidRDefault="006B1EA2" w:rsidP="003211BB">
      <w:pPr>
        <w:pStyle w:val="ListParagraph"/>
        <w:numPr>
          <w:ilvl w:val="0"/>
          <w:numId w:val="4"/>
        </w:numPr>
      </w:pPr>
      <w:r>
        <w:t>Click the ‘</w:t>
      </w:r>
      <w:hyperlink r:id="rId16" w:history="1">
        <w:r w:rsidRPr="003F0407">
          <w:rPr>
            <w:rStyle w:val="Hyperlink"/>
          </w:rPr>
          <w:t>e-TREADS ListServ’</w:t>
        </w:r>
      </w:hyperlink>
      <w:r>
        <w:t xml:space="preserve"> link on DEQ’s </w:t>
      </w:r>
      <w:hyperlink r:id="rId17" w:history="1">
        <w:r w:rsidRPr="00E279B3">
          <w:rPr>
            <w:rStyle w:val="Hyperlink"/>
          </w:rPr>
          <w:t xml:space="preserve">e-TREADS </w:t>
        </w:r>
        <w:r w:rsidR="00E279B3" w:rsidRPr="00E279B3">
          <w:rPr>
            <w:rStyle w:val="Hyperlink"/>
          </w:rPr>
          <w:t>s</w:t>
        </w:r>
        <w:r w:rsidRPr="00E279B3">
          <w:rPr>
            <w:rStyle w:val="Hyperlink"/>
          </w:rPr>
          <w:t>upport website</w:t>
        </w:r>
      </w:hyperlink>
      <w:r>
        <w:t>.</w:t>
      </w:r>
    </w:p>
    <w:p w14:paraId="2FE1C5C3" w14:textId="703954CC" w:rsidR="006B1EA2" w:rsidRDefault="006B1EA2" w:rsidP="003211BB">
      <w:pPr>
        <w:pStyle w:val="ListParagraph"/>
        <w:numPr>
          <w:ilvl w:val="0"/>
          <w:numId w:val="4"/>
        </w:numPr>
      </w:pPr>
      <w:r>
        <w:t>Enter your name and email address and select ‘Submit Query’.</w:t>
      </w:r>
    </w:p>
    <w:p w14:paraId="036CA3C2" w14:textId="7E477AA7" w:rsidR="006B1EA2" w:rsidRDefault="006B1EA2" w:rsidP="003211BB">
      <w:pPr>
        <w:pStyle w:val="ListParagraph"/>
        <w:numPr>
          <w:ilvl w:val="0"/>
          <w:numId w:val="4"/>
        </w:numPr>
      </w:pPr>
      <w:r>
        <w:t>Verify the box is checked on the next screen and select ‘Submit Query’.</w:t>
      </w:r>
    </w:p>
    <w:p w14:paraId="0AD8EB41" w14:textId="5362376D" w:rsidR="006B1EA2" w:rsidRDefault="006B1EA2" w:rsidP="003211BB">
      <w:pPr>
        <w:pStyle w:val="ListParagraph"/>
        <w:numPr>
          <w:ilvl w:val="0"/>
          <w:numId w:val="4"/>
        </w:numPr>
      </w:pPr>
      <w:r>
        <w:t>You should receive an email with a link to confirm your subscription.</w:t>
      </w:r>
      <w:r w:rsidR="00B31F20">
        <w:t xml:space="preserve"> </w:t>
      </w:r>
      <w:r>
        <w:t>Click on the link in the email to confirm your subscription.</w:t>
      </w:r>
    </w:p>
    <w:p w14:paraId="4A8F1081" w14:textId="77777777" w:rsidR="006B1EA2" w:rsidRPr="006B1EA2" w:rsidRDefault="006B1EA2" w:rsidP="006B1EA2"/>
    <w:p w14:paraId="7C840FE8" w14:textId="5CB8B8F7" w:rsidR="006B1EA2" w:rsidRDefault="006B1EA2" w:rsidP="00652616">
      <w:pPr>
        <w:pStyle w:val="Heading2"/>
      </w:pPr>
      <w:bookmarkStart w:id="13" w:name="_Toc489262105"/>
      <w:r>
        <w:t>Register for an EQuIS Enterprise Account</w:t>
      </w:r>
      <w:bookmarkEnd w:id="13"/>
    </w:p>
    <w:p w14:paraId="07263848" w14:textId="77777777" w:rsidR="006B1EA2" w:rsidRPr="006B1EA2" w:rsidRDefault="006B1EA2" w:rsidP="006B1EA2"/>
    <w:p w14:paraId="4DAAAF98" w14:textId="143E76B8" w:rsidR="00426619" w:rsidRDefault="00426619" w:rsidP="00426619">
      <w:r>
        <w:t>EQuIS Enterprise is a web application that tracks EDDs submitted to e-TREADS. It is necessary to create an Enterprise user account in order to receive your user certificate, which assigns the correct permissions to the e-TREADS database.</w:t>
      </w:r>
    </w:p>
    <w:p w14:paraId="281F2BE4" w14:textId="77777777" w:rsidR="00426619" w:rsidRDefault="00426619" w:rsidP="00426619"/>
    <w:p w14:paraId="4EE3A338" w14:textId="77777777" w:rsidR="00426619" w:rsidRDefault="00426619" w:rsidP="00516AEA">
      <w:r>
        <w:t>To request an EQuIS Enterprise account:</w:t>
      </w:r>
    </w:p>
    <w:p w14:paraId="531BCC97" w14:textId="7CF89071" w:rsidR="00516AEA" w:rsidRDefault="00516AEA" w:rsidP="00066579">
      <w:pPr>
        <w:pStyle w:val="ListParagraph"/>
        <w:numPr>
          <w:ilvl w:val="0"/>
          <w:numId w:val="21"/>
        </w:numPr>
      </w:pPr>
      <w:r>
        <w:t xml:space="preserve">Go to </w:t>
      </w:r>
      <w:r w:rsidR="00CF5004">
        <w:t xml:space="preserve">“Step 3: Submit Your EDD” on </w:t>
      </w:r>
      <w:r>
        <w:t xml:space="preserve">the </w:t>
      </w:r>
      <w:hyperlink r:id="rId18" w:history="1">
        <w:r w:rsidRPr="00CF5004">
          <w:rPr>
            <w:rStyle w:val="Hyperlink"/>
          </w:rPr>
          <w:t>e-TREADS support page</w:t>
        </w:r>
      </w:hyperlink>
      <w:r>
        <w:t>.</w:t>
      </w:r>
    </w:p>
    <w:p w14:paraId="4F6DCCFD" w14:textId="17FE94EF" w:rsidR="00516AEA" w:rsidRDefault="00516AEA" w:rsidP="00066579">
      <w:pPr>
        <w:pStyle w:val="ListParagraph"/>
        <w:numPr>
          <w:ilvl w:val="0"/>
          <w:numId w:val="21"/>
        </w:numPr>
      </w:pPr>
      <w:r>
        <w:t xml:space="preserve">Complete and submit the </w:t>
      </w:r>
      <w:hyperlink r:id="rId19" w:history="1">
        <w:r w:rsidRPr="00A360E6">
          <w:rPr>
            <w:rStyle w:val="Hyperlink"/>
          </w:rPr>
          <w:t>TREADS Registration</w:t>
        </w:r>
      </w:hyperlink>
      <w:r>
        <w:t xml:space="preserve"> Form to</w:t>
      </w:r>
      <w:r w:rsidR="00A360E6">
        <w:t xml:space="preserve"> eTREADSAdmin@mt.gov</w:t>
      </w:r>
      <w:r>
        <w:t>.</w:t>
      </w:r>
    </w:p>
    <w:p w14:paraId="28F51A3A" w14:textId="5C9AF0C9" w:rsidR="00426619" w:rsidRDefault="00426619" w:rsidP="00066579">
      <w:pPr>
        <w:pStyle w:val="ListParagraph"/>
        <w:numPr>
          <w:ilvl w:val="0"/>
          <w:numId w:val="21"/>
        </w:numPr>
      </w:pPr>
      <w:r>
        <w:t>After your account is registered, you’ll receive a confirmation email from</w:t>
      </w:r>
      <w:r w:rsidR="00C079BE">
        <w:t xml:space="preserve"> MTDEQ </w:t>
      </w:r>
      <w:r>
        <w:t>that contains your Enterprise user certificate.</w:t>
      </w:r>
    </w:p>
    <w:p w14:paraId="16F0D4F4" w14:textId="2E9E2810" w:rsidR="0074292B" w:rsidRDefault="00773BC7" w:rsidP="0074292B">
      <w:r w:rsidRPr="00773BC7">
        <w:rPr>
          <w:noProof/>
        </w:rPr>
        <w:drawing>
          <wp:inline distT="0" distB="0" distL="0" distR="0" wp14:anchorId="0473AC4F" wp14:editId="73792E97">
            <wp:extent cx="4792929" cy="1951480"/>
            <wp:effectExtent l="171450" t="171450" r="389255" b="3536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96975" cy="1953127"/>
                    </a:xfrm>
                    <a:prstGeom prst="rect">
                      <a:avLst/>
                    </a:prstGeom>
                    <a:ln>
                      <a:noFill/>
                    </a:ln>
                    <a:effectLst>
                      <a:outerShdw blurRad="292100" dist="139700" dir="2700000" algn="tl" rotWithShape="0">
                        <a:srgbClr val="333333">
                          <a:alpha val="65000"/>
                        </a:srgbClr>
                      </a:outerShdw>
                    </a:effectLst>
                  </pic:spPr>
                </pic:pic>
              </a:graphicData>
            </a:graphic>
          </wp:inline>
        </w:drawing>
      </w:r>
    </w:p>
    <w:p w14:paraId="06897393" w14:textId="71FE9E6C" w:rsidR="00B96EEB" w:rsidRDefault="00B96EEB" w:rsidP="00B96EEB">
      <w:r w:rsidRPr="00B96EEB">
        <w:t>A user certificate is emailed after an Enterprise user account has been registered and activated by DEQ.</w:t>
      </w:r>
      <w:r w:rsidR="00B31F20">
        <w:t xml:space="preserve"> </w:t>
      </w:r>
      <w:r w:rsidRPr="00B96EEB">
        <w:t xml:space="preserve">The user certificate provides the data provider permission to load data into </w:t>
      </w:r>
      <w:r>
        <w:t>e-TREADS</w:t>
      </w:r>
      <w:r w:rsidRPr="00B96EEB">
        <w:t xml:space="preserve">, so it must be included in each EDD submission to </w:t>
      </w:r>
      <w:r>
        <w:t>e-TREADS</w:t>
      </w:r>
      <w:r w:rsidRPr="00B96EEB">
        <w:t>. If the Sign and Submit feature in EDP is used to create the EDD data package, the user certificate will be automatically included. Your user certificate should be saved on your computer for easy access if it’s needed.</w:t>
      </w:r>
    </w:p>
    <w:p w14:paraId="5D4DB735" w14:textId="66CA2B2C" w:rsidR="00A360E6" w:rsidRDefault="00A360E6">
      <w:pPr>
        <w:rPr>
          <w:rFonts w:eastAsiaTheme="majorEastAsia" w:cstheme="majorBidi"/>
          <w:b/>
          <w:bCs/>
          <w:color w:val="4F81BD" w:themeColor="accent1"/>
          <w:sz w:val="28"/>
          <w:szCs w:val="26"/>
        </w:rPr>
      </w:pPr>
    </w:p>
    <w:p w14:paraId="01B514B2" w14:textId="63DE2C13" w:rsidR="00B96EEB" w:rsidRPr="00981D5F" w:rsidRDefault="00B96EEB" w:rsidP="00652616">
      <w:pPr>
        <w:pStyle w:val="Heading2"/>
      </w:pPr>
      <w:bookmarkStart w:id="14" w:name="_Toc489262106"/>
      <w:r w:rsidRPr="00981D5F">
        <w:t>Register for an EPASS Montana Account</w:t>
      </w:r>
      <w:bookmarkEnd w:id="14"/>
    </w:p>
    <w:p w14:paraId="415D641A" w14:textId="77777777" w:rsidR="00B96EEB" w:rsidRDefault="00B96EEB" w:rsidP="00B96EEB"/>
    <w:p w14:paraId="65290EAD" w14:textId="4A2252F9" w:rsidR="00AC74FC" w:rsidRDefault="00A360E6" w:rsidP="00B96EEB">
      <w:r>
        <w:t>ePASS will be used to support the data submittal process when issues arise with a dataset and MTDEQ needs to send large files to you.</w:t>
      </w:r>
    </w:p>
    <w:p w14:paraId="6D7D00B2" w14:textId="77777777" w:rsidR="00AC74FC" w:rsidRPr="00586274" w:rsidRDefault="00AC74FC" w:rsidP="00B96EEB">
      <w:pPr>
        <w:rPr>
          <w:strike/>
        </w:rPr>
      </w:pPr>
    </w:p>
    <w:p w14:paraId="37D1119C" w14:textId="6024421C" w:rsidR="00B96EEB" w:rsidRDefault="00B96EEB" w:rsidP="00B96EEB">
      <w:r>
        <w:t>If you do not yet have an ePass Montana account, you must create one.</w:t>
      </w:r>
      <w:r w:rsidR="00AC74FC">
        <w:br/>
      </w:r>
    </w:p>
    <w:p w14:paraId="6A9D5407" w14:textId="01A67A85" w:rsidR="00B96EEB" w:rsidRDefault="00B96EEB" w:rsidP="003211BB">
      <w:pPr>
        <w:pStyle w:val="ListParagraph"/>
        <w:numPr>
          <w:ilvl w:val="0"/>
          <w:numId w:val="6"/>
        </w:numPr>
      </w:pPr>
      <w:r>
        <w:t xml:space="preserve">Go to </w:t>
      </w:r>
      <w:r w:rsidRPr="00B96EEB">
        <w:rPr>
          <w:rStyle w:val="Hyperlink"/>
        </w:rPr>
        <w:t>www.epass.mt.gov</w:t>
      </w:r>
      <w:r>
        <w:t>.</w:t>
      </w:r>
      <w:r w:rsidR="00AC74FC">
        <w:br/>
      </w:r>
    </w:p>
    <w:p w14:paraId="30AD7FE3" w14:textId="6AB6F3CA" w:rsidR="00B96EEB" w:rsidRDefault="00B96EEB" w:rsidP="003211BB">
      <w:pPr>
        <w:pStyle w:val="ListParagraph"/>
        <w:numPr>
          <w:ilvl w:val="0"/>
          <w:numId w:val="6"/>
        </w:numPr>
      </w:pPr>
      <w:r>
        <w:t>Select ‘Login</w:t>
      </w:r>
      <w:r w:rsidR="00AC74FC">
        <w:t>’</w:t>
      </w:r>
      <w:r>
        <w:t xml:space="preserve"> under the ePass Montana Login section.</w:t>
      </w:r>
      <w:r w:rsidR="00AC74FC">
        <w:br/>
      </w:r>
    </w:p>
    <w:p w14:paraId="7F962470" w14:textId="58405DB1" w:rsidR="00B96EEB" w:rsidRDefault="00B96EEB" w:rsidP="00A360E6">
      <w:pPr>
        <w:pStyle w:val="ListParagraph"/>
        <w:numPr>
          <w:ilvl w:val="0"/>
          <w:numId w:val="6"/>
        </w:numPr>
      </w:pPr>
      <w:r>
        <w:t xml:space="preserve">Select ‘Create an Account’. Enter all required information including a username and password. </w:t>
      </w:r>
      <w:r w:rsidR="009A0B3E">
        <w:rPr>
          <w:rStyle w:val="Emphasis"/>
        </w:rPr>
        <w:t>Note</w:t>
      </w:r>
      <w:r w:rsidRPr="00B96EEB">
        <w:rPr>
          <w:rStyle w:val="Emphasis"/>
        </w:rPr>
        <w:t xml:space="preserve">: State of Montana </w:t>
      </w:r>
      <w:r w:rsidR="009A0B3E" w:rsidRPr="00B96EEB">
        <w:rPr>
          <w:rStyle w:val="Emphasis"/>
        </w:rPr>
        <w:t>employees</w:t>
      </w:r>
      <w:r w:rsidRPr="00B96EEB">
        <w:rPr>
          <w:rStyle w:val="Emphasis"/>
        </w:rPr>
        <w:t xml:space="preserve"> </w:t>
      </w:r>
      <w:r w:rsidR="00CF5004">
        <w:rPr>
          <w:rStyle w:val="Emphasis"/>
        </w:rPr>
        <w:t>should</w:t>
      </w:r>
      <w:r w:rsidRPr="00B96EEB">
        <w:rPr>
          <w:rStyle w:val="Emphasis"/>
        </w:rPr>
        <w:t xml:space="preserve"> not create an ePass Montana account, login with your state network login credentials.</w:t>
      </w:r>
    </w:p>
    <w:p w14:paraId="0DB5D368" w14:textId="77777777" w:rsidR="00B96EEB" w:rsidRDefault="00B96EEB" w:rsidP="00B96EEB"/>
    <w:p w14:paraId="47CD0CA0" w14:textId="77777777" w:rsidR="00CF5004" w:rsidRDefault="00CF5004">
      <w:pPr>
        <w:rPr>
          <w:rFonts w:eastAsiaTheme="majorEastAsia" w:cstheme="majorBidi"/>
          <w:b/>
          <w:bCs/>
          <w:color w:val="4F81BD" w:themeColor="accent1"/>
          <w:sz w:val="28"/>
          <w:szCs w:val="26"/>
        </w:rPr>
      </w:pPr>
      <w:r>
        <w:br w:type="page"/>
      </w:r>
    </w:p>
    <w:p w14:paraId="4AE92575" w14:textId="1E6FF314" w:rsidR="00871BAA" w:rsidRDefault="00871BAA" w:rsidP="00871BAA">
      <w:pPr>
        <w:pStyle w:val="Heading2"/>
      </w:pPr>
      <w:bookmarkStart w:id="15" w:name="_Toc489262107"/>
      <w:r>
        <w:t>Download and Install the EQuIS Data Processor (EDP)</w:t>
      </w:r>
      <w:bookmarkEnd w:id="15"/>
    </w:p>
    <w:p w14:paraId="0D6818B9" w14:textId="77777777" w:rsidR="00C079BE" w:rsidRPr="00C079BE" w:rsidRDefault="00C079BE" w:rsidP="00C079BE"/>
    <w:p w14:paraId="6D4EE4BA" w14:textId="3F5EDCCB" w:rsidR="00871BAA" w:rsidRDefault="00871BAA" w:rsidP="00871BAA">
      <w:r>
        <w:t>The EQuIS Data Processor (EDP) is a standalone application that must be used by data providers to check their EDD files prior to submission to e-TREADS. The EDP performs a series of formatting checks on the EDD and then identifies any records that have errors.</w:t>
      </w:r>
    </w:p>
    <w:p w14:paraId="06A9A1A5" w14:textId="77777777" w:rsidR="00871BAA" w:rsidRDefault="00871BAA" w:rsidP="00871BAA"/>
    <w:p w14:paraId="34AAE3F9" w14:textId="65CD1557" w:rsidR="00871BAA" w:rsidRDefault="00871BAA" w:rsidP="00871BAA">
      <w:r>
        <w:t>To use the EDP application, the following four steps must be completed in the order shown:</w:t>
      </w:r>
      <w:r w:rsidR="00AC74FC">
        <w:br/>
      </w:r>
    </w:p>
    <w:p w14:paraId="1AF8A7AB" w14:textId="53B7BF72" w:rsidR="00871BAA" w:rsidRDefault="00871BAA" w:rsidP="003211BB">
      <w:pPr>
        <w:pStyle w:val="ListParagraph"/>
        <w:numPr>
          <w:ilvl w:val="0"/>
          <w:numId w:val="7"/>
        </w:numPr>
      </w:pPr>
      <w:r>
        <w:t>Download and install the EDP application</w:t>
      </w:r>
      <w:r w:rsidR="00AC74FC">
        <w:t xml:space="preserve"> </w:t>
      </w:r>
      <w:r w:rsidR="00AC74FC">
        <w:br/>
      </w:r>
    </w:p>
    <w:p w14:paraId="5045074A" w14:textId="3E2B2E8E" w:rsidR="00871BAA" w:rsidRDefault="00871BAA" w:rsidP="003211BB">
      <w:pPr>
        <w:pStyle w:val="ListParagraph"/>
        <w:numPr>
          <w:ilvl w:val="0"/>
          <w:numId w:val="7"/>
        </w:numPr>
      </w:pPr>
      <w:r>
        <w:t>Download the Montana DEQ e-TREADS Format</w:t>
      </w:r>
      <w:r w:rsidR="00AC74FC">
        <w:br/>
      </w:r>
    </w:p>
    <w:p w14:paraId="03357642" w14:textId="19A5D8ED" w:rsidR="00871BAA" w:rsidRDefault="00871BAA" w:rsidP="003211BB">
      <w:pPr>
        <w:pStyle w:val="ListParagraph"/>
        <w:numPr>
          <w:ilvl w:val="0"/>
          <w:numId w:val="7"/>
        </w:numPr>
      </w:pPr>
      <w:r>
        <w:t>Download the Montana DEQ e-TREADS Reference Values</w:t>
      </w:r>
      <w:r w:rsidR="00AC74FC">
        <w:br/>
      </w:r>
    </w:p>
    <w:p w14:paraId="35066352" w14:textId="77777777" w:rsidR="00871BAA" w:rsidRDefault="00871BAA" w:rsidP="003211BB">
      <w:pPr>
        <w:pStyle w:val="ListParagraph"/>
        <w:numPr>
          <w:ilvl w:val="0"/>
          <w:numId w:val="7"/>
        </w:numPr>
      </w:pPr>
      <w:r>
        <w:t>Register the EDP Application</w:t>
      </w:r>
    </w:p>
    <w:p w14:paraId="511D141C" w14:textId="77777777" w:rsidR="00871BAA" w:rsidRDefault="00871BAA" w:rsidP="00871BAA">
      <w:r>
        <w:t xml:space="preserve"> </w:t>
      </w:r>
    </w:p>
    <w:p w14:paraId="3F95979B" w14:textId="09FC34D1" w:rsidR="0016272B" w:rsidRDefault="00871BAA" w:rsidP="00871BAA">
      <w:pPr>
        <w:sectPr w:rsidR="0016272B" w:rsidSect="00683FDC">
          <w:headerReference w:type="default" r:id="rId21"/>
          <w:footerReference w:type="default" r:id="rId22"/>
          <w:pgSz w:w="12240" w:h="15840"/>
          <w:pgMar w:top="1800" w:right="1440" w:bottom="1440" w:left="1440" w:header="720" w:footer="720" w:gutter="0"/>
          <w:cols w:space="720"/>
          <w:titlePg/>
          <w:docGrid w:linePitch="360"/>
        </w:sectPr>
      </w:pPr>
      <w:r>
        <w:t xml:space="preserve">Detailed guidance for the above four steps can be found in Section 2.0 of the EDP </w:t>
      </w:r>
      <w:r w:rsidR="0016272B">
        <w:t>Quick Start Guide</w:t>
      </w:r>
      <w:r w:rsidR="00CF5004">
        <w:t xml:space="preserve">, </w:t>
      </w:r>
      <w:r>
        <w:t xml:space="preserve">available from the </w:t>
      </w:r>
      <w:hyperlink r:id="rId23" w:history="1">
        <w:r w:rsidRPr="00CF5004">
          <w:rPr>
            <w:rStyle w:val="Hyperlink"/>
          </w:rPr>
          <w:t xml:space="preserve">e-TREADS </w:t>
        </w:r>
        <w:r w:rsidR="00CF5004" w:rsidRPr="00CF5004">
          <w:rPr>
            <w:rStyle w:val="Hyperlink"/>
          </w:rPr>
          <w:t>s</w:t>
        </w:r>
        <w:r w:rsidRPr="00CF5004">
          <w:rPr>
            <w:rStyle w:val="Hyperlink"/>
          </w:rPr>
          <w:t>upport website</w:t>
        </w:r>
      </w:hyperlink>
      <w:r w:rsidR="00CF5004">
        <w:t>.</w:t>
      </w:r>
    </w:p>
    <w:p w14:paraId="61F194A2" w14:textId="33BC161D" w:rsidR="00652616" w:rsidRDefault="00652616" w:rsidP="00652616">
      <w:pPr>
        <w:pStyle w:val="Heading1"/>
      </w:pPr>
      <w:bookmarkStart w:id="16" w:name="_Toc489262108"/>
      <w:r>
        <w:t>EDD Data Tables Organization &amp; Requirements</w:t>
      </w:r>
      <w:bookmarkEnd w:id="16"/>
    </w:p>
    <w:p w14:paraId="0BDFF88D" w14:textId="77777777" w:rsidR="00652616" w:rsidRDefault="00652616" w:rsidP="00652616"/>
    <w:p w14:paraId="306865E0" w14:textId="4A402AFC" w:rsidR="00652616" w:rsidRDefault="00652616" w:rsidP="00652616">
      <w:pPr>
        <w:pStyle w:val="Heading2"/>
      </w:pPr>
      <w:bookmarkStart w:id="17" w:name="_Toc489262109"/>
      <w:r>
        <w:t>EDD Groupings and Data Submittal Types</w:t>
      </w:r>
      <w:bookmarkEnd w:id="17"/>
    </w:p>
    <w:p w14:paraId="7268641E" w14:textId="77777777" w:rsidR="00244AE4" w:rsidRDefault="00244AE4" w:rsidP="00244AE4"/>
    <w:p w14:paraId="4611DE9B" w14:textId="16A9FDBC" w:rsidR="00EE3810" w:rsidRDefault="00D15408" w:rsidP="00EE3810">
      <w:r>
        <w:t xml:space="preserve">Data </w:t>
      </w:r>
      <w:r w:rsidR="00CF5004">
        <w:t>p</w:t>
      </w:r>
      <w:r>
        <w:t xml:space="preserve">roviders can use </w:t>
      </w:r>
      <w:r w:rsidR="000F4DA2">
        <w:t xml:space="preserve">EarthSoft’s EQuIS </w:t>
      </w:r>
      <w:r w:rsidR="00EE3810">
        <w:t xml:space="preserve">Electronic Data Processor </w:t>
      </w:r>
      <w:r w:rsidR="00244AE4">
        <w:t xml:space="preserve">(EDP) </w:t>
      </w:r>
      <w:r w:rsidR="000F4DA2">
        <w:t>to</w:t>
      </w:r>
      <w:r w:rsidR="00244AE4">
        <w:t xml:space="preserve"> </w:t>
      </w:r>
      <w:r w:rsidR="00CF5004">
        <w:t>create</w:t>
      </w:r>
      <w:r w:rsidR="00244AE4">
        <w:t xml:space="preserve"> a </w:t>
      </w:r>
      <w:r w:rsidR="000F4DA2">
        <w:t>M</w:t>
      </w:r>
      <w:r w:rsidR="00CF5004">
        <w:t>icrosoft</w:t>
      </w:r>
      <w:r w:rsidR="000F4DA2">
        <w:t xml:space="preserve"> Excel based </w:t>
      </w:r>
      <w:r w:rsidR="00CF5004">
        <w:t>b</w:t>
      </w:r>
      <w:r w:rsidR="00244AE4">
        <w:t>lank EDD template file</w:t>
      </w:r>
      <w:r w:rsidR="006A62EB">
        <w:t xml:space="preserve"> </w:t>
      </w:r>
      <w:r w:rsidR="00244AE4">
        <w:t xml:space="preserve">and an EDD </w:t>
      </w:r>
      <w:r w:rsidR="00CF5004">
        <w:t>f</w:t>
      </w:r>
      <w:r w:rsidR="00D45F43">
        <w:t xml:space="preserve">ormat </w:t>
      </w:r>
      <w:r w:rsidR="00CF5004">
        <w:t>d</w:t>
      </w:r>
      <w:r w:rsidR="00244AE4">
        <w:t xml:space="preserve">escription file that </w:t>
      </w:r>
      <w:r w:rsidR="00244AE4" w:rsidRPr="00BF6AD2">
        <w:t xml:space="preserve">matches the MTDEQ </w:t>
      </w:r>
      <w:r w:rsidR="00EE3810" w:rsidRPr="00BF6AD2">
        <w:t xml:space="preserve">e-TREADS </w:t>
      </w:r>
      <w:r w:rsidR="00244AE4" w:rsidRPr="00BF6AD2">
        <w:t xml:space="preserve">EDD </w:t>
      </w:r>
      <w:r w:rsidR="00CF5004">
        <w:t>f</w:t>
      </w:r>
      <w:r w:rsidR="00244AE4" w:rsidRPr="00BF6AD2">
        <w:t xml:space="preserve">ormat </w:t>
      </w:r>
      <w:r w:rsidR="00CF5004">
        <w:t>f</w:t>
      </w:r>
      <w:r w:rsidR="00244AE4" w:rsidRPr="00BF6AD2">
        <w:t xml:space="preserve">ile </w:t>
      </w:r>
      <w:r w:rsidR="00C357FE" w:rsidRPr="00BF6AD2">
        <w:t>structure.</w:t>
      </w:r>
      <w:r w:rsidR="00C357FE">
        <w:t xml:space="preserve"> The</w:t>
      </w:r>
      <w:r w:rsidR="00244AE4">
        <w:t xml:space="preserve"> EDD </w:t>
      </w:r>
      <w:r w:rsidR="00CF5004">
        <w:t>f</w:t>
      </w:r>
      <w:r w:rsidR="00D45F43">
        <w:t xml:space="preserve">ormat </w:t>
      </w:r>
      <w:r w:rsidR="00CF5004">
        <w:t>d</w:t>
      </w:r>
      <w:r w:rsidR="00244AE4">
        <w:t>esc</w:t>
      </w:r>
      <w:r w:rsidR="00C079BE">
        <w:t>ription file defines the tables;</w:t>
      </w:r>
      <w:r w:rsidR="00244AE4">
        <w:t xml:space="preserve"> and file structure for each data table</w:t>
      </w:r>
      <w:r w:rsidR="00C079BE">
        <w:t>.</w:t>
      </w:r>
      <w:r w:rsidR="00244AE4">
        <w:t xml:space="preserve"> </w:t>
      </w:r>
      <w:r w:rsidR="00C079BE">
        <w:t xml:space="preserve">It </w:t>
      </w:r>
      <w:r w:rsidR="00244AE4">
        <w:t xml:space="preserve">is available on the “EarthSoft-for-MTDEQ” website: </w:t>
      </w:r>
      <w:hyperlink r:id="rId24" w:history="1">
        <w:r w:rsidR="00EE3810">
          <w:rPr>
            <w:rStyle w:val="Hyperlink"/>
          </w:rPr>
          <w:t>http://www.earthsoft.com/products/edp/edp-e-treads-format-for-the-montana-department-of-environmental-quality/</w:t>
        </w:r>
      </w:hyperlink>
      <w:r w:rsidR="00EE3810">
        <w:t>.</w:t>
      </w:r>
    </w:p>
    <w:p w14:paraId="1F28F545" w14:textId="77777777" w:rsidR="00C079BE" w:rsidRDefault="00C079BE" w:rsidP="00EE3810"/>
    <w:p w14:paraId="6098AD0C" w14:textId="6DB81700" w:rsidR="00244AE4" w:rsidRDefault="00244AE4" w:rsidP="00244AE4">
      <w:r>
        <w:t xml:space="preserve">The EDD </w:t>
      </w:r>
      <w:r w:rsidR="00CF5004">
        <w:t>f</w:t>
      </w:r>
      <w:r>
        <w:t xml:space="preserve">ormat </w:t>
      </w:r>
      <w:r w:rsidR="00CF5004">
        <w:t>d</w:t>
      </w:r>
      <w:r>
        <w:t xml:space="preserve">escription file and EDD template file each consist of </w:t>
      </w:r>
      <w:r w:rsidR="00C71199">
        <w:t>25</w:t>
      </w:r>
      <w:r w:rsidR="008F0BC2">
        <w:t xml:space="preserve"> individual </w:t>
      </w:r>
      <w:r w:rsidR="00D15408">
        <w:t>tables/worksheets</w:t>
      </w:r>
      <w:r>
        <w:t xml:space="preserve"> that</w:t>
      </w:r>
      <w:r w:rsidRPr="00D15408">
        <w:t xml:space="preserve"> comprise the individual sections within an EDD. Sections are organized into groupings that</w:t>
      </w:r>
      <w:r w:rsidR="002378EE" w:rsidRPr="00D15408">
        <w:t xml:space="preserve"> </w:t>
      </w:r>
      <w:r w:rsidRPr="00D15408">
        <w:t xml:space="preserve">create distinct EDDs which are submitted to MTDEQ. These EDD </w:t>
      </w:r>
      <w:r w:rsidR="00BF6AD2" w:rsidRPr="00D15408">
        <w:t xml:space="preserve">Groups </w:t>
      </w:r>
      <w:r w:rsidRPr="00D15408">
        <w:t>are:</w:t>
      </w:r>
    </w:p>
    <w:p w14:paraId="3A14C794" w14:textId="77777777" w:rsidR="008A29F5" w:rsidRDefault="008A29F5" w:rsidP="008A29F5">
      <w:pPr>
        <w:pStyle w:val="ListParagraph"/>
        <w:ind w:left="360"/>
      </w:pPr>
    </w:p>
    <w:p w14:paraId="2B3C4EA2" w14:textId="18DA1B03" w:rsidR="00C71199" w:rsidRPr="00FF2791" w:rsidRDefault="00C71199" w:rsidP="008A29F5">
      <w:pPr>
        <w:pStyle w:val="ListParagraph"/>
        <w:numPr>
          <w:ilvl w:val="0"/>
          <w:numId w:val="19"/>
        </w:numPr>
      </w:pPr>
      <w:r w:rsidRPr="00FF2791">
        <w:t>Initial</w:t>
      </w:r>
      <w:r w:rsidR="00F67AA6">
        <w:t xml:space="preserve"> </w:t>
      </w:r>
    </w:p>
    <w:p w14:paraId="5B0B3F8C" w14:textId="77777777" w:rsidR="00C71199" w:rsidRPr="00FF2791" w:rsidRDefault="00C71199" w:rsidP="008A29F5">
      <w:pPr>
        <w:pStyle w:val="ListParagraph"/>
        <w:numPr>
          <w:ilvl w:val="0"/>
          <w:numId w:val="19"/>
        </w:numPr>
      </w:pPr>
      <w:r w:rsidRPr="00FF2791">
        <w:t>Field</w:t>
      </w:r>
    </w:p>
    <w:p w14:paraId="4BA0684D" w14:textId="77777777" w:rsidR="00C71199" w:rsidRPr="00FF2791" w:rsidRDefault="00C71199" w:rsidP="008A29F5">
      <w:pPr>
        <w:pStyle w:val="ListParagraph"/>
        <w:numPr>
          <w:ilvl w:val="0"/>
          <w:numId w:val="19"/>
        </w:numPr>
      </w:pPr>
      <w:r w:rsidRPr="00FF2791">
        <w:t>Vapor Intrusion</w:t>
      </w:r>
    </w:p>
    <w:p w14:paraId="2DF9A60E" w14:textId="77777777" w:rsidR="00C71199" w:rsidRPr="00FF2791" w:rsidRDefault="00C71199" w:rsidP="008A29F5">
      <w:pPr>
        <w:pStyle w:val="ListParagraph"/>
        <w:numPr>
          <w:ilvl w:val="0"/>
          <w:numId w:val="19"/>
        </w:numPr>
      </w:pPr>
      <w:r w:rsidRPr="00FF2791">
        <w:t>Lab</w:t>
      </w:r>
    </w:p>
    <w:p w14:paraId="553C26BB" w14:textId="77777777" w:rsidR="00244AE4" w:rsidRDefault="00244AE4" w:rsidP="00244AE4"/>
    <w:p w14:paraId="50794B52" w14:textId="6ABC47A4" w:rsidR="00104D65" w:rsidRDefault="00104D65" w:rsidP="00244AE4">
      <w:r>
        <w:t xml:space="preserve">The complete EDD, as well as, smaller “sub-EDDs” are available on the </w:t>
      </w:r>
      <w:hyperlink r:id="rId25" w:history="1">
        <w:r w:rsidRPr="00104D65">
          <w:rPr>
            <w:rStyle w:val="Hyperlink"/>
          </w:rPr>
          <w:t xml:space="preserve">e-TREADS </w:t>
        </w:r>
        <w:r w:rsidR="00E279B3">
          <w:rPr>
            <w:rStyle w:val="Hyperlink"/>
          </w:rPr>
          <w:t>s</w:t>
        </w:r>
        <w:r w:rsidRPr="00104D65">
          <w:rPr>
            <w:rStyle w:val="Hyperlink"/>
          </w:rPr>
          <w:t xml:space="preserve">upport </w:t>
        </w:r>
        <w:r w:rsidR="00E279B3">
          <w:rPr>
            <w:rStyle w:val="Hyperlink"/>
          </w:rPr>
          <w:t>w</w:t>
        </w:r>
        <w:r w:rsidRPr="00104D65">
          <w:rPr>
            <w:rStyle w:val="Hyperlink"/>
          </w:rPr>
          <w:t>ebsite</w:t>
        </w:r>
      </w:hyperlink>
      <w:r>
        <w:t xml:space="preserve"> to assist data providers that are submitting comprehensive or specific datasets. The “sub-EDDs” include:</w:t>
      </w:r>
    </w:p>
    <w:p w14:paraId="3180D39C" w14:textId="18F6C37A" w:rsidR="00104D65" w:rsidRPr="00104D65" w:rsidRDefault="00104D65" w:rsidP="00104D65">
      <w:pPr>
        <w:pStyle w:val="ListParagraph"/>
        <w:numPr>
          <w:ilvl w:val="0"/>
          <w:numId w:val="26"/>
        </w:numPr>
      </w:pPr>
      <w:r w:rsidRPr="00104D65">
        <w:t xml:space="preserve">Initial and Field EDD for Groundwater </w:t>
      </w:r>
    </w:p>
    <w:p w14:paraId="3642D6B9" w14:textId="4DB5DDF6" w:rsidR="00104D65" w:rsidRPr="00104D65" w:rsidRDefault="00104D65" w:rsidP="00104D65">
      <w:pPr>
        <w:pStyle w:val="ListParagraph"/>
        <w:numPr>
          <w:ilvl w:val="0"/>
          <w:numId w:val="26"/>
        </w:numPr>
      </w:pPr>
      <w:r w:rsidRPr="00104D65">
        <w:t xml:space="preserve">Initial and Field EDD for Surface Water, Sediment, and Soil </w:t>
      </w:r>
    </w:p>
    <w:p w14:paraId="6FE89A9F" w14:textId="5510FA83" w:rsidR="00104D65" w:rsidRDefault="00104D65" w:rsidP="00104D65">
      <w:pPr>
        <w:pStyle w:val="ListParagraph"/>
        <w:numPr>
          <w:ilvl w:val="0"/>
          <w:numId w:val="26"/>
        </w:numPr>
      </w:pPr>
      <w:r w:rsidRPr="00104D65">
        <w:t>Initial and Field Vapor Intrusion EDD</w:t>
      </w:r>
    </w:p>
    <w:p w14:paraId="07674CC2" w14:textId="74229275" w:rsidR="00104D65" w:rsidRDefault="00104D65" w:rsidP="00104D65">
      <w:pPr>
        <w:pStyle w:val="ListParagraph"/>
        <w:numPr>
          <w:ilvl w:val="0"/>
          <w:numId w:val="26"/>
        </w:numPr>
      </w:pPr>
      <w:r>
        <w:t>Laboratory EDD</w:t>
      </w:r>
    </w:p>
    <w:p w14:paraId="6D5999D2" w14:textId="77777777" w:rsidR="00104D65" w:rsidRDefault="00104D65" w:rsidP="00244AE4"/>
    <w:p w14:paraId="29D5CC95" w14:textId="21F05975" w:rsidR="00244AE4" w:rsidRPr="00244AE4" w:rsidRDefault="00244AE4" w:rsidP="00244AE4">
      <w:r>
        <w:t xml:space="preserve">Data providers and </w:t>
      </w:r>
      <w:r w:rsidR="00104D65">
        <w:t>project m</w:t>
      </w:r>
      <w:r w:rsidR="0016272B">
        <w:t>anager</w:t>
      </w:r>
      <w:r>
        <w:t xml:space="preserve">s should discuss what specific information is required for project-specific needs. </w:t>
      </w:r>
      <w:r w:rsidR="00E4690D">
        <w:t>The following subsections</w:t>
      </w:r>
      <w:r w:rsidR="006A232A">
        <w:t xml:space="preserve"> describe the </w:t>
      </w:r>
      <w:r>
        <w:t xml:space="preserve">specific requirements for each EDD section. Instructions for checking and processing the data submittal are presented in Section </w:t>
      </w:r>
      <w:r w:rsidR="00E4690D">
        <w:t>4</w:t>
      </w:r>
      <w:r>
        <w:t xml:space="preserve">. MTDEQ </w:t>
      </w:r>
      <w:r w:rsidR="00C079BE">
        <w:t>will continue</w:t>
      </w:r>
      <w:r>
        <w:t xml:space="preserve"> to re-evaluate the EDD requirements and update both the format and guidance documents periodically as the use of </w:t>
      </w:r>
      <w:r w:rsidR="006A232A">
        <w:t>e-TREADS</w:t>
      </w:r>
      <w:r>
        <w:t xml:space="preserve"> expands.</w:t>
      </w:r>
    </w:p>
    <w:p w14:paraId="301900CB" w14:textId="26E2F4DD" w:rsidR="00652616" w:rsidRDefault="00652616" w:rsidP="00652616"/>
    <w:p w14:paraId="6F68F0F3" w14:textId="05296148" w:rsidR="00151DEF" w:rsidRDefault="00652616" w:rsidP="00151DEF">
      <w:pPr>
        <w:pStyle w:val="Heading2"/>
      </w:pPr>
      <w:bookmarkStart w:id="18" w:name="_Toc489262110"/>
      <w:r>
        <w:t>Initial EDD Group</w:t>
      </w:r>
      <w:bookmarkEnd w:id="18"/>
    </w:p>
    <w:p w14:paraId="3F7F74F5" w14:textId="77777777" w:rsidR="00244AE4" w:rsidRDefault="00244AE4" w:rsidP="00244AE4"/>
    <w:p w14:paraId="2FBACBE4" w14:textId="576F491C" w:rsidR="00CC0D73" w:rsidRDefault="00FC68E1" w:rsidP="004D3DB4">
      <w:r w:rsidRPr="00FC68E1">
        <w:t>The</w:t>
      </w:r>
      <w:r w:rsidR="00244AE4" w:rsidRPr="00FC68E1">
        <w:t xml:space="preserve"> </w:t>
      </w:r>
      <w:r w:rsidRPr="00FC68E1">
        <w:t>“</w:t>
      </w:r>
      <w:r w:rsidR="00244AE4" w:rsidRPr="00FC68E1">
        <w:t>Initial</w:t>
      </w:r>
      <w:r w:rsidRPr="00FC68E1">
        <w:t>”</w:t>
      </w:r>
      <w:r w:rsidR="00244AE4" w:rsidRPr="00FC68E1">
        <w:t xml:space="preserve"> EDD</w:t>
      </w:r>
      <w:r w:rsidR="00B60F79" w:rsidRPr="00FC68E1">
        <w:t xml:space="preserve"> </w:t>
      </w:r>
      <w:r w:rsidR="00104D65">
        <w:t>g</w:t>
      </w:r>
      <w:r w:rsidR="00B60F79" w:rsidRPr="00FC68E1">
        <w:t xml:space="preserve">roup </w:t>
      </w:r>
      <w:r w:rsidR="00244AE4" w:rsidRPr="00FC68E1">
        <w:t xml:space="preserve">provides information about the data provider, the </w:t>
      </w:r>
      <w:r w:rsidR="00104D65">
        <w:t>s</w:t>
      </w:r>
      <w:r w:rsidR="00244AE4" w:rsidRPr="00FC68E1">
        <w:t xml:space="preserve">ubfacility (area within a site), and its monitoring locations. </w:t>
      </w:r>
      <w:r w:rsidR="004D3DB4" w:rsidRPr="00FC68E1">
        <w:t xml:space="preserve">The Initial EDD </w:t>
      </w:r>
      <w:r w:rsidR="00104D65">
        <w:t>g</w:t>
      </w:r>
      <w:r w:rsidR="004D3DB4" w:rsidRPr="00FC68E1">
        <w:t xml:space="preserve">roup needs to be submitted prior to, or in conjunction with, the first </w:t>
      </w:r>
      <w:r w:rsidR="00104D65">
        <w:t>f</w:t>
      </w:r>
      <w:r w:rsidR="004D3DB4" w:rsidRPr="00FC68E1">
        <w:t xml:space="preserve">ield, </w:t>
      </w:r>
      <w:r w:rsidR="00104D65">
        <w:t>vapor i</w:t>
      </w:r>
      <w:r w:rsidR="004D3DB4" w:rsidRPr="00FC68E1">
        <w:t xml:space="preserve">ntrusion, or </w:t>
      </w:r>
      <w:r w:rsidR="00104D65">
        <w:t>l</w:t>
      </w:r>
      <w:r w:rsidR="004D3DB4" w:rsidRPr="00FC68E1">
        <w:t>ab EDDs</w:t>
      </w:r>
      <w:r w:rsidR="00C33CA2" w:rsidRPr="00FC68E1">
        <w:t>.</w:t>
      </w:r>
      <w:r w:rsidR="004D3DB4" w:rsidRPr="00FC68E1">
        <w:t xml:space="preserve"> </w:t>
      </w:r>
      <w:r w:rsidR="00244AE4" w:rsidRPr="00FC68E1">
        <w:t>The Initial EDD</w:t>
      </w:r>
      <w:r w:rsidR="00B60F79" w:rsidRPr="00FC68E1">
        <w:t xml:space="preserve"> </w:t>
      </w:r>
      <w:r w:rsidR="00104D65">
        <w:t>g</w:t>
      </w:r>
      <w:r w:rsidR="00B60F79" w:rsidRPr="00FC68E1">
        <w:t>roup</w:t>
      </w:r>
      <w:r w:rsidR="00244AE4" w:rsidRPr="00FC68E1">
        <w:t xml:space="preserve"> consists of </w:t>
      </w:r>
      <w:r w:rsidR="00C71199" w:rsidRPr="00FC68E1">
        <w:t>10</w:t>
      </w:r>
      <w:r w:rsidR="00244AE4" w:rsidRPr="00FC68E1">
        <w:t xml:space="preserve"> tables</w:t>
      </w:r>
      <w:r w:rsidR="004D3DB4" w:rsidRPr="00FC68E1">
        <w:t xml:space="preserve"> </w:t>
      </w:r>
      <w:r w:rsidRPr="00FC68E1">
        <w:t xml:space="preserve">represented as </w:t>
      </w:r>
      <w:r w:rsidR="00B60F79" w:rsidRPr="00FC68E1">
        <w:t xml:space="preserve">worksheets </w:t>
      </w:r>
      <w:r>
        <w:t xml:space="preserve">in the MS Excel version of the e-TREADS EDD </w:t>
      </w:r>
      <w:r w:rsidR="004D3DB4">
        <w:t>(Table 3.1)</w:t>
      </w:r>
      <w:r w:rsidR="00244AE4" w:rsidRPr="00244AE4">
        <w:t xml:space="preserve">: </w:t>
      </w:r>
    </w:p>
    <w:p w14:paraId="4A22A5E9" w14:textId="284E9F3D" w:rsidR="00B60F79" w:rsidRDefault="00B60F79" w:rsidP="00B60F79">
      <w:pPr>
        <w:pStyle w:val="ListParagraph"/>
        <w:numPr>
          <w:ilvl w:val="0"/>
          <w:numId w:val="14"/>
        </w:numPr>
      </w:pPr>
      <w:r>
        <w:t xml:space="preserve">Data Provider_v1 </w:t>
      </w:r>
    </w:p>
    <w:p w14:paraId="2E43AFF1" w14:textId="77777777" w:rsidR="00B60F79" w:rsidRDefault="00B60F79" w:rsidP="00B60F79">
      <w:pPr>
        <w:pStyle w:val="ListParagraph"/>
        <w:numPr>
          <w:ilvl w:val="0"/>
          <w:numId w:val="14"/>
        </w:numPr>
      </w:pPr>
      <w:r>
        <w:t>Subfacility_v1</w:t>
      </w:r>
    </w:p>
    <w:p w14:paraId="75C17149" w14:textId="77777777" w:rsidR="00B60F79" w:rsidRDefault="00B60F79" w:rsidP="00B60F79">
      <w:pPr>
        <w:pStyle w:val="ListParagraph"/>
        <w:numPr>
          <w:ilvl w:val="0"/>
          <w:numId w:val="14"/>
        </w:numPr>
      </w:pPr>
      <w:r>
        <w:t>Location_v1</w:t>
      </w:r>
    </w:p>
    <w:p w14:paraId="1923FB54" w14:textId="77777777" w:rsidR="00B60F79" w:rsidRDefault="00B60F79" w:rsidP="00B60F79">
      <w:pPr>
        <w:pStyle w:val="ListParagraph"/>
        <w:numPr>
          <w:ilvl w:val="0"/>
          <w:numId w:val="14"/>
        </w:numPr>
      </w:pPr>
      <w:r>
        <w:t>SubfacilityLocation_v1</w:t>
      </w:r>
    </w:p>
    <w:p w14:paraId="146D7818" w14:textId="77777777" w:rsidR="00B60F79" w:rsidRDefault="00B60F79" w:rsidP="00B60F79">
      <w:pPr>
        <w:pStyle w:val="ListParagraph"/>
        <w:numPr>
          <w:ilvl w:val="0"/>
          <w:numId w:val="14"/>
        </w:numPr>
      </w:pPr>
      <w:r>
        <w:t>Task_v1</w:t>
      </w:r>
    </w:p>
    <w:p w14:paraId="46A4FB7F" w14:textId="77777777" w:rsidR="00B60F79" w:rsidRDefault="00B60F79" w:rsidP="00B60F79">
      <w:pPr>
        <w:pStyle w:val="ListParagraph"/>
        <w:numPr>
          <w:ilvl w:val="0"/>
          <w:numId w:val="14"/>
        </w:numPr>
      </w:pPr>
      <w:r>
        <w:t>COC_v1</w:t>
      </w:r>
    </w:p>
    <w:p w14:paraId="42511B9E" w14:textId="77777777" w:rsidR="00B60F79" w:rsidRDefault="00B60F79" w:rsidP="00B60F79">
      <w:pPr>
        <w:pStyle w:val="ListParagraph"/>
        <w:numPr>
          <w:ilvl w:val="0"/>
          <w:numId w:val="14"/>
        </w:numPr>
      </w:pPr>
      <w:r>
        <w:t>SDG_v1</w:t>
      </w:r>
    </w:p>
    <w:p w14:paraId="3C9D4621" w14:textId="77777777" w:rsidR="00B60F79" w:rsidRDefault="00B60F79" w:rsidP="00B60F79">
      <w:pPr>
        <w:pStyle w:val="ListParagraph"/>
        <w:numPr>
          <w:ilvl w:val="0"/>
          <w:numId w:val="14"/>
        </w:numPr>
      </w:pPr>
      <w:r>
        <w:t>Equipment_v1</w:t>
      </w:r>
    </w:p>
    <w:p w14:paraId="6D371D85" w14:textId="77777777" w:rsidR="00FC68E1" w:rsidRDefault="00B60F79" w:rsidP="00FC68E1">
      <w:pPr>
        <w:pStyle w:val="ListParagraph"/>
        <w:numPr>
          <w:ilvl w:val="0"/>
          <w:numId w:val="14"/>
        </w:numPr>
      </w:pPr>
      <w:r>
        <w:t>EquipmentParameter_v1</w:t>
      </w:r>
    </w:p>
    <w:p w14:paraId="74C47225" w14:textId="767463BC" w:rsidR="00930C33" w:rsidRDefault="00B60F79" w:rsidP="00FC68E1">
      <w:pPr>
        <w:pStyle w:val="ListParagraph"/>
        <w:numPr>
          <w:ilvl w:val="0"/>
          <w:numId w:val="14"/>
        </w:numPr>
      </w:pPr>
      <w:r>
        <w:t>Files_v1</w:t>
      </w:r>
    </w:p>
    <w:p w14:paraId="094F140F" w14:textId="77777777" w:rsidR="00104D65" w:rsidRDefault="00104D65" w:rsidP="00104D65"/>
    <w:tbl>
      <w:tblPr>
        <w:tblW w:w="5000" w:type="pct"/>
        <w:tblCellMar>
          <w:top w:w="43" w:type="dxa"/>
          <w:left w:w="43" w:type="dxa"/>
          <w:bottom w:w="43" w:type="dxa"/>
          <w:right w:w="43" w:type="dxa"/>
        </w:tblCellMar>
        <w:tblLook w:val="01E0" w:firstRow="1" w:lastRow="1" w:firstColumn="1" w:lastColumn="1" w:noHBand="0" w:noVBand="0"/>
      </w:tblPr>
      <w:tblGrid>
        <w:gridCol w:w="2035"/>
        <w:gridCol w:w="3694"/>
        <w:gridCol w:w="1987"/>
        <w:gridCol w:w="1231"/>
        <w:gridCol w:w="5539"/>
      </w:tblGrid>
      <w:tr w:rsidR="00104D65" w:rsidRPr="00E4690D" w14:paraId="474ED6DA" w14:textId="77777777" w:rsidTr="00DB3383">
        <w:trPr>
          <w:trHeight w:val="144"/>
          <w:tblHeader/>
        </w:trPr>
        <w:tc>
          <w:tcPr>
            <w:tcW w:w="5000" w:type="pct"/>
            <w:gridSpan w:val="5"/>
            <w:tcBorders>
              <w:bottom w:val="single" w:sz="6" w:space="0" w:color="000000"/>
            </w:tcBorders>
            <w:shd w:val="clear" w:color="auto" w:fill="auto"/>
            <w:vAlign w:val="center"/>
          </w:tcPr>
          <w:p w14:paraId="0A7BB802" w14:textId="77777777" w:rsidR="00104D65" w:rsidRPr="00E4690D" w:rsidRDefault="00104D65" w:rsidP="00DB3383">
            <w:pPr>
              <w:pStyle w:val="Heading6"/>
            </w:pPr>
            <w:bookmarkStart w:id="19" w:name="_Toc489262177"/>
            <w:r w:rsidRPr="00E4690D">
              <w:t>Table 3.1: General Information on the Initial EDD Sections</w:t>
            </w:r>
            <w:bookmarkEnd w:id="19"/>
          </w:p>
        </w:tc>
      </w:tr>
      <w:tr w:rsidR="00104D65" w:rsidRPr="00E4690D" w14:paraId="4DBEE28B" w14:textId="77777777" w:rsidTr="00DB3383">
        <w:trPr>
          <w:trHeight w:val="144"/>
          <w:tblHeader/>
        </w:trPr>
        <w:tc>
          <w:tcPr>
            <w:tcW w:w="702" w:type="pct"/>
            <w:tcBorders>
              <w:top w:val="single" w:sz="6" w:space="0" w:color="000000"/>
              <w:left w:val="single" w:sz="6" w:space="0" w:color="000000"/>
              <w:bottom w:val="single" w:sz="6" w:space="0" w:color="000000"/>
              <w:right w:val="single" w:sz="6" w:space="0" w:color="000000"/>
            </w:tcBorders>
            <w:shd w:val="pct10" w:color="auto" w:fill="auto"/>
            <w:vAlign w:val="center"/>
          </w:tcPr>
          <w:p w14:paraId="369556E4" w14:textId="77777777" w:rsidR="00104D65" w:rsidRPr="00E4690D" w:rsidRDefault="00104D65" w:rsidP="00DB3383">
            <w:pPr>
              <w:pStyle w:val="TableHeader"/>
              <w:rPr>
                <w:szCs w:val="12"/>
              </w:rPr>
            </w:pPr>
            <w:r w:rsidRPr="00E4690D">
              <w:rPr>
                <w:szCs w:val="12"/>
              </w:rPr>
              <w:t>Table Name Format</w:t>
            </w:r>
          </w:p>
        </w:tc>
        <w:tc>
          <w:tcPr>
            <w:tcW w:w="1275" w:type="pct"/>
            <w:tcBorders>
              <w:top w:val="single" w:sz="6" w:space="0" w:color="000000"/>
              <w:left w:val="single" w:sz="6" w:space="0" w:color="000000"/>
              <w:bottom w:val="single" w:sz="6" w:space="0" w:color="000000"/>
              <w:right w:val="single" w:sz="6" w:space="0" w:color="000000"/>
            </w:tcBorders>
            <w:shd w:val="pct10" w:color="auto" w:fill="auto"/>
            <w:vAlign w:val="center"/>
          </w:tcPr>
          <w:p w14:paraId="1A333FAC" w14:textId="77777777" w:rsidR="00104D65" w:rsidRPr="00E4690D" w:rsidRDefault="00104D65" w:rsidP="00DB3383">
            <w:pPr>
              <w:pStyle w:val="TableHeader"/>
              <w:rPr>
                <w:szCs w:val="12"/>
              </w:rPr>
            </w:pPr>
            <w:r w:rsidRPr="00E4690D">
              <w:rPr>
                <w:szCs w:val="12"/>
              </w:rPr>
              <w:t>Description</w:t>
            </w:r>
          </w:p>
        </w:tc>
        <w:tc>
          <w:tcPr>
            <w:tcW w:w="686" w:type="pct"/>
            <w:tcBorders>
              <w:top w:val="single" w:sz="6" w:space="0" w:color="000000"/>
              <w:left w:val="single" w:sz="6" w:space="0" w:color="000000"/>
              <w:bottom w:val="single" w:sz="6" w:space="0" w:color="000000"/>
              <w:right w:val="single" w:sz="6" w:space="0" w:color="000000"/>
            </w:tcBorders>
            <w:shd w:val="pct10" w:color="auto" w:fill="auto"/>
            <w:vAlign w:val="center"/>
          </w:tcPr>
          <w:p w14:paraId="3B1E70F7" w14:textId="77777777" w:rsidR="00104D65" w:rsidRPr="00E4690D" w:rsidRDefault="00104D65" w:rsidP="00DB3383">
            <w:pPr>
              <w:pStyle w:val="TableHeader"/>
              <w:rPr>
                <w:szCs w:val="12"/>
              </w:rPr>
            </w:pPr>
            <w:r w:rsidRPr="00E4690D">
              <w:rPr>
                <w:szCs w:val="12"/>
              </w:rPr>
              <w:t>Completed By</w:t>
            </w:r>
          </w:p>
        </w:tc>
        <w:tc>
          <w:tcPr>
            <w:tcW w:w="425" w:type="pct"/>
            <w:tcBorders>
              <w:top w:val="single" w:sz="6" w:space="0" w:color="000000"/>
              <w:left w:val="single" w:sz="6" w:space="0" w:color="000000"/>
              <w:bottom w:val="single" w:sz="6" w:space="0" w:color="000000"/>
              <w:right w:val="single" w:sz="6" w:space="0" w:color="000000"/>
            </w:tcBorders>
            <w:shd w:val="pct10" w:color="auto" w:fill="auto"/>
            <w:vAlign w:val="center"/>
          </w:tcPr>
          <w:p w14:paraId="19E09883" w14:textId="77777777" w:rsidR="00104D65" w:rsidRPr="00E4690D" w:rsidRDefault="00104D65" w:rsidP="00DB3383">
            <w:pPr>
              <w:pStyle w:val="TableHeader"/>
              <w:rPr>
                <w:szCs w:val="12"/>
              </w:rPr>
            </w:pPr>
            <w:r w:rsidRPr="00E4690D">
              <w:rPr>
                <w:szCs w:val="12"/>
              </w:rPr>
              <w:t>Submission Frequency</w:t>
            </w:r>
          </w:p>
        </w:tc>
        <w:tc>
          <w:tcPr>
            <w:tcW w:w="1912" w:type="pct"/>
            <w:tcBorders>
              <w:top w:val="single" w:sz="6" w:space="0" w:color="000000"/>
              <w:left w:val="single" w:sz="6" w:space="0" w:color="000000"/>
              <w:bottom w:val="single" w:sz="6" w:space="0" w:color="000000"/>
              <w:right w:val="single" w:sz="6" w:space="0" w:color="000000"/>
            </w:tcBorders>
            <w:shd w:val="pct10" w:color="auto" w:fill="auto"/>
            <w:vAlign w:val="center"/>
          </w:tcPr>
          <w:p w14:paraId="584798D4" w14:textId="77777777" w:rsidR="00104D65" w:rsidRPr="00E4690D" w:rsidRDefault="00104D65" w:rsidP="00DB3383">
            <w:pPr>
              <w:pStyle w:val="TableHeader"/>
              <w:rPr>
                <w:szCs w:val="12"/>
              </w:rPr>
            </w:pPr>
            <w:r w:rsidRPr="00E4690D">
              <w:rPr>
                <w:szCs w:val="12"/>
              </w:rPr>
              <w:t>Data Requirements</w:t>
            </w:r>
          </w:p>
        </w:tc>
      </w:tr>
      <w:tr w:rsidR="00104D65" w:rsidRPr="00E4690D" w14:paraId="1B1C1D33" w14:textId="77777777" w:rsidTr="00DB3383">
        <w:trPr>
          <w:trHeight w:val="144"/>
        </w:trPr>
        <w:tc>
          <w:tcPr>
            <w:tcW w:w="702" w:type="pct"/>
            <w:tcBorders>
              <w:top w:val="single" w:sz="6" w:space="0" w:color="000000"/>
              <w:left w:val="single" w:sz="5" w:space="0" w:color="000000"/>
              <w:bottom w:val="single" w:sz="5" w:space="0" w:color="000000"/>
              <w:right w:val="single" w:sz="5" w:space="0" w:color="000000"/>
            </w:tcBorders>
            <w:vAlign w:val="center"/>
          </w:tcPr>
          <w:p w14:paraId="2F05CD0F" w14:textId="77777777" w:rsidR="00104D65" w:rsidRDefault="00104D65" w:rsidP="00DB3383">
            <w:pPr>
              <w:pStyle w:val="TableText"/>
              <w:rPr>
                <w:szCs w:val="12"/>
              </w:rPr>
            </w:pPr>
            <w:r w:rsidRPr="00E4690D">
              <w:rPr>
                <w:szCs w:val="12"/>
              </w:rPr>
              <w:t>Data Provider_v1</w:t>
            </w:r>
          </w:p>
          <w:p w14:paraId="0C9874C5" w14:textId="77777777" w:rsidR="00104D65" w:rsidRDefault="00104D65" w:rsidP="00DB3383">
            <w:pPr>
              <w:pStyle w:val="TableText"/>
              <w:rPr>
                <w:szCs w:val="12"/>
              </w:rPr>
            </w:pPr>
          </w:p>
          <w:p w14:paraId="4FC46582" w14:textId="77777777" w:rsidR="00104D65" w:rsidRPr="00C26D28" w:rsidRDefault="00104D65" w:rsidP="00DB3383">
            <w:pPr>
              <w:rPr>
                <w:sz w:val="12"/>
                <w:szCs w:val="12"/>
              </w:rPr>
            </w:pPr>
            <w:r w:rsidRPr="00C26D28">
              <w:rPr>
                <w:sz w:val="12"/>
                <w:szCs w:val="12"/>
              </w:rPr>
              <w:t>A detailed description of the data format for the Data Provider_v1 EDD Worksheet can be viewed in the Lab EDD Group Sections Appendix A 8.3</w:t>
            </w:r>
          </w:p>
          <w:p w14:paraId="3C77120E" w14:textId="77777777" w:rsidR="00104D65" w:rsidRPr="00E4690D" w:rsidRDefault="00104D65" w:rsidP="00DB3383">
            <w:pPr>
              <w:pStyle w:val="TableText"/>
              <w:rPr>
                <w:szCs w:val="12"/>
              </w:rPr>
            </w:pPr>
          </w:p>
        </w:tc>
        <w:tc>
          <w:tcPr>
            <w:tcW w:w="1275" w:type="pct"/>
            <w:tcBorders>
              <w:top w:val="single" w:sz="6" w:space="0" w:color="000000"/>
              <w:left w:val="single" w:sz="5" w:space="0" w:color="000000"/>
              <w:bottom w:val="single" w:sz="5" w:space="0" w:color="000000"/>
              <w:right w:val="single" w:sz="5" w:space="0" w:color="000000"/>
            </w:tcBorders>
            <w:vAlign w:val="center"/>
          </w:tcPr>
          <w:p w14:paraId="3EFC7728" w14:textId="77777777" w:rsidR="00104D65" w:rsidRPr="00E4690D" w:rsidRDefault="00104D65" w:rsidP="00DB3383">
            <w:pPr>
              <w:pStyle w:val="TableText"/>
              <w:rPr>
                <w:szCs w:val="12"/>
              </w:rPr>
            </w:pPr>
            <w:r w:rsidRPr="00E4690D">
              <w:rPr>
                <w:szCs w:val="12"/>
              </w:rPr>
              <w:t xml:space="preserve">Provides general information about the data provider and the </w:t>
            </w:r>
            <w:r>
              <w:rPr>
                <w:szCs w:val="12"/>
              </w:rPr>
              <w:t xml:space="preserve">organization’s </w:t>
            </w:r>
            <w:r w:rsidRPr="00E4690D">
              <w:rPr>
                <w:szCs w:val="12"/>
              </w:rPr>
              <w:t>site contact. This table must only be submitted once for each data provider. All subsequent EDD submissions to MTDEQ for any site by the same data provider will reference the Data Provider information originally submitted.</w:t>
            </w:r>
          </w:p>
          <w:p w14:paraId="76740BB9" w14:textId="77777777" w:rsidR="00104D65" w:rsidRPr="00E4690D" w:rsidRDefault="00104D65" w:rsidP="00DB3383">
            <w:pPr>
              <w:pStyle w:val="TableText"/>
              <w:rPr>
                <w:szCs w:val="12"/>
              </w:rPr>
            </w:pPr>
          </w:p>
          <w:p w14:paraId="5CF2C260" w14:textId="77777777" w:rsidR="00104D65" w:rsidRPr="00E4690D" w:rsidRDefault="00104D65" w:rsidP="00DB3383">
            <w:pPr>
              <w:pStyle w:val="TableText"/>
              <w:rPr>
                <w:szCs w:val="12"/>
              </w:rPr>
            </w:pPr>
            <w:r w:rsidRPr="00E4690D">
              <w:rPr>
                <w:szCs w:val="12"/>
              </w:rPr>
              <w:t xml:space="preserve">If a </w:t>
            </w:r>
            <w:r>
              <w:rPr>
                <w:szCs w:val="12"/>
              </w:rPr>
              <w:t>d</w:t>
            </w:r>
            <w:r w:rsidRPr="00E4690D">
              <w:rPr>
                <w:szCs w:val="12"/>
              </w:rPr>
              <w:t xml:space="preserve">ata </w:t>
            </w:r>
            <w:r>
              <w:rPr>
                <w:szCs w:val="12"/>
              </w:rPr>
              <w:t>p</w:t>
            </w:r>
            <w:r w:rsidRPr="00E4690D">
              <w:rPr>
                <w:szCs w:val="12"/>
              </w:rPr>
              <w:t>rovider is submitting an EDD with data from a site that is influenced by or is influencing the groundwater of another site (i.e., the plume is a result of multiple releases from more than one site), then refer to Section 7 for additional guidance regarding data reporting.</w:t>
            </w:r>
          </w:p>
        </w:tc>
        <w:tc>
          <w:tcPr>
            <w:tcW w:w="686" w:type="pct"/>
            <w:tcBorders>
              <w:top w:val="single" w:sz="6" w:space="0" w:color="000000"/>
              <w:left w:val="single" w:sz="5" w:space="0" w:color="000000"/>
              <w:bottom w:val="single" w:sz="5" w:space="0" w:color="000000"/>
              <w:right w:val="single" w:sz="5" w:space="0" w:color="000000"/>
            </w:tcBorders>
            <w:vAlign w:val="center"/>
          </w:tcPr>
          <w:p w14:paraId="6817B49D" w14:textId="77777777" w:rsidR="00104D65" w:rsidRPr="00E4690D" w:rsidRDefault="00104D65" w:rsidP="00DB3383">
            <w:pPr>
              <w:pStyle w:val="TableText"/>
              <w:rPr>
                <w:szCs w:val="12"/>
              </w:rPr>
            </w:pPr>
            <w:r w:rsidRPr="00E4690D">
              <w:rPr>
                <w:szCs w:val="12"/>
              </w:rPr>
              <w:t>Data Provider</w:t>
            </w:r>
          </w:p>
        </w:tc>
        <w:tc>
          <w:tcPr>
            <w:tcW w:w="425" w:type="pct"/>
            <w:tcBorders>
              <w:top w:val="single" w:sz="6" w:space="0" w:color="000000"/>
              <w:left w:val="single" w:sz="5" w:space="0" w:color="000000"/>
              <w:bottom w:val="single" w:sz="5" w:space="0" w:color="000000"/>
              <w:right w:val="single" w:sz="5" w:space="0" w:color="000000"/>
            </w:tcBorders>
            <w:vAlign w:val="center"/>
          </w:tcPr>
          <w:p w14:paraId="7078DFC5" w14:textId="77777777" w:rsidR="00104D65" w:rsidRPr="00E4690D" w:rsidRDefault="00104D65" w:rsidP="00DB3383">
            <w:pPr>
              <w:pStyle w:val="TableText"/>
              <w:rPr>
                <w:szCs w:val="12"/>
              </w:rPr>
            </w:pPr>
            <w:r w:rsidRPr="00E4690D">
              <w:rPr>
                <w:szCs w:val="12"/>
              </w:rPr>
              <w:t>Initial</w:t>
            </w:r>
          </w:p>
        </w:tc>
        <w:tc>
          <w:tcPr>
            <w:tcW w:w="1912" w:type="pct"/>
            <w:tcBorders>
              <w:top w:val="single" w:sz="6" w:space="0" w:color="000000"/>
              <w:left w:val="single" w:sz="5" w:space="0" w:color="000000"/>
              <w:bottom w:val="single" w:sz="5" w:space="0" w:color="000000"/>
              <w:right w:val="single" w:sz="5" w:space="0" w:color="000000"/>
            </w:tcBorders>
            <w:vAlign w:val="center"/>
          </w:tcPr>
          <w:p w14:paraId="682D889E" w14:textId="77777777" w:rsidR="00104D65" w:rsidRPr="00E4690D" w:rsidRDefault="00104D65" w:rsidP="00DB3383">
            <w:pPr>
              <w:pStyle w:val="TableText"/>
              <w:rPr>
                <w:szCs w:val="12"/>
              </w:rPr>
            </w:pPr>
            <w:r w:rsidRPr="00E4690D">
              <w:rPr>
                <w:szCs w:val="12"/>
              </w:rPr>
              <w:t xml:space="preserve">The following fields in this section </w:t>
            </w:r>
            <w:r>
              <w:rPr>
                <w:szCs w:val="12"/>
              </w:rPr>
              <w:t>are needed for the EDD to load</w:t>
            </w:r>
            <w:r w:rsidRPr="00E4690D">
              <w:rPr>
                <w:szCs w:val="12"/>
              </w:rPr>
              <w:t>:</w:t>
            </w:r>
          </w:p>
          <w:p w14:paraId="35DEFF93" w14:textId="77777777" w:rsidR="00104D65" w:rsidRPr="00E4690D" w:rsidRDefault="00104D65" w:rsidP="00DB3383">
            <w:pPr>
              <w:pStyle w:val="TableBullet1"/>
              <w:rPr>
                <w:szCs w:val="12"/>
              </w:rPr>
            </w:pPr>
            <w:r w:rsidRPr="00E4690D">
              <w:rPr>
                <w:b/>
                <w:szCs w:val="12"/>
              </w:rPr>
              <w:t>company_code</w:t>
            </w:r>
            <w:r w:rsidRPr="00E4690D">
              <w:rPr>
                <w:szCs w:val="12"/>
              </w:rPr>
              <w:t xml:space="preserve"> – A code to be added to MTDEQ valid value table rt_company</w:t>
            </w:r>
          </w:p>
          <w:p w14:paraId="46FF6CA4" w14:textId="77777777" w:rsidR="00104D65" w:rsidRPr="00E4690D" w:rsidRDefault="00104D65" w:rsidP="00DB3383">
            <w:pPr>
              <w:pStyle w:val="TableBullet1"/>
              <w:rPr>
                <w:szCs w:val="12"/>
              </w:rPr>
            </w:pPr>
            <w:r w:rsidRPr="00E4690D">
              <w:rPr>
                <w:b/>
                <w:szCs w:val="12"/>
              </w:rPr>
              <w:t>company_type</w:t>
            </w:r>
            <w:r w:rsidRPr="00E4690D">
              <w:rPr>
                <w:szCs w:val="12"/>
              </w:rPr>
              <w:t xml:space="preserve"> – Lookup value describing the type of company (e.g., Laboratory, consultant, agency)</w:t>
            </w:r>
          </w:p>
          <w:p w14:paraId="4FF798EF" w14:textId="77777777" w:rsidR="00104D65" w:rsidRPr="00E4690D" w:rsidRDefault="00104D65" w:rsidP="00DB3383">
            <w:pPr>
              <w:pStyle w:val="TableBullet1"/>
              <w:rPr>
                <w:szCs w:val="12"/>
              </w:rPr>
            </w:pPr>
            <w:r w:rsidRPr="00E4690D">
              <w:rPr>
                <w:b/>
                <w:szCs w:val="12"/>
              </w:rPr>
              <w:t>company_name</w:t>
            </w:r>
            <w:r w:rsidRPr="00E4690D">
              <w:rPr>
                <w:szCs w:val="12"/>
              </w:rPr>
              <w:t xml:space="preserve"> – Full company or organization name of the data provider</w:t>
            </w:r>
          </w:p>
          <w:p w14:paraId="68B2DBFE" w14:textId="77777777" w:rsidR="00104D65" w:rsidRPr="00E4690D" w:rsidRDefault="00104D65" w:rsidP="00DB3383">
            <w:pPr>
              <w:pStyle w:val="TableBullet1"/>
              <w:rPr>
                <w:szCs w:val="12"/>
              </w:rPr>
            </w:pPr>
            <w:r w:rsidRPr="00E4690D">
              <w:rPr>
                <w:b/>
                <w:szCs w:val="12"/>
              </w:rPr>
              <w:t>contact_name</w:t>
            </w:r>
            <w:r w:rsidRPr="00E4690D">
              <w:rPr>
                <w:szCs w:val="12"/>
              </w:rPr>
              <w:t xml:space="preserve"> – Name of </w:t>
            </w:r>
            <w:r>
              <w:rPr>
                <w:szCs w:val="12"/>
              </w:rPr>
              <w:t xml:space="preserve">site </w:t>
            </w:r>
            <w:r w:rsidRPr="00E4690D">
              <w:rPr>
                <w:szCs w:val="12"/>
              </w:rPr>
              <w:t>contact at the data provider organization</w:t>
            </w:r>
          </w:p>
          <w:p w14:paraId="30AE90F1" w14:textId="77777777" w:rsidR="00104D65" w:rsidRPr="00E4690D" w:rsidRDefault="00104D65" w:rsidP="00DB3383">
            <w:pPr>
              <w:pStyle w:val="TableBullet1"/>
              <w:rPr>
                <w:szCs w:val="12"/>
              </w:rPr>
            </w:pPr>
            <w:r w:rsidRPr="00E4690D">
              <w:rPr>
                <w:b/>
                <w:szCs w:val="12"/>
              </w:rPr>
              <w:t>address1</w:t>
            </w:r>
            <w:r w:rsidRPr="00E4690D">
              <w:rPr>
                <w:szCs w:val="12"/>
              </w:rPr>
              <w:t xml:space="preserve"> – Address of contact at data provider organization</w:t>
            </w:r>
          </w:p>
          <w:p w14:paraId="33FB3615" w14:textId="77777777" w:rsidR="00104D65" w:rsidRPr="00E4690D" w:rsidRDefault="00104D65" w:rsidP="00DB3383">
            <w:pPr>
              <w:pStyle w:val="TableBullet1"/>
              <w:rPr>
                <w:szCs w:val="12"/>
              </w:rPr>
            </w:pPr>
            <w:r w:rsidRPr="00E4690D">
              <w:rPr>
                <w:b/>
                <w:szCs w:val="12"/>
              </w:rPr>
              <w:t>city</w:t>
            </w:r>
            <w:r w:rsidRPr="00E4690D">
              <w:rPr>
                <w:szCs w:val="12"/>
              </w:rPr>
              <w:t xml:space="preserve"> – City of contact at data provider organization</w:t>
            </w:r>
          </w:p>
          <w:p w14:paraId="475696E0" w14:textId="77777777" w:rsidR="00104D65" w:rsidRPr="00E4690D" w:rsidRDefault="00104D65" w:rsidP="00DB3383">
            <w:pPr>
              <w:pStyle w:val="TableBullet1"/>
              <w:rPr>
                <w:szCs w:val="12"/>
              </w:rPr>
            </w:pPr>
            <w:r w:rsidRPr="00E4690D">
              <w:rPr>
                <w:b/>
                <w:szCs w:val="12"/>
              </w:rPr>
              <w:t>state</w:t>
            </w:r>
            <w:r w:rsidRPr="00E4690D">
              <w:rPr>
                <w:szCs w:val="12"/>
              </w:rPr>
              <w:t xml:space="preserve"> – State of contact at data provider organization</w:t>
            </w:r>
          </w:p>
          <w:p w14:paraId="5FE6E1A5" w14:textId="77777777" w:rsidR="00104D65" w:rsidRPr="00E4690D" w:rsidRDefault="00104D65" w:rsidP="00DB3383">
            <w:pPr>
              <w:pStyle w:val="TableBullet1"/>
              <w:rPr>
                <w:szCs w:val="12"/>
              </w:rPr>
            </w:pPr>
            <w:r w:rsidRPr="00E4690D">
              <w:rPr>
                <w:b/>
                <w:szCs w:val="12"/>
              </w:rPr>
              <w:t>postal_code</w:t>
            </w:r>
            <w:r w:rsidRPr="00E4690D">
              <w:rPr>
                <w:szCs w:val="12"/>
              </w:rPr>
              <w:t xml:space="preserve"> – Zip code of contact at data provider organization</w:t>
            </w:r>
          </w:p>
          <w:p w14:paraId="376B61B7" w14:textId="77777777" w:rsidR="00104D65" w:rsidRPr="00E4690D" w:rsidRDefault="00104D65" w:rsidP="00DB3383">
            <w:pPr>
              <w:pStyle w:val="TableBullet1"/>
              <w:rPr>
                <w:szCs w:val="12"/>
              </w:rPr>
            </w:pPr>
            <w:r w:rsidRPr="00E4690D">
              <w:rPr>
                <w:b/>
                <w:szCs w:val="12"/>
              </w:rPr>
              <w:t>phone_number</w:t>
            </w:r>
            <w:r w:rsidRPr="00E4690D">
              <w:rPr>
                <w:szCs w:val="12"/>
              </w:rPr>
              <w:t xml:space="preserve"> – Phone number of contact at data provider organization</w:t>
            </w:r>
          </w:p>
          <w:p w14:paraId="2D907D1A" w14:textId="77777777" w:rsidR="00104D65" w:rsidRPr="00E4690D" w:rsidRDefault="00104D65" w:rsidP="00DB3383">
            <w:pPr>
              <w:pStyle w:val="TableBullet1"/>
              <w:rPr>
                <w:szCs w:val="12"/>
              </w:rPr>
            </w:pPr>
            <w:r w:rsidRPr="00E4690D">
              <w:rPr>
                <w:b/>
                <w:szCs w:val="12"/>
              </w:rPr>
              <w:t>email_address</w:t>
            </w:r>
            <w:r w:rsidRPr="00E4690D">
              <w:rPr>
                <w:szCs w:val="12"/>
              </w:rPr>
              <w:t xml:space="preserve"> – e-mail address of contact at data provider organization</w:t>
            </w:r>
          </w:p>
        </w:tc>
      </w:tr>
      <w:tr w:rsidR="00104D65" w:rsidRPr="00E4690D" w14:paraId="70D80149"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2098DD55" w14:textId="77777777" w:rsidR="00104D65" w:rsidRPr="00E4690D" w:rsidRDefault="00104D65" w:rsidP="00DB3383">
            <w:pPr>
              <w:pStyle w:val="TableText"/>
              <w:rPr>
                <w:szCs w:val="12"/>
              </w:rPr>
            </w:pPr>
            <w:r w:rsidRPr="00E4690D">
              <w:rPr>
                <w:szCs w:val="12"/>
              </w:rPr>
              <w:t>Subfacility_ v1</w:t>
            </w:r>
          </w:p>
        </w:tc>
        <w:tc>
          <w:tcPr>
            <w:tcW w:w="1275" w:type="pct"/>
            <w:tcBorders>
              <w:top w:val="single" w:sz="5" w:space="0" w:color="000000"/>
              <w:left w:val="single" w:sz="5" w:space="0" w:color="000000"/>
              <w:bottom w:val="single" w:sz="5" w:space="0" w:color="000000"/>
              <w:right w:val="single" w:sz="5" w:space="0" w:color="000000"/>
            </w:tcBorders>
            <w:vAlign w:val="center"/>
          </w:tcPr>
          <w:p w14:paraId="236FDB60" w14:textId="23E3038F" w:rsidR="00104D65" w:rsidRPr="00E4690D" w:rsidRDefault="00104D65" w:rsidP="00DB3383">
            <w:pPr>
              <w:pStyle w:val="TableText"/>
              <w:rPr>
                <w:szCs w:val="12"/>
              </w:rPr>
            </w:pPr>
            <w:r w:rsidRPr="00E4690D">
              <w:rPr>
                <w:szCs w:val="12"/>
              </w:rPr>
              <w:t>Includes information about a site (site code, type of facility, and location address). In the EQuIS relational database, the term “facility” is analogous to “</w:t>
            </w:r>
            <w:r w:rsidR="00C357FE" w:rsidRPr="00E4690D">
              <w:rPr>
                <w:szCs w:val="12"/>
              </w:rPr>
              <w:t>site,” and</w:t>
            </w:r>
            <w:r w:rsidRPr="00E4690D">
              <w:rPr>
                <w:szCs w:val="12"/>
              </w:rPr>
              <w:t xml:space="preserve"> “subfacility” is analogous with a site </w:t>
            </w:r>
            <w:r w:rsidR="00631292">
              <w:rPr>
                <w:szCs w:val="12"/>
              </w:rPr>
              <w:t>O</w:t>
            </w:r>
            <w:r w:rsidRPr="00E4690D">
              <w:rPr>
                <w:szCs w:val="12"/>
              </w:rPr>
              <w:t xml:space="preserve">perable </w:t>
            </w:r>
            <w:r>
              <w:rPr>
                <w:szCs w:val="12"/>
              </w:rPr>
              <w:t>u</w:t>
            </w:r>
            <w:r w:rsidRPr="00E4690D">
              <w:rPr>
                <w:szCs w:val="12"/>
              </w:rPr>
              <w:t>nit (OU)</w:t>
            </w:r>
            <w:r w:rsidR="00631292">
              <w:rPr>
                <w:szCs w:val="12"/>
              </w:rPr>
              <w:t>,</w:t>
            </w:r>
            <w:r w:rsidRPr="00E4690D">
              <w:rPr>
                <w:szCs w:val="12"/>
              </w:rPr>
              <w:t xml:space="preserve"> Area of </w:t>
            </w:r>
            <w:r>
              <w:rPr>
                <w:szCs w:val="12"/>
              </w:rPr>
              <w:t>c</w:t>
            </w:r>
            <w:r w:rsidRPr="00E4690D">
              <w:rPr>
                <w:szCs w:val="12"/>
              </w:rPr>
              <w:t>oncern (AOC)</w:t>
            </w:r>
            <w:r w:rsidR="00631292">
              <w:rPr>
                <w:szCs w:val="12"/>
              </w:rPr>
              <w:t>, Release, etc.</w:t>
            </w:r>
            <w:r>
              <w:rPr>
                <w:szCs w:val="12"/>
              </w:rPr>
              <w:t>, if one has been specified for the site</w:t>
            </w:r>
            <w:r w:rsidRPr="00E4690D">
              <w:rPr>
                <w:szCs w:val="12"/>
              </w:rPr>
              <w:t>. If a site/facility has multiple OUs</w:t>
            </w:r>
            <w:r w:rsidR="00631292">
              <w:rPr>
                <w:szCs w:val="12"/>
              </w:rPr>
              <w:t xml:space="preserve"> or subfacilities</w:t>
            </w:r>
            <w:r w:rsidRPr="00E4690D">
              <w:rPr>
                <w:szCs w:val="12"/>
              </w:rPr>
              <w:t xml:space="preserve">, then a separate record must be created in the </w:t>
            </w:r>
            <w:r>
              <w:rPr>
                <w:szCs w:val="12"/>
              </w:rPr>
              <w:t>s</w:t>
            </w:r>
            <w:r w:rsidRPr="00E4690D">
              <w:rPr>
                <w:szCs w:val="12"/>
              </w:rPr>
              <w:t xml:space="preserve">ubfacility data file for each. A typical subfacility code for a site is “OU1” to designate </w:t>
            </w:r>
            <w:r>
              <w:rPr>
                <w:szCs w:val="12"/>
              </w:rPr>
              <w:t>o</w:t>
            </w:r>
            <w:r w:rsidRPr="00E4690D">
              <w:rPr>
                <w:szCs w:val="12"/>
              </w:rPr>
              <w:t xml:space="preserve">perable </w:t>
            </w:r>
            <w:r>
              <w:rPr>
                <w:szCs w:val="12"/>
              </w:rPr>
              <w:t>u</w:t>
            </w:r>
            <w:r w:rsidRPr="00E4690D">
              <w:rPr>
                <w:szCs w:val="12"/>
              </w:rPr>
              <w:t>nit</w:t>
            </w:r>
            <w:r>
              <w:rPr>
                <w:szCs w:val="12"/>
              </w:rPr>
              <w:t>.</w:t>
            </w:r>
          </w:p>
          <w:p w14:paraId="153FAF05" w14:textId="77777777" w:rsidR="00104D65" w:rsidRPr="00E4690D" w:rsidRDefault="00104D65" w:rsidP="00DB3383">
            <w:pPr>
              <w:pStyle w:val="TableText"/>
              <w:rPr>
                <w:szCs w:val="12"/>
              </w:rPr>
            </w:pPr>
          </w:p>
          <w:p w14:paraId="472A0EAF" w14:textId="293B0F41" w:rsidR="00104D65" w:rsidRPr="00E4690D" w:rsidRDefault="00631292" w:rsidP="00DB3383">
            <w:pPr>
              <w:pStyle w:val="TableText"/>
              <w:rPr>
                <w:szCs w:val="12"/>
              </w:rPr>
            </w:pPr>
            <w:r>
              <w:rPr>
                <w:szCs w:val="12"/>
              </w:rPr>
              <w:t xml:space="preserve">Note: </w:t>
            </w:r>
            <w:r w:rsidRPr="00631292">
              <w:rPr>
                <w:szCs w:val="12"/>
              </w:rPr>
              <w:t>Subfacility is required only to describe collection at a subfacility level such as buildings for vapor intrusion. The tabl</w:t>
            </w:r>
            <w:r>
              <w:rPr>
                <w:szCs w:val="12"/>
              </w:rPr>
              <w:t>e</w:t>
            </w:r>
            <w:r w:rsidRPr="00631292">
              <w:rPr>
                <w:szCs w:val="12"/>
              </w:rPr>
              <w:t xml:space="preserve"> can be left blank if this level of detail is not required for a sampling event</w:t>
            </w:r>
          </w:p>
        </w:tc>
        <w:tc>
          <w:tcPr>
            <w:tcW w:w="686" w:type="pct"/>
            <w:tcBorders>
              <w:top w:val="single" w:sz="5" w:space="0" w:color="000000"/>
              <w:left w:val="single" w:sz="5" w:space="0" w:color="000000"/>
              <w:bottom w:val="single" w:sz="5" w:space="0" w:color="000000"/>
              <w:right w:val="single" w:sz="5" w:space="0" w:color="000000"/>
            </w:tcBorders>
            <w:vAlign w:val="center"/>
          </w:tcPr>
          <w:p w14:paraId="33822E6F" w14:textId="77777777" w:rsidR="00104D65" w:rsidRPr="00E4690D" w:rsidRDefault="00104D65" w:rsidP="00DB3383">
            <w:pPr>
              <w:pStyle w:val="TableText"/>
              <w:rPr>
                <w:szCs w:val="12"/>
              </w:rPr>
            </w:pPr>
            <w:r>
              <w:rPr>
                <w:szCs w:val="12"/>
              </w:rPr>
              <w:t xml:space="preserve">Non-laboratory </w:t>
            </w:r>
            <w:r w:rsidRPr="00E4690D">
              <w:rPr>
                <w:szCs w:val="12"/>
              </w:rPr>
              <w:t>Data Provider</w:t>
            </w:r>
          </w:p>
          <w:p w14:paraId="243C3084" w14:textId="77777777" w:rsidR="00104D65" w:rsidRPr="00E4690D" w:rsidRDefault="00104D65" w:rsidP="00DB3383">
            <w:pPr>
              <w:pStyle w:val="TableText"/>
              <w:rPr>
                <w:szCs w:val="12"/>
              </w:rPr>
            </w:pPr>
          </w:p>
          <w:p w14:paraId="341E09C7" w14:textId="77777777" w:rsidR="00104D65" w:rsidRPr="00E4690D" w:rsidRDefault="00104D65" w:rsidP="00DB3383">
            <w:pPr>
              <w:pStyle w:val="TableText"/>
              <w:rPr>
                <w:szCs w:val="12"/>
              </w:rPr>
            </w:pPr>
          </w:p>
        </w:tc>
        <w:tc>
          <w:tcPr>
            <w:tcW w:w="425" w:type="pct"/>
            <w:tcBorders>
              <w:top w:val="single" w:sz="5" w:space="0" w:color="000000"/>
              <w:left w:val="single" w:sz="5" w:space="0" w:color="000000"/>
              <w:bottom w:val="single" w:sz="5" w:space="0" w:color="000000"/>
              <w:right w:val="single" w:sz="5" w:space="0" w:color="000000"/>
            </w:tcBorders>
            <w:vAlign w:val="center"/>
          </w:tcPr>
          <w:p w14:paraId="7F69D841" w14:textId="77777777" w:rsidR="00104D65" w:rsidRPr="00E4690D" w:rsidRDefault="00104D65" w:rsidP="00DB3383">
            <w:pPr>
              <w:pStyle w:val="TableText"/>
              <w:rPr>
                <w:szCs w:val="12"/>
              </w:rPr>
            </w:pPr>
            <w:r w:rsidRPr="00E4690D">
              <w:rPr>
                <w:szCs w:val="12"/>
              </w:rPr>
              <w:t>Initial</w:t>
            </w:r>
            <w:r>
              <w:rPr>
                <w:szCs w:val="12"/>
              </w:rPr>
              <w:t xml:space="preserve"> and if appropriate</w:t>
            </w:r>
          </w:p>
        </w:tc>
        <w:tc>
          <w:tcPr>
            <w:tcW w:w="1912" w:type="pct"/>
            <w:tcBorders>
              <w:top w:val="single" w:sz="5" w:space="0" w:color="000000"/>
              <w:left w:val="single" w:sz="5" w:space="0" w:color="000000"/>
              <w:bottom w:val="single" w:sz="5" w:space="0" w:color="000000"/>
              <w:right w:val="single" w:sz="5" w:space="0" w:color="000000"/>
            </w:tcBorders>
            <w:vAlign w:val="center"/>
          </w:tcPr>
          <w:p w14:paraId="1A9A21F6" w14:textId="77777777" w:rsidR="00104D65" w:rsidRPr="00E4690D" w:rsidRDefault="00104D65" w:rsidP="00DB3383">
            <w:pPr>
              <w:pStyle w:val="TableText"/>
              <w:rPr>
                <w:szCs w:val="12"/>
              </w:rPr>
            </w:pPr>
            <w:r w:rsidRPr="00E4690D">
              <w:rPr>
                <w:szCs w:val="12"/>
              </w:rPr>
              <w:t xml:space="preserve">The following fields in this section </w:t>
            </w:r>
            <w:r>
              <w:rPr>
                <w:szCs w:val="12"/>
              </w:rPr>
              <w:t>are needed for the EDD to load</w:t>
            </w:r>
            <w:r w:rsidRPr="00E4690D">
              <w:rPr>
                <w:szCs w:val="12"/>
              </w:rPr>
              <w:t>:</w:t>
            </w:r>
          </w:p>
          <w:p w14:paraId="2615A6DF" w14:textId="77777777" w:rsidR="00104D65" w:rsidRPr="00E4690D" w:rsidRDefault="00104D65" w:rsidP="00DB3383">
            <w:pPr>
              <w:pStyle w:val="TableBullet1"/>
              <w:rPr>
                <w:szCs w:val="12"/>
              </w:rPr>
            </w:pPr>
            <w:r w:rsidRPr="00E4690D">
              <w:rPr>
                <w:b/>
                <w:szCs w:val="12"/>
              </w:rPr>
              <w:t>subfacility_code</w:t>
            </w:r>
            <w:r w:rsidRPr="00E4690D">
              <w:rPr>
                <w:szCs w:val="12"/>
              </w:rPr>
              <w:t xml:space="preserve"> – A code representing the subfacility such as “OU1”</w:t>
            </w:r>
            <w:r>
              <w:rPr>
                <w:szCs w:val="12"/>
              </w:rPr>
              <w:t xml:space="preserve"> or “Site-wide” if no subfacility exists</w:t>
            </w:r>
            <w:r w:rsidRPr="00E4690D">
              <w:rPr>
                <w:szCs w:val="12"/>
              </w:rPr>
              <w:t>.</w:t>
            </w:r>
          </w:p>
          <w:p w14:paraId="27AF7DF3" w14:textId="77777777" w:rsidR="00104D65" w:rsidRPr="00E4690D" w:rsidRDefault="00104D65" w:rsidP="00DB3383">
            <w:pPr>
              <w:pStyle w:val="TableBullet1"/>
              <w:rPr>
                <w:szCs w:val="12"/>
              </w:rPr>
            </w:pPr>
            <w:r w:rsidRPr="00E4690D">
              <w:rPr>
                <w:b/>
                <w:szCs w:val="12"/>
              </w:rPr>
              <w:t>subfacility_type</w:t>
            </w:r>
            <w:r w:rsidRPr="00E4690D">
              <w:rPr>
                <w:szCs w:val="12"/>
              </w:rPr>
              <w:t xml:space="preserve"> – Lookup value describing the type of subfacility such as: Building, Basin, Operable Unit, Area of Concern, Release, etc.</w:t>
            </w:r>
          </w:p>
          <w:p w14:paraId="127F8AF4" w14:textId="77777777" w:rsidR="00104D65" w:rsidRPr="00E4690D" w:rsidRDefault="00104D65" w:rsidP="00DB3383">
            <w:pPr>
              <w:pStyle w:val="TableText"/>
              <w:rPr>
                <w:szCs w:val="12"/>
              </w:rPr>
            </w:pPr>
          </w:p>
          <w:p w14:paraId="4202648B" w14:textId="77777777" w:rsidR="00104D65" w:rsidRPr="00E4690D" w:rsidRDefault="00104D65" w:rsidP="00DB3383">
            <w:pPr>
              <w:pStyle w:val="TableText"/>
              <w:rPr>
                <w:szCs w:val="12"/>
              </w:rPr>
            </w:pPr>
            <w:r w:rsidRPr="00E4690D">
              <w:rPr>
                <w:szCs w:val="12"/>
              </w:rPr>
              <w:t>The appropriate subfacility names and task codes for the subfacility should be discussed with the MTDEQ PM.</w:t>
            </w:r>
          </w:p>
        </w:tc>
      </w:tr>
      <w:tr w:rsidR="00104D65" w:rsidRPr="00E4690D" w14:paraId="67654A22"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29B630BA" w14:textId="77777777" w:rsidR="00104D65" w:rsidRPr="00E4690D" w:rsidRDefault="00104D65" w:rsidP="00DB3383">
            <w:pPr>
              <w:pStyle w:val="TableText"/>
              <w:rPr>
                <w:szCs w:val="12"/>
              </w:rPr>
            </w:pPr>
            <w:r w:rsidRPr="00E4690D">
              <w:rPr>
                <w:szCs w:val="12"/>
              </w:rPr>
              <w:t>Location_v1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4D7815ED" w14:textId="77777777" w:rsidR="00104D65" w:rsidRPr="00E4690D" w:rsidRDefault="00104D65" w:rsidP="00DB3383">
            <w:pPr>
              <w:pStyle w:val="TableText"/>
              <w:rPr>
                <w:szCs w:val="12"/>
              </w:rPr>
            </w:pPr>
            <w:r w:rsidRPr="00E4690D">
              <w:rPr>
                <w:szCs w:val="12"/>
              </w:rPr>
              <w:t xml:space="preserve">Contains a record for each of the sampling locations for a Subfacility. A </w:t>
            </w:r>
            <w:r>
              <w:rPr>
                <w:szCs w:val="12"/>
              </w:rPr>
              <w:t>l</w:t>
            </w:r>
            <w:r w:rsidRPr="00E4690D">
              <w:rPr>
                <w:szCs w:val="12"/>
              </w:rPr>
              <w:t xml:space="preserve">ocation table needs to be submitted for any and all locations that will have samples, water levels, well information, or any other EDD section requiring the use of a </w:t>
            </w:r>
            <w:r>
              <w:rPr>
                <w:szCs w:val="12"/>
              </w:rPr>
              <w:t>l</w:t>
            </w:r>
            <w:r w:rsidRPr="00E4690D">
              <w:rPr>
                <w:szCs w:val="12"/>
              </w:rPr>
              <w:t>ocation ID. This section may be submitted multiple times for a site if new locations are added to the site, or if additional information is added for existing locations.</w:t>
            </w:r>
          </w:p>
        </w:tc>
        <w:tc>
          <w:tcPr>
            <w:tcW w:w="686" w:type="pct"/>
            <w:tcBorders>
              <w:top w:val="single" w:sz="5" w:space="0" w:color="000000"/>
              <w:left w:val="single" w:sz="5" w:space="0" w:color="000000"/>
              <w:bottom w:val="single" w:sz="5" w:space="0" w:color="000000"/>
              <w:right w:val="single" w:sz="5" w:space="0" w:color="000000"/>
            </w:tcBorders>
            <w:vAlign w:val="center"/>
          </w:tcPr>
          <w:p w14:paraId="12EE1472" w14:textId="77777777" w:rsidR="00104D65" w:rsidRPr="00E4690D" w:rsidRDefault="00104D65" w:rsidP="00DB3383">
            <w:pPr>
              <w:pStyle w:val="TableText"/>
              <w:rPr>
                <w:szCs w:val="12"/>
              </w:rPr>
            </w:pPr>
            <w:r w:rsidRPr="00E4690D">
              <w:rPr>
                <w:szCs w:val="12"/>
              </w:rPr>
              <w:t>Data Provider Field Personnel</w:t>
            </w:r>
          </w:p>
          <w:p w14:paraId="529309BE" w14:textId="77777777" w:rsidR="00104D65" w:rsidRPr="00E4690D" w:rsidRDefault="00104D65" w:rsidP="00DB3383">
            <w:pPr>
              <w:pStyle w:val="TableText"/>
              <w:rPr>
                <w:szCs w:val="12"/>
              </w:rPr>
            </w:pPr>
          </w:p>
          <w:p w14:paraId="6DE99DEE" w14:textId="77777777" w:rsidR="00104D65" w:rsidRPr="00E4690D" w:rsidRDefault="00104D65" w:rsidP="00DB3383">
            <w:pPr>
              <w:pStyle w:val="TableText"/>
              <w:rPr>
                <w:szCs w:val="12"/>
              </w:rPr>
            </w:pPr>
          </w:p>
        </w:tc>
        <w:tc>
          <w:tcPr>
            <w:tcW w:w="425" w:type="pct"/>
            <w:tcBorders>
              <w:top w:val="single" w:sz="5" w:space="0" w:color="000000"/>
              <w:left w:val="single" w:sz="5" w:space="0" w:color="000000"/>
              <w:bottom w:val="single" w:sz="5" w:space="0" w:color="000000"/>
              <w:right w:val="single" w:sz="5" w:space="0" w:color="000000"/>
            </w:tcBorders>
            <w:vAlign w:val="center"/>
          </w:tcPr>
          <w:p w14:paraId="365CA07C" w14:textId="77777777" w:rsidR="00104D65" w:rsidRPr="00E4690D" w:rsidRDefault="00104D65" w:rsidP="00DB3383">
            <w:pPr>
              <w:pStyle w:val="TableText"/>
              <w:rPr>
                <w:szCs w:val="12"/>
              </w:rPr>
            </w:pPr>
            <w:r w:rsidRPr="00E4690D">
              <w:rPr>
                <w:szCs w:val="12"/>
              </w:rPr>
              <w:t>Initial</w:t>
            </w:r>
          </w:p>
          <w:p w14:paraId="1A85739D" w14:textId="77777777" w:rsidR="00104D65" w:rsidRPr="00E4690D" w:rsidRDefault="00104D65" w:rsidP="00DB3383">
            <w:pPr>
              <w:pStyle w:val="TableText"/>
              <w:rPr>
                <w:szCs w:val="12"/>
              </w:rPr>
            </w:pPr>
            <w:r w:rsidRPr="00E4690D">
              <w:rPr>
                <w:szCs w:val="12"/>
              </w:rPr>
              <w:t>and for all NEW sample locations</w:t>
            </w:r>
          </w:p>
        </w:tc>
        <w:tc>
          <w:tcPr>
            <w:tcW w:w="1912" w:type="pct"/>
            <w:tcBorders>
              <w:top w:val="single" w:sz="5" w:space="0" w:color="000000"/>
              <w:left w:val="single" w:sz="5" w:space="0" w:color="000000"/>
              <w:bottom w:val="single" w:sz="5" w:space="0" w:color="000000"/>
              <w:right w:val="single" w:sz="5" w:space="0" w:color="000000"/>
            </w:tcBorders>
            <w:vAlign w:val="center"/>
          </w:tcPr>
          <w:p w14:paraId="0CB11B37" w14:textId="0C9B0B3A" w:rsidR="00104D65" w:rsidRPr="00E4690D" w:rsidRDefault="00104D65" w:rsidP="00DB3383">
            <w:pPr>
              <w:pStyle w:val="TableText"/>
              <w:rPr>
                <w:szCs w:val="12"/>
              </w:rPr>
            </w:pPr>
            <w:r w:rsidRPr="00E4690D">
              <w:rPr>
                <w:szCs w:val="12"/>
              </w:rPr>
              <w:t xml:space="preserve">The </w:t>
            </w:r>
            <w:r>
              <w:rPr>
                <w:szCs w:val="12"/>
              </w:rPr>
              <w:t>l</w:t>
            </w:r>
            <w:r w:rsidRPr="00E4690D">
              <w:rPr>
                <w:szCs w:val="12"/>
              </w:rPr>
              <w:t xml:space="preserve">ocation term is defined as a unique point on the surface of the earth. Each location is a distinct point defined by longitude and latitude (based on the World Geodetic System of 1984 datum, i.e. WGS84) reported in decimal degrees (i.e., -73.809542 for x_coord and 42.855490 for y_coord). The longitude must be reported as negative for locations in the western hemisphere. Examples of locations include soil borings, monitoring wells, and other sampling locations. Each subfacility can contain one or more locations. Each location identifier (sys_loc_code) must be unique for a location in the subfacility. Location codes cannot be the same as sample codes. </w:t>
            </w:r>
            <w:r>
              <w:rPr>
                <w:szCs w:val="12"/>
              </w:rPr>
              <w:t xml:space="preserve">Please do </w:t>
            </w:r>
            <w:r w:rsidRPr="00E4690D">
              <w:rPr>
                <w:szCs w:val="12"/>
              </w:rPr>
              <w:t>not use special characters (e.g. #, ‘, “, @</w:t>
            </w:r>
            <w:r w:rsidR="00C357FE" w:rsidRPr="00E4690D">
              <w:rPr>
                <w:szCs w:val="12"/>
              </w:rPr>
              <w:t>!</w:t>
            </w:r>
            <w:r w:rsidRPr="00E4690D">
              <w:rPr>
                <w:szCs w:val="12"/>
              </w:rPr>
              <w:t>). Inclusion of such characters in the sys_loc_codes can be problematic for the database.</w:t>
            </w:r>
          </w:p>
          <w:p w14:paraId="016DC3E8" w14:textId="77777777" w:rsidR="00104D65" w:rsidRPr="00E4690D" w:rsidRDefault="00104D65" w:rsidP="00DB3383">
            <w:pPr>
              <w:pStyle w:val="TableText"/>
              <w:rPr>
                <w:szCs w:val="12"/>
              </w:rPr>
            </w:pPr>
          </w:p>
          <w:p w14:paraId="6B015439" w14:textId="77777777" w:rsidR="00104D65" w:rsidRDefault="00104D65" w:rsidP="00DB3383">
            <w:pPr>
              <w:pStyle w:val="TableText"/>
              <w:rPr>
                <w:szCs w:val="12"/>
              </w:rPr>
            </w:pPr>
            <w:r w:rsidRPr="00E4690D">
              <w:rPr>
                <w:szCs w:val="12"/>
              </w:rPr>
              <w:t xml:space="preserve">The location (sys_loc_code) field should be left null for samples that are not associated with a specific location. Examples include equipment blanks (EB), field blanks (FB) and trip blanks (TB). </w:t>
            </w:r>
          </w:p>
          <w:p w14:paraId="2D0910B6" w14:textId="77777777" w:rsidR="00104D65" w:rsidRPr="00E4690D" w:rsidRDefault="00104D65" w:rsidP="00DB3383">
            <w:pPr>
              <w:pStyle w:val="TableText"/>
              <w:rPr>
                <w:szCs w:val="12"/>
              </w:rPr>
            </w:pPr>
          </w:p>
          <w:p w14:paraId="4FD2DAAD" w14:textId="77777777" w:rsidR="00104D65" w:rsidRPr="00E4690D" w:rsidRDefault="00104D65" w:rsidP="00DB3383">
            <w:pPr>
              <w:pStyle w:val="TableText"/>
              <w:rPr>
                <w:szCs w:val="12"/>
              </w:rPr>
            </w:pPr>
            <w:r w:rsidRPr="00E4690D">
              <w:rPr>
                <w:szCs w:val="12"/>
              </w:rPr>
              <w:t>It is beneficial to place enough leading zeros in the sys_loc_code in order for them to sort numerically and prevent MW-1 and MW-11 from lining up in order alphabetically in the database.</w:t>
            </w:r>
          </w:p>
          <w:p w14:paraId="671C0067" w14:textId="77777777" w:rsidR="00104D65" w:rsidRPr="00E4690D" w:rsidRDefault="00104D65" w:rsidP="00DB3383">
            <w:pPr>
              <w:pStyle w:val="TableText"/>
              <w:rPr>
                <w:szCs w:val="12"/>
              </w:rPr>
            </w:pPr>
          </w:p>
          <w:tbl>
            <w:tblPr>
              <w:tblW w:w="0" w:type="auto"/>
              <w:tblInd w:w="108" w:type="dxa"/>
              <w:tblCellMar>
                <w:left w:w="0" w:type="dxa"/>
                <w:right w:w="0" w:type="dxa"/>
              </w:tblCellMar>
              <w:tblLook w:val="01E0" w:firstRow="1" w:lastRow="1" w:firstColumn="1" w:lastColumn="1" w:noHBand="0" w:noVBand="0"/>
            </w:tblPr>
            <w:tblGrid>
              <w:gridCol w:w="1214"/>
              <w:gridCol w:w="747"/>
              <w:gridCol w:w="943"/>
              <w:gridCol w:w="858"/>
              <w:gridCol w:w="747"/>
              <w:gridCol w:w="818"/>
            </w:tblGrid>
            <w:tr w:rsidR="00104D65" w:rsidRPr="00E4690D" w14:paraId="73716773" w14:textId="77777777" w:rsidTr="00DB3383">
              <w:trPr>
                <w:trHeight w:hRule="exact" w:val="701"/>
              </w:trPr>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38485C4A" w14:textId="77777777" w:rsidR="00104D65" w:rsidRPr="00E4690D" w:rsidRDefault="00104D65" w:rsidP="00DB3383">
                  <w:pPr>
                    <w:pStyle w:val="TableHeader"/>
                    <w:rPr>
                      <w:rFonts w:eastAsia="Times New Roman" w:hAnsi="Times New Roman" w:cs="Times New Roman"/>
                      <w:szCs w:val="12"/>
                    </w:rPr>
                  </w:pPr>
                  <w:r w:rsidRPr="00E4690D">
                    <w:rPr>
                      <w:szCs w:val="12"/>
                    </w:rPr>
                    <w:t>Sys_sample_code</w:t>
                  </w:r>
                </w:p>
              </w:tc>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4B0959CD" w14:textId="77777777" w:rsidR="00104D65" w:rsidRPr="00E4690D" w:rsidRDefault="00104D65" w:rsidP="00DB3383">
                  <w:pPr>
                    <w:pStyle w:val="TableHeader"/>
                    <w:rPr>
                      <w:rFonts w:eastAsia="Times New Roman" w:hAnsi="Times New Roman" w:cs="Times New Roman"/>
                      <w:szCs w:val="12"/>
                    </w:rPr>
                  </w:pPr>
                  <w:r w:rsidRPr="00E4690D">
                    <w:rPr>
                      <w:spacing w:val="-1"/>
                      <w:szCs w:val="12"/>
                    </w:rPr>
                    <w:t>Sample_type</w:t>
                  </w:r>
                </w:p>
                <w:p w14:paraId="40C6DBEC" w14:textId="77777777" w:rsidR="00104D65" w:rsidRPr="00E4690D" w:rsidRDefault="00104D65" w:rsidP="00DB3383">
                  <w:pPr>
                    <w:pStyle w:val="TableHeader"/>
                    <w:rPr>
                      <w:rFonts w:eastAsia="Times New Roman" w:hAnsi="Times New Roman" w:cs="Times New Roman"/>
                      <w:szCs w:val="12"/>
                    </w:rPr>
                  </w:pPr>
                  <w:r w:rsidRPr="00E4690D">
                    <w:rPr>
                      <w:szCs w:val="12"/>
                    </w:rPr>
                    <w:t>_code</w:t>
                  </w:r>
                </w:p>
              </w:tc>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27EFCD65" w14:textId="77777777" w:rsidR="00104D65" w:rsidRPr="00E4690D" w:rsidRDefault="00104D65" w:rsidP="00DB3383">
                  <w:pPr>
                    <w:pStyle w:val="TableHeader"/>
                    <w:rPr>
                      <w:rFonts w:eastAsia="Times New Roman" w:hAnsi="Times New Roman" w:cs="Times New Roman"/>
                      <w:szCs w:val="12"/>
                    </w:rPr>
                  </w:pPr>
                  <w:r w:rsidRPr="00E4690D">
                    <w:rPr>
                      <w:spacing w:val="-1"/>
                      <w:szCs w:val="12"/>
                    </w:rPr>
                    <w:t>Sample_</w:t>
                  </w:r>
                  <w:r w:rsidRPr="00E4690D">
                    <w:rPr>
                      <w:spacing w:val="25"/>
                      <w:w w:val="99"/>
                      <w:szCs w:val="12"/>
                    </w:rPr>
                    <w:t xml:space="preserve"> </w:t>
                  </w:r>
                  <w:r w:rsidRPr="00E4690D">
                    <w:rPr>
                      <w:spacing w:val="-1"/>
                      <w:szCs w:val="12"/>
                    </w:rPr>
                    <w:t>source</w:t>
                  </w:r>
                </w:p>
              </w:tc>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35A75B4E" w14:textId="77777777" w:rsidR="00104D65" w:rsidRPr="00E4690D" w:rsidRDefault="00104D65" w:rsidP="00DB3383">
                  <w:pPr>
                    <w:pStyle w:val="TableHeader"/>
                    <w:rPr>
                      <w:rFonts w:eastAsia="Times New Roman" w:hAnsi="Times New Roman" w:cs="Times New Roman"/>
                      <w:szCs w:val="12"/>
                    </w:rPr>
                  </w:pPr>
                  <w:r w:rsidRPr="00E4690D">
                    <w:rPr>
                      <w:spacing w:val="-1"/>
                      <w:szCs w:val="12"/>
                    </w:rPr>
                    <w:t>Parent_sample</w:t>
                  </w:r>
                </w:p>
                <w:p w14:paraId="7066A157" w14:textId="77777777" w:rsidR="00104D65" w:rsidRPr="00E4690D" w:rsidRDefault="00104D65" w:rsidP="00DB3383">
                  <w:pPr>
                    <w:pStyle w:val="TableHeader"/>
                    <w:rPr>
                      <w:rFonts w:eastAsia="Times New Roman" w:hAnsi="Times New Roman" w:cs="Times New Roman"/>
                      <w:szCs w:val="12"/>
                    </w:rPr>
                  </w:pPr>
                  <w:r w:rsidRPr="00E4690D">
                    <w:rPr>
                      <w:szCs w:val="12"/>
                    </w:rPr>
                    <w:t>_code</w:t>
                  </w:r>
                </w:p>
              </w:tc>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2C4876ED" w14:textId="77777777" w:rsidR="00104D65" w:rsidRPr="00E4690D" w:rsidRDefault="00104D65" w:rsidP="00DB3383">
                  <w:pPr>
                    <w:pStyle w:val="TableHeader"/>
                    <w:rPr>
                      <w:rFonts w:eastAsia="Times New Roman" w:hAnsi="Times New Roman" w:cs="Times New Roman"/>
                      <w:szCs w:val="12"/>
                    </w:rPr>
                  </w:pPr>
                  <w:r w:rsidRPr="00E4690D">
                    <w:rPr>
                      <w:spacing w:val="-1"/>
                      <w:szCs w:val="12"/>
                    </w:rPr>
                    <w:t>Sample_date</w:t>
                  </w:r>
                </w:p>
              </w:tc>
              <w:tc>
                <w:tcPr>
                  <w:tcW w:w="0" w:type="auto"/>
                  <w:tcBorders>
                    <w:top w:val="single" w:sz="7" w:space="0" w:color="000000"/>
                    <w:left w:val="single" w:sz="7" w:space="0" w:color="000000"/>
                    <w:bottom w:val="single" w:sz="7" w:space="0" w:color="000000"/>
                    <w:right w:val="single" w:sz="7" w:space="0" w:color="000000"/>
                  </w:tcBorders>
                  <w:shd w:val="clear" w:color="auto" w:fill="D9D9D9"/>
                  <w:vAlign w:val="center"/>
                </w:tcPr>
                <w:p w14:paraId="7307205C" w14:textId="77777777" w:rsidR="00104D65" w:rsidRPr="00E4690D" w:rsidRDefault="00104D65" w:rsidP="00DB3383">
                  <w:pPr>
                    <w:pStyle w:val="TableHeader"/>
                    <w:rPr>
                      <w:rFonts w:eastAsia="Times New Roman" w:hAnsi="Times New Roman" w:cs="Times New Roman"/>
                      <w:szCs w:val="12"/>
                    </w:rPr>
                  </w:pPr>
                  <w:r w:rsidRPr="00E4690D">
                    <w:rPr>
                      <w:szCs w:val="12"/>
                    </w:rPr>
                    <w:t>Sys_loc_code</w:t>
                  </w:r>
                </w:p>
              </w:tc>
            </w:tr>
            <w:tr w:rsidR="00104D65" w:rsidRPr="00E4690D" w14:paraId="0AABEA12" w14:textId="77777777" w:rsidTr="00DB3383">
              <w:trPr>
                <w:trHeight w:hRule="exact" w:val="522"/>
              </w:trPr>
              <w:tc>
                <w:tcPr>
                  <w:tcW w:w="0" w:type="auto"/>
                  <w:tcBorders>
                    <w:top w:val="single" w:sz="7" w:space="0" w:color="000000"/>
                    <w:left w:val="single" w:sz="7" w:space="0" w:color="000000"/>
                    <w:bottom w:val="single" w:sz="7" w:space="0" w:color="000000"/>
                    <w:right w:val="single" w:sz="7" w:space="0" w:color="000000"/>
                  </w:tcBorders>
                  <w:vAlign w:val="center"/>
                </w:tcPr>
                <w:p w14:paraId="609A948C" w14:textId="77777777" w:rsidR="00104D65" w:rsidRPr="00E4690D" w:rsidRDefault="00104D65" w:rsidP="00DB3383">
                  <w:pPr>
                    <w:pStyle w:val="TableText"/>
                    <w:rPr>
                      <w:rFonts w:eastAsia="Times New Roman" w:hAnsi="Times New Roman" w:cs="Times New Roman"/>
                      <w:szCs w:val="12"/>
                    </w:rPr>
                  </w:pPr>
                  <w:r w:rsidRPr="00E4690D">
                    <w:rPr>
                      <w:spacing w:val="-1"/>
                      <w:szCs w:val="12"/>
                    </w:rPr>
                    <w:t>MW-001-20090518</w:t>
                  </w:r>
                </w:p>
              </w:tc>
              <w:tc>
                <w:tcPr>
                  <w:tcW w:w="0" w:type="auto"/>
                  <w:tcBorders>
                    <w:top w:val="single" w:sz="7" w:space="0" w:color="000000"/>
                    <w:left w:val="single" w:sz="7" w:space="0" w:color="000000"/>
                    <w:bottom w:val="single" w:sz="7" w:space="0" w:color="000000"/>
                    <w:right w:val="single" w:sz="7" w:space="0" w:color="000000"/>
                  </w:tcBorders>
                  <w:vAlign w:val="center"/>
                </w:tcPr>
                <w:p w14:paraId="25419CBF" w14:textId="77777777" w:rsidR="00104D65" w:rsidRPr="00E4690D" w:rsidRDefault="00104D65" w:rsidP="00DB3383">
                  <w:pPr>
                    <w:pStyle w:val="TableText"/>
                    <w:rPr>
                      <w:rFonts w:eastAsia="Times New Roman" w:hAnsi="Times New Roman" w:cs="Times New Roman"/>
                      <w:szCs w:val="12"/>
                    </w:rPr>
                  </w:pPr>
                  <w:r w:rsidRPr="00E4690D">
                    <w:rPr>
                      <w:szCs w:val="12"/>
                    </w:rPr>
                    <w:t>N</w:t>
                  </w:r>
                </w:p>
              </w:tc>
              <w:tc>
                <w:tcPr>
                  <w:tcW w:w="0" w:type="auto"/>
                  <w:tcBorders>
                    <w:top w:val="single" w:sz="7" w:space="0" w:color="000000"/>
                    <w:left w:val="single" w:sz="7" w:space="0" w:color="000000"/>
                    <w:bottom w:val="single" w:sz="7" w:space="0" w:color="000000"/>
                    <w:right w:val="single" w:sz="7" w:space="0" w:color="000000"/>
                  </w:tcBorders>
                  <w:vAlign w:val="center"/>
                </w:tcPr>
                <w:p w14:paraId="612715B7" w14:textId="77777777" w:rsidR="00104D65" w:rsidRPr="00E4690D" w:rsidRDefault="00104D65" w:rsidP="00DB3383">
                  <w:pPr>
                    <w:pStyle w:val="TableText"/>
                    <w:rPr>
                      <w:rFonts w:eastAsia="Times New Roman" w:hAnsi="Times New Roman" w:cs="Times New Roman"/>
                      <w:szCs w:val="12"/>
                    </w:rPr>
                  </w:pPr>
                  <w:r w:rsidRPr="00E4690D">
                    <w:rPr>
                      <w:szCs w:val="12"/>
                    </w:rPr>
                    <w:t>Field</w:t>
                  </w:r>
                </w:p>
              </w:tc>
              <w:tc>
                <w:tcPr>
                  <w:tcW w:w="0" w:type="auto"/>
                  <w:tcBorders>
                    <w:top w:val="single" w:sz="7" w:space="0" w:color="000000"/>
                    <w:left w:val="single" w:sz="7" w:space="0" w:color="000000"/>
                    <w:bottom w:val="single" w:sz="7" w:space="0" w:color="000000"/>
                    <w:right w:val="single" w:sz="7" w:space="0" w:color="000000"/>
                  </w:tcBorders>
                  <w:vAlign w:val="center"/>
                </w:tcPr>
                <w:p w14:paraId="3378EE84" w14:textId="77777777" w:rsidR="00104D65" w:rsidRPr="00E4690D" w:rsidRDefault="00104D65" w:rsidP="00DB3383">
                  <w:pPr>
                    <w:pStyle w:val="TableText"/>
                    <w:rPr>
                      <w:szCs w:val="12"/>
                    </w:rPr>
                  </w:pPr>
                </w:p>
              </w:tc>
              <w:tc>
                <w:tcPr>
                  <w:tcW w:w="0" w:type="auto"/>
                  <w:tcBorders>
                    <w:top w:val="single" w:sz="7" w:space="0" w:color="000000"/>
                    <w:left w:val="single" w:sz="7" w:space="0" w:color="000000"/>
                    <w:bottom w:val="single" w:sz="7" w:space="0" w:color="000000"/>
                    <w:right w:val="single" w:sz="7" w:space="0" w:color="000000"/>
                  </w:tcBorders>
                  <w:vAlign w:val="center"/>
                </w:tcPr>
                <w:p w14:paraId="4162FA0C" w14:textId="77777777" w:rsidR="00104D65" w:rsidRPr="00E4690D" w:rsidRDefault="00104D65" w:rsidP="00DB3383">
                  <w:pPr>
                    <w:pStyle w:val="TableText"/>
                    <w:rPr>
                      <w:rFonts w:eastAsia="Times New Roman" w:hAnsi="Times New Roman" w:cs="Times New Roman"/>
                      <w:szCs w:val="12"/>
                    </w:rPr>
                  </w:pPr>
                  <w:r w:rsidRPr="00E4690D">
                    <w:rPr>
                      <w:spacing w:val="-1"/>
                      <w:szCs w:val="12"/>
                    </w:rPr>
                    <w:t>05/18/2009</w:t>
                  </w:r>
                </w:p>
                <w:p w14:paraId="0D1F6BC4" w14:textId="77777777" w:rsidR="00104D65" w:rsidRPr="00E4690D" w:rsidRDefault="00104D65" w:rsidP="00DB3383">
                  <w:pPr>
                    <w:pStyle w:val="TableText"/>
                    <w:rPr>
                      <w:rFonts w:eastAsia="Times New Roman" w:hAnsi="Times New Roman" w:cs="Times New Roman"/>
                      <w:szCs w:val="12"/>
                    </w:rPr>
                  </w:pPr>
                  <w:r w:rsidRPr="00E4690D">
                    <w:rPr>
                      <w:szCs w:val="12"/>
                    </w:rPr>
                    <w:t>12:00</w:t>
                  </w:r>
                  <w:r w:rsidRPr="00E4690D">
                    <w:rPr>
                      <w:spacing w:val="-10"/>
                      <w:szCs w:val="12"/>
                    </w:rPr>
                    <w:t xml:space="preserve"> </w:t>
                  </w:r>
                  <w:r w:rsidRPr="00E4690D">
                    <w:rPr>
                      <w:szCs w:val="12"/>
                    </w:rPr>
                    <w:t>PM</w:t>
                  </w:r>
                </w:p>
              </w:tc>
              <w:tc>
                <w:tcPr>
                  <w:tcW w:w="0" w:type="auto"/>
                  <w:tcBorders>
                    <w:top w:val="single" w:sz="7" w:space="0" w:color="000000"/>
                    <w:left w:val="single" w:sz="7" w:space="0" w:color="000000"/>
                    <w:bottom w:val="single" w:sz="7" w:space="0" w:color="000000"/>
                    <w:right w:val="single" w:sz="7" w:space="0" w:color="000000"/>
                  </w:tcBorders>
                  <w:vAlign w:val="center"/>
                </w:tcPr>
                <w:p w14:paraId="0975E3AC" w14:textId="77777777" w:rsidR="00104D65" w:rsidRPr="00E4690D" w:rsidRDefault="00104D65" w:rsidP="00DB3383">
                  <w:pPr>
                    <w:pStyle w:val="TableText"/>
                    <w:rPr>
                      <w:rFonts w:eastAsia="Times New Roman" w:hAnsi="Times New Roman" w:cs="Times New Roman"/>
                      <w:szCs w:val="12"/>
                    </w:rPr>
                  </w:pPr>
                  <w:r w:rsidRPr="00E4690D">
                    <w:rPr>
                      <w:szCs w:val="12"/>
                    </w:rPr>
                    <w:t>MW-001</w:t>
                  </w:r>
                </w:p>
              </w:tc>
            </w:tr>
            <w:tr w:rsidR="00104D65" w:rsidRPr="00E4690D" w14:paraId="7E41D094" w14:textId="77777777" w:rsidTr="00DB3383">
              <w:trPr>
                <w:trHeight w:hRule="exact" w:val="521"/>
              </w:trPr>
              <w:tc>
                <w:tcPr>
                  <w:tcW w:w="0" w:type="auto"/>
                  <w:tcBorders>
                    <w:top w:val="single" w:sz="7" w:space="0" w:color="000000"/>
                    <w:left w:val="single" w:sz="7" w:space="0" w:color="000000"/>
                    <w:bottom w:val="single" w:sz="7" w:space="0" w:color="000000"/>
                    <w:right w:val="single" w:sz="7" w:space="0" w:color="000000"/>
                  </w:tcBorders>
                  <w:vAlign w:val="center"/>
                </w:tcPr>
                <w:p w14:paraId="003F6AF1" w14:textId="77777777" w:rsidR="00104D65" w:rsidRPr="00E4690D" w:rsidRDefault="00104D65" w:rsidP="00DB3383">
                  <w:pPr>
                    <w:pStyle w:val="TableText"/>
                    <w:rPr>
                      <w:rFonts w:eastAsia="Times New Roman" w:hAnsi="Times New Roman" w:cs="Times New Roman"/>
                      <w:szCs w:val="12"/>
                    </w:rPr>
                  </w:pPr>
                  <w:r w:rsidRPr="00E4690D">
                    <w:rPr>
                      <w:w w:val="95"/>
                      <w:szCs w:val="12"/>
                    </w:rPr>
                    <w:t>Trip Blank-</w:t>
                  </w:r>
                  <w:r w:rsidRPr="00E4690D">
                    <w:rPr>
                      <w:w w:val="99"/>
                      <w:szCs w:val="12"/>
                    </w:rPr>
                    <w:t xml:space="preserve"> </w:t>
                  </w:r>
                  <w:r w:rsidRPr="00E4690D">
                    <w:rPr>
                      <w:spacing w:val="-1"/>
                      <w:szCs w:val="12"/>
                    </w:rPr>
                    <w:t>20090518</w:t>
                  </w:r>
                </w:p>
              </w:tc>
              <w:tc>
                <w:tcPr>
                  <w:tcW w:w="0" w:type="auto"/>
                  <w:tcBorders>
                    <w:top w:val="single" w:sz="7" w:space="0" w:color="000000"/>
                    <w:left w:val="single" w:sz="7" w:space="0" w:color="000000"/>
                    <w:bottom w:val="single" w:sz="7" w:space="0" w:color="000000"/>
                    <w:right w:val="single" w:sz="7" w:space="0" w:color="000000"/>
                  </w:tcBorders>
                  <w:vAlign w:val="center"/>
                </w:tcPr>
                <w:p w14:paraId="1BF64E15" w14:textId="77777777" w:rsidR="00104D65" w:rsidRPr="00E4690D" w:rsidRDefault="00104D65" w:rsidP="00DB3383">
                  <w:pPr>
                    <w:pStyle w:val="TableText"/>
                    <w:rPr>
                      <w:rFonts w:eastAsia="Times New Roman" w:hAnsi="Times New Roman" w:cs="Times New Roman"/>
                      <w:szCs w:val="12"/>
                    </w:rPr>
                  </w:pPr>
                  <w:r w:rsidRPr="00E4690D">
                    <w:rPr>
                      <w:szCs w:val="12"/>
                    </w:rPr>
                    <w:t>TB</w:t>
                  </w:r>
                </w:p>
              </w:tc>
              <w:tc>
                <w:tcPr>
                  <w:tcW w:w="0" w:type="auto"/>
                  <w:tcBorders>
                    <w:top w:val="single" w:sz="7" w:space="0" w:color="000000"/>
                    <w:left w:val="single" w:sz="7" w:space="0" w:color="000000"/>
                    <w:bottom w:val="single" w:sz="7" w:space="0" w:color="000000"/>
                    <w:right w:val="single" w:sz="7" w:space="0" w:color="000000"/>
                  </w:tcBorders>
                  <w:vAlign w:val="center"/>
                </w:tcPr>
                <w:p w14:paraId="531E4DC0" w14:textId="77777777" w:rsidR="00104D65" w:rsidRPr="00E4690D" w:rsidRDefault="00104D65" w:rsidP="00DB3383">
                  <w:pPr>
                    <w:pStyle w:val="TableText"/>
                    <w:rPr>
                      <w:rFonts w:eastAsia="Times New Roman" w:hAnsi="Times New Roman" w:cs="Times New Roman"/>
                      <w:szCs w:val="12"/>
                    </w:rPr>
                  </w:pPr>
                  <w:r w:rsidRPr="00E4690D">
                    <w:rPr>
                      <w:szCs w:val="12"/>
                    </w:rPr>
                    <w:t>Field</w:t>
                  </w:r>
                </w:p>
              </w:tc>
              <w:tc>
                <w:tcPr>
                  <w:tcW w:w="0" w:type="auto"/>
                  <w:tcBorders>
                    <w:top w:val="single" w:sz="7" w:space="0" w:color="000000"/>
                    <w:left w:val="single" w:sz="7" w:space="0" w:color="000000"/>
                    <w:bottom w:val="single" w:sz="7" w:space="0" w:color="000000"/>
                    <w:right w:val="single" w:sz="7" w:space="0" w:color="000000"/>
                  </w:tcBorders>
                  <w:vAlign w:val="center"/>
                </w:tcPr>
                <w:p w14:paraId="4C99A9F9" w14:textId="77777777" w:rsidR="00104D65" w:rsidRPr="00E4690D" w:rsidRDefault="00104D65" w:rsidP="00DB3383">
                  <w:pPr>
                    <w:pStyle w:val="TableText"/>
                    <w:rPr>
                      <w:szCs w:val="12"/>
                    </w:rPr>
                  </w:pPr>
                </w:p>
              </w:tc>
              <w:tc>
                <w:tcPr>
                  <w:tcW w:w="0" w:type="auto"/>
                  <w:tcBorders>
                    <w:top w:val="single" w:sz="7" w:space="0" w:color="000000"/>
                    <w:left w:val="single" w:sz="7" w:space="0" w:color="000000"/>
                    <w:bottom w:val="single" w:sz="7" w:space="0" w:color="000000"/>
                    <w:right w:val="single" w:sz="7" w:space="0" w:color="000000"/>
                  </w:tcBorders>
                  <w:vAlign w:val="center"/>
                </w:tcPr>
                <w:p w14:paraId="3E1A8C86" w14:textId="77777777" w:rsidR="00104D65" w:rsidRPr="00E4690D" w:rsidRDefault="00104D65" w:rsidP="00DB3383">
                  <w:pPr>
                    <w:pStyle w:val="TableText"/>
                    <w:rPr>
                      <w:rFonts w:eastAsia="Times New Roman" w:hAnsi="Times New Roman" w:cs="Times New Roman"/>
                      <w:szCs w:val="12"/>
                    </w:rPr>
                  </w:pPr>
                  <w:r w:rsidRPr="00E4690D">
                    <w:rPr>
                      <w:spacing w:val="-1"/>
                      <w:szCs w:val="12"/>
                    </w:rPr>
                    <w:t>05/18/2009</w:t>
                  </w:r>
                </w:p>
                <w:p w14:paraId="1B8DCD12" w14:textId="77777777" w:rsidR="00104D65" w:rsidRPr="00E4690D" w:rsidRDefault="00104D65" w:rsidP="00DB3383">
                  <w:pPr>
                    <w:pStyle w:val="TableText"/>
                    <w:rPr>
                      <w:rFonts w:eastAsia="Times New Roman" w:hAnsi="Times New Roman" w:cs="Times New Roman"/>
                      <w:szCs w:val="12"/>
                    </w:rPr>
                  </w:pPr>
                  <w:r w:rsidRPr="00E4690D">
                    <w:rPr>
                      <w:szCs w:val="12"/>
                    </w:rPr>
                    <w:t>7:00</w:t>
                  </w:r>
                  <w:r w:rsidRPr="00E4690D">
                    <w:rPr>
                      <w:spacing w:val="-8"/>
                      <w:szCs w:val="12"/>
                    </w:rPr>
                    <w:t xml:space="preserve"> </w:t>
                  </w:r>
                  <w:r w:rsidRPr="00E4690D">
                    <w:rPr>
                      <w:szCs w:val="12"/>
                    </w:rPr>
                    <w:t>AM</w:t>
                  </w:r>
                </w:p>
              </w:tc>
              <w:tc>
                <w:tcPr>
                  <w:tcW w:w="0" w:type="auto"/>
                  <w:tcBorders>
                    <w:top w:val="single" w:sz="7" w:space="0" w:color="000000"/>
                    <w:left w:val="single" w:sz="7" w:space="0" w:color="000000"/>
                    <w:bottom w:val="single" w:sz="7" w:space="0" w:color="000000"/>
                    <w:right w:val="single" w:sz="7" w:space="0" w:color="000000"/>
                  </w:tcBorders>
                  <w:vAlign w:val="center"/>
                </w:tcPr>
                <w:p w14:paraId="2A00DD98" w14:textId="77777777" w:rsidR="00104D65" w:rsidRPr="00E4690D" w:rsidRDefault="00104D65" w:rsidP="00DB3383">
                  <w:pPr>
                    <w:pStyle w:val="TableText"/>
                    <w:rPr>
                      <w:szCs w:val="12"/>
                    </w:rPr>
                  </w:pPr>
                </w:p>
              </w:tc>
            </w:tr>
            <w:tr w:rsidR="00104D65" w:rsidRPr="00E4690D" w14:paraId="47D16C99" w14:textId="77777777" w:rsidTr="00DB3383">
              <w:trPr>
                <w:trHeight w:hRule="exact" w:val="521"/>
              </w:trPr>
              <w:tc>
                <w:tcPr>
                  <w:tcW w:w="0" w:type="auto"/>
                  <w:tcBorders>
                    <w:top w:val="single" w:sz="7" w:space="0" w:color="000000"/>
                    <w:left w:val="single" w:sz="7" w:space="0" w:color="000000"/>
                    <w:bottom w:val="single" w:sz="7" w:space="0" w:color="000000"/>
                    <w:right w:val="single" w:sz="7" w:space="0" w:color="000000"/>
                  </w:tcBorders>
                  <w:vAlign w:val="center"/>
                </w:tcPr>
                <w:p w14:paraId="3DEBBF18" w14:textId="77777777" w:rsidR="00104D65" w:rsidRPr="00E4690D" w:rsidRDefault="00104D65" w:rsidP="00DB3383">
                  <w:pPr>
                    <w:pStyle w:val="TableText"/>
                    <w:rPr>
                      <w:rFonts w:eastAsia="Times New Roman" w:hAnsi="Times New Roman" w:cs="Times New Roman"/>
                      <w:szCs w:val="12"/>
                    </w:rPr>
                  </w:pPr>
                  <w:r w:rsidRPr="00E4690D">
                    <w:rPr>
                      <w:spacing w:val="-1"/>
                      <w:szCs w:val="12"/>
                    </w:rPr>
                    <w:t>LABBLANK20100</w:t>
                  </w:r>
                  <w:r w:rsidRPr="00E4690D">
                    <w:rPr>
                      <w:spacing w:val="24"/>
                      <w:w w:val="99"/>
                      <w:szCs w:val="12"/>
                    </w:rPr>
                    <w:t xml:space="preserve"> </w:t>
                  </w:r>
                  <w:r w:rsidRPr="00E4690D">
                    <w:rPr>
                      <w:szCs w:val="12"/>
                    </w:rPr>
                    <w:t>625</w:t>
                  </w:r>
                </w:p>
              </w:tc>
              <w:tc>
                <w:tcPr>
                  <w:tcW w:w="0" w:type="auto"/>
                  <w:tcBorders>
                    <w:top w:val="single" w:sz="7" w:space="0" w:color="000000"/>
                    <w:left w:val="single" w:sz="7" w:space="0" w:color="000000"/>
                    <w:bottom w:val="single" w:sz="7" w:space="0" w:color="000000"/>
                    <w:right w:val="single" w:sz="7" w:space="0" w:color="000000"/>
                  </w:tcBorders>
                  <w:vAlign w:val="center"/>
                </w:tcPr>
                <w:p w14:paraId="180EC2D4" w14:textId="77777777" w:rsidR="00104D65" w:rsidRPr="00E4690D" w:rsidRDefault="00104D65" w:rsidP="00DB3383">
                  <w:pPr>
                    <w:pStyle w:val="TableText"/>
                    <w:rPr>
                      <w:rFonts w:eastAsia="Times New Roman" w:hAnsi="Times New Roman" w:cs="Times New Roman"/>
                      <w:szCs w:val="12"/>
                    </w:rPr>
                  </w:pPr>
                  <w:r w:rsidRPr="00E4690D">
                    <w:rPr>
                      <w:szCs w:val="12"/>
                    </w:rPr>
                    <w:t>LB</w:t>
                  </w:r>
                </w:p>
              </w:tc>
              <w:tc>
                <w:tcPr>
                  <w:tcW w:w="0" w:type="auto"/>
                  <w:tcBorders>
                    <w:top w:val="single" w:sz="7" w:space="0" w:color="000000"/>
                    <w:left w:val="single" w:sz="7" w:space="0" w:color="000000"/>
                    <w:bottom w:val="single" w:sz="7" w:space="0" w:color="000000"/>
                    <w:right w:val="single" w:sz="7" w:space="0" w:color="000000"/>
                  </w:tcBorders>
                  <w:vAlign w:val="center"/>
                </w:tcPr>
                <w:p w14:paraId="095500F5" w14:textId="77777777" w:rsidR="00104D65" w:rsidRPr="00E4690D" w:rsidRDefault="00104D65" w:rsidP="00DB3383">
                  <w:pPr>
                    <w:pStyle w:val="TableText"/>
                    <w:rPr>
                      <w:rFonts w:eastAsia="Times New Roman" w:hAnsi="Times New Roman" w:cs="Times New Roman"/>
                      <w:szCs w:val="12"/>
                    </w:rPr>
                  </w:pPr>
                  <w:r w:rsidRPr="00E4690D">
                    <w:rPr>
                      <w:szCs w:val="12"/>
                    </w:rPr>
                    <w:t>Lab</w:t>
                  </w:r>
                </w:p>
              </w:tc>
              <w:tc>
                <w:tcPr>
                  <w:tcW w:w="0" w:type="auto"/>
                  <w:tcBorders>
                    <w:top w:val="single" w:sz="7" w:space="0" w:color="000000"/>
                    <w:left w:val="single" w:sz="7" w:space="0" w:color="000000"/>
                    <w:bottom w:val="single" w:sz="7" w:space="0" w:color="000000"/>
                    <w:right w:val="single" w:sz="7" w:space="0" w:color="000000"/>
                  </w:tcBorders>
                  <w:vAlign w:val="center"/>
                </w:tcPr>
                <w:p w14:paraId="1D12647D" w14:textId="77777777" w:rsidR="00104D65" w:rsidRPr="00E4690D" w:rsidRDefault="00104D65" w:rsidP="00DB3383">
                  <w:pPr>
                    <w:pStyle w:val="TableText"/>
                    <w:rPr>
                      <w:szCs w:val="12"/>
                    </w:rPr>
                  </w:pPr>
                </w:p>
              </w:tc>
              <w:tc>
                <w:tcPr>
                  <w:tcW w:w="0" w:type="auto"/>
                  <w:tcBorders>
                    <w:top w:val="single" w:sz="7" w:space="0" w:color="000000"/>
                    <w:left w:val="single" w:sz="7" w:space="0" w:color="000000"/>
                    <w:bottom w:val="single" w:sz="7" w:space="0" w:color="000000"/>
                    <w:right w:val="single" w:sz="7" w:space="0" w:color="000000"/>
                  </w:tcBorders>
                  <w:vAlign w:val="center"/>
                </w:tcPr>
                <w:p w14:paraId="65A5CCB3" w14:textId="77777777" w:rsidR="00104D65" w:rsidRPr="00E4690D" w:rsidRDefault="00104D65" w:rsidP="00DB3383">
                  <w:pPr>
                    <w:pStyle w:val="TableText"/>
                    <w:rPr>
                      <w:rFonts w:eastAsia="Times New Roman" w:hAnsi="Times New Roman" w:cs="Times New Roman"/>
                      <w:szCs w:val="12"/>
                    </w:rPr>
                  </w:pPr>
                  <w:r w:rsidRPr="00E4690D">
                    <w:rPr>
                      <w:spacing w:val="-1"/>
                      <w:szCs w:val="12"/>
                    </w:rPr>
                    <w:t>06/25/2010</w:t>
                  </w:r>
                </w:p>
                <w:p w14:paraId="24AADF32" w14:textId="77777777" w:rsidR="00104D65" w:rsidRPr="00E4690D" w:rsidRDefault="00104D65" w:rsidP="00DB3383">
                  <w:pPr>
                    <w:pStyle w:val="TableText"/>
                    <w:rPr>
                      <w:rFonts w:eastAsia="Times New Roman" w:hAnsi="Times New Roman" w:cs="Times New Roman"/>
                      <w:szCs w:val="12"/>
                    </w:rPr>
                  </w:pPr>
                  <w:r w:rsidRPr="00E4690D">
                    <w:rPr>
                      <w:szCs w:val="12"/>
                    </w:rPr>
                    <w:t>7:10</w:t>
                  </w:r>
                  <w:r w:rsidRPr="00E4690D">
                    <w:rPr>
                      <w:spacing w:val="-8"/>
                      <w:szCs w:val="12"/>
                    </w:rPr>
                    <w:t xml:space="preserve"> </w:t>
                  </w:r>
                  <w:r w:rsidRPr="00E4690D">
                    <w:rPr>
                      <w:szCs w:val="12"/>
                    </w:rPr>
                    <w:t>AM</w:t>
                  </w:r>
                </w:p>
              </w:tc>
              <w:tc>
                <w:tcPr>
                  <w:tcW w:w="0" w:type="auto"/>
                  <w:tcBorders>
                    <w:top w:val="single" w:sz="7" w:space="0" w:color="000000"/>
                    <w:left w:val="single" w:sz="7" w:space="0" w:color="000000"/>
                    <w:bottom w:val="single" w:sz="7" w:space="0" w:color="000000"/>
                    <w:right w:val="single" w:sz="7" w:space="0" w:color="000000"/>
                  </w:tcBorders>
                  <w:vAlign w:val="center"/>
                </w:tcPr>
                <w:p w14:paraId="4A4157C8" w14:textId="77777777" w:rsidR="00104D65" w:rsidRPr="00E4690D" w:rsidRDefault="00104D65" w:rsidP="00DB3383">
                  <w:pPr>
                    <w:pStyle w:val="TableText"/>
                    <w:rPr>
                      <w:szCs w:val="12"/>
                    </w:rPr>
                  </w:pPr>
                </w:p>
              </w:tc>
            </w:tr>
            <w:tr w:rsidR="00104D65" w:rsidRPr="00E4690D" w14:paraId="1AF2E398" w14:textId="77777777" w:rsidTr="00DB3383">
              <w:trPr>
                <w:trHeight w:hRule="exact" w:val="520"/>
              </w:trPr>
              <w:tc>
                <w:tcPr>
                  <w:tcW w:w="0" w:type="auto"/>
                  <w:tcBorders>
                    <w:top w:val="single" w:sz="7" w:space="0" w:color="000000"/>
                    <w:left w:val="single" w:sz="7" w:space="0" w:color="000000"/>
                    <w:bottom w:val="single" w:sz="7" w:space="0" w:color="000000"/>
                    <w:right w:val="single" w:sz="7" w:space="0" w:color="000000"/>
                  </w:tcBorders>
                  <w:vAlign w:val="center"/>
                </w:tcPr>
                <w:p w14:paraId="483FF45C" w14:textId="77777777" w:rsidR="00104D65" w:rsidRPr="00E4690D" w:rsidRDefault="00104D65" w:rsidP="00DB3383">
                  <w:pPr>
                    <w:pStyle w:val="TableText"/>
                    <w:rPr>
                      <w:rFonts w:eastAsia="Times New Roman" w:hAnsi="Times New Roman" w:cs="Times New Roman"/>
                      <w:szCs w:val="12"/>
                    </w:rPr>
                  </w:pPr>
                  <w:r w:rsidRPr="00E4690D">
                    <w:rPr>
                      <w:spacing w:val="-1"/>
                      <w:szCs w:val="12"/>
                    </w:rPr>
                    <w:t>WC20120813</w:t>
                  </w:r>
                </w:p>
              </w:tc>
              <w:tc>
                <w:tcPr>
                  <w:tcW w:w="0" w:type="auto"/>
                  <w:tcBorders>
                    <w:top w:val="single" w:sz="7" w:space="0" w:color="000000"/>
                    <w:left w:val="single" w:sz="7" w:space="0" w:color="000000"/>
                    <w:bottom w:val="single" w:sz="7" w:space="0" w:color="000000"/>
                    <w:right w:val="single" w:sz="7" w:space="0" w:color="000000"/>
                  </w:tcBorders>
                  <w:vAlign w:val="center"/>
                </w:tcPr>
                <w:p w14:paraId="588E51E6" w14:textId="77777777" w:rsidR="00104D65" w:rsidRPr="00E4690D" w:rsidRDefault="00104D65" w:rsidP="00DB3383">
                  <w:pPr>
                    <w:pStyle w:val="TableText"/>
                    <w:rPr>
                      <w:rFonts w:eastAsia="Times New Roman" w:hAnsi="Times New Roman" w:cs="Times New Roman"/>
                      <w:szCs w:val="12"/>
                    </w:rPr>
                  </w:pPr>
                  <w:r w:rsidRPr="00E4690D">
                    <w:rPr>
                      <w:szCs w:val="12"/>
                    </w:rPr>
                    <w:t>WC</w:t>
                  </w:r>
                </w:p>
              </w:tc>
              <w:tc>
                <w:tcPr>
                  <w:tcW w:w="0" w:type="auto"/>
                  <w:tcBorders>
                    <w:top w:val="single" w:sz="7" w:space="0" w:color="000000"/>
                    <w:left w:val="single" w:sz="7" w:space="0" w:color="000000"/>
                    <w:bottom w:val="single" w:sz="7" w:space="0" w:color="000000"/>
                    <w:right w:val="single" w:sz="7" w:space="0" w:color="000000"/>
                  </w:tcBorders>
                  <w:vAlign w:val="center"/>
                </w:tcPr>
                <w:p w14:paraId="66E8D4A5" w14:textId="77777777" w:rsidR="00104D65" w:rsidRPr="00E4690D" w:rsidRDefault="00104D65" w:rsidP="00DB3383">
                  <w:pPr>
                    <w:pStyle w:val="TableText"/>
                    <w:rPr>
                      <w:rFonts w:eastAsia="Times New Roman" w:hAnsi="Times New Roman" w:cs="Times New Roman"/>
                      <w:szCs w:val="12"/>
                    </w:rPr>
                  </w:pPr>
                  <w:r w:rsidRPr="00E4690D">
                    <w:rPr>
                      <w:szCs w:val="12"/>
                    </w:rPr>
                    <w:t>Field</w:t>
                  </w:r>
                </w:p>
              </w:tc>
              <w:tc>
                <w:tcPr>
                  <w:tcW w:w="0" w:type="auto"/>
                  <w:tcBorders>
                    <w:top w:val="single" w:sz="7" w:space="0" w:color="000000"/>
                    <w:left w:val="single" w:sz="7" w:space="0" w:color="000000"/>
                    <w:bottom w:val="single" w:sz="7" w:space="0" w:color="000000"/>
                    <w:right w:val="single" w:sz="7" w:space="0" w:color="000000"/>
                  </w:tcBorders>
                  <w:vAlign w:val="center"/>
                </w:tcPr>
                <w:p w14:paraId="0D32B3F5" w14:textId="77777777" w:rsidR="00104D65" w:rsidRPr="00E4690D" w:rsidRDefault="00104D65" w:rsidP="00DB3383">
                  <w:pPr>
                    <w:pStyle w:val="TableText"/>
                    <w:rPr>
                      <w:szCs w:val="12"/>
                    </w:rPr>
                  </w:pPr>
                </w:p>
              </w:tc>
              <w:tc>
                <w:tcPr>
                  <w:tcW w:w="0" w:type="auto"/>
                  <w:tcBorders>
                    <w:top w:val="single" w:sz="7" w:space="0" w:color="000000"/>
                    <w:left w:val="single" w:sz="7" w:space="0" w:color="000000"/>
                    <w:bottom w:val="single" w:sz="7" w:space="0" w:color="000000"/>
                    <w:right w:val="single" w:sz="7" w:space="0" w:color="000000"/>
                  </w:tcBorders>
                  <w:vAlign w:val="center"/>
                </w:tcPr>
                <w:p w14:paraId="6D2E74B3" w14:textId="77777777" w:rsidR="00104D65" w:rsidRPr="00E4690D" w:rsidRDefault="00104D65" w:rsidP="00DB3383">
                  <w:pPr>
                    <w:pStyle w:val="TableText"/>
                    <w:rPr>
                      <w:rFonts w:eastAsia="Times New Roman" w:hAnsi="Times New Roman" w:cs="Times New Roman"/>
                      <w:szCs w:val="12"/>
                    </w:rPr>
                  </w:pPr>
                  <w:r w:rsidRPr="00E4690D">
                    <w:rPr>
                      <w:spacing w:val="-1"/>
                      <w:szCs w:val="12"/>
                    </w:rPr>
                    <w:t>08/13/2012</w:t>
                  </w:r>
                </w:p>
                <w:p w14:paraId="2A3FE7CC" w14:textId="77777777" w:rsidR="00104D65" w:rsidRPr="00E4690D" w:rsidRDefault="00104D65" w:rsidP="00DB3383">
                  <w:pPr>
                    <w:pStyle w:val="TableText"/>
                    <w:rPr>
                      <w:rFonts w:eastAsia="Times New Roman" w:hAnsi="Times New Roman" w:cs="Times New Roman"/>
                      <w:szCs w:val="12"/>
                    </w:rPr>
                  </w:pPr>
                  <w:r w:rsidRPr="00E4690D">
                    <w:rPr>
                      <w:szCs w:val="12"/>
                    </w:rPr>
                    <w:t>9:13</w:t>
                  </w:r>
                  <w:r w:rsidRPr="00E4690D">
                    <w:rPr>
                      <w:spacing w:val="-8"/>
                      <w:szCs w:val="12"/>
                    </w:rPr>
                    <w:t xml:space="preserve"> </w:t>
                  </w:r>
                  <w:r w:rsidRPr="00E4690D">
                    <w:rPr>
                      <w:szCs w:val="12"/>
                    </w:rPr>
                    <w:t>PM</w:t>
                  </w:r>
                </w:p>
              </w:tc>
              <w:tc>
                <w:tcPr>
                  <w:tcW w:w="0" w:type="auto"/>
                  <w:tcBorders>
                    <w:top w:val="single" w:sz="7" w:space="0" w:color="000000"/>
                    <w:left w:val="single" w:sz="7" w:space="0" w:color="000000"/>
                    <w:bottom w:val="single" w:sz="7" w:space="0" w:color="000000"/>
                    <w:right w:val="single" w:sz="7" w:space="0" w:color="000000"/>
                  </w:tcBorders>
                  <w:vAlign w:val="center"/>
                </w:tcPr>
                <w:p w14:paraId="70AC3ED2" w14:textId="77777777" w:rsidR="00104D65" w:rsidRPr="00E4690D" w:rsidRDefault="00104D65" w:rsidP="00DB3383">
                  <w:pPr>
                    <w:pStyle w:val="TableText"/>
                    <w:rPr>
                      <w:szCs w:val="12"/>
                    </w:rPr>
                  </w:pPr>
                </w:p>
              </w:tc>
            </w:tr>
          </w:tbl>
          <w:p w14:paraId="731207DF" w14:textId="77777777" w:rsidR="00104D65" w:rsidRPr="00E4690D" w:rsidRDefault="00104D65" w:rsidP="00DB3383">
            <w:pPr>
              <w:pStyle w:val="TableText"/>
              <w:rPr>
                <w:szCs w:val="12"/>
              </w:rPr>
            </w:pPr>
          </w:p>
          <w:p w14:paraId="15C4E50F" w14:textId="77777777" w:rsidR="00104D65" w:rsidRPr="00E4690D" w:rsidRDefault="00104D65" w:rsidP="00DB3383">
            <w:pPr>
              <w:pStyle w:val="TableText"/>
              <w:rPr>
                <w:szCs w:val="12"/>
              </w:rPr>
            </w:pPr>
          </w:p>
          <w:p w14:paraId="3D942B45" w14:textId="77777777" w:rsidR="00104D65" w:rsidRPr="00E4690D" w:rsidRDefault="00104D65" w:rsidP="00DB3383">
            <w:pPr>
              <w:pStyle w:val="TableText"/>
              <w:rPr>
                <w:szCs w:val="12"/>
              </w:rPr>
            </w:pPr>
            <w:r w:rsidRPr="00E4690D">
              <w:rPr>
                <w:szCs w:val="12"/>
              </w:rPr>
              <w:t>The MTDEQ PM should be consulted for any questions on how to identify locations in a subfacility.</w:t>
            </w:r>
          </w:p>
          <w:p w14:paraId="784CC018" w14:textId="77777777" w:rsidR="00104D65" w:rsidRPr="00E4690D" w:rsidRDefault="00104D65" w:rsidP="00DB3383">
            <w:pPr>
              <w:pStyle w:val="TableText"/>
              <w:rPr>
                <w:szCs w:val="12"/>
              </w:rPr>
            </w:pPr>
          </w:p>
          <w:p w14:paraId="3372443E" w14:textId="77777777" w:rsidR="00104D65" w:rsidRPr="00E4690D" w:rsidRDefault="00104D65" w:rsidP="00DB3383">
            <w:pPr>
              <w:pStyle w:val="TableText"/>
              <w:rPr>
                <w:szCs w:val="12"/>
              </w:rPr>
            </w:pPr>
            <w:r w:rsidRPr="00E4690D">
              <w:rPr>
                <w:szCs w:val="12"/>
              </w:rPr>
              <w:t>If the data provider is also providing alternative coordinates in state plane or some other coordinate system, those should be included in the alt_x_coord and alt_y_coord coordinate fields and also include PRIMARY as the alt_identifier_code and SP as the alt_coord_type_code for State Plane.</w:t>
            </w:r>
          </w:p>
          <w:p w14:paraId="41B0CB2D" w14:textId="77777777" w:rsidR="00104D65" w:rsidRPr="00E4690D" w:rsidRDefault="00104D65" w:rsidP="00DB3383">
            <w:pPr>
              <w:pStyle w:val="TableText"/>
              <w:rPr>
                <w:szCs w:val="12"/>
              </w:rPr>
            </w:pPr>
          </w:p>
          <w:p w14:paraId="366F5038" w14:textId="77777777" w:rsidR="00104D65" w:rsidRPr="00E4690D" w:rsidRDefault="00104D65" w:rsidP="00DB3383">
            <w:pPr>
              <w:pStyle w:val="TableText"/>
              <w:rPr>
                <w:szCs w:val="12"/>
              </w:rPr>
            </w:pPr>
            <w:r w:rsidRPr="00E4690D">
              <w:rPr>
                <w:szCs w:val="12"/>
              </w:rPr>
              <w:t>If working with historical data, and the coordinates are not available for the sampling locations, contact the MTDEQ PM to determine a method to record the locations.</w:t>
            </w:r>
          </w:p>
        </w:tc>
      </w:tr>
      <w:tr w:rsidR="00104D65" w:rsidRPr="00E4690D" w14:paraId="76E075B0"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33D9F9BB" w14:textId="77777777" w:rsidR="00104D65" w:rsidRPr="00E4690D" w:rsidRDefault="00104D65" w:rsidP="00DB3383">
            <w:pPr>
              <w:pStyle w:val="TableText"/>
              <w:rPr>
                <w:szCs w:val="12"/>
              </w:rPr>
            </w:pPr>
            <w:r w:rsidRPr="00E4690D">
              <w:rPr>
                <w:szCs w:val="12"/>
              </w:rPr>
              <w:t>SubfacilityLocation_v1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4C4E4CAE" w14:textId="77777777" w:rsidR="00104D65" w:rsidRPr="00E4690D" w:rsidRDefault="00104D65" w:rsidP="00DB3383">
            <w:pPr>
              <w:pStyle w:val="TableText"/>
              <w:rPr>
                <w:szCs w:val="12"/>
              </w:rPr>
            </w:pPr>
            <w:r w:rsidRPr="00E4690D">
              <w:rPr>
                <w:szCs w:val="12"/>
              </w:rPr>
              <w:t>Associates each subfacility to sampling locations.</w:t>
            </w:r>
          </w:p>
        </w:tc>
        <w:tc>
          <w:tcPr>
            <w:tcW w:w="686" w:type="pct"/>
            <w:tcBorders>
              <w:top w:val="single" w:sz="5" w:space="0" w:color="000000"/>
              <w:left w:val="single" w:sz="5" w:space="0" w:color="000000"/>
              <w:bottom w:val="single" w:sz="5" w:space="0" w:color="000000"/>
              <w:right w:val="single" w:sz="5" w:space="0" w:color="000000"/>
            </w:tcBorders>
            <w:vAlign w:val="center"/>
          </w:tcPr>
          <w:p w14:paraId="72E08F91" w14:textId="77777777" w:rsidR="00104D65" w:rsidRPr="00E4690D" w:rsidRDefault="00104D65" w:rsidP="00DB3383">
            <w:pPr>
              <w:pStyle w:val="TableText"/>
              <w:rPr>
                <w:szCs w:val="12"/>
              </w:rPr>
            </w:pPr>
            <w:r w:rsidRPr="00E4690D">
              <w:rPr>
                <w:szCs w:val="12"/>
              </w:rPr>
              <w:t>Data Provider</w:t>
            </w:r>
          </w:p>
        </w:tc>
        <w:tc>
          <w:tcPr>
            <w:tcW w:w="425" w:type="pct"/>
            <w:tcBorders>
              <w:top w:val="single" w:sz="5" w:space="0" w:color="000000"/>
              <w:left w:val="single" w:sz="5" w:space="0" w:color="000000"/>
              <w:bottom w:val="single" w:sz="5" w:space="0" w:color="000000"/>
              <w:right w:val="single" w:sz="5" w:space="0" w:color="000000"/>
            </w:tcBorders>
            <w:vAlign w:val="center"/>
          </w:tcPr>
          <w:p w14:paraId="2BF09E25" w14:textId="77777777" w:rsidR="00104D65" w:rsidRPr="00E4690D" w:rsidRDefault="00104D65" w:rsidP="00DB3383">
            <w:pPr>
              <w:pStyle w:val="TableText"/>
              <w:rPr>
                <w:szCs w:val="12"/>
              </w:rPr>
            </w:pPr>
            <w:r w:rsidRPr="00E4690D">
              <w:rPr>
                <w:szCs w:val="12"/>
              </w:rPr>
              <w:t>Initial</w:t>
            </w:r>
          </w:p>
          <w:p w14:paraId="48EFBDA5" w14:textId="77777777" w:rsidR="00104D65" w:rsidRPr="00E4690D" w:rsidRDefault="00104D65" w:rsidP="00DB3383">
            <w:pPr>
              <w:pStyle w:val="TableText"/>
              <w:rPr>
                <w:szCs w:val="12"/>
              </w:rPr>
            </w:pPr>
          </w:p>
          <w:p w14:paraId="304B325E" w14:textId="77777777" w:rsidR="00104D65" w:rsidRPr="00E4690D" w:rsidRDefault="00104D65" w:rsidP="00DB3383">
            <w:pPr>
              <w:pStyle w:val="TableText"/>
              <w:rPr>
                <w:szCs w:val="12"/>
              </w:rPr>
            </w:pPr>
            <w:r w:rsidRPr="00E4690D">
              <w:rPr>
                <w:szCs w:val="12"/>
              </w:rPr>
              <w:t>And for all NEW sample locations</w:t>
            </w:r>
          </w:p>
        </w:tc>
        <w:tc>
          <w:tcPr>
            <w:tcW w:w="1912" w:type="pct"/>
            <w:tcBorders>
              <w:top w:val="single" w:sz="5" w:space="0" w:color="000000"/>
              <w:left w:val="single" w:sz="5" w:space="0" w:color="000000"/>
              <w:bottom w:val="single" w:sz="5" w:space="0" w:color="000000"/>
              <w:right w:val="single" w:sz="5" w:space="0" w:color="000000"/>
            </w:tcBorders>
            <w:vAlign w:val="center"/>
          </w:tcPr>
          <w:p w14:paraId="4FD8084E" w14:textId="77777777" w:rsidR="00104D65" w:rsidRPr="00E4690D" w:rsidRDefault="00104D65" w:rsidP="00DB3383">
            <w:pPr>
              <w:pStyle w:val="TableText"/>
              <w:rPr>
                <w:szCs w:val="12"/>
              </w:rPr>
            </w:pPr>
            <w:r w:rsidRPr="00E4690D">
              <w:rPr>
                <w:szCs w:val="12"/>
              </w:rPr>
              <w:t>The following fields in this section</w:t>
            </w:r>
            <w:r>
              <w:rPr>
                <w:szCs w:val="12"/>
              </w:rPr>
              <w:t xml:space="preserve"> are needed for the EDD to load</w:t>
            </w:r>
            <w:r w:rsidRPr="00E4690D">
              <w:rPr>
                <w:szCs w:val="12"/>
              </w:rPr>
              <w:t>:</w:t>
            </w:r>
          </w:p>
          <w:p w14:paraId="2DC36F1B" w14:textId="254692E1" w:rsidR="00104D65" w:rsidRPr="00E4690D" w:rsidRDefault="00104D65" w:rsidP="00DB3383">
            <w:pPr>
              <w:pStyle w:val="TableBullet1"/>
              <w:rPr>
                <w:szCs w:val="12"/>
              </w:rPr>
            </w:pPr>
            <w:r w:rsidRPr="00E4690D">
              <w:rPr>
                <w:b/>
                <w:szCs w:val="12"/>
              </w:rPr>
              <w:t>sys_loc_code</w:t>
            </w:r>
            <w:r w:rsidRPr="00E4690D">
              <w:rPr>
                <w:szCs w:val="12"/>
              </w:rPr>
              <w:t xml:space="preserve"> – A code representing the subfacility such as “OU1”</w:t>
            </w:r>
            <w:r>
              <w:rPr>
                <w:szCs w:val="12"/>
              </w:rPr>
              <w:t xml:space="preserve"> or “Site-wide.</w:t>
            </w:r>
            <w:r w:rsidR="00631292">
              <w:rPr>
                <w:szCs w:val="12"/>
              </w:rPr>
              <w:t>”</w:t>
            </w:r>
          </w:p>
          <w:p w14:paraId="3D8A1F53" w14:textId="55882FF7" w:rsidR="00104D65" w:rsidRPr="00E4690D" w:rsidRDefault="00104D65" w:rsidP="00DB3383">
            <w:pPr>
              <w:pStyle w:val="TableBullet1"/>
              <w:rPr>
                <w:szCs w:val="12"/>
              </w:rPr>
            </w:pPr>
            <w:r w:rsidRPr="00E4690D">
              <w:rPr>
                <w:b/>
                <w:szCs w:val="12"/>
              </w:rPr>
              <w:t>subfacility_code</w:t>
            </w:r>
            <w:r w:rsidRPr="00E4690D">
              <w:rPr>
                <w:szCs w:val="12"/>
              </w:rPr>
              <w:t xml:space="preserve"> – Unique identifier for the subfaci</w:t>
            </w:r>
            <w:r>
              <w:rPr>
                <w:szCs w:val="12"/>
              </w:rPr>
              <w:t>lity or building</w:t>
            </w:r>
            <w:r w:rsidR="00631292">
              <w:rPr>
                <w:szCs w:val="12"/>
              </w:rPr>
              <w:t xml:space="preserve"> at the facility</w:t>
            </w:r>
            <w:r>
              <w:rPr>
                <w:szCs w:val="12"/>
              </w:rPr>
              <w:t>.</w:t>
            </w:r>
          </w:p>
        </w:tc>
      </w:tr>
      <w:tr w:rsidR="00104D65" w:rsidRPr="00E4690D" w14:paraId="50C15532"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1C0FC62B" w14:textId="77777777" w:rsidR="00104D65" w:rsidRPr="00E4690D" w:rsidRDefault="00104D65" w:rsidP="00DB3383">
            <w:pPr>
              <w:pStyle w:val="TableText"/>
              <w:rPr>
                <w:szCs w:val="12"/>
              </w:rPr>
            </w:pPr>
            <w:r w:rsidRPr="00E4690D">
              <w:rPr>
                <w:szCs w:val="12"/>
              </w:rPr>
              <w:t>Task_v1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24322262" w14:textId="1FD5BBED" w:rsidR="00104D65" w:rsidRPr="00E4690D" w:rsidRDefault="00104D65" w:rsidP="00DB3383">
            <w:pPr>
              <w:pStyle w:val="TableText"/>
              <w:rPr>
                <w:szCs w:val="12"/>
              </w:rPr>
            </w:pPr>
            <w:r w:rsidRPr="00E4690D">
              <w:rPr>
                <w:szCs w:val="12"/>
              </w:rPr>
              <w:t>Provides details regarding the task(s) under which samples were collected.</w:t>
            </w:r>
            <w:r w:rsidR="00E279B3">
              <w:rPr>
                <w:szCs w:val="12"/>
              </w:rPr>
              <w:t xml:space="preserve"> </w:t>
            </w:r>
            <w:r>
              <w:rPr>
                <w:szCs w:val="12"/>
              </w:rPr>
              <w:t>This field should identify the DEQ-approved sampling plan that was followed to collect the samples.</w:t>
            </w:r>
          </w:p>
        </w:tc>
        <w:tc>
          <w:tcPr>
            <w:tcW w:w="686" w:type="pct"/>
            <w:tcBorders>
              <w:top w:val="single" w:sz="5" w:space="0" w:color="000000"/>
              <w:left w:val="single" w:sz="5" w:space="0" w:color="000000"/>
              <w:bottom w:val="single" w:sz="5" w:space="0" w:color="000000"/>
              <w:right w:val="single" w:sz="5" w:space="0" w:color="000000"/>
            </w:tcBorders>
            <w:vAlign w:val="center"/>
          </w:tcPr>
          <w:p w14:paraId="325DDD5F" w14:textId="77777777" w:rsidR="00104D65" w:rsidRPr="00E4690D" w:rsidRDefault="00104D65" w:rsidP="00DB3383">
            <w:pPr>
              <w:pStyle w:val="TableText"/>
              <w:rPr>
                <w:szCs w:val="12"/>
              </w:rPr>
            </w:pPr>
            <w:r w:rsidRPr="00E4690D">
              <w:rPr>
                <w:szCs w:val="12"/>
              </w:rPr>
              <w:t>Data Provider</w:t>
            </w:r>
          </w:p>
          <w:p w14:paraId="56026232" w14:textId="77777777" w:rsidR="00104D65" w:rsidRPr="00E4690D" w:rsidRDefault="00104D65" w:rsidP="00DB3383">
            <w:pPr>
              <w:pStyle w:val="TableText"/>
              <w:rPr>
                <w:szCs w:val="12"/>
              </w:rPr>
            </w:pPr>
          </w:p>
          <w:p w14:paraId="347E0C74" w14:textId="77777777" w:rsidR="00104D65" w:rsidRPr="00E4690D" w:rsidRDefault="00104D65" w:rsidP="00DB3383">
            <w:pPr>
              <w:pStyle w:val="TableText"/>
              <w:rPr>
                <w:szCs w:val="12"/>
              </w:rPr>
            </w:pPr>
          </w:p>
        </w:tc>
        <w:tc>
          <w:tcPr>
            <w:tcW w:w="425" w:type="pct"/>
            <w:tcBorders>
              <w:top w:val="single" w:sz="5" w:space="0" w:color="000000"/>
              <w:left w:val="single" w:sz="5" w:space="0" w:color="000000"/>
              <w:bottom w:val="single" w:sz="5" w:space="0" w:color="000000"/>
              <w:right w:val="single" w:sz="5" w:space="0" w:color="000000"/>
            </w:tcBorders>
            <w:vAlign w:val="center"/>
          </w:tcPr>
          <w:p w14:paraId="62B09462" w14:textId="77777777" w:rsidR="00104D65" w:rsidRPr="00E4690D" w:rsidRDefault="00104D65" w:rsidP="00DB3383">
            <w:pPr>
              <w:pStyle w:val="TableText"/>
              <w:rPr>
                <w:szCs w:val="12"/>
              </w:rPr>
            </w:pPr>
            <w:r w:rsidRPr="00E4690D">
              <w:rPr>
                <w:szCs w:val="12"/>
              </w:rPr>
              <w:t>Initial and for all new tasks.</w:t>
            </w:r>
          </w:p>
        </w:tc>
        <w:tc>
          <w:tcPr>
            <w:tcW w:w="1912" w:type="pct"/>
            <w:tcBorders>
              <w:top w:val="single" w:sz="5" w:space="0" w:color="000000"/>
              <w:left w:val="single" w:sz="5" w:space="0" w:color="000000"/>
              <w:bottom w:val="single" w:sz="5" w:space="0" w:color="000000"/>
              <w:right w:val="single" w:sz="5" w:space="0" w:color="000000"/>
            </w:tcBorders>
            <w:vAlign w:val="center"/>
          </w:tcPr>
          <w:p w14:paraId="2B395011" w14:textId="77777777" w:rsidR="00104D65" w:rsidRPr="00E4690D" w:rsidRDefault="00104D65" w:rsidP="00DB3383">
            <w:pPr>
              <w:pStyle w:val="TableText"/>
              <w:rPr>
                <w:szCs w:val="12"/>
              </w:rPr>
            </w:pPr>
          </w:p>
        </w:tc>
      </w:tr>
      <w:tr w:rsidR="00104D65" w:rsidRPr="00E4690D" w14:paraId="47BC317E"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23EE41C6" w14:textId="77777777" w:rsidR="00104D65" w:rsidRPr="00E4690D" w:rsidRDefault="00104D65" w:rsidP="00DB3383">
            <w:pPr>
              <w:pStyle w:val="TableText"/>
              <w:rPr>
                <w:szCs w:val="12"/>
              </w:rPr>
            </w:pPr>
            <w:r w:rsidRPr="00E4690D">
              <w:rPr>
                <w:szCs w:val="12"/>
              </w:rPr>
              <w:t>COC_v1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065DFDE8" w14:textId="77777777" w:rsidR="00104D65" w:rsidRPr="00E4690D" w:rsidRDefault="00104D65" w:rsidP="00DB3383">
            <w:pPr>
              <w:pStyle w:val="TableText"/>
              <w:rPr>
                <w:szCs w:val="12"/>
              </w:rPr>
            </w:pPr>
            <w:r w:rsidRPr="00E4690D">
              <w:rPr>
                <w:szCs w:val="12"/>
              </w:rPr>
              <w:t>Lists the various chains of custody used when describing field samples.</w:t>
            </w:r>
          </w:p>
        </w:tc>
        <w:tc>
          <w:tcPr>
            <w:tcW w:w="686" w:type="pct"/>
            <w:tcBorders>
              <w:top w:val="single" w:sz="5" w:space="0" w:color="000000"/>
              <w:left w:val="single" w:sz="5" w:space="0" w:color="000000"/>
              <w:bottom w:val="single" w:sz="5" w:space="0" w:color="000000"/>
              <w:right w:val="single" w:sz="5" w:space="0" w:color="000000"/>
            </w:tcBorders>
            <w:vAlign w:val="center"/>
          </w:tcPr>
          <w:p w14:paraId="5EE270DD" w14:textId="77777777" w:rsidR="00104D65" w:rsidRPr="00E4690D" w:rsidRDefault="00104D65" w:rsidP="00DB3383">
            <w:pPr>
              <w:pStyle w:val="TableText"/>
              <w:rPr>
                <w:szCs w:val="12"/>
              </w:rPr>
            </w:pPr>
            <w:r w:rsidRPr="00E4690D">
              <w:rPr>
                <w:szCs w:val="12"/>
              </w:rPr>
              <w:t>Data Provider</w:t>
            </w:r>
          </w:p>
          <w:p w14:paraId="3010C858" w14:textId="77777777" w:rsidR="00104D65" w:rsidRPr="00E4690D" w:rsidRDefault="00104D65" w:rsidP="00DB3383">
            <w:pPr>
              <w:pStyle w:val="TableText"/>
              <w:rPr>
                <w:szCs w:val="12"/>
              </w:rPr>
            </w:pPr>
          </w:p>
          <w:p w14:paraId="0EE2ADB1" w14:textId="77777777" w:rsidR="00104D65" w:rsidRPr="00E4690D" w:rsidRDefault="00104D65" w:rsidP="00DB3383">
            <w:pPr>
              <w:pStyle w:val="TableText"/>
              <w:rPr>
                <w:szCs w:val="12"/>
              </w:rPr>
            </w:pPr>
          </w:p>
        </w:tc>
        <w:tc>
          <w:tcPr>
            <w:tcW w:w="425" w:type="pct"/>
            <w:tcBorders>
              <w:top w:val="single" w:sz="5" w:space="0" w:color="000000"/>
              <w:left w:val="single" w:sz="5" w:space="0" w:color="000000"/>
              <w:bottom w:val="single" w:sz="5" w:space="0" w:color="000000"/>
              <w:right w:val="single" w:sz="5" w:space="0" w:color="000000"/>
            </w:tcBorders>
            <w:vAlign w:val="center"/>
          </w:tcPr>
          <w:p w14:paraId="292E0AFC" w14:textId="77777777" w:rsidR="00104D65" w:rsidRPr="00E4690D" w:rsidRDefault="00104D65" w:rsidP="00DB3383">
            <w:pPr>
              <w:pStyle w:val="TableText"/>
              <w:rPr>
                <w:szCs w:val="12"/>
              </w:rPr>
            </w:pPr>
            <w:r w:rsidRPr="00E4690D">
              <w:rPr>
                <w:szCs w:val="12"/>
              </w:rPr>
              <w:t>Used for every sampling event.</w:t>
            </w:r>
          </w:p>
        </w:tc>
        <w:tc>
          <w:tcPr>
            <w:tcW w:w="1912" w:type="pct"/>
            <w:tcBorders>
              <w:top w:val="single" w:sz="5" w:space="0" w:color="000000"/>
              <w:left w:val="single" w:sz="5" w:space="0" w:color="000000"/>
              <w:bottom w:val="single" w:sz="5" w:space="0" w:color="000000"/>
              <w:right w:val="single" w:sz="5" w:space="0" w:color="000000"/>
            </w:tcBorders>
            <w:vAlign w:val="center"/>
          </w:tcPr>
          <w:p w14:paraId="66683B6A" w14:textId="756FE763" w:rsidR="00104D65" w:rsidRPr="00E4690D" w:rsidRDefault="00104D65" w:rsidP="00DB3383">
            <w:pPr>
              <w:pStyle w:val="TableText"/>
              <w:rPr>
                <w:szCs w:val="12"/>
              </w:rPr>
            </w:pPr>
            <w:r>
              <w:rPr>
                <w:szCs w:val="12"/>
              </w:rPr>
              <w:t>If there are 5 di</w:t>
            </w:r>
            <w:r w:rsidR="00631292">
              <w:rPr>
                <w:szCs w:val="12"/>
              </w:rPr>
              <w:t>fferent COC associated with a s</w:t>
            </w:r>
            <w:r>
              <w:rPr>
                <w:szCs w:val="12"/>
              </w:rPr>
              <w:t>ampling event the numbering could be</w:t>
            </w:r>
            <w:r w:rsidR="00E279B3">
              <w:rPr>
                <w:szCs w:val="12"/>
              </w:rPr>
              <w:t xml:space="preserve"> </w:t>
            </w:r>
            <w:r>
              <w:rPr>
                <w:szCs w:val="12"/>
              </w:rPr>
              <w:t>1 – 5 for the COC code</w:t>
            </w:r>
          </w:p>
        </w:tc>
      </w:tr>
      <w:tr w:rsidR="00104D65" w:rsidRPr="00E4690D" w14:paraId="76A7BAD1"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19C37C67" w14:textId="77777777" w:rsidR="00104D65" w:rsidRPr="00E4690D" w:rsidRDefault="00104D65" w:rsidP="00DB3383">
            <w:pPr>
              <w:pStyle w:val="TableText"/>
              <w:rPr>
                <w:szCs w:val="12"/>
              </w:rPr>
            </w:pPr>
            <w:r w:rsidRPr="00E4690D">
              <w:rPr>
                <w:szCs w:val="12"/>
              </w:rPr>
              <w:t>SDG_v1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7B8835C9" w14:textId="77777777" w:rsidR="00104D65" w:rsidRPr="00E4690D" w:rsidRDefault="00104D65" w:rsidP="00DB3383">
            <w:pPr>
              <w:pStyle w:val="TableText"/>
              <w:rPr>
                <w:szCs w:val="12"/>
              </w:rPr>
            </w:pPr>
            <w:r w:rsidRPr="00E4690D">
              <w:rPr>
                <w:szCs w:val="12"/>
              </w:rPr>
              <w:t xml:space="preserve">Contains information associated with each sample delivery group (SDG). A SDG is a group of samples associated with a COC. </w:t>
            </w:r>
            <w:r>
              <w:rPr>
                <w:szCs w:val="12"/>
              </w:rPr>
              <w:t xml:space="preserve">There may be multiple SDG’s associated with a COC or all the samples can be in one SDG. </w:t>
            </w:r>
            <w:r w:rsidRPr="00E4690D">
              <w:rPr>
                <w:szCs w:val="12"/>
              </w:rPr>
              <w:t>An SDG is also referred to as a Work Order.</w:t>
            </w:r>
          </w:p>
        </w:tc>
        <w:tc>
          <w:tcPr>
            <w:tcW w:w="686" w:type="pct"/>
            <w:tcBorders>
              <w:top w:val="single" w:sz="5" w:space="0" w:color="000000"/>
              <w:left w:val="single" w:sz="5" w:space="0" w:color="000000"/>
              <w:bottom w:val="single" w:sz="5" w:space="0" w:color="000000"/>
              <w:right w:val="single" w:sz="5" w:space="0" w:color="000000"/>
            </w:tcBorders>
            <w:vAlign w:val="center"/>
          </w:tcPr>
          <w:p w14:paraId="33844CF7" w14:textId="77777777" w:rsidR="00104D65" w:rsidRPr="00E4690D" w:rsidRDefault="00104D65" w:rsidP="00DB3383">
            <w:pPr>
              <w:pStyle w:val="TableText"/>
              <w:rPr>
                <w:szCs w:val="12"/>
              </w:rPr>
            </w:pPr>
            <w:r w:rsidRPr="00E4690D">
              <w:rPr>
                <w:szCs w:val="12"/>
              </w:rPr>
              <w:t>Data Provider</w:t>
            </w:r>
          </w:p>
          <w:p w14:paraId="75897D9D" w14:textId="77777777" w:rsidR="00104D65" w:rsidRPr="00E4690D" w:rsidRDefault="00104D65" w:rsidP="00DB3383">
            <w:pPr>
              <w:pStyle w:val="TableText"/>
              <w:rPr>
                <w:szCs w:val="12"/>
              </w:rPr>
            </w:pPr>
          </w:p>
          <w:p w14:paraId="36A4E0BA" w14:textId="77777777" w:rsidR="00104D65" w:rsidRPr="00E4690D" w:rsidRDefault="00104D65" w:rsidP="00DB3383">
            <w:pPr>
              <w:pStyle w:val="TableText"/>
              <w:rPr>
                <w:szCs w:val="12"/>
              </w:rPr>
            </w:pPr>
          </w:p>
        </w:tc>
        <w:tc>
          <w:tcPr>
            <w:tcW w:w="425" w:type="pct"/>
            <w:tcBorders>
              <w:top w:val="single" w:sz="5" w:space="0" w:color="000000"/>
              <w:left w:val="single" w:sz="5" w:space="0" w:color="000000"/>
              <w:bottom w:val="single" w:sz="5" w:space="0" w:color="000000"/>
              <w:right w:val="single" w:sz="5" w:space="0" w:color="000000"/>
            </w:tcBorders>
            <w:vAlign w:val="center"/>
          </w:tcPr>
          <w:p w14:paraId="6E4E209A" w14:textId="77777777" w:rsidR="00104D65" w:rsidRPr="00E4690D" w:rsidRDefault="00104D65" w:rsidP="00DB3383">
            <w:pPr>
              <w:pStyle w:val="TableText"/>
              <w:rPr>
                <w:szCs w:val="12"/>
              </w:rPr>
            </w:pPr>
            <w:r w:rsidRPr="00E4690D">
              <w:rPr>
                <w:szCs w:val="12"/>
              </w:rPr>
              <w:t>Used for every sampling event.</w:t>
            </w:r>
          </w:p>
        </w:tc>
        <w:tc>
          <w:tcPr>
            <w:tcW w:w="1912" w:type="pct"/>
            <w:tcBorders>
              <w:top w:val="single" w:sz="5" w:space="0" w:color="000000"/>
              <w:left w:val="single" w:sz="5" w:space="0" w:color="000000"/>
              <w:bottom w:val="single" w:sz="5" w:space="0" w:color="000000"/>
              <w:right w:val="single" w:sz="5" w:space="0" w:color="000000"/>
            </w:tcBorders>
            <w:vAlign w:val="center"/>
          </w:tcPr>
          <w:p w14:paraId="46459667" w14:textId="77777777" w:rsidR="00104D65" w:rsidRPr="00E4690D" w:rsidRDefault="00104D65" w:rsidP="00DB3383">
            <w:pPr>
              <w:pStyle w:val="TableText"/>
              <w:rPr>
                <w:szCs w:val="12"/>
              </w:rPr>
            </w:pPr>
          </w:p>
        </w:tc>
      </w:tr>
      <w:tr w:rsidR="00104D65" w:rsidRPr="00E4690D" w14:paraId="06F67C97"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1BB6D61E" w14:textId="77777777" w:rsidR="00104D65" w:rsidRPr="00E4690D" w:rsidRDefault="00104D65" w:rsidP="00DB3383">
            <w:pPr>
              <w:pStyle w:val="TableText"/>
              <w:rPr>
                <w:szCs w:val="12"/>
              </w:rPr>
            </w:pPr>
            <w:r w:rsidRPr="00E4690D">
              <w:rPr>
                <w:szCs w:val="12"/>
              </w:rPr>
              <w:t>Equipment_v1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50410FD8" w14:textId="77777777" w:rsidR="00104D65" w:rsidRPr="00E4690D" w:rsidRDefault="00104D65" w:rsidP="00DB3383">
            <w:pPr>
              <w:pStyle w:val="TableText"/>
              <w:rPr>
                <w:szCs w:val="12"/>
              </w:rPr>
            </w:pPr>
            <w:r w:rsidRPr="00E4690D">
              <w:rPr>
                <w:szCs w:val="12"/>
              </w:rPr>
              <w:t>Contains attributes associated with equipment used during a sampling event.</w:t>
            </w:r>
          </w:p>
        </w:tc>
        <w:tc>
          <w:tcPr>
            <w:tcW w:w="686" w:type="pct"/>
            <w:tcBorders>
              <w:top w:val="single" w:sz="5" w:space="0" w:color="000000"/>
              <w:left w:val="single" w:sz="5" w:space="0" w:color="000000"/>
              <w:bottom w:val="single" w:sz="5" w:space="0" w:color="000000"/>
              <w:right w:val="single" w:sz="5" w:space="0" w:color="000000"/>
            </w:tcBorders>
            <w:vAlign w:val="center"/>
          </w:tcPr>
          <w:p w14:paraId="6B09AE3A" w14:textId="77777777" w:rsidR="00104D65" w:rsidRPr="00E4690D" w:rsidRDefault="00104D65" w:rsidP="00DB3383">
            <w:pPr>
              <w:pStyle w:val="TableText"/>
              <w:rPr>
                <w:szCs w:val="12"/>
              </w:rPr>
            </w:pPr>
            <w:r w:rsidRPr="00E4690D">
              <w:rPr>
                <w:szCs w:val="12"/>
              </w:rPr>
              <w:t>Data Provider</w:t>
            </w:r>
          </w:p>
        </w:tc>
        <w:tc>
          <w:tcPr>
            <w:tcW w:w="425" w:type="pct"/>
            <w:tcBorders>
              <w:top w:val="single" w:sz="5" w:space="0" w:color="000000"/>
              <w:left w:val="single" w:sz="5" w:space="0" w:color="000000"/>
              <w:bottom w:val="single" w:sz="5" w:space="0" w:color="000000"/>
              <w:right w:val="single" w:sz="5" w:space="0" w:color="000000"/>
            </w:tcBorders>
            <w:vAlign w:val="center"/>
          </w:tcPr>
          <w:p w14:paraId="6D6DE253" w14:textId="77777777" w:rsidR="00104D65" w:rsidRPr="00E4690D" w:rsidRDefault="00104D65" w:rsidP="00DB3383">
            <w:pPr>
              <w:pStyle w:val="TableText"/>
              <w:rPr>
                <w:szCs w:val="12"/>
              </w:rPr>
            </w:pPr>
            <w:r w:rsidRPr="00E4690D">
              <w:rPr>
                <w:szCs w:val="12"/>
              </w:rPr>
              <w:t>Used for every sampling event.</w:t>
            </w:r>
          </w:p>
        </w:tc>
        <w:tc>
          <w:tcPr>
            <w:tcW w:w="1912" w:type="pct"/>
            <w:tcBorders>
              <w:top w:val="single" w:sz="5" w:space="0" w:color="000000"/>
              <w:left w:val="single" w:sz="5" w:space="0" w:color="000000"/>
              <w:bottom w:val="single" w:sz="5" w:space="0" w:color="000000"/>
              <w:right w:val="single" w:sz="5" w:space="0" w:color="000000"/>
            </w:tcBorders>
            <w:vAlign w:val="center"/>
          </w:tcPr>
          <w:p w14:paraId="2B9082B7" w14:textId="77777777" w:rsidR="00104D65" w:rsidRPr="00E4690D" w:rsidRDefault="00104D65" w:rsidP="00DB3383">
            <w:pPr>
              <w:pStyle w:val="TableText"/>
              <w:rPr>
                <w:szCs w:val="12"/>
              </w:rPr>
            </w:pPr>
            <w:r w:rsidRPr="00E4690D">
              <w:rPr>
                <w:szCs w:val="12"/>
              </w:rPr>
              <w:t xml:space="preserve">The following fields </w:t>
            </w:r>
            <w:r>
              <w:rPr>
                <w:szCs w:val="12"/>
              </w:rPr>
              <w:t>are needed for the EDD to load</w:t>
            </w:r>
            <w:r w:rsidRPr="00E4690D">
              <w:rPr>
                <w:szCs w:val="12"/>
              </w:rPr>
              <w:t>:</w:t>
            </w:r>
          </w:p>
          <w:p w14:paraId="61F363FF" w14:textId="77777777" w:rsidR="00104D65" w:rsidRPr="00E4690D" w:rsidRDefault="00104D65" w:rsidP="00DB3383">
            <w:pPr>
              <w:pStyle w:val="TableBullet1"/>
              <w:rPr>
                <w:szCs w:val="12"/>
              </w:rPr>
            </w:pPr>
            <w:r w:rsidRPr="00E4690D">
              <w:rPr>
                <w:b/>
                <w:szCs w:val="12"/>
              </w:rPr>
              <w:t>equipment_code</w:t>
            </w:r>
            <w:r w:rsidRPr="00E4690D">
              <w:rPr>
                <w:szCs w:val="12"/>
              </w:rPr>
              <w:t xml:space="preserve"> – unique identifier for the equipment</w:t>
            </w:r>
          </w:p>
          <w:p w14:paraId="51500C58" w14:textId="5B92C61E" w:rsidR="00104D65" w:rsidRPr="00E4690D" w:rsidRDefault="00104D65" w:rsidP="00DB3383">
            <w:pPr>
              <w:pStyle w:val="TableBullet1"/>
              <w:rPr>
                <w:szCs w:val="12"/>
              </w:rPr>
            </w:pPr>
            <w:r w:rsidRPr="00E4690D">
              <w:rPr>
                <w:b/>
                <w:szCs w:val="12"/>
              </w:rPr>
              <w:t>equipment_type</w:t>
            </w:r>
            <w:r w:rsidRPr="00E4690D">
              <w:rPr>
                <w:szCs w:val="12"/>
              </w:rPr>
              <w:t xml:space="preserve"> – type of equipment</w:t>
            </w:r>
            <w:r w:rsidR="00B206D9">
              <w:rPr>
                <w:szCs w:val="12"/>
              </w:rPr>
              <w:t xml:space="preserve"> (provided by reference values file)</w:t>
            </w:r>
            <w:r w:rsidRPr="00E4690D">
              <w:rPr>
                <w:szCs w:val="12"/>
              </w:rPr>
              <w:t xml:space="preserve"> </w:t>
            </w:r>
          </w:p>
        </w:tc>
      </w:tr>
      <w:tr w:rsidR="00104D65" w:rsidRPr="00E4690D" w14:paraId="34718FDE"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3916608F" w14:textId="77777777" w:rsidR="00104D65" w:rsidRPr="00E4690D" w:rsidRDefault="00104D65" w:rsidP="00DB3383">
            <w:pPr>
              <w:pStyle w:val="TableText"/>
              <w:rPr>
                <w:szCs w:val="12"/>
              </w:rPr>
            </w:pPr>
            <w:r w:rsidRPr="00E4690D">
              <w:rPr>
                <w:szCs w:val="12"/>
              </w:rPr>
              <w:t>EquipmentParameter_v1</w:t>
            </w:r>
          </w:p>
        </w:tc>
        <w:tc>
          <w:tcPr>
            <w:tcW w:w="1275" w:type="pct"/>
            <w:tcBorders>
              <w:top w:val="single" w:sz="5" w:space="0" w:color="000000"/>
              <w:left w:val="single" w:sz="5" w:space="0" w:color="000000"/>
              <w:bottom w:val="single" w:sz="5" w:space="0" w:color="000000"/>
              <w:right w:val="single" w:sz="5" w:space="0" w:color="000000"/>
            </w:tcBorders>
            <w:vAlign w:val="center"/>
          </w:tcPr>
          <w:p w14:paraId="2A830E2A" w14:textId="77777777" w:rsidR="00104D65" w:rsidRPr="00E4690D" w:rsidRDefault="00104D65" w:rsidP="00DB3383">
            <w:pPr>
              <w:pStyle w:val="TableText"/>
              <w:rPr>
                <w:szCs w:val="12"/>
              </w:rPr>
            </w:pPr>
            <w:r w:rsidRPr="00E4690D">
              <w:rPr>
                <w:szCs w:val="12"/>
              </w:rPr>
              <w:t>Contains parameters collected by each piece of equipment and information on who collected the data.</w:t>
            </w:r>
          </w:p>
        </w:tc>
        <w:tc>
          <w:tcPr>
            <w:tcW w:w="686" w:type="pct"/>
            <w:tcBorders>
              <w:top w:val="single" w:sz="5" w:space="0" w:color="000000"/>
              <w:left w:val="single" w:sz="5" w:space="0" w:color="000000"/>
              <w:bottom w:val="single" w:sz="5" w:space="0" w:color="000000"/>
              <w:right w:val="single" w:sz="5" w:space="0" w:color="000000"/>
            </w:tcBorders>
            <w:vAlign w:val="center"/>
          </w:tcPr>
          <w:p w14:paraId="00C32E4A" w14:textId="77777777" w:rsidR="00104D65" w:rsidRPr="00E4690D" w:rsidRDefault="00104D65" w:rsidP="00DB3383">
            <w:pPr>
              <w:pStyle w:val="TableText"/>
              <w:rPr>
                <w:szCs w:val="12"/>
              </w:rPr>
            </w:pPr>
            <w:r w:rsidRPr="00E4690D">
              <w:rPr>
                <w:szCs w:val="12"/>
              </w:rPr>
              <w:t>Data Provider</w:t>
            </w:r>
          </w:p>
        </w:tc>
        <w:tc>
          <w:tcPr>
            <w:tcW w:w="425" w:type="pct"/>
            <w:tcBorders>
              <w:top w:val="single" w:sz="5" w:space="0" w:color="000000"/>
              <w:left w:val="single" w:sz="5" w:space="0" w:color="000000"/>
              <w:bottom w:val="single" w:sz="5" w:space="0" w:color="000000"/>
              <w:right w:val="single" w:sz="5" w:space="0" w:color="000000"/>
            </w:tcBorders>
            <w:vAlign w:val="center"/>
          </w:tcPr>
          <w:p w14:paraId="5AD375DE" w14:textId="77777777" w:rsidR="00104D65" w:rsidRPr="00E4690D" w:rsidRDefault="00104D65" w:rsidP="00DB3383">
            <w:pPr>
              <w:pStyle w:val="TableText"/>
              <w:rPr>
                <w:szCs w:val="12"/>
              </w:rPr>
            </w:pPr>
            <w:r w:rsidRPr="00E4690D">
              <w:rPr>
                <w:szCs w:val="12"/>
              </w:rPr>
              <w:t>Used for every sampling event.</w:t>
            </w:r>
          </w:p>
        </w:tc>
        <w:tc>
          <w:tcPr>
            <w:tcW w:w="1912" w:type="pct"/>
            <w:tcBorders>
              <w:top w:val="single" w:sz="5" w:space="0" w:color="000000"/>
              <w:left w:val="single" w:sz="5" w:space="0" w:color="000000"/>
              <w:bottom w:val="single" w:sz="5" w:space="0" w:color="000000"/>
              <w:right w:val="single" w:sz="5" w:space="0" w:color="000000"/>
            </w:tcBorders>
            <w:vAlign w:val="center"/>
          </w:tcPr>
          <w:p w14:paraId="7D5DAD32" w14:textId="77777777" w:rsidR="00104D65" w:rsidRPr="00E4690D" w:rsidRDefault="00104D65" w:rsidP="00DB3383">
            <w:pPr>
              <w:pStyle w:val="TableText"/>
              <w:rPr>
                <w:szCs w:val="12"/>
              </w:rPr>
            </w:pPr>
            <w:r w:rsidRPr="00E4690D">
              <w:rPr>
                <w:szCs w:val="12"/>
              </w:rPr>
              <w:t xml:space="preserve">The following fields in this section </w:t>
            </w:r>
            <w:r>
              <w:rPr>
                <w:szCs w:val="12"/>
              </w:rPr>
              <w:t>are needed for the EDD to load</w:t>
            </w:r>
            <w:r w:rsidRPr="00E4690D">
              <w:rPr>
                <w:szCs w:val="12"/>
              </w:rPr>
              <w:t>:</w:t>
            </w:r>
          </w:p>
          <w:p w14:paraId="0DCA63E2" w14:textId="77777777" w:rsidR="00104D65" w:rsidRPr="00E4690D" w:rsidRDefault="00104D65" w:rsidP="00DB3383">
            <w:pPr>
              <w:pStyle w:val="TableBullet1"/>
              <w:rPr>
                <w:szCs w:val="12"/>
              </w:rPr>
            </w:pPr>
            <w:r w:rsidRPr="00E4690D">
              <w:rPr>
                <w:b/>
                <w:szCs w:val="12"/>
              </w:rPr>
              <w:t>equipment_code</w:t>
            </w:r>
            <w:r w:rsidRPr="00E4690D">
              <w:rPr>
                <w:szCs w:val="12"/>
              </w:rPr>
              <w:t xml:space="preserve"> – unique identifier for the equipment</w:t>
            </w:r>
          </w:p>
          <w:p w14:paraId="28668D3A" w14:textId="77777777" w:rsidR="00104D65" w:rsidRPr="00E4690D" w:rsidRDefault="00104D65" w:rsidP="00DB3383">
            <w:pPr>
              <w:pStyle w:val="TableBullet1"/>
              <w:rPr>
                <w:szCs w:val="12"/>
              </w:rPr>
            </w:pPr>
            <w:r w:rsidRPr="00E4690D">
              <w:rPr>
                <w:b/>
                <w:szCs w:val="12"/>
              </w:rPr>
              <w:t>param_code</w:t>
            </w:r>
            <w:r w:rsidRPr="00E4690D">
              <w:rPr>
                <w:szCs w:val="12"/>
              </w:rPr>
              <w:t xml:space="preserve"> – the equipment parameter</w:t>
            </w:r>
          </w:p>
          <w:p w14:paraId="01449F6C" w14:textId="77777777" w:rsidR="00104D65" w:rsidRPr="00E4690D" w:rsidRDefault="00104D65" w:rsidP="00DB3383">
            <w:pPr>
              <w:pStyle w:val="TableBullet1"/>
              <w:rPr>
                <w:szCs w:val="12"/>
              </w:rPr>
            </w:pPr>
            <w:r w:rsidRPr="00E4690D">
              <w:rPr>
                <w:b/>
                <w:szCs w:val="12"/>
              </w:rPr>
              <w:t xml:space="preserve">measurement_date </w:t>
            </w:r>
            <w:r w:rsidRPr="00E4690D">
              <w:rPr>
                <w:szCs w:val="12"/>
              </w:rPr>
              <w:t>– The date and time of the parameter measurement</w:t>
            </w:r>
          </w:p>
          <w:p w14:paraId="40A4B24C" w14:textId="77777777" w:rsidR="00104D65" w:rsidRPr="00E4690D" w:rsidRDefault="00104D65" w:rsidP="00DB3383">
            <w:pPr>
              <w:pStyle w:val="TableBullet1"/>
              <w:rPr>
                <w:szCs w:val="12"/>
              </w:rPr>
            </w:pPr>
            <w:r w:rsidRPr="00E4690D">
              <w:rPr>
                <w:b/>
                <w:szCs w:val="12"/>
              </w:rPr>
              <w:t>param_value</w:t>
            </w:r>
            <w:r w:rsidRPr="00E4690D">
              <w:rPr>
                <w:szCs w:val="12"/>
              </w:rPr>
              <w:t xml:space="preserve"> – The value of the parameter measured</w:t>
            </w:r>
          </w:p>
          <w:p w14:paraId="0958F311" w14:textId="77777777" w:rsidR="00104D65" w:rsidRPr="00E4690D" w:rsidRDefault="00104D65" w:rsidP="00DB3383">
            <w:pPr>
              <w:pStyle w:val="TableBullet1"/>
              <w:rPr>
                <w:szCs w:val="12"/>
              </w:rPr>
            </w:pPr>
            <w:r w:rsidRPr="00E4690D">
              <w:rPr>
                <w:b/>
                <w:szCs w:val="12"/>
              </w:rPr>
              <w:t>person_name</w:t>
            </w:r>
            <w:r w:rsidRPr="00E4690D">
              <w:rPr>
                <w:szCs w:val="12"/>
              </w:rPr>
              <w:t xml:space="preserve"> – The name of the</w:t>
            </w:r>
            <w:r>
              <w:rPr>
                <w:szCs w:val="12"/>
              </w:rPr>
              <w:t xml:space="preserve"> person measuring the parameter</w:t>
            </w:r>
          </w:p>
        </w:tc>
      </w:tr>
      <w:tr w:rsidR="00104D65" w:rsidRPr="00E4690D" w14:paraId="340C318E" w14:textId="77777777" w:rsidTr="00DB3383">
        <w:trPr>
          <w:trHeight w:val="144"/>
        </w:trPr>
        <w:tc>
          <w:tcPr>
            <w:tcW w:w="702" w:type="pct"/>
            <w:tcBorders>
              <w:top w:val="single" w:sz="5" w:space="0" w:color="000000"/>
              <w:left w:val="single" w:sz="5" w:space="0" w:color="000000"/>
              <w:bottom w:val="single" w:sz="5" w:space="0" w:color="000000"/>
              <w:right w:val="single" w:sz="5" w:space="0" w:color="000000"/>
            </w:tcBorders>
            <w:vAlign w:val="center"/>
          </w:tcPr>
          <w:p w14:paraId="03A91670" w14:textId="77777777" w:rsidR="00104D65" w:rsidRPr="00E4690D" w:rsidRDefault="00104D65" w:rsidP="00DB3383">
            <w:pPr>
              <w:pStyle w:val="TableText"/>
              <w:rPr>
                <w:szCs w:val="12"/>
              </w:rPr>
            </w:pPr>
            <w:r w:rsidRPr="00E4690D">
              <w:rPr>
                <w:szCs w:val="12"/>
              </w:rPr>
              <w:t>Files_ v1</w:t>
            </w:r>
          </w:p>
        </w:tc>
        <w:tc>
          <w:tcPr>
            <w:tcW w:w="1275" w:type="pct"/>
            <w:tcBorders>
              <w:top w:val="single" w:sz="5" w:space="0" w:color="000000"/>
              <w:left w:val="single" w:sz="5" w:space="0" w:color="000000"/>
              <w:bottom w:val="single" w:sz="5" w:space="0" w:color="000000"/>
              <w:right w:val="single" w:sz="5" w:space="0" w:color="000000"/>
            </w:tcBorders>
            <w:vAlign w:val="center"/>
          </w:tcPr>
          <w:p w14:paraId="08CE718D" w14:textId="7EBE329F" w:rsidR="00104D65" w:rsidRPr="00E4690D" w:rsidRDefault="00104D65" w:rsidP="00DB3383">
            <w:pPr>
              <w:pStyle w:val="TableText"/>
              <w:rPr>
                <w:szCs w:val="12"/>
              </w:rPr>
            </w:pPr>
            <w:r w:rsidRPr="00E4690D">
              <w:rPr>
                <w:szCs w:val="12"/>
              </w:rPr>
              <w:t>Allows for multiple documents to be attached to the EDD as supplemental information</w:t>
            </w:r>
            <w:r>
              <w:rPr>
                <w:szCs w:val="12"/>
              </w:rPr>
              <w:t>.</w:t>
            </w:r>
            <w:r w:rsidR="00E279B3">
              <w:rPr>
                <w:szCs w:val="12"/>
              </w:rPr>
              <w:t xml:space="preserve"> </w:t>
            </w:r>
            <w:r>
              <w:rPr>
                <w:szCs w:val="12"/>
              </w:rPr>
              <w:t>When attaching documents, please use the following naming convention: site acronym, abbreviated document description, and date of document (YYYYMMDD).</w:t>
            </w:r>
            <w:r w:rsidR="00E279B3">
              <w:rPr>
                <w:szCs w:val="12"/>
              </w:rPr>
              <w:t xml:space="preserve"> </w:t>
            </w:r>
            <w:r>
              <w:rPr>
                <w:szCs w:val="12"/>
              </w:rPr>
              <w:t>Examples include:</w:t>
            </w:r>
            <w:r w:rsidR="00E279B3">
              <w:rPr>
                <w:szCs w:val="12"/>
              </w:rPr>
              <w:t xml:space="preserve"> </w:t>
            </w:r>
            <w:r>
              <w:rPr>
                <w:szCs w:val="12"/>
              </w:rPr>
              <w:t>ABCsite_SAP_20170601; and ABCsite_COC_SamplesMW01-MW10_20170705.</w:t>
            </w:r>
          </w:p>
        </w:tc>
        <w:tc>
          <w:tcPr>
            <w:tcW w:w="686" w:type="pct"/>
            <w:tcBorders>
              <w:top w:val="single" w:sz="5" w:space="0" w:color="000000"/>
              <w:left w:val="single" w:sz="5" w:space="0" w:color="000000"/>
              <w:bottom w:val="single" w:sz="5" w:space="0" w:color="000000"/>
              <w:right w:val="single" w:sz="5" w:space="0" w:color="000000"/>
            </w:tcBorders>
            <w:vAlign w:val="center"/>
          </w:tcPr>
          <w:p w14:paraId="72E6DDCD" w14:textId="77777777" w:rsidR="00104D65" w:rsidRPr="00E4690D" w:rsidRDefault="00104D65" w:rsidP="00DB3383">
            <w:pPr>
              <w:pStyle w:val="TableText"/>
              <w:rPr>
                <w:szCs w:val="12"/>
              </w:rPr>
            </w:pPr>
            <w:r w:rsidRPr="00E4690D">
              <w:rPr>
                <w:szCs w:val="12"/>
              </w:rPr>
              <w:t>Data Provider</w:t>
            </w:r>
          </w:p>
        </w:tc>
        <w:tc>
          <w:tcPr>
            <w:tcW w:w="425" w:type="pct"/>
            <w:tcBorders>
              <w:top w:val="single" w:sz="5" w:space="0" w:color="000000"/>
              <w:left w:val="single" w:sz="5" w:space="0" w:color="000000"/>
              <w:bottom w:val="single" w:sz="5" w:space="0" w:color="000000"/>
              <w:right w:val="single" w:sz="5" w:space="0" w:color="000000"/>
            </w:tcBorders>
            <w:vAlign w:val="center"/>
          </w:tcPr>
          <w:p w14:paraId="1DD7E86D" w14:textId="77777777" w:rsidR="00104D65" w:rsidRPr="00E4690D" w:rsidRDefault="00104D65" w:rsidP="00DB3383">
            <w:pPr>
              <w:pStyle w:val="TableText"/>
              <w:rPr>
                <w:szCs w:val="12"/>
              </w:rPr>
            </w:pPr>
            <w:r w:rsidRPr="00E4690D">
              <w:rPr>
                <w:szCs w:val="12"/>
              </w:rPr>
              <w:t>Initial</w:t>
            </w:r>
          </w:p>
        </w:tc>
        <w:tc>
          <w:tcPr>
            <w:tcW w:w="1912" w:type="pct"/>
            <w:tcBorders>
              <w:top w:val="single" w:sz="5" w:space="0" w:color="000000"/>
              <w:left w:val="single" w:sz="5" w:space="0" w:color="000000"/>
              <w:bottom w:val="single" w:sz="5" w:space="0" w:color="000000"/>
              <w:right w:val="single" w:sz="5" w:space="0" w:color="000000"/>
            </w:tcBorders>
            <w:vAlign w:val="center"/>
          </w:tcPr>
          <w:p w14:paraId="7EFC6719" w14:textId="77777777" w:rsidR="00104D65" w:rsidRPr="00E4690D" w:rsidRDefault="00104D65" w:rsidP="00DB3383">
            <w:pPr>
              <w:pStyle w:val="TableText"/>
              <w:rPr>
                <w:szCs w:val="12"/>
              </w:rPr>
            </w:pPr>
          </w:p>
        </w:tc>
      </w:tr>
    </w:tbl>
    <w:p w14:paraId="6F098348" w14:textId="77777777" w:rsidR="00244AE4" w:rsidRDefault="00244AE4" w:rsidP="00244AE4">
      <w:pPr>
        <w:spacing w:before="1"/>
        <w:rPr>
          <w:rFonts w:ascii="Times New Roman" w:eastAsia="Times New Roman" w:hAnsi="Times New Roman" w:cs="Times New Roman"/>
          <w:b/>
          <w:bCs/>
          <w:sz w:val="26"/>
          <w:szCs w:val="26"/>
        </w:rPr>
      </w:pPr>
    </w:p>
    <w:p w14:paraId="5AFE4542" w14:textId="357637B4" w:rsidR="00244AE4" w:rsidRPr="00D32B76" w:rsidRDefault="00244AE4" w:rsidP="00D32B76">
      <w:r w:rsidRPr="00D32B76">
        <w:t>A detailed description of the data fields in each of the Initial EDD Group Sections can be found in Appendix A.</w:t>
      </w:r>
    </w:p>
    <w:p w14:paraId="3B053CD0" w14:textId="77777777" w:rsidR="00151DEF" w:rsidRDefault="00151DEF" w:rsidP="00151DEF"/>
    <w:p w14:paraId="7AFB3131" w14:textId="20C80206" w:rsidR="00151DEF" w:rsidRDefault="00151DEF" w:rsidP="00151DEF">
      <w:pPr>
        <w:pStyle w:val="Heading2"/>
      </w:pPr>
      <w:bookmarkStart w:id="20" w:name="_Toc489262111"/>
      <w:r>
        <w:t>Field EDD Group</w:t>
      </w:r>
      <w:bookmarkEnd w:id="20"/>
    </w:p>
    <w:p w14:paraId="116CCAF4" w14:textId="77777777" w:rsidR="00D32B76" w:rsidRDefault="00D32B76" w:rsidP="00D32B76"/>
    <w:p w14:paraId="01ECE2EA" w14:textId="20CE003A" w:rsidR="00D2197D" w:rsidRDefault="001A068F" w:rsidP="007D6DA1">
      <w:r w:rsidRPr="007D6DA1">
        <w:t xml:space="preserve">The </w:t>
      </w:r>
      <w:r w:rsidR="00B206D9">
        <w:t>field EDD g</w:t>
      </w:r>
      <w:r w:rsidRPr="007D6DA1">
        <w:t>roup consists of data tables</w:t>
      </w:r>
      <w:r w:rsidR="007D6DA1">
        <w:t xml:space="preserve"> for </w:t>
      </w:r>
      <w:r w:rsidR="007D6DA1" w:rsidRPr="00D32B76">
        <w:t xml:space="preserve">data obtained during subsurface investigations </w:t>
      </w:r>
      <w:r w:rsidR="007D6DA1">
        <w:t xml:space="preserve">and other field activities </w:t>
      </w:r>
      <w:r w:rsidR="007D6DA1" w:rsidRPr="00D32B76">
        <w:t xml:space="preserve">at a site. </w:t>
      </w:r>
      <w:r w:rsidR="00D2197D" w:rsidRPr="00D2197D">
        <w:t xml:space="preserve">The </w:t>
      </w:r>
      <w:r w:rsidR="00B206D9">
        <w:t>f</w:t>
      </w:r>
      <w:r w:rsidR="00D2197D">
        <w:t>ield</w:t>
      </w:r>
      <w:r w:rsidR="00D2197D" w:rsidRPr="00D2197D">
        <w:t xml:space="preserve"> EDD consists of 10 data tables</w:t>
      </w:r>
      <w:r w:rsidR="004D3DB4">
        <w:t xml:space="preserve"> (Table 3.2)</w:t>
      </w:r>
      <w:r w:rsidR="00D2197D" w:rsidRPr="00D2197D">
        <w:t xml:space="preserve">: </w:t>
      </w:r>
    </w:p>
    <w:p w14:paraId="77B1B7B2" w14:textId="247ACD57" w:rsidR="00D2197D" w:rsidRDefault="00D2197D" w:rsidP="003211BB">
      <w:pPr>
        <w:pStyle w:val="ListParagraph"/>
        <w:numPr>
          <w:ilvl w:val="0"/>
          <w:numId w:val="10"/>
        </w:numPr>
      </w:pPr>
      <w:r>
        <w:t>DrillActivity_v1</w:t>
      </w:r>
    </w:p>
    <w:p w14:paraId="77E129F6" w14:textId="5D09E98D" w:rsidR="00D2197D" w:rsidRDefault="00D2197D" w:rsidP="003211BB">
      <w:pPr>
        <w:pStyle w:val="ListParagraph"/>
        <w:numPr>
          <w:ilvl w:val="0"/>
          <w:numId w:val="10"/>
        </w:numPr>
      </w:pPr>
      <w:r>
        <w:t>DownholePoint_v1</w:t>
      </w:r>
    </w:p>
    <w:p w14:paraId="1413BDC7" w14:textId="7279A65F" w:rsidR="00D2197D" w:rsidRDefault="00D2197D" w:rsidP="003211BB">
      <w:pPr>
        <w:pStyle w:val="ListParagraph"/>
        <w:numPr>
          <w:ilvl w:val="0"/>
          <w:numId w:val="10"/>
        </w:numPr>
      </w:pPr>
      <w:r>
        <w:t>Lithology_v1</w:t>
      </w:r>
    </w:p>
    <w:p w14:paraId="54643510" w14:textId="4A63A4DC" w:rsidR="00D2197D" w:rsidRDefault="00D2197D" w:rsidP="003211BB">
      <w:pPr>
        <w:pStyle w:val="ListParagraph"/>
        <w:numPr>
          <w:ilvl w:val="0"/>
          <w:numId w:val="10"/>
        </w:numPr>
      </w:pPr>
      <w:r>
        <w:t>WellConstruction_v1</w:t>
      </w:r>
    </w:p>
    <w:p w14:paraId="23548260" w14:textId="149AABA8" w:rsidR="00D2197D" w:rsidRDefault="00D2197D" w:rsidP="003211BB">
      <w:pPr>
        <w:pStyle w:val="ListParagraph"/>
        <w:numPr>
          <w:ilvl w:val="0"/>
          <w:numId w:val="10"/>
        </w:numPr>
      </w:pPr>
      <w:r>
        <w:t>WaterTable_v1</w:t>
      </w:r>
    </w:p>
    <w:p w14:paraId="7C1A755D" w14:textId="660683A1" w:rsidR="00D2197D" w:rsidRDefault="00D2197D" w:rsidP="003211BB">
      <w:pPr>
        <w:pStyle w:val="ListParagraph"/>
        <w:numPr>
          <w:ilvl w:val="0"/>
          <w:numId w:val="10"/>
        </w:numPr>
      </w:pPr>
      <w:r>
        <w:t>WaterLevel_v1</w:t>
      </w:r>
    </w:p>
    <w:p w14:paraId="1E155E7C" w14:textId="482A7A4A" w:rsidR="00D2197D" w:rsidRDefault="00D2197D" w:rsidP="003211BB">
      <w:pPr>
        <w:pStyle w:val="ListParagraph"/>
        <w:numPr>
          <w:ilvl w:val="0"/>
          <w:numId w:val="10"/>
        </w:numPr>
      </w:pPr>
      <w:r>
        <w:t>ExtractionInjectionWells_v1</w:t>
      </w:r>
    </w:p>
    <w:p w14:paraId="34D66B87" w14:textId="042D5C62" w:rsidR="00D2197D" w:rsidRDefault="00D2197D" w:rsidP="003211BB">
      <w:pPr>
        <w:pStyle w:val="ListParagraph"/>
        <w:numPr>
          <w:ilvl w:val="0"/>
          <w:numId w:val="10"/>
        </w:numPr>
      </w:pPr>
      <w:r>
        <w:t>FieldSample_v1</w:t>
      </w:r>
    </w:p>
    <w:p w14:paraId="135E0FC5" w14:textId="7925BEB6" w:rsidR="00D2197D" w:rsidRDefault="00D2197D" w:rsidP="003211BB">
      <w:pPr>
        <w:pStyle w:val="ListParagraph"/>
        <w:numPr>
          <w:ilvl w:val="0"/>
          <w:numId w:val="10"/>
        </w:numPr>
      </w:pPr>
      <w:r>
        <w:t>FieldResults_v1</w:t>
      </w:r>
    </w:p>
    <w:p w14:paraId="1A8FC6DE" w14:textId="6D006D1A" w:rsidR="00570BBF" w:rsidRDefault="00570BBF"/>
    <w:tbl>
      <w:tblPr>
        <w:tblW w:w="0" w:type="auto"/>
        <w:tblInd w:w="92" w:type="dxa"/>
        <w:tblCellMar>
          <w:top w:w="43" w:type="dxa"/>
          <w:left w:w="43" w:type="dxa"/>
          <w:bottom w:w="43" w:type="dxa"/>
          <w:right w:w="43" w:type="dxa"/>
        </w:tblCellMar>
        <w:tblLook w:val="01E0" w:firstRow="1" w:lastRow="1" w:firstColumn="1" w:lastColumn="1" w:noHBand="0" w:noVBand="0"/>
      </w:tblPr>
      <w:tblGrid>
        <w:gridCol w:w="1243"/>
        <w:gridCol w:w="5907"/>
        <w:gridCol w:w="851"/>
        <w:gridCol w:w="1426"/>
        <w:gridCol w:w="4967"/>
      </w:tblGrid>
      <w:tr w:rsidR="00B206D9" w:rsidRPr="00E4690D" w14:paraId="091A5BD6" w14:textId="77777777" w:rsidTr="00DB3383">
        <w:trPr>
          <w:trHeight w:val="144"/>
          <w:tblHeader/>
        </w:trPr>
        <w:tc>
          <w:tcPr>
            <w:tcW w:w="0" w:type="auto"/>
            <w:gridSpan w:val="5"/>
            <w:tcBorders>
              <w:bottom w:val="single" w:sz="6" w:space="0" w:color="000000"/>
            </w:tcBorders>
            <w:shd w:val="clear" w:color="auto" w:fill="auto"/>
            <w:vAlign w:val="center"/>
          </w:tcPr>
          <w:p w14:paraId="71815157" w14:textId="77777777" w:rsidR="00B206D9" w:rsidRPr="00E4690D" w:rsidRDefault="00B206D9" w:rsidP="00DB3383">
            <w:pPr>
              <w:pStyle w:val="Heading6"/>
            </w:pPr>
            <w:bookmarkStart w:id="21" w:name="_Toc489262178"/>
            <w:r w:rsidRPr="00E4690D">
              <w:t>Table 3.2: General Information on the Field EDD Sections</w:t>
            </w:r>
            <w:bookmarkEnd w:id="21"/>
          </w:p>
        </w:tc>
      </w:tr>
      <w:tr w:rsidR="00B206D9" w:rsidRPr="00E4690D" w14:paraId="70B3DDC2" w14:textId="77777777" w:rsidTr="00DB3383">
        <w:trPr>
          <w:trHeight w:val="144"/>
          <w:tblHeader/>
        </w:trPr>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5341E381" w14:textId="77777777" w:rsidR="00B206D9" w:rsidRPr="00E4690D" w:rsidRDefault="00B206D9" w:rsidP="00DB3383">
            <w:pPr>
              <w:pStyle w:val="TableHeader"/>
              <w:rPr>
                <w:szCs w:val="12"/>
              </w:rPr>
            </w:pPr>
            <w:r w:rsidRPr="00E4690D">
              <w:rPr>
                <w:szCs w:val="12"/>
              </w:rPr>
              <w:t>Table Name</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21C19FA3" w14:textId="77777777" w:rsidR="00B206D9" w:rsidRPr="00E4690D" w:rsidRDefault="00B206D9" w:rsidP="00DB3383">
            <w:pPr>
              <w:pStyle w:val="TableHeader"/>
              <w:rPr>
                <w:szCs w:val="12"/>
              </w:rPr>
            </w:pPr>
            <w:r w:rsidRPr="00E4690D">
              <w:rPr>
                <w:szCs w:val="12"/>
              </w:rPr>
              <w:t>Description</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1C15E68A" w14:textId="77777777" w:rsidR="00B206D9" w:rsidRPr="00E4690D" w:rsidRDefault="00B206D9" w:rsidP="00DB3383">
            <w:pPr>
              <w:pStyle w:val="TableHeader"/>
              <w:rPr>
                <w:szCs w:val="12"/>
              </w:rPr>
            </w:pPr>
            <w:r w:rsidRPr="00E4690D">
              <w:rPr>
                <w:szCs w:val="12"/>
              </w:rPr>
              <w:t>Completed By</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0F3A0A10" w14:textId="77777777" w:rsidR="00B206D9" w:rsidRPr="00E4690D" w:rsidRDefault="00B206D9" w:rsidP="00DB3383">
            <w:pPr>
              <w:pStyle w:val="TableHeader"/>
              <w:rPr>
                <w:szCs w:val="12"/>
              </w:rPr>
            </w:pPr>
            <w:r w:rsidRPr="00E4690D">
              <w:rPr>
                <w:szCs w:val="12"/>
              </w:rPr>
              <w:t>Submission Frequency</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40A0B7B1" w14:textId="77777777" w:rsidR="00B206D9" w:rsidRPr="00E4690D" w:rsidRDefault="00B206D9" w:rsidP="00DB3383">
            <w:pPr>
              <w:pStyle w:val="TableHeader"/>
              <w:rPr>
                <w:szCs w:val="12"/>
              </w:rPr>
            </w:pPr>
            <w:r w:rsidRPr="00E4690D">
              <w:rPr>
                <w:szCs w:val="12"/>
              </w:rPr>
              <w:t>Data Requirements</w:t>
            </w:r>
          </w:p>
        </w:tc>
      </w:tr>
      <w:tr w:rsidR="00B206D9" w:rsidRPr="00E4690D" w14:paraId="339BCB8A" w14:textId="77777777" w:rsidTr="00DB3383">
        <w:trPr>
          <w:trHeight w:val="144"/>
        </w:trPr>
        <w:tc>
          <w:tcPr>
            <w:tcW w:w="0" w:type="auto"/>
            <w:tcBorders>
              <w:top w:val="single" w:sz="6" w:space="0" w:color="000000"/>
              <w:left w:val="single" w:sz="5" w:space="0" w:color="000000"/>
              <w:bottom w:val="single" w:sz="5" w:space="0" w:color="000000"/>
              <w:right w:val="single" w:sz="5" w:space="0" w:color="000000"/>
            </w:tcBorders>
            <w:vAlign w:val="center"/>
          </w:tcPr>
          <w:p w14:paraId="3F4F6139" w14:textId="77777777" w:rsidR="00B206D9" w:rsidRPr="00E4690D" w:rsidRDefault="00B206D9" w:rsidP="00DB3383">
            <w:pPr>
              <w:pStyle w:val="TableText"/>
              <w:rPr>
                <w:szCs w:val="12"/>
              </w:rPr>
            </w:pPr>
            <w:r w:rsidRPr="00E4690D">
              <w:rPr>
                <w:szCs w:val="12"/>
              </w:rPr>
              <w:t>DrillActivity_v1</w:t>
            </w:r>
          </w:p>
        </w:tc>
        <w:tc>
          <w:tcPr>
            <w:tcW w:w="0" w:type="auto"/>
            <w:tcBorders>
              <w:top w:val="single" w:sz="6" w:space="0" w:color="000000"/>
              <w:left w:val="single" w:sz="5" w:space="0" w:color="000000"/>
              <w:bottom w:val="single" w:sz="5" w:space="0" w:color="000000"/>
              <w:right w:val="single" w:sz="5" w:space="0" w:color="000000"/>
            </w:tcBorders>
            <w:vAlign w:val="center"/>
          </w:tcPr>
          <w:p w14:paraId="6351AA63" w14:textId="77777777" w:rsidR="00B206D9" w:rsidRPr="00E4690D" w:rsidRDefault="00B206D9" w:rsidP="00DB3383">
            <w:pPr>
              <w:pStyle w:val="TableText"/>
              <w:rPr>
                <w:szCs w:val="12"/>
              </w:rPr>
            </w:pPr>
            <w:r w:rsidRPr="00E4690D">
              <w:rPr>
                <w:szCs w:val="12"/>
              </w:rPr>
              <w:t>Contains general information pertaining to all drilling activities (well construction, soil borings, or other) that take place at a project site.</w:t>
            </w:r>
          </w:p>
        </w:tc>
        <w:tc>
          <w:tcPr>
            <w:tcW w:w="0" w:type="auto"/>
            <w:tcBorders>
              <w:top w:val="single" w:sz="6" w:space="0" w:color="000000"/>
              <w:left w:val="single" w:sz="5" w:space="0" w:color="000000"/>
              <w:bottom w:val="single" w:sz="5" w:space="0" w:color="000000"/>
              <w:right w:val="single" w:sz="5" w:space="0" w:color="000000"/>
            </w:tcBorders>
            <w:vAlign w:val="center"/>
          </w:tcPr>
          <w:p w14:paraId="4F027A45"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6" w:space="0" w:color="000000"/>
              <w:left w:val="single" w:sz="5" w:space="0" w:color="000000"/>
              <w:bottom w:val="single" w:sz="5" w:space="0" w:color="000000"/>
              <w:right w:val="single" w:sz="5" w:space="0" w:color="000000"/>
            </w:tcBorders>
            <w:vAlign w:val="center"/>
          </w:tcPr>
          <w:p w14:paraId="2D198EE5" w14:textId="77777777" w:rsidR="00B206D9" w:rsidRPr="00E4690D" w:rsidRDefault="00B206D9" w:rsidP="00DB3383">
            <w:pPr>
              <w:pStyle w:val="TableText"/>
              <w:rPr>
                <w:szCs w:val="12"/>
              </w:rPr>
            </w:pPr>
            <w:r w:rsidRPr="00E4690D">
              <w:rPr>
                <w:szCs w:val="12"/>
              </w:rPr>
              <w:t>Once per location</w:t>
            </w:r>
          </w:p>
        </w:tc>
        <w:tc>
          <w:tcPr>
            <w:tcW w:w="0" w:type="auto"/>
            <w:tcBorders>
              <w:top w:val="single" w:sz="6" w:space="0" w:color="000000"/>
              <w:left w:val="single" w:sz="5" w:space="0" w:color="000000"/>
              <w:bottom w:val="single" w:sz="5" w:space="0" w:color="000000"/>
              <w:right w:val="single" w:sz="5" w:space="0" w:color="000000"/>
            </w:tcBorders>
            <w:vAlign w:val="center"/>
          </w:tcPr>
          <w:p w14:paraId="488BBB43" w14:textId="77777777" w:rsidR="00B206D9" w:rsidRPr="00E4690D" w:rsidRDefault="00B206D9" w:rsidP="00DB3383">
            <w:pPr>
              <w:pStyle w:val="TableText"/>
              <w:rPr>
                <w:szCs w:val="12"/>
              </w:rPr>
            </w:pPr>
            <w:r w:rsidRPr="00E4690D">
              <w:rPr>
                <w:szCs w:val="12"/>
              </w:rPr>
              <w:t>The sys_loc_code and drill_event fields need to be populated for each drilling activity event.</w:t>
            </w:r>
          </w:p>
        </w:tc>
      </w:tr>
      <w:tr w:rsidR="00B206D9" w:rsidRPr="00E4690D" w14:paraId="17D711F3"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7ADC2A92" w14:textId="77777777" w:rsidR="00B206D9" w:rsidRPr="00E4690D" w:rsidRDefault="00B206D9" w:rsidP="00DB3383">
            <w:pPr>
              <w:pStyle w:val="TableText"/>
              <w:rPr>
                <w:szCs w:val="12"/>
              </w:rPr>
            </w:pPr>
            <w:r w:rsidRPr="00E4690D">
              <w:rPr>
                <w:szCs w:val="12"/>
              </w:rPr>
              <w:t>DownholePoint_v1</w:t>
            </w:r>
          </w:p>
        </w:tc>
        <w:tc>
          <w:tcPr>
            <w:tcW w:w="0" w:type="auto"/>
            <w:tcBorders>
              <w:top w:val="single" w:sz="5" w:space="0" w:color="000000"/>
              <w:left w:val="single" w:sz="5" w:space="0" w:color="000000"/>
              <w:bottom w:val="single" w:sz="5" w:space="0" w:color="000000"/>
              <w:right w:val="single" w:sz="5" w:space="0" w:color="000000"/>
            </w:tcBorders>
            <w:vAlign w:val="center"/>
          </w:tcPr>
          <w:p w14:paraId="6B5A2124" w14:textId="26A0672B" w:rsidR="00B206D9" w:rsidRPr="00E4690D" w:rsidRDefault="00B206D9" w:rsidP="00DB3383">
            <w:pPr>
              <w:pStyle w:val="TableText"/>
              <w:rPr>
                <w:szCs w:val="12"/>
              </w:rPr>
            </w:pPr>
            <w:r w:rsidRPr="00E4690D">
              <w:rPr>
                <w:szCs w:val="12"/>
              </w:rPr>
              <w:t>Contains data consisting of a depth, a parameter, and a reading, which are collected during drilling, direct push sampling, borehole logging, or some other means of downhole data collection. Examples of downhole point data include photoionization detector (PID) readings from soil samples, cone penetrometer test data, direct push electrical conductivity logs, membrane interface probe readings and borehole geophysical logs such as natural gamma, fluid conductivity and fluid temperature. Logs that consist of multiple readings per depth, such as acoustic and optical televiewer logs, should not be stored in the Downhole Point EDD</w:t>
            </w:r>
            <w:r>
              <w:rPr>
                <w:szCs w:val="12"/>
              </w:rPr>
              <w:t xml:space="preserve">. Associate the files to the </w:t>
            </w:r>
            <w:r w:rsidR="00554669">
              <w:rPr>
                <w:szCs w:val="12"/>
              </w:rPr>
              <w:t>EDD</w:t>
            </w:r>
            <w:r>
              <w:rPr>
                <w:szCs w:val="12"/>
              </w:rPr>
              <w:t xml:space="preserve"> use the Files </w:t>
            </w:r>
            <w:r w:rsidR="00C357FE">
              <w:rPr>
                <w:szCs w:val="12"/>
              </w:rPr>
              <w:t>tab</w:t>
            </w:r>
            <w:r>
              <w:rPr>
                <w:szCs w:val="12"/>
              </w:rPr>
              <w:t xml:space="preserve"> of the EDD</w:t>
            </w:r>
            <w:r w:rsidRPr="00E4690D">
              <w:rPr>
                <w:szCs w:val="12"/>
              </w:rPr>
              <w:t>.</w:t>
            </w:r>
            <w:r>
              <w:rPr>
                <w:szCs w:val="12"/>
              </w:rPr>
              <w:t xml:space="preserve"> </w:t>
            </w:r>
            <w:r w:rsidR="00E279B3">
              <w:rPr>
                <w:szCs w:val="12"/>
              </w:rPr>
              <w:t>When attaching documents, please use the following naming convention: site acronym, abbreviated document description, and date of document (YYYYMMDD). Examples include: ABCsite_SAP_20170601; and ABCsite_COC_SamplesMW01-MW10_20170705.</w:t>
            </w:r>
          </w:p>
        </w:tc>
        <w:tc>
          <w:tcPr>
            <w:tcW w:w="0" w:type="auto"/>
            <w:tcBorders>
              <w:top w:val="single" w:sz="5" w:space="0" w:color="000000"/>
              <w:left w:val="single" w:sz="5" w:space="0" w:color="000000"/>
              <w:bottom w:val="single" w:sz="5" w:space="0" w:color="000000"/>
              <w:right w:val="single" w:sz="5" w:space="0" w:color="000000"/>
            </w:tcBorders>
            <w:vAlign w:val="center"/>
          </w:tcPr>
          <w:p w14:paraId="7BB656E3"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1D304990" w14:textId="77777777" w:rsidR="00B206D9" w:rsidRPr="00E4690D" w:rsidRDefault="00B206D9" w:rsidP="00DB3383">
            <w:pPr>
              <w:pStyle w:val="TableText"/>
              <w:rPr>
                <w:szCs w:val="12"/>
              </w:rPr>
            </w:pPr>
            <w:r w:rsidRPr="00E4690D">
              <w:rPr>
                <w:szCs w:val="12"/>
              </w:rPr>
              <w:t>Once per location or when subsequent logs are run in a well installed at the location</w:t>
            </w:r>
          </w:p>
        </w:tc>
        <w:tc>
          <w:tcPr>
            <w:tcW w:w="0" w:type="auto"/>
            <w:tcBorders>
              <w:top w:val="single" w:sz="5" w:space="0" w:color="000000"/>
              <w:left w:val="single" w:sz="5" w:space="0" w:color="000000"/>
              <w:bottom w:val="single" w:sz="5" w:space="0" w:color="000000"/>
              <w:right w:val="single" w:sz="5" w:space="0" w:color="000000"/>
            </w:tcBorders>
            <w:vAlign w:val="center"/>
          </w:tcPr>
          <w:p w14:paraId="6082DFF8" w14:textId="77777777" w:rsidR="00B206D9" w:rsidRPr="00E4690D" w:rsidRDefault="00B206D9" w:rsidP="00DB3383">
            <w:pPr>
              <w:pStyle w:val="TableText"/>
              <w:rPr>
                <w:szCs w:val="12"/>
              </w:rPr>
            </w:pPr>
            <w:r w:rsidRPr="00E4690D">
              <w:rPr>
                <w:szCs w:val="12"/>
              </w:rPr>
              <w:t xml:space="preserve">All fields in this EDD section are </w:t>
            </w:r>
            <w:r>
              <w:rPr>
                <w:szCs w:val="12"/>
              </w:rPr>
              <w:t>needed for the EDD to load</w:t>
            </w:r>
            <w:r w:rsidRPr="00E4690D">
              <w:rPr>
                <w:szCs w:val="12"/>
              </w:rPr>
              <w:t xml:space="preserve"> (sys_loc_code, depth, param, param_value, param_unit, and measurement date).</w:t>
            </w:r>
          </w:p>
        </w:tc>
      </w:tr>
      <w:tr w:rsidR="00B206D9" w:rsidRPr="00E4690D" w14:paraId="5ED0A62E"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30D85D7D" w14:textId="77777777" w:rsidR="00B206D9" w:rsidRPr="00E4690D" w:rsidRDefault="00B206D9" w:rsidP="00DB3383">
            <w:pPr>
              <w:pStyle w:val="TableText"/>
              <w:rPr>
                <w:szCs w:val="12"/>
              </w:rPr>
            </w:pPr>
            <w:r w:rsidRPr="00E4690D">
              <w:rPr>
                <w:szCs w:val="12"/>
              </w:rPr>
              <w:t>Lithology_v1</w:t>
            </w:r>
          </w:p>
        </w:tc>
        <w:tc>
          <w:tcPr>
            <w:tcW w:w="0" w:type="auto"/>
            <w:tcBorders>
              <w:top w:val="single" w:sz="5" w:space="0" w:color="000000"/>
              <w:left w:val="single" w:sz="5" w:space="0" w:color="000000"/>
              <w:bottom w:val="single" w:sz="5" w:space="0" w:color="000000"/>
              <w:right w:val="single" w:sz="5" w:space="0" w:color="000000"/>
            </w:tcBorders>
            <w:vAlign w:val="center"/>
          </w:tcPr>
          <w:p w14:paraId="77873F73" w14:textId="77777777" w:rsidR="00B206D9" w:rsidRPr="00E4690D" w:rsidRDefault="00B206D9" w:rsidP="00DB3383">
            <w:pPr>
              <w:pStyle w:val="TableText"/>
              <w:rPr>
                <w:szCs w:val="12"/>
              </w:rPr>
            </w:pPr>
            <w:r w:rsidRPr="00E4690D">
              <w:rPr>
                <w:szCs w:val="12"/>
              </w:rPr>
              <w:t>Contains lithologic data collected from soil samples, rock core, or drill cuttings generated during drilling of borings or collection of rock core</w:t>
            </w:r>
            <w:r>
              <w:rPr>
                <w:szCs w:val="12"/>
              </w:rPr>
              <w:t>s</w:t>
            </w:r>
            <w:r w:rsidRPr="00E4690D">
              <w:rPr>
                <w:szCs w:val="12"/>
              </w:rPr>
              <w:t xml:space="preserve">. </w:t>
            </w:r>
            <w:r>
              <w:rPr>
                <w:szCs w:val="12"/>
              </w:rPr>
              <w:t>F</w:t>
            </w:r>
            <w:r w:rsidRPr="00E4690D">
              <w:rPr>
                <w:szCs w:val="12"/>
              </w:rPr>
              <w:t>or soil classification</w:t>
            </w:r>
            <w:r>
              <w:rPr>
                <w:szCs w:val="12"/>
              </w:rPr>
              <w:t>,</w:t>
            </w:r>
            <w:r w:rsidRPr="00E4690D">
              <w:rPr>
                <w:szCs w:val="12"/>
              </w:rPr>
              <w:t xml:space="preserve"> </w:t>
            </w:r>
            <w:r>
              <w:rPr>
                <w:szCs w:val="12"/>
              </w:rPr>
              <w:t>please use</w:t>
            </w:r>
            <w:r w:rsidRPr="00E4690D">
              <w:rPr>
                <w:szCs w:val="12"/>
              </w:rPr>
              <w:t xml:space="preserve"> the Unified Soil Classification System (USCS). Rock should be described using standard geologic terms for the rock type encountered in the borehole.</w:t>
            </w:r>
          </w:p>
        </w:tc>
        <w:tc>
          <w:tcPr>
            <w:tcW w:w="0" w:type="auto"/>
            <w:tcBorders>
              <w:top w:val="single" w:sz="5" w:space="0" w:color="000000"/>
              <w:left w:val="single" w:sz="5" w:space="0" w:color="000000"/>
              <w:bottom w:val="single" w:sz="5" w:space="0" w:color="000000"/>
              <w:right w:val="single" w:sz="5" w:space="0" w:color="000000"/>
            </w:tcBorders>
            <w:vAlign w:val="center"/>
          </w:tcPr>
          <w:p w14:paraId="1A9A2414"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2666CC23" w14:textId="77777777" w:rsidR="00B206D9" w:rsidRPr="00E4690D" w:rsidRDefault="00B206D9" w:rsidP="00DB3383">
            <w:pPr>
              <w:pStyle w:val="TableText"/>
              <w:rPr>
                <w:szCs w:val="12"/>
              </w:rPr>
            </w:pPr>
            <w:r w:rsidRPr="00E4690D">
              <w:rPr>
                <w:szCs w:val="12"/>
              </w:rPr>
              <w:t>Once per location</w:t>
            </w:r>
          </w:p>
        </w:tc>
        <w:tc>
          <w:tcPr>
            <w:tcW w:w="0" w:type="auto"/>
            <w:tcBorders>
              <w:top w:val="single" w:sz="5" w:space="0" w:color="000000"/>
              <w:left w:val="single" w:sz="5" w:space="0" w:color="000000"/>
              <w:bottom w:val="single" w:sz="5" w:space="0" w:color="000000"/>
              <w:right w:val="single" w:sz="5" w:space="0" w:color="000000"/>
            </w:tcBorders>
            <w:vAlign w:val="center"/>
          </w:tcPr>
          <w:p w14:paraId="50B22F62" w14:textId="77777777" w:rsidR="00B206D9" w:rsidRPr="00E4690D" w:rsidRDefault="00B206D9" w:rsidP="00DB3383">
            <w:pPr>
              <w:pStyle w:val="TableText"/>
              <w:rPr>
                <w:szCs w:val="12"/>
              </w:rPr>
            </w:pPr>
            <w:r w:rsidRPr="00E4690D">
              <w:rPr>
                <w:szCs w:val="12"/>
              </w:rPr>
              <w:t xml:space="preserve">The sys_loc_code and start_depth fields are </w:t>
            </w:r>
            <w:r>
              <w:rPr>
                <w:szCs w:val="12"/>
              </w:rPr>
              <w:t>needed for the EDD to load</w:t>
            </w:r>
            <w:r w:rsidRPr="00E4690D">
              <w:rPr>
                <w:szCs w:val="12"/>
              </w:rPr>
              <w:t xml:space="preserve"> in this section.</w:t>
            </w:r>
          </w:p>
        </w:tc>
      </w:tr>
      <w:tr w:rsidR="00B206D9" w:rsidRPr="00E4690D" w14:paraId="408CB35C"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05841BEA" w14:textId="77777777" w:rsidR="00B206D9" w:rsidRPr="00E4690D" w:rsidRDefault="00B206D9" w:rsidP="00DB3383">
            <w:pPr>
              <w:pStyle w:val="TableText"/>
              <w:rPr>
                <w:szCs w:val="12"/>
              </w:rPr>
            </w:pPr>
            <w:r w:rsidRPr="00E4690D">
              <w:rPr>
                <w:szCs w:val="12"/>
              </w:rPr>
              <w:t>Well_ v1</w:t>
            </w:r>
          </w:p>
        </w:tc>
        <w:tc>
          <w:tcPr>
            <w:tcW w:w="0" w:type="auto"/>
            <w:tcBorders>
              <w:top w:val="single" w:sz="5" w:space="0" w:color="000000"/>
              <w:left w:val="single" w:sz="5" w:space="0" w:color="000000"/>
              <w:bottom w:val="single" w:sz="5" w:space="0" w:color="000000"/>
              <w:right w:val="single" w:sz="5" w:space="0" w:color="000000"/>
            </w:tcBorders>
            <w:vAlign w:val="center"/>
          </w:tcPr>
          <w:p w14:paraId="382F9462" w14:textId="6877E481" w:rsidR="00B206D9" w:rsidRPr="00E4690D" w:rsidRDefault="00B206D9" w:rsidP="00DB3383">
            <w:pPr>
              <w:pStyle w:val="TableText"/>
              <w:rPr>
                <w:szCs w:val="12"/>
              </w:rPr>
            </w:pPr>
            <w:r w:rsidRPr="00E4690D">
              <w:rPr>
                <w:szCs w:val="12"/>
              </w:rPr>
              <w:t xml:space="preserve">Contains basic information for each well and is required if the location EDD contains wells. Important information captured in this EDD include the well owner, measuring point elevation, depth of the well, whether or not the well includes a </w:t>
            </w:r>
            <w:r>
              <w:rPr>
                <w:szCs w:val="12"/>
              </w:rPr>
              <w:t>p</w:t>
            </w:r>
            <w:r w:rsidRPr="00E4690D">
              <w:rPr>
                <w:szCs w:val="12"/>
              </w:rPr>
              <w:t xml:space="preserve">ump, pump information, stickup height, </w:t>
            </w:r>
            <w:r w:rsidR="00554669">
              <w:rPr>
                <w:szCs w:val="12"/>
              </w:rPr>
              <w:t xml:space="preserve">driller, </w:t>
            </w:r>
            <w:r w:rsidRPr="00E4690D">
              <w:rPr>
                <w:szCs w:val="12"/>
              </w:rPr>
              <w:t>and installation date.</w:t>
            </w:r>
          </w:p>
        </w:tc>
        <w:tc>
          <w:tcPr>
            <w:tcW w:w="0" w:type="auto"/>
            <w:tcBorders>
              <w:top w:val="single" w:sz="5" w:space="0" w:color="000000"/>
              <w:left w:val="single" w:sz="5" w:space="0" w:color="000000"/>
              <w:bottom w:val="single" w:sz="5" w:space="0" w:color="000000"/>
              <w:right w:val="single" w:sz="5" w:space="0" w:color="000000"/>
            </w:tcBorders>
            <w:vAlign w:val="center"/>
          </w:tcPr>
          <w:p w14:paraId="145C4C2B"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33E2DBEC" w14:textId="77777777" w:rsidR="00B206D9" w:rsidRPr="00E4690D" w:rsidRDefault="00B206D9" w:rsidP="00DB3383">
            <w:pPr>
              <w:pStyle w:val="TableText"/>
              <w:rPr>
                <w:szCs w:val="12"/>
              </w:rPr>
            </w:pPr>
            <w:r w:rsidRPr="00E4690D">
              <w:rPr>
                <w:szCs w:val="12"/>
              </w:rPr>
              <w:t>Once per location</w:t>
            </w:r>
          </w:p>
        </w:tc>
        <w:tc>
          <w:tcPr>
            <w:tcW w:w="0" w:type="auto"/>
            <w:tcBorders>
              <w:top w:val="single" w:sz="5" w:space="0" w:color="000000"/>
              <w:left w:val="single" w:sz="5" w:space="0" w:color="000000"/>
              <w:bottom w:val="single" w:sz="5" w:space="0" w:color="000000"/>
              <w:right w:val="single" w:sz="5" w:space="0" w:color="000000"/>
            </w:tcBorders>
            <w:vAlign w:val="center"/>
          </w:tcPr>
          <w:p w14:paraId="211BBF75" w14:textId="77777777" w:rsidR="00B206D9" w:rsidRPr="00E4690D" w:rsidRDefault="00B206D9" w:rsidP="00DB3383">
            <w:pPr>
              <w:pStyle w:val="TableText"/>
              <w:rPr>
                <w:szCs w:val="12"/>
              </w:rPr>
            </w:pPr>
            <w:r w:rsidRPr="00E4690D">
              <w:rPr>
                <w:szCs w:val="12"/>
              </w:rPr>
              <w:t>This EDD will include all wells installed at the site and sh</w:t>
            </w:r>
            <w:r>
              <w:rPr>
                <w:szCs w:val="12"/>
              </w:rPr>
              <w:t>ould</w:t>
            </w:r>
            <w:r w:rsidRPr="00E4690D">
              <w:rPr>
                <w:szCs w:val="12"/>
              </w:rPr>
              <w:t xml:space="preserve"> be submitted when well installation is complete and when the datum value of the well is changed. For example, if a well is converted from stickup to flush-mount and the inside casing is cut down</w:t>
            </w:r>
            <w:r>
              <w:rPr>
                <w:szCs w:val="12"/>
              </w:rPr>
              <w:t>,</w:t>
            </w:r>
            <w:r w:rsidRPr="00E4690D">
              <w:rPr>
                <w:szCs w:val="12"/>
              </w:rPr>
              <w:t xml:space="preserve"> then the datum value (top of casing elevation in this case) has been changed and the Well EDD would be submitted to document this change. Following is a description of the fields in this section:</w:t>
            </w:r>
          </w:p>
        </w:tc>
      </w:tr>
      <w:tr w:rsidR="00B206D9" w:rsidRPr="00E4690D" w14:paraId="17673B9D"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70C9B1AD" w14:textId="77777777" w:rsidR="00B206D9" w:rsidRPr="00E4690D" w:rsidRDefault="00B206D9" w:rsidP="00DB3383">
            <w:pPr>
              <w:pStyle w:val="TableText"/>
              <w:rPr>
                <w:szCs w:val="12"/>
              </w:rPr>
            </w:pPr>
            <w:r w:rsidRPr="00E4690D">
              <w:rPr>
                <w:szCs w:val="12"/>
              </w:rPr>
              <w:t>WellConstruction_v1</w:t>
            </w:r>
          </w:p>
        </w:tc>
        <w:tc>
          <w:tcPr>
            <w:tcW w:w="0" w:type="auto"/>
            <w:tcBorders>
              <w:top w:val="single" w:sz="5" w:space="0" w:color="000000"/>
              <w:left w:val="single" w:sz="5" w:space="0" w:color="000000"/>
              <w:bottom w:val="single" w:sz="5" w:space="0" w:color="000000"/>
              <w:right w:val="single" w:sz="5" w:space="0" w:color="000000"/>
            </w:tcBorders>
            <w:vAlign w:val="center"/>
          </w:tcPr>
          <w:p w14:paraId="04B23136" w14:textId="641C6E4D" w:rsidR="00B206D9" w:rsidRPr="00E4690D" w:rsidRDefault="00B206D9" w:rsidP="00DB3383">
            <w:pPr>
              <w:pStyle w:val="TableText"/>
              <w:rPr>
                <w:szCs w:val="12"/>
              </w:rPr>
            </w:pPr>
            <w:r w:rsidRPr="00E4690D">
              <w:rPr>
                <w:szCs w:val="12"/>
              </w:rPr>
              <w:t>Contains well construction information, such as casing length, screened interval, backfill information, and other construction details.</w:t>
            </w:r>
            <w:r w:rsidR="00554669">
              <w:rPr>
                <w:szCs w:val="12"/>
              </w:rPr>
              <w:t xml:space="preserve"> Note: If attaching the well log, please use the Initial EDD subsection, File_v1 to document that the well log was included with the submission. Include the well log file as part of the final EDD package.</w:t>
            </w:r>
          </w:p>
        </w:tc>
        <w:tc>
          <w:tcPr>
            <w:tcW w:w="0" w:type="auto"/>
            <w:tcBorders>
              <w:top w:val="single" w:sz="5" w:space="0" w:color="000000"/>
              <w:left w:val="single" w:sz="5" w:space="0" w:color="000000"/>
              <w:bottom w:val="single" w:sz="5" w:space="0" w:color="000000"/>
              <w:right w:val="single" w:sz="5" w:space="0" w:color="000000"/>
            </w:tcBorders>
            <w:vAlign w:val="center"/>
          </w:tcPr>
          <w:p w14:paraId="4316A5BB"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56E0CADA" w14:textId="77777777" w:rsidR="00B206D9" w:rsidRPr="00E4690D" w:rsidRDefault="00B206D9" w:rsidP="00DB3383">
            <w:pPr>
              <w:pStyle w:val="TableText"/>
              <w:rPr>
                <w:szCs w:val="12"/>
              </w:rPr>
            </w:pPr>
            <w:r w:rsidRPr="00E4690D">
              <w:rPr>
                <w:szCs w:val="12"/>
              </w:rPr>
              <w:t>Once per location or when the surface completion or top of casing elevation or datum value is changed</w:t>
            </w:r>
          </w:p>
        </w:tc>
        <w:tc>
          <w:tcPr>
            <w:tcW w:w="0" w:type="auto"/>
            <w:tcBorders>
              <w:top w:val="single" w:sz="5" w:space="0" w:color="000000"/>
              <w:left w:val="single" w:sz="5" w:space="0" w:color="000000"/>
              <w:bottom w:val="single" w:sz="5" w:space="0" w:color="000000"/>
              <w:right w:val="single" w:sz="5" w:space="0" w:color="000000"/>
            </w:tcBorders>
            <w:vAlign w:val="center"/>
          </w:tcPr>
          <w:p w14:paraId="08D2F7D2" w14:textId="77777777" w:rsidR="00B206D9" w:rsidRPr="00E4690D" w:rsidRDefault="00B206D9" w:rsidP="00DB3383">
            <w:pPr>
              <w:pStyle w:val="TableText"/>
              <w:rPr>
                <w:szCs w:val="12"/>
              </w:rPr>
            </w:pPr>
            <w:r w:rsidRPr="00E4690D">
              <w:rPr>
                <w:szCs w:val="12"/>
              </w:rPr>
              <w:t xml:space="preserve">For each well on the Well_v1 EDD section multiple records describing the components of a well, such as the collar, casing, screen and materials used can be placed in the WellConstruction_v1 EDD section at their respective depths for each well. The following fields are </w:t>
            </w:r>
            <w:r>
              <w:rPr>
                <w:szCs w:val="12"/>
              </w:rPr>
              <w:t>needed</w:t>
            </w:r>
            <w:r w:rsidRPr="00E4690D">
              <w:rPr>
                <w:szCs w:val="12"/>
              </w:rPr>
              <w:t xml:space="preserve"> for documenting well construction details in the WellConstruction_v1 EDD section</w:t>
            </w:r>
            <w:r>
              <w:rPr>
                <w:szCs w:val="12"/>
              </w:rPr>
              <w:t xml:space="preserve"> so that the EDD will load</w:t>
            </w:r>
            <w:r w:rsidRPr="00E4690D">
              <w:rPr>
                <w:szCs w:val="12"/>
              </w:rPr>
              <w:t>:</w:t>
            </w:r>
          </w:p>
          <w:p w14:paraId="2079F8FA" w14:textId="77777777" w:rsidR="00B206D9" w:rsidRPr="00E4690D" w:rsidRDefault="00B206D9" w:rsidP="00DB3383">
            <w:pPr>
              <w:pStyle w:val="TableBullet1"/>
              <w:rPr>
                <w:szCs w:val="12"/>
              </w:rPr>
            </w:pPr>
            <w:r w:rsidRPr="00E4690D">
              <w:rPr>
                <w:b/>
                <w:szCs w:val="12"/>
              </w:rPr>
              <w:t>sys_loc_code</w:t>
            </w:r>
            <w:r w:rsidRPr="00E4690D">
              <w:rPr>
                <w:szCs w:val="12"/>
              </w:rPr>
              <w:t xml:space="preserve"> – Sample location id for a well that must be unique within a facility</w:t>
            </w:r>
          </w:p>
          <w:p w14:paraId="02513F74" w14:textId="77777777" w:rsidR="00B206D9" w:rsidRPr="00E4690D" w:rsidRDefault="00B206D9" w:rsidP="00DB3383">
            <w:pPr>
              <w:pStyle w:val="TableBullet1"/>
              <w:rPr>
                <w:szCs w:val="12"/>
              </w:rPr>
            </w:pPr>
            <w:r w:rsidRPr="00E4690D">
              <w:rPr>
                <w:b/>
                <w:szCs w:val="12"/>
              </w:rPr>
              <w:t>segment_type</w:t>
            </w:r>
            <w:r w:rsidRPr="00E4690D">
              <w:rPr>
                <w:szCs w:val="12"/>
              </w:rPr>
              <w:t xml:space="preserve"> – A code from the rt_well_segment_type valid value table describing the individual section of the well, such as “FILTER PACK”.</w:t>
            </w:r>
          </w:p>
          <w:p w14:paraId="01FBF433" w14:textId="77777777" w:rsidR="00B206D9" w:rsidRPr="00E4690D" w:rsidRDefault="00B206D9" w:rsidP="00DB3383">
            <w:pPr>
              <w:pStyle w:val="TableBullet1"/>
              <w:rPr>
                <w:szCs w:val="12"/>
              </w:rPr>
            </w:pPr>
            <w:r w:rsidRPr="00E4690D">
              <w:rPr>
                <w:b/>
                <w:szCs w:val="12"/>
              </w:rPr>
              <w:t>material_type_code</w:t>
            </w:r>
            <w:r w:rsidRPr="00E4690D">
              <w:rPr>
                <w:szCs w:val="12"/>
              </w:rPr>
              <w:t xml:space="preserve"> – A code from rt_well_segment_type valid value table describing the material used in an individual section of a well, such as “SAND PACK”.</w:t>
            </w:r>
          </w:p>
          <w:p w14:paraId="39D3FEB4" w14:textId="77777777" w:rsidR="00B206D9" w:rsidRPr="00E4690D" w:rsidRDefault="00B206D9" w:rsidP="00DB3383">
            <w:pPr>
              <w:pStyle w:val="TableBullet1"/>
              <w:rPr>
                <w:szCs w:val="12"/>
              </w:rPr>
            </w:pPr>
            <w:r w:rsidRPr="00E4690D">
              <w:rPr>
                <w:b/>
                <w:szCs w:val="12"/>
              </w:rPr>
              <w:t>start_depth</w:t>
            </w:r>
            <w:r w:rsidRPr="00E4690D">
              <w:rPr>
                <w:szCs w:val="12"/>
              </w:rPr>
              <w:t xml:space="preserve"> – The depth, in f</w:t>
            </w:r>
            <w:r>
              <w:rPr>
                <w:szCs w:val="12"/>
              </w:rPr>
              <w:t>ee</w:t>
            </w:r>
            <w:r w:rsidRPr="00E4690D">
              <w:rPr>
                <w:szCs w:val="12"/>
              </w:rPr>
              <w:t xml:space="preserve">t </w:t>
            </w:r>
            <w:r>
              <w:rPr>
                <w:szCs w:val="12"/>
              </w:rPr>
              <w:t xml:space="preserve">below </w:t>
            </w:r>
            <w:r w:rsidRPr="00E4690D">
              <w:rPr>
                <w:szCs w:val="12"/>
              </w:rPr>
              <w:t>g</w:t>
            </w:r>
            <w:r>
              <w:rPr>
                <w:szCs w:val="12"/>
              </w:rPr>
              <w:t xml:space="preserve">round </w:t>
            </w:r>
            <w:r w:rsidRPr="00E4690D">
              <w:rPr>
                <w:szCs w:val="12"/>
              </w:rPr>
              <w:t>s</w:t>
            </w:r>
            <w:r>
              <w:rPr>
                <w:szCs w:val="12"/>
              </w:rPr>
              <w:t>urface (bgs)</w:t>
            </w:r>
            <w:r w:rsidRPr="00E4690D">
              <w:rPr>
                <w:szCs w:val="12"/>
              </w:rPr>
              <w:t xml:space="preserve"> for the top of the well segment.</w:t>
            </w:r>
          </w:p>
          <w:p w14:paraId="14DF1661" w14:textId="77777777" w:rsidR="00B206D9" w:rsidRPr="00E4690D" w:rsidRDefault="00B206D9" w:rsidP="00DB3383">
            <w:pPr>
              <w:pStyle w:val="TableBullet1"/>
              <w:rPr>
                <w:szCs w:val="12"/>
              </w:rPr>
            </w:pPr>
            <w:r w:rsidRPr="00E4690D">
              <w:rPr>
                <w:b/>
                <w:szCs w:val="12"/>
              </w:rPr>
              <w:t>end_depth</w:t>
            </w:r>
            <w:r w:rsidRPr="00E4690D">
              <w:rPr>
                <w:szCs w:val="12"/>
              </w:rPr>
              <w:t xml:space="preserve"> – The depth, in f</w:t>
            </w:r>
            <w:r>
              <w:rPr>
                <w:szCs w:val="12"/>
              </w:rPr>
              <w:t>ee</w:t>
            </w:r>
            <w:r w:rsidRPr="00E4690D">
              <w:rPr>
                <w:szCs w:val="12"/>
              </w:rPr>
              <w:t>t bgs for the bottom of the well segment.</w:t>
            </w:r>
          </w:p>
          <w:p w14:paraId="4D6A5503" w14:textId="2A1A6797" w:rsidR="00B206D9" w:rsidRPr="00E4690D" w:rsidRDefault="00B206D9" w:rsidP="00DB3383">
            <w:pPr>
              <w:pStyle w:val="TableBullet1"/>
              <w:rPr>
                <w:szCs w:val="12"/>
              </w:rPr>
            </w:pPr>
            <w:r w:rsidRPr="00E4690D">
              <w:rPr>
                <w:b/>
                <w:szCs w:val="12"/>
              </w:rPr>
              <w:t>depth_unit</w:t>
            </w:r>
            <w:r w:rsidRPr="00E4690D">
              <w:rPr>
                <w:szCs w:val="12"/>
              </w:rPr>
              <w:t xml:space="preserve"> – The unit of depth measurement for start and end </w:t>
            </w:r>
            <w:r w:rsidR="00C357FE" w:rsidRPr="00E4690D">
              <w:rPr>
                <w:szCs w:val="12"/>
              </w:rPr>
              <w:t>depth</w:t>
            </w:r>
            <w:r w:rsidR="00C357FE">
              <w:rPr>
                <w:szCs w:val="12"/>
              </w:rPr>
              <w:t xml:space="preserve"> </w:t>
            </w:r>
            <w:r w:rsidR="00C357FE" w:rsidRPr="00E4690D">
              <w:rPr>
                <w:szCs w:val="12"/>
              </w:rPr>
              <w:t>in</w:t>
            </w:r>
            <w:r w:rsidRPr="00E4690D">
              <w:rPr>
                <w:szCs w:val="12"/>
              </w:rPr>
              <w:t xml:space="preserve"> f</w:t>
            </w:r>
            <w:r>
              <w:rPr>
                <w:szCs w:val="12"/>
              </w:rPr>
              <w:t>ee</w:t>
            </w:r>
            <w:r w:rsidRPr="00E4690D">
              <w:rPr>
                <w:szCs w:val="12"/>
              </w:rPr>
              <w:t>t.</w:t>
            </w:r>
          </w:p>
          <w:p w14:paraId="034C42C3" w14:textId="77777777" w:rsidR="00B206D9" w:rsidRPr="00E4690D" w:rsidRDefault="00B206D9" w:rsidP="00DB3383">
            <w:pPr>
              <w:pStyle w:val="TableBullet1"/>
              <w:rPr>
                <w:szCs w:val="12"/>
              </w:rPr>
            </w:pPr>
            <w:r w:rsidRPr="00E4690D">
              <w:rPr>
                <w:b/>
                <w:szCs w:val="12"/>
              </w:rPr>
              <w:t>inner_diameter</w:t>
            </w:r>
            <w:r w:rsidRPr="00E4690D">
              <w:rPr>
                <w:szCs w:val="12"/>
              </w:rPr>
              <w:t xml:space="preserve"> – A value representing the inner diameter of the segment_type.</w:t>
            </w:r>
          </w:p>
          <w:p w14:paraId="1FA9F12F" w14:textId="77777777" w:rsidR="00B206D9" w:rsidRPr="00E4690D" w:rsidRDefault="00B206D9" w:rsidP="00DB3383">
            <w:pPr>
              <w:pStyle w:val="TableBullet1"/>
              <w:rPr>
                <w:szCs w:val="12"/>
              </w:rPr>
            </w:pPr>
            <w:r w:rsidRPr="00E4690D">
              <w:rPr>
                <w:b/>
                <w:szCs w:val="12"/>
              </w:rPr>
              <w:t>outer_diameter</w:t>
            </w:r>
            <w:r w:rsidRPr="00E4690D">
              <w:rPr>
                <w:szCs w:val="12"/>
              </w:rPr>
              <w:t xml:space="preserve"> – A value representing the outer diameter of the segment_type.</w:t>
            </w:r>
          </w:p>
          <w:p w14:paraId="55965059" w14:textId="77777777" w:rsidR="00B206D9" w:rsidRPr="00E4690D" w:rsidRDefault="00B206D9" w:rsidP="00DB3383">
            <w:pPr>
              <w:pStyle w:val="TableBullet1"/>
              <w:rPr>
                <w:szCs w:val="12"/>
              </w:rPr>
            </w:pPr>
            <w:r w:rsidRPr="00E4690D">
              <w:rPr>
                <w:b/>
                <w:szCs w:val="12"/>
              </w:rPr>
              <w:t>diameter_unit</w:t>
            </w:r>
            <w:r w:rsidRPr="00E4690D">
              <w:rPr>
                <w:szCs w:val="12"/>
              </w:rPr>
              <w:t xml:space="preserve"> – The unit of measure for the inner and outer diameter measurements.</w:t>
            </w:r>
          </w:p>
          <w:p w14:paraId="029540A0" w14:textId="77777777" w:rsidR="00B206D9" w:rsidRPr="00E4690D" w:rsidRDefault="00B206D9" w:rsidP="00DB3383">
            <w:pPr>
              <w:pStyle w:val="TableBullet1"/>
              <w:rPr>
                <w:szCs w:val="12"/>
              </w:rPr>
            </w:pPr>
            <w:r w:rsidRPr="00E4690D">
              <w:rPr>
                <w:b/>
                <w:szCs w:val="12"/>
              </w:rPr>
              <w:t>slot_type</w:t>
            </w:r>
            <w:r w:rsidRPr="00E4690D">
              <w:rPr>
                <w:szCs w:val="12"/>
              </w:rPr>
              <w:t xml:space="preserve"> – The type of well screen slots in the well screen such as bridge, shutter, and continuous.</w:t>
            </w:r>
          </w:p>
          <w:p w14:paraId="32DCE8E2" w14:textId="77777777" w:rsidR="00B206D9" w:rsidRPr="00E4690D" w:rsidRDefault="00B206D9" w:rsidP="00DB3383">
            <w:pPr>
              <w:pStyle w:val="TableBullet1"/>
              <w:rPr>
                <w:szCs w:val="12"/>
              </w:rPr>
            </w:pPr>
            <w:r w:rsidRPr="00E4690D">
              <w:rPr>
                <w:b/>
                <w:szCs w:val="12"/>
              </w:rPr>
              <w:t>slot_size</w:t>
            </w:r>
            <w:r w:rsidRPr="00E4690D">
              <w:rPr>
                <w:szCs w:val="12"/>
              </w:rPr>
              <w:t xml:space="preserve"> – The width of the slots in the well screen.</w:t>
            </w:r>
          </w:p>
          <w:p w14:paraId="5FDEE6C4" w14:textId="77777777" w:rsidR="00B206D9" w:rsidRPr="00E4690D" w:rsidRDefault="00B206D9" w:rsidP="00DB3383">
            <w:pPr>
              <w:pStyle w:val="TableBullet1"/>
              <w:rPr>
                <w:szCs w:val="12"/>
              </w:rPr>
            </w:pPr>
            <w:r w:rsidRPr="00E4690D">
              <w:rPr>
                <w:b/>
                <w:szCs w:val="12"/>
              </w:rPr>
              <w:t>slot_size_unit</w:t>
            </w:r>
            <w:r w:rsidRPr="00E4690D">
              <w:rPr>
                <w:szCs w:val="12"/>
              </w:rPr>
              <w:t xml:space="preserve"> – The unit of measure for the slot size measurement.</w:t>
            </w:r>
          </w:p>
          <w:p w14:paraId="0547D4AF" w14:textId="77777777" w:rsidR="00B206D9" w:rsidRPr="00E4690D" w:rsidRDefault="00B206D9" w:rsidP="00DB3383">
            <w:pPr>
              <w:pStyle w:val="TableBullet1"/>
              <w:rPr>
                <w:szCs w:val="12"/>
              </w:rPr>
            </w:pPr>
            <w:r w:rsidRPr="00E4690D">
              <w:rPr>
                <w:b/>
                <w:szCs w:val="12"/>
              </w:rPr>
              <w:t>perf_length</w:t>
            </w:r>
            <w:r w:rsidRPr="00E4690D">
              <w:rPr>
                <w:szCs w:val="12"/>
              </w:rPr>
              <w:t xml:space="preserve"> – The length of the well screen.</w:t>
            </w:r>
          </w:p>
          <w:p w14:paraId="2FB6EB22" w14:textId="77777777" w:rsidR="00B206D9" w:rsidRPr="00E4690D" w:rsidRDefault="00B206D9" w:rsidP="00DB3383">
            <w:pPr>
              <w:pStyle w:val="TableBullet1"/>
              <w:rPr>
                <w:szCs w:val="12"/>
              </w:rPr>
            </w:pPr>
            <w:r w:rsidRPr="00E4690D">
              <w:rPr>
                <w:b/>
                <w:szCs w:val="12"/>
              </w:rPr>
              <w:t>screen_type</w:t>
            </w:r>
            <w:r w:rsidRPr="00E4690D">
              <w:rPr>
                <w:szCs w:val="12"/>
              </w:rPr>
              <w:t xml:space="preserve"> – The type of well screen used such as pipe based screen, rod based screen, “v” wire, slotted, or perforated plate.</w:t>
            </w:r>
          </w:p>
        </w:tc>
      </w:tr>
      <w:tr w:rsidR="00B206D9" w:rsidRPr="00E4690D" w14:paraId="1D6854C7"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6E66BBB7" w14:textId="77777777" w:rsidR="00B206D9" w:rsidRPr="00E4690D" w:rsidRDefault="00B206D9" w:rsidP="00DB3383">
            <w:pPr>
              <w:pStyle w:val="TableText"/>
              <w:rPr>
                <w:szCs w:val="12"/>
              </w:rPr>
            </w:pPr>
            <w:r w:rsidRPr="00E4690D">
              <w:rPr>
                <w:szCs w:val="12"/>
              </w:rPr>
              <w:t>WaterLevel_v1</w:t>
            </w:r>
          </w:p>
        </w:tc>
        <w:tc>
          <w:tcPr>
            <w:tcW w:w="0" w:type="auto"/>
            <w:tcBorders>
              <w:top w:val="single" w:sz="5" w:space="0" w:color="000000"/>
              <w:left w:val="single" w:sz="5" w:space="0" w:color="000000"/>
              <w:bottom w:val="single" w:sz="5" w:space="0" w:color="000000"/>
              <w:right w:val="single" w:sz="5" w:space="0" w:color="000000"/>
            </w:tcBorders>
            <w:vAlign w:val="center"/>
          </w:tcPr>
          <w:p w14:paraId="763C58D5" w14:textId="77777777" w:rsidR="00B206D9" w:rsidRPr="00E4690D" w:rsidRDefault="00B206D9" w:rsidP="00DB3383">
            <w:pPr>
              <w:pStyle w:val="TableText"/>
              <w:rPr>
                <w:szCs w:val="12"/>
              </w:rPr>
            </w:pPr>
            <w:r w:rsidRPr="00E4690D">
              <w:rPr>
                <w:szCs w:val="12"/>
              </w:rPr>
              <w:t>Contains information on groundwater levels measured during sampling activities, synoptic rounds of water level measurements, or other groundwater monitoring events.</w:t>
            </w:r>
          </w:p>
        </w:tc>
        <w:tc>
          <w:tcPr>
            <w:tcW w:w="0" w:type="auto"/>
            <w:tcBorders>
              <w:top w:val="single" w:sz="5" w:space="0" w:color="000000"/>
              <w:left w:val="single" w:sz="5" w:space="0" w:color="000000"/>
              <w:bottom w:val="single" w:sz="5" w:space="0" w:color="000000"/>
              <w:right w:val="single" w:sz="5" w:space="0" w:color="000000"/>
            </w:tcBorders>
            <w:vAlign w:val="center"/>
          </w:tcPr>
          <w:p w14:paraId="0428DF3D"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2F08E461" w14:textId="77777777" w:rsidR="00B206D9" w:rsidRPr="00E4690D" w:rsidRDefault="00B206D9" w:rsidP="00DB3383">
            <w:pPr>
              <w:pStyle w:val="TableText"/>
              <w:rPr>
                <w:szCs w:val="12"/>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032E2014" w14:textId="77777777" w:rsidR="00B206D9" w:rsidRPr="00E4690D" w:rsidRDefault="00B206D9" w:rsidP="00DB3383">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1B9153A5" w14:textId="77777777" w:rsidR="00B206D9" w:rsidRPr="00E4690D" w:rsidRDefault="00B206D9" w:rsidP="00DB3383">
            <w:pPr>
              <w:pStyle w:val="TableBullet1"/>
              <w:rPr>
                <w:szCs w:val="12"/>
              </w:rPr>
            </w:pPr>
            <w:r w:rsidRPr="00E4690D">
              <w:rPr>
                <w:b/>
                <w:szCs w:val="12"/>
              </w:rPr>
              <w:t>sys_loc_code</w:t>
            </w:r>
            <w:r w:rsidRPr="00E4690D">
              <w:rPr>
                <w:szCs w:val="12"/>
              </w:rPr>
              <w:t xml:space="preserve"> – Sample location ID for a well that must be unique within a facility.</w:t>
            </w:r>
          </w:p>
          <w:p w14:paraId="31429326" w14:textId="77777777" w:rsidR="00B206D9" w:rsidRPr="00E4690D" w:rsidRDefault="00B206D9" w:rsidP="00DB3383">
            <w:pPr>
              <w:pStyle w:val="TableBullet1"/>
              <w:rPr>
                <w:szCs w:val="12"/>
              </w:rPr>
            </w:pPr>
            <w:r w:rsidRPr="00E4690D">
              <w:rPr>
                <w:b/>
                <w:szCs w:val="12"/>
              </w:rPr>
              <w:t>measurement_date</w:t>
            </w:r>
            <w:r w:rsidRPr="00E4690D">
              <w:rPr>
                <w:szCs w:val="12"/>
              </w:rPr>
              <w:t xml:space="preserve"> – The date and time a water level measurement was collected at a well.</w:t>
            </w:r>
          </w:p>
          <w:p w14:paraId="6213D7BE" w14:textId="77777777" w:rsidR="00B206D9" w:rsidRPr="00E4690D" w:rsidRDefault="00B206D9" w:rsidP="00DB3383">
            <w:pPr>
              <w:pStyle w:val="TableBullet1"/>
              <w:rPr>
                <w:szCs w:val="12"/>
              </w:rPr>
            </w:pPr>
            <w:r w:rsidRPr="00E4690D">
              <w:rPr>
                <w:b/>
                <w:szCs w:val="12"/>
              </w:rPr>
              <w:t>historical_reference_elev</w:t>
            </w:r>
            <w:r w:rsidRPr="00E4690D">
              <w:rPr>
                <w:szCs w:val="12"/>
              </w:rPr>
              <w:t xml:space="preserve"> – The elevation of the reference point from which water level depth measurements were taken.</w:t>
            </w:r>
          </w:p>
          <w:p w14:paraId="2E48840B" w14:textId="77777777" w:rsidR="00B206D9" w:rsidRPr="00E4690D" w:rsidRDefault="00B206D9" w:rsidP="00DB3383">
            <w:pPr>
              <w:pStyle w:val="TableBullet1"/>
              <w:rPr>
                <w:szCs w:val="12"/>
              </w:rPr>
            </w:pPr>
            <w:r w:rsidRPr="00E4690D">
              <w:rPr>
                <w:b/>
                <w:szCs w:val="12"/>
              </w:rPr>
              <w:t>water_level_depth</w:t>
            </w:r>
            <w:r w:rsidRPr="00E4690D">
              <w:rPr>
                <w:szCs w:val="12"/>
              </w:rPr>
              <w:t xml:space="preserve"> – The depth of water below the reference point.</w:t>
            </w:r>
          </w:p>
          <w:p w14:paraId="2EFE62AE" w14:textId="77777777" w:rsidR="00B206D9" w:rsidRPr="00E4690D" w:rsidRDefault="00B206D9" w:rsidP="00DB3383">
            <w:pPr>
              <w:pStyle w:val="TableBullet1"/>
              <w:rPr>
                <w:szCs w:val="12"/>
              </w:rPr>
            </w:pPr>
            <w:r w:rsidRPr="00E4690D">
              <w:rPr>
                <w:b/>
                <w:szCs w:val="12"/>
              </w:rPr>
              <w:t>water_level_elev</w:t>
            </w:r>
            <w:r w:rsidRPr="00E4690D">
              <w:rPr>
                <w:szCs w:val="12"/>
              </w:rPr>
              <w:t xml:space="preserve"> – The elevation of the water level calculated by subtracting the water_level_depth from the historic_reference_elev.</w:t>
            </w:r>
          </w:p>
          <w:p w14:paraId="701C6807" w14:textId="77777777" w:rsidR="00B206D9" w:rsidRPr="00E4690D" w:rsidRDefault="00B206D9" w:rsidP="00DB3383">
            <w:pPr>
              <w:pStyle w:val="TableBullet1"/>
              <w:rPr>
                <w:szCs w:val="12"/>
              </w:rPr>
            </w:pPr>
            <w:r w:rsidRPr="00E4690D">
              <w:rPr>
                <w:b/>
                <w:szCs w:val="12"/>
              </w:rPr>
              <w:t>measured_depth_of_well</w:t>
            </w:r>
            <w:r w:rsidRPr="00E4690D">
              <w:rPr>
                <w:szCs w:val="12"/>
              </w:rPr>
              <w:t xml:space="preserve"> – The depth, in f</w:t>
            </w:r>
            <w:r>
              <w:rPr>
                <w:szCs w:val="12"/>
              </w:rPr>
              <w:t>ee</w:t>
            </w:r>
            <w:r w:rsidRPr="00E4690D">
              <w:rPr>
                <w:szCs w:val="12"/>
              </w:rPr>
              <w:t>t, of the bottom of the well.</w:t>
            </w:r>
          </w:p>
          <w:p w14:paraId="0CCFC4F0" w14:textId="77777777" w:rsidR="00B206D9" w:rsidRPr="00E4690D" w:rsidRDefault="00B206D9" w:rsidP="00DB3383">
            <w:pPr>
              <w:pStyle w:val="TableBullet1"/>
              <w:rPr>
                <w:szCs w:val="12"/>
              </w:rPr>
            </w:pPr>
            <w:r w:rsidRPr="00E4690D">
              <w:rPr>
                <w:b/>
                <w:szCs w:val="12"/>
              </w:rPr>
              <w:t>depth_unit</w:t>
            </w:r>
            <w:r w:rsidRPr="00E4690D">
              <w:rPr>
                <w:szCs w:val="12"/>
              </w:rPr>
              <w:t xml:space="preserve"> – The units used for measuring the water_level_depth, water_level_elev, and depth of a well.</w:t>
            </w:r>
          </w:p>
          <w:p w14:paraId="19C2F059" w14:textId="77777777" w:rsidR="00B206D9" w:rsidRPr="00E4690D" w:rsidRDefault="00B206D9" w:rsidP="00DB3383">
            <w:pPr>
              <w:pStyle w:val="TableBullet1"/>
              <w:rPr>
                <w:szCs w:val="12"/>
              </w:rPr>
            </w:pPr>
            <w:r w:rsidRPr="00E4690D">
              <w:rPr>
                <w:b/>
                <w:szCs w:val="12"/>
              </w:rPr>
              <w:t>Technician</w:t>
            </w:r>
            <w:r w:rsidRPr="00E4690D">
              <w:rPr>
                <w:szCs w:val="12"/>
              </w:rPr>
              <w:t xml:space="preserve"> – The name of person collecting the water level measurements.</w:t>
            </w:r>
          </w:p>
          <w:p w14:paraId="668B52E8" w14:textId="77777777" w:rsidR="00B206D9" w:rsidRPr="00E4690D" w:rsidRDefault="00B206D9" w:rsidP="00DB3383">
            <w:pPr>
              <w:pStyle w:val="TableBullet1"/>
              <w:rPr>
                <w:szCs w:val="12"/>
              </w:rPr>
            </w:pPr>
            <w:r w:rsidRPr="00E4690D">
              <w:rPr>
                <w:b/>
                <w:szCs w:val="12"/>
              </w:rPr>
              <w:t>dry_indicator_yn</w:t>
            </w:r>
            <w:r w:rsidRPr="00E4690D">
              <w:rPr>
                <w:szCs w:val="12"/>
              </w:rPr>
              <w:t xml:space="preserve"> – Enter “N” if you are able to obtain a water level measurement or “Y” if the well is dry.</w:t>
            </w:r>
          </w:p>
          <w:p w14:paraId="7554CDB3" w14:textId="77777777" w:rsidR="00B206D9" w:rsidRDefault="00B206D9" w:rsidP="00DB3383">
            <w:pPr>
              <w:pStyle w:val="TableBullet1"/>
              <w:rPr>
                <w:szCs w:val="12"/>
              </w:rPr>
            </w:pPr>
            <w:r w:rsidRPr="00E4690D">
              <w:rPr>
                <w:b/>
                <w:szCs w:val="12"/>
              </w:rPr>
              <w:t>measurement_method</w:t>
            </w:r>
            <w:r w:rsidRPr="00E4690D">
              <w:rPr>
                <w:szCs w:val="12"/>
              </w:rPr>
              <w:t xml:space="preserve"> – The method of measuring the water table depth (e.g. water level indicator).</w:t>
            </w:r>
          </w:p>
          <w:p w14:paraId="241AAF05" w14:textId="77777777" w:rsidR="00DB3383" w:rsidRDefault="00DB3383" w:rsidP="00DB3383">
            <w:pPr>
              <w:pStyle w:val="TableBullet1"/>
              <w:numPr>
                <w:ilvl w:val="0"/>
                <w:numId w:val="0"/>
              </w:numPr>
              <w:rPr>
                <w:szCs w:val="12"/>
              </w:rPr>
            </w:pPr>
          </w:p>
          <w:p w14:paraId="09F8808D" w14:textId="187D906F" w:rsidR="00DB3383" w:rsidRPr="00E4690D" w:rsidRDefault="00DB3383" w:rsidP="00DB3383">
            <w:pPr>
              <w:pStyle w:val="TableBullet1"/>
              <w:numPr>
                <w:ilvl w:val="0"/>
                <w:numId w:val="0"/>
              </w:numPr>
              <w:rPr>
                <w:szCs w:val="12"/>
              </w:rPr>
            </w:pPr>
            <w:r>
              <w:rPr>
                <w:szCs w:val="12"/>
              </w:rPr>
              <w:t>Note: feet msl is the preferred elevation unit for elevation data provided to DEQ.</w:t>
            </w:r>
          </w:p>
        </w:tc>
      </w:tr>
      <w:tr w:rsidR="00B206D9" w:rsidRPr="00E4690D" w14:paraId="71DD0B82"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46890892" w14:textId="77777777" w:rsidR="00B206D9" w:rsidRPr="00E4690D" w:rsidRDefault="00B206D9" w:rsidP="00DB3383">
            <w:pPr>
              <w:pStyle w:val="TableText"/>
              <w:rPr>
                <w:szCs w:val="12"/>
              </w:rPr>
            </w:pPr>
            <w:r w:rsidRPr="00E4690D">
              <w:rPr>
                <w:szCs w:val="12"/>
              </w:rPr>
              <w:t>WaterTable_v1</w:t>
            </w:r>
          </w:p>
        </w:tc>
        <w:tc>
          <w:tcPr>
            <w:tcW w:w="0" w:type="auto"/>
            <w:tcBorders>
              <w:top w:val="single" w:sz="5" w:space="0" w:color="000000"/>
              <w:left w:val="single" w:sz="5" w:space="0" w:color="000000"/>
              <w:bottom w:val="single" w:sz="5" w:space="0" w:color="000000"/>
              <w:right w:val="single" w:sz="5" w:space="0" w:color="000000"/>
            </w:tcBorders>
            <w:vAlign w:val="center"/>
          </w:tcPr>
          <w:p w14:paraId="121A9E50" w14:textId="77777777" w:rsidR="00B206D9" w:rsidRPr="00E4690D" w:rsidRDefault="00B206D9" w:rsidP="00DB3383">
            <w:pPr>
              <w:pStyle w:val="TableText"/>
              <w:rPr>
                <w:szCs w:val="12"/>
              </w:rPr>
            </w:pPr>
            <w:r w:rsidRPr="00E4690D">
              <w:rPr>
                <w:szCs w:val="12"/>
              </w:rPr>
              <w:t xml:space="preserve">Contains information to document the first encounter with the water table and subsequent stabilization during drilling of a boring. </w:t>
            </w:r>
          </w:p>
        </w:tc>
        <w:tc>
          <w:tcPr>
            <w:tcW w:w="0" w:type="auto"/>
            <w:tcBorders>
              <w:top w:val="single" w:sz="5" w:space="0" w:color="000000"/>
              <w:left w:val="single" w:sz="5" w:space="0" w:color="000000"/>
              <w:bottom w:val="single" w:sz="5" w:space="0" w:color="000000"/>
              <w:right w:val="single" w:sz="5" w:space="0" w:color="000000"/>
            </w:tcBorders>
            <w:vAlign w:val="center"/>
          </w:tcPr>
          <w:p w14:paraId="22380B4D"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5B165134" w14:textId="77777777" w:rsidR="00B206D9" w:rsidRPr="00E4690D" w:rsidRDefault="00B206D9" w:rsidP="00DB3383">
            <w:pPr>
              <w:pStyle w:val="TableText"/>
              <w:rPr>
                <w:szCs w:val="12"/>
              </w:rPr>
            </w:pPr>
            <w:r w:rsidRPr="00E4690D">
              <w:rPr>
                <w:szCs w:val="12"/>
              </w:rPr>
              <w:t>Once per location</w:t>
            </w:r>
          </w:p>
        </w:tc>
        <w:tc>
          <w:tcPr>
            <w:tcW w:w="0" w:type="auto"/>
            <w:tcBorders>
              <w:top w:val="single" w:sz="5" w:space="0" w:color="000000"/>
              <w:left w:val="single" w:sz="5" w:space="0" w:color="000000"/>
              <w:bottom w:val="single" w:sz="5" w:space="0" w:color="000000"/>
              <w:right w:val="single" w:sz="5" w:space="0" w:color="000000"/>
            </w:tcBorders>
            <w:vAlign w:val="center"/>
          </w:tcPr>
          <w:p w14:paraId="023615A1" w14:textId="77777777" w:rsidR="00B206D9" w:rsidRPr="00E4690D" w:rsidRDefault="00B206D9" w:rsidP="00DB3383">
            <w:pPr>
              <w:pStyle w:val="TableText"/>
              <w:rPr>
                <w:szCs w:val="12"/>
              </w:rPr>
            </w:pPr>
            <w:r>
              <w:rPr>
                <w:szCs w:val="12"/>
              </w:rPr>
              <w:t>T</w:t>
            </w:r>
            <w:r w:rsidRPr="00E4690D">
              <w:rPr>
                <w:szCs w:val="12"/>
              </w:rPr>
              <w:t>he fields listed below</w:t>
            </w:r>
            <w:r>
              <w:rPr>
                <w:szCs w:val="12"/>
              </w:rPr>
              <w:t xml:space="preserve"> need to</w:t>
            </w:r>
            <w:r w:rsidRPr="00E4690D">
              <w:rPr>
                <w:szCs w:val="12"/>
              </w:rPr>
              <w:t xml:space="preserve"> be populated</w:t>
            </w:r>
            <w:r>
              <w:rPr>
                <w:szCs w:val="12"/>
              </w:rPr>
              <w:t xml:space="preserve"> for the EDD to load</w:t>
            </w:r>
            <w:r w:rsidRPr="00E4690D">
              <w:rPr>
                <w:szCs w:val="12"/>
              </w:rPr>
              <w:t>:</w:t>
            </w:r>
          </w:p>
          <w:p w14:paraId="6FE87DE1" w14:textId="77777777" w:rsidR="00B206D9" w:rsidRPr="00E4690D" w:rsidRDefault="00B206D9" w:rsidP="00DB3383">
            <w:pPr>
              <w:pStyle w:val="TableBullet1"/>
              <w:rPr>
                <w:szCs w:val="12"/>
              </w:rPr>
            </w:pPr>
            <w:r w:rsidRPr="00E4690D">
              <w:rPr>
                <w:b/>
                <w:szCs w:val="12"/>
              </w:rPr>
              <w:t>sys_loc_code</w:t>
            </w:r>
            <w:r w:rsidRPr="00E4690D">
              <w:rPr>
                <w:szCs w:val="12"/>
              </w:rPr>
              <w:t xml:space="preserve"> – Sample location ID for a well that must be unique within a facility</w:t>
            </w:r>
          </w:p>
          <w:p w14:paraId="45320A04" w14:textId="77777777" w:rsidR="00B206D9" w:rsidRPr="00E4690D" w:rsidRDefault="00B206D9" w:rsidP="00DB3383">
            <w:pPr>
              <w:pStyle w:val="TableBullet1"/>
              <w:rPr>
                <w:szCs w:val="12"/>
              </w:rPr>
            </w:pPr>
            <w:r w:rsidRPr="00E4690D">
              <w:rPr>
                <w:b/>
                <w:szCs w:val="12"/>
              </w:rPr>
              <w:t>type</w:t>
            </w:r>
            <w:r w:rsidRPr="00E4690D">
              <w:rPr>
                <w:szCs w:val="12"/>
              </w:rPr>
              <w:t xml:space="preserve"> – The type of aquifer encountered such as “upper,” “lower,” “unconfined” etc.</w:t>
            </w:r>
          </w:p>
          <w:p w14:paraId="2BB70DCD" w14:textId="77777777" w:rsidR="00B206D9" w:rsidRPr="00E4690D" w:rsidRDefault="00B206D9" w:rsidP="00DB3383">
            <w:pPr>
              <w:pStyle w:val="TableBullet1"/>
              <w:rPr>
                <w:szCs w:val="12"/>
              </w:rPr>
            </w:pPr>
            <w:r w:rsidRPr="00E4690D">
              <w:rPr>
                <w:b/>
                <w:szCs w:val="12"/>
              </w:rPr>
              <w:t>sequence</w:t>
            </w:r>
            <w:r w:rsidRPr="00E4690D">
              <w:rPr>
                <w:szCs w:val="12"/>
              </w:rPr>
              <w:t xml:space="preserve"> – Enter either “Stabilized” or “Unstabilized” depending on the water level conditions at the time of measurement.</w:t>
            </w:r>
          </w:p>
          <w:p w14:paraId="28993CDA" w14:textId="77777777" w:rsidR="00B206D9" w:rsidRPr="00E4690D" w:rsidRDefault="00B206D9" w:rsidP="00DB3383">
            <w:pPr>
              <w:pStyle w:val="TableBullet1"/>
              <w:rPr>
                <w:szCs w:val="12"/>
              </w:rPr>
            </w:pPr>
            <w:r w:rsidRPr="00E4690D">
              <w:rPr>
                <w:b/>
                <w:szCs w:val="12"/>
              </w:rPr>
              <w:t>depth</w:t>
            </w:r>
            <w:r w:rsidRPr="00E4690D">
              <w:rPr>
                <w:szCs w:val="12"/>
              </w:rPr>
              <w:t xml:space="preserve"> – The depth, in f</w:t>
            </w:r>
            <w:r>
              <w:rPr>
                <w:szCs w:val="12"/>
              </w:rPr>
              <w:t>ee</w:t>
            </w:r>
            <w:r w:rsidRPr="00E4690D">
              <w:rPr>
                <w:szCs w:val="12"/>
              </w:rPr>
              <w:t>t, of the water table below the reference point</w:t>
            </w:r>
          </w:p>
          <w:p w14:paraId="19C046B2" w14:textId="77777777" w:rsidR="00B206D9" w:rsidRPr="00E4690D" w:rsidRDefault="00B206D9" w:rsidP="00DB3383">
            <w:pPr>
              <w:pStyle w:val="TableBullet1"/>
              <w:rPr>
                <w:szCs w:val="12"/>
              </w:rPr>
            </w:pPr>
            <w:r w:rsidRPr="00E4690D">
              <w:rPr>
                <w:b/>
                <w:szCs w:val="12"/>
              </w:rPr>
              <w:t>flowing_yn</w:t>
            </w:r>
            <w:r w:rsidRPr="00E4690D">
              <w:rPr>
                <w:szCs w:val="12"/>
              </w:rPr>
              <w:t xml:space="preserve"> – Enter “Y” for yes, water is flowing</w:t>
            </w:r>
            <w:r>
              <w:rPr>
                <w:szCs w:val="12"/>
              </w:rPr>
              <w:t xml:space="preserve"> (artesian)</w:t>
            </w:r>
            <w:r w:rsidRPr="00E4690D">
              <w:rPr>
                <w:szCs w:val="12"/>
              </w:rPr>
              <w:t>, or “N” for no, water is not flowing.</w:t>
            </w:r>
          </w:p>
          <w:p w14:paraId="0064E9CB" w14:textId="77777777" w:rsidR="00B206D9" w:rsidRPr="00E4690D" w:rsidRDefault="00B206D9" w:rsidP="00DB3383">
            <w:pPr>
              <w:pStyle w:val="TableBullet1"/>
              <w:rPr>
                <w:szCs w:val="12"/>
              </w:rPr>
            </w:pPr>
            <w:r w:rsidRPr="00E4690D">
              <w:rPr>
                <w:b/>
                <w:szCs w:val="12"/>
              </w:rPr>
              <w:t>measurement_method</w:t>
            </w:r>
            <w:r w:rsidRPr="00E4690D">
              <w:rPr>
                <w:szCs w:val="12"/>
              </w:rPr>
              <w:t xml:space="preserve"> – The method of measuring the water table depth (e.g. water level indicator)</w:t>
            </w:r>
          </w:p>
          <w:p w14:paraId="3A69BD08" w14:textId="77777777" w:rsidR="00B206D9" w:rsidRPr="00E4690D" w:rsidRDefault="00B206D9" w:rsidP="00DB3383">
            <w:pPr>
              <w:pStyle w:val="TableBullet1"/>
              <w:rPr>
                <w:szCs w:val="12"/>
              </w:rPr>
            </w:pPr>
            <w:r w:rsidRPr="00E4690D">
              <w:rPr>
                <w:b/>
                <w:szCs w:val="12"/>
              </w:rPr>
              <w:t>reference point</w:t>
            </w:r>
            <w:r w:rsidRPr="00E4690D">
              <w:rPr>
                <w:szCs w:val="12"/>
              </w:rPr>
              <w:t xml:space="preserve"> - Description of the reference point from which the water table depth was taken. (e.g. “ground surface elevation”)</w:t>
            </w:r>
          </w:p>
          <w:p w14:paraId="2EB90B3D" w14:textId="77777777" w:rsidR="00B206D9" w:rsidRDefault="00B206D9" w:rsidP="00DB3383">
            <w:pPr>
              <w:pStyle w:val="TableBullet1"/>
              <w:rPr>
                <w:szCs w:val="12"/>
              </w:rPr>
            </w:pPr>
            <w:r w:rsidRPr="00E4690D">
              <w:rPr>
                <w:b/>
                <w:szCs w:val="12"/>
              </w:rPr>
              <w:t>reference elevation</w:t>
            </w:r>
            <w:r w:rsidRPr="00E4690D">
              <w:rPr>
                <w:szCs w:val="12"/>
              </w:rPr>
              <w:t xml:space="preserve"> – The elevation of the reference point from which depth measurements were taken.</w:t>
            </w:r>
          </w:p>
          <w:p w14:paraId="0BF0F463" w14:textId="77777777" w:rsidR="00DB3383" w:rsidRDefault="00DB3383" w:rsidP="00DB3383">
            <w:pPr>
              <w:pStyle w:val="TableBullet1"/>
              <w:numPr>
                <w:ilvl w:val="0"/>
                <w:numId w:val="0"/>
              </w:numPr>
              <w:rPr>
                <w:szCs w:val="12"/>
              </w:rPr>
            </w:pPr>
          </w:p>
          <w:p w14:paraId="05859CCD" w14:textId="7B9D1C43" w:rsidR="00DB3383" w:rsidRPr="00E4690D" w:rsidRDefault="00DB3383" w:rsidP="00DB3383">
            <w:pPr>
              <w:pStyle w:val="TableBullet1"/>
              <w:numPr>
                <w:ilvl w:val="0"/>
                <w:numId w:val="0"/>
              </w:numPr>
              <w:rPr>
                <w:szCs w:val="12"/>
              </w:rPr>
            </w:pPr>
            <w:r>
              <w:rPr>
                <w:szCs w:val="12"/>
              </w:rPr>
              <w:t>Note: feet msl is the preferred elevation unit for elevation data provided to DEQ. Depth measurements should be taken to the nearest 100</w:t>
            </w:r>
            <w:r w:rsidRPr="00DB3383">
              <w:rPr>
                <w:szCs w:val="12"/>
                <w:vertAlign w:val="superscript"/>
              </w:rPr>
              <w:t>th</w:t>
            </w:r>
            <w:r>
              <w:rPr>
                <w:szCs w:val="12"/>
              </w:rPr>
              <w:t xml:space="preserve"> (e.g., 15.10 feet).</w:t>
            </w:r>
          </w:p>
        </w:tc>
      </w:tr>
      <w:tr w:rsidR="00B206D9" w:rsidRPr="00E4690D" w14:paraId="5E50BD0D" w14:textId="77777777" w:rsidTr="00DB3383">
        <w:trPr>
          <w:trHeight w:val="1727"/>
        </w:trPr>
        <w:tc>
          <w:tcPr>
            <w:tcW w:w="0" w:type="auto"/>
            <w:tcBorders>
              <w:top w:val="single" w:sz="5" w:space="0" w:color="000000"/>
              <w:left w:val="single" w:sz="5" w:space="0" w:color="000000"/>
              <w:bottom w:val="single" w:sz="5" w:space="0" w:color="000000"/>
              <w:right w:val="single" w:sz="5" w:space="0" w:color="000000"/>
            </w:tcBorders>
            <w:vAlign w:val="center"/>
          </w:tcPr>
          <w:p w14:paraId="480F6C6B" w14:textId="77777777" w:rsidR="00B206D9" w:rsidRPr="00E4690D" w:rsidRDefault="00B206D9" w:rsidP="00DB3383">
            <w:pPr>
              <w:pStyle w:val="TableText"/>
              <w:rPr>
                <w:szCs w:val="12"/>
              </w:rPr>
            </w:pPr>
            <w:r w:rsidRPr="00E4690D">
              <w:rPr>
                <w:szCs w:val="12"/>
              </w:rPr>
              <w:t>ExtractionInjection Wells_v1</w:t>
            </w:r>
          </w:p>
        </w:tc>
        <w:tc>
          <w:tcPr>
            <w:tcW w:w="0" w:type="auto"/>
            <w:tcBorders>
              <w:top w:val="single" w:sz="5" w:space="0" w:color="000000"/>
              <w:left w:val="single" w:sz="5" w:space="0" w:color="000000"/>
              <w:bottom w:val="single" w:sz="5" w:space="0" w:color="000000"/>
              <w:right w:val="single" w:sz="5" w:space="0" w:color="000000"/>
            </w:tcBorders>
            <w:vAlign w:val="center"/>
          </w:tcPr>
          <w:p w14:paraId="12BF17D2" w14:textId="77777777" w:rsidR="00B206D9" w:rsidRPr="00E4690D" w:rsidRDefault="00B206D9" w:rsidP="00DB3383">
            <w:pPr>
              <w:pStyle w:val="TableText"/>
              <w:rPr>
                <w:szCs w:val="12"/>
              </w:rPr>
            </w:pPr>
            <w:r w:rsidRPr="00E4690D">
              <w:rPr>
                <w:szCs w:val="12"/>
              </w:rPr>
              <w:t xml:space="preserve">Contains data specific to </w:t>
            </w:r>
            <w:r>
              <w:rPr>
                <w:szCs w:val="12"/>
              </w:rPr>
              <w:t>extraction</w:t>
            </w:r>
            <w:r w:rsidRPr="00E4690D">
              <w:rPr>
                <w:szCs w:val="12"/>
              </w:rPr>
              <w:t xml:space="preserve"> and injection wells, such as pumping rates, period of pumping, and volume pumped. These data relate to any extraction wells operating as part of </w:t>
            </w:r>
            <w:r>
              <w:rPr>
                <w:szCs w:val="12"/>
              </w:rPr>
              <w:t>an interim or</w:t>
            </w:r>
            <w:r w:rsidRPr="00E4690D">
              <w:rPr>
                <w:szCs w:val="12"/>
              </w:rPr>
              <w:t xml:space="preserve"> remedial action</w:t>
            </w:r>
            <w:r>
              <w:rPr>
                <w:szCs w:val="12"/>
              </w:rPr>
              <w:t>,</w:t>
            </w:r>
            <w:r w:rsidRPr="00E4690D">
              <w:rPr>
                <w:szCs w:val="12"/>
              </w:rPr>
              <w:t xml:space="preserve"> and the information is used to track the operations and maintenance (O&amp;M) of treatment systems.</w:t>
            </w:r>
          </w:p>
        </w:tc>
        <w:tc>
          <w:tcPr>
            <w:tcW w:w="0" w:type="auto"/>
            <w:tcBorders>
              <w:top w:val="single" w:sz="5" w:space="0" w:color="000000"/>
              <w:left w:val="single" w:sz="5" w:space="0" w:color="000000"/>
              <w:bottom w:val="single" w:sz="5" w:space="0" w:color="000000"/>
              <w:right w:val="single" w:sz="5" w:space="0" w:color="000000"/>
            </w:tcBorders>
            <w:vAlign w:val="center"/>
          </w:tcPr>
          <w:p w14:paraId="480189B0"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7E0BF9D4" w14:textId="77777777" w:rsidR="00B206D9" w:rsidRPr="00E4690D" w:rsidRDefault="00B206D9" w:rsidP="00DB3383">
            <w:pPr>
              <w:pStyle w:val="TableText"/>
              <w:rPr>
                <w:szCs w:val="12"/>
              </w:rPr>
            </w:pPr>
            <w:r w:rsidRPr="00E4690D">
              <w:rPr>
                <w:szCs w:val="12"/>
              </w:rPr>
              <w:t xml:space="preserve">Whenever well </w:t>
            </w:r>
            <w:r>
              <w:rPr>
                <w:szCs w:val="12"/>
              </w:rPr>
              <w:t>extraction or injection</w:t>
            </w:r>
            <w:r w:rsidRPr="00E4690D">
              <w:rPr>
                <w:szCs w:val="12"/>
              </w:rPr>
              <w:t xml:space="preserve"> data are collected and provided to MTDE</w:t>
            </w:r>
            <w:r>
              <w:rPr>
                <w:szCs w:val="12"/>
              </w:rPr>
              <w:t>Q</w:t>
            </w:r>
            <w:r w:rsidRPr="00E4690D">
              <w:rPr>
                <w:szCs w:val="12"/>
              </w:rPr>
              <w:t>.</w:t>
            </w:r>
          </w:p>
        </w:tc>
        <w:tc>
          <w:tcPr>
            <w:tcW w:w="0" w:type="auto"/>
            <w:tcBorders>
              <w:top w:val="single" w:sz="5" w:space="0" w:color="000000"/>
              <w:left w:val="single" w:sz="5" w:space="0" w:color="000000"/>
              <w:bottom w:val="single" w:sz="5" w:space="0" w:color="000000"/>
              <w:right w:val="single" w:sz="5" w:space="0" w:color="000000"/>
            </w:tcBorders>
            <w:vAlign w:val="center"/>
          </w:tcPr>
          <w:p w14:paraId="2C7C3280" w14:textId="77777777" w:rsidR="00B206D9" w:rsidRPr="00E4690D" w:rsidRDefault="00B206D9" w:rsidP="00DB3383">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33AA3556" w14:textId="77777777" w:rsidR="00B206D9" w:rsidRPr="00E4690D" w:rsidRDefault="00B206D9" w:rsidP="00DB3383">
            <w:pPr>
              <w:pStyle w:val="TableBullet1"/>
              <w:rPr>
                <w:szCs w:val="12"/>
              </w:rPr>
            </w:pPr>
            <w:r w:rsidRPr="00E4690D">
              <w:rPr>
                <w:b/>
                <w:szCs w:val="12"/>
              </w:rPr>
              <w:t>sys_loc_code</w:t>
            </w:r>
            <w:r w:rsidRPr="00E4690D">
              <w:rPr>
                <w:szCs w:val="12"/>
              </w:rPr>
              <w:t xml:space="preserve"> – Sample location ID for a well that must be unique within a facility.</w:t>
            </w:r>
          </w:p>
          <w:p w14:paraId="23CD001B" w14:textId="77777777" w:rsidR="00B206D9" w:rsidRPr="00E4690D" w:rsidRDefault="00B206D9" w:rsidP="00DB3383">
            <w:pPr>
              <w:pStyle w:val="TableBullet1"/>
              <w:rPr>
                <w:szCs w:val="12"/>
              </w:rPr>
            </w:pPr>
            <w:r w:rsidRPr="00E4690D">
              <w:rPr>
                <w:b/>
                <w:szCs w:val="12"/>
              </w:rPr>
              <w:t>start_measure_date</w:t>
            </w:r>
            <w:r w:rsidRPr="00E4690D">
              <w:rPr>
                <w:szCs w:val="12"/>
              </w:rPr>
              <w:t xml:space="preserve"> – Date and time that the </w:t>
            </w:r>
            <w:r>
              <w:rPr>
                <w:szCs w:val="12"/>
              </w:rPr>
              <w:t>extraction/injection</w:t>
            </w:r>
            <w:r w:rsidRPr="00E4690D">
              <w:rPr>
                <w:szCs w:val="12"/>
              </w:rPr>
              <w:t xml:space="preserve"> measure</w:t>
            </w:r>
            <w:r>
              <w:rPr>
                <w:szCs w:val="12"/>
              </w:rPr>
              <w:t>ment</w:t>
            </w:r>
            <w:r w:rsidRPr="00E4690D">
              <w:rPr>
                <w:szCs w:val="12"/>
              </w:rPr>
              <w:t>s began.</w:t>
            </w:r>
          </w:p>
          <w:p w14:paraId="0A89D9D0" w14:textId="77777777" w:rsidR="00B206D9" w:rsidRPr="00E4690D" w:rsidRDefault="00B206D9" w:rsidP="00DB3383">
            <w:pPr>
              <w:pStyle w:val="TableBullet1"/>
              <w:rPr>
                <w:szCs w:val="12"/>
              </w:rPr>
            </w:pPr>
            <w:r w:rsidRPr="00E4690D">
              <w:rPr>
                <w:b/>
                <w:szCs w:val="12"/>
              </w:rPr>
              <w:t>end_measure_</w:t>
            </w:r>
            <w:r w:rsidRPr="00E4690D">
              <w:rPr>
                <w:szCs w:val="12"/>
              </w:rPr>
              <w:t xml:space="preserve">date – Date and time that the </w:t>
            </w:r>
            <w:r>
              <w:rPr>
                <w:szCs w:val="12"/>
              </w:rPr>
              <w:t>extraction/injection</w:t>
            </w:r>
            <w:r w:rsidRPr="00E4690D">
              <w:rPr>
                <w:szCs w:val="12"/>
              </w:rPr>
              <w:t xml:space="preserve"> measure</w:t>
            </w:r>
            <w:r>
              <w:rPr>
                <w:szCs w:val="12"/>
              </w:rPr>
              <w:t>ment</w:t>
            </w:r>
            <w:r w:rsidRPr="00E4690D">
              <w:rPr>
                <w:szCs w:val="12"/>
              </w:rPr>
              <w:t>s concluded.</w:t>
            </w:r>
          </w:p>
          <w:p w14:paraId="6575B768" w14:textId="77777777" w:rsidR="00B206D9" w:rsidRPr="00E4690D" w:rsidRDefault="00B206D9" w:rsidP="00DB3383">
            <w:pPr>
              <w:pStyle w:val="TableBullet1"/>
              <w:rPr>
                <w:szCs w:val="12"/>
              </w:rPr>
            </w:pPr>
            <w:r w:rsidRPr="00E4690D">
              <w:rPr>
                <w:b/>
                <w:szCs w:val="12"/>
              </w:rPr>
              <w:t>ave_pump_rate</w:t>
            </w:r>
            <w:r w:rsidRPr="00E4690D">
              <w:rPr>
                <w:szCs w:val="12"/>
              </w:rPr>
              <w:t xml:space="preserve"> – Average </w:t>
            </w:r>
            <w:r>
              <w:rPr>
                <w:szCs w:val="12"/>
              </w:rPr>
              <w:t>extraction/injection</w:t>
            </w:r>
            <w:r w:rsidRPr="00E4690D">
              <w:rPr>
                <w:szCs w:val="12"/>
              </w:rPr>
              <w:t xml:space="preserve"> rate.</w:t>
            </w:r>
          </w:p>
          <w:p w14:paraId="700A0F7B" w14:textId="77777777" w:rsidR="00B206D9" w:rsidRPr="00E4690D" w:rsidRDefault="00B206D9" w:rsidP="00DB3383">
            <w:pPr>
              <w:pStyle w:val="TableBullet1"/>
              <w:rPr>
                <w:szCs w:val="12"/>
              </w:rPr>
            </w:pPr>
            <w:r w:rsidRPr="00E4690D">
              <w:rPr>
                <w:b/>
                <w:szCs w:val="12"/>
              </w:rPr>
              <w:t>pump_rate_unit</w:t>
            </w:r>
            <w:r w:rsidRPr="00E4690D">
              <w:rPr>
                <w:szCs w:val="12"/>
              </w:rPr>
              <w:t xml:space="preserve"> – Unit of measure for the </w:t>
            </w:r>
            <w:r>
              <w:rPr>
                <w:szCs w:val="12"/>
              </w:rPr>
              <w:t>extraction/injection</w:t>
            </w:r>
            <w:r w:rsidRPr="00E4690D">
              <w:rPr>
                <w:szCs w:val="12"/>
              </w:rPr>
              <w:t xml:space="preserve"> rate.</w:t>
            </w:r>
          </w:p>
          <w:p w14:paraId="4D00E7CE" w14:textId="77777777" w:rsidR="00B206D9" w:rsidRPr="00E4690D" w:rsidRDefault="00B206D9" w:rsidP="00DB3383">
            <w:pPr>
              <w:pStyle w:val="TableBullet1"/>
              <w:rPr>
                <w:szCs w:val="12"/>
              </w:rPr>
            </w:pPr>
            <w:r w:rsidRPr="00E4690D">
              <w:rPr>
                <w:b/>
                <w:szCs w:val="12"/>
              </w:rPr>
              <w:t>operating_mode</w:t>
            </w:r>
            <w:r w:rsidRPr="00E4690D">
              <w:rPr>
                <w:szCs w:val="12"/>
              </w:rPr>
              <w:t xml:space="preserve"> – Mode in which the well was operating during the reported interval.</w:t>
            </w:r>
          </w:p>
          <w:p w14:paraId="36C9A8EC" w14:textId="77777777" w:rsidR="00B206D9" w:rsidRPr="00E4690D" w:rsidRDefault="00B206D9" w:rsidP="00DB3383">
            <w:pPr>
              <w:pStyle w:val="TableBullet1"/>
              <w:rPr>
                <w:szCs w:val="12"/>
              </w:rPr>
            </w:pPr>
            <w:r w:rsidRPr="00E4690D">
              <w:rPr>
                <w:b/>
                <w:szCs w:val="12"/>
              </w:rPr>
              <w:t>design_rate</w:t>
            </w:r>
            <w:r w:rsidRPr="00E4690D">
              <w:rPr>
                <w:szCs w:val="12"/>
              </w:rPr>
              <w:t xml:space="preserve"> – </w:t>
            </w:r>
            <w:r>
              <w:rPr>
                <w:szCs w:val="12"/>
              </w:rPr>
              <w:t>Extraction/injection</w:t>
            </w:r>
            <w:r w:rsidRPr="00E4690D">
              <w:rPr>
                <w:szCs w:val="12"/>
              </w:rPr>
              <w:t xml:space="preserve"> rate specified in the </w:t>
            </w:r>
            <w:r>
              <w:rPr>
                <w:szCs w:val="12"/>
              </w:rPr>
              <w:t xml:space="preserve">DEQ-approved </w:t>
            </w:r>
            <w:r w:rsidRPr="00E4690D">
              <w:rPr>
                <w:szCs w:val="12"/>
              </w:rPr>
              <w:t>remedial design to fully capture the site’s contamination.</w:t>
            </w:r>
          </w:p>
          <w:p w14:paraId="71622C77" w14:textId="77777777" w:rsidR="00B206D9" w:rsidRPr="00E4690D" w:rsidRDefault="00B206D9" w:rsidP="00DB3383">
            <w:pPr>
              <w:pStyle w:val="TableBullet1"/>
              <w:rPr>
                <w:szCs w:val="12"/>
              </w:rPr>
            </w:pPr>
            <w:r w:rsidRPr="00E4690D">
              <w:rPr>
                <w:b/>
                <w:szCs w:val="12"/>
              </w:rPr>
              <w:t>design_rate_unit</w:t>
            </w:r>
            <w:r w:rsidRPr="00E4690D">
              <w:rPr>
                <w:szCs w:val="12"/>
              </w:rPr>
              <w:t xml:space="preserve"> – Unit of measure for the design </w:t>
            </w:r>
            <w:r>
              <w:rPr>
                <w:szCs w:val="12"/>
              </w:rPr>
              <w:t>extraction/injection</w:t>
            </w:r>
            <w:r w:rsidRPr="00E4690D">
              <w:rPr>
                <w:szCs w:val="12"/>
              </w:rPr>
              <w:t xml:space="preserve"> rate.</w:t>
            </w:r>
          </w:p>
        </w:tc>
      </w:tr>
      <w:tr w:rsidR="00B206D9" w:rsidRPr="00E4690D" w14:paraId="1E04CED0"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5A71843F" w14:textId="77777777" w:rsidR="00B206D9" w:rsidRPr="00E4690D" w:rsidRDefault="00B206D9" w:rsidP="00DB3383">
            <w:pPr>
              <w:pStyle w:val="TableText"/>
              <w:rPr>
                <w:szCs w:val="12"/>
              </w:rPr>
            </w:pPr>
            <w:r w:rsidRPr="00E4690D">
              <w:rPr>
                <w:szCs w:val="12"/>
              </w:rPr>
              <w:t>FieldSample_v1</w:t>
            </w:r>
          </w:p>
        </w:tc>
        <w:tc>
          <w:tcPr>
            <w:tcW w:w="0" w:type="auto"/>
            <w:tcBorders>
              <w:top w:val="single" w:sz="5" w:space="0" w:color="000000"/>
              <w:left w:val="single" w:sz="5" w:space="0" w:color="000000"/>
              <w:bottom w:val="single" w:sz="5" w:space="0" w:color="000000"/>
              <w:right w:val="single" w:sz="5" w:space="0" w:color="000000"/>
            </w:tcBorders>
            <w:vAlign w:val="center"/>
          </w:tcPr>
          <w:p w14:paraId="4FEB4DA3" w14:textId="77777777" w:rsidR="00B206D9" w:rsidRPr="00E4690D" w:rsidRDefault="00B206D9" w:rsidP="00DB3383">
            <w:pPr>
              <w:pStyle w:val="TableText"/>
              <w:rPr>
                <w:szCs w:val="12"/>
              </w:rPr>
            </w:pPr>
            <w:r w:rsidRPr="00E4690D">
              <w:rPr>
                <w:szCs w:val="12"/>
              </w:rPr>
              <w:t xml:space="preserve">Contains detailed information on the samples collected during a sampling event including types of samples, sample </w:t>
            </w:r>
            <w:r>
              <w:rPr>
                <w:szCs w:val="12"/>
              </w:rPr>
              <w:t>matrix</w:t>
            </w:r>
            <w:r w:rsidRPr="00E4690D">
              <w:rPr>
                <w:szCs w:val="12"/>
              </w:rPr>
              <w:t>, dat</w:t>
            </w:r>
            <w:r>
              <w:rPr>
                <w:szCs w:val="12"/>
              </w:rPr>
              <w:t>e</w:t>
            </w:r>
            <w:r w:rsidRPr="00E4690D">
              <w:rPr>
                <w:szCs w:val="12"/>
              </w:rPr>
              <w:t xml:space="preserve"> and location</w:t>
            </w:r>
            <w:r>
              <w:rPr>
                <w:szCs w:val="12"/>
              </w:rPr>
              <w:t xml:space="preserve"> of</w:t>
            </w:r>
            <w:r w:rsidRPr="00E4690D">
              <w:rPr>
                <w:szCs w:val="12"/>
              </w:rPr>
              <w:t xml:space="preserve"> the sample.</w:t>
            </w:r>
          </w:p>
        </w:tc>
        <w:tc>
          <w:tcPr>
            <w:tcW w:w="0" w:type="auto"/>
            <w:tcBorders>
              <w:top w:val="single" w:sz="5" w:space="0" w:color="000000"/>
              <w:left w:val="single" w:sz="5" w:space="0" w:color="000000"/>
              <w:bottom w:val="single" w:sz="5" w:space="0" w:color="000000"/>
              <w:right w:val="single" w:sz="5" w:space="0" w:color="000000"/>
            </w:tcBorders>
            <w:vAlign w:val="center"/>
          </w:tcPr>
          <w:p w14:paraId="110E3D82"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6A5A6F27" w14:textId="77777777" w:rsidR="00B206D9" w:rsidRPr="00E4690D" w:rsidRDefault="00B206D9" w:rsidP="00DB3383">
            <w:pPr>
              <w:pStyle w:val="TableText"/>
              <w:rPr>
                <w:szCs w:val="12"/>
              </w:rPr>
            </w:pPr>
            <w:r w:rsidRPr="00E4690D">
              <w:rPr>
                <w:szCs w:val="12"/>
              </w:rPr>
              <w:t>Whenever sample data are collected and provided to MTDEQ</w:t>
            </w:r>
            <w:r>
              <w:rPr>
                <w:szCs w:val="12"/>
              </w:rPr>
              <w:t>.</w:t>
            </w:r>
          </w:p>
        </w:tc>
        <w:tc>
          <w:tcPr>
            <w:tcW w:w="0" w:type="auto"/>
            <w:tcBorders>
              <w:top w:val="single" w:sz="5" w:space="0" w:color="000000"/>
              <w:left w:val="single" w:sz="5" w:space="0" w:color="000000"/>
              <w:bottom w:val="single" w:sz="5" w:space="0" w:color="000000"/>
              <w:right w:val="single" w:sz="5" w:space="0" w:color="000000"/>
            </w:tcBorders>
            <w:vAlign w:val="center"/>
          </w:tcPr>
          <w:p w14:paraId="2A671D96" w14:textId="77777777" w:rsidR="00B206D9" w:rsidRPr="00E4690D" w:rsidRDefault="00B206D9" w:rsidP="00DB3383">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50E6C4FB" w14:textId="77777777" w:rsidR="00B206D9" w:rsidRPr="00E4690D" w:rsidRDefault="00B206D9" w:rsidP="00DB3383">
            <w:pPr>
              <w:pStyle w:val="TableBullet1"/>
              <w:rPr>
                <w:b/>
                <w:szCs w:val="12"/>
              </w:rPr>
            </w:pPr>
            <w:r w:rsidRPr="00E4690D">
              <w:rPr>
                <w:b/>
                <w:szCs w:val="12"/>
              </w:rPr>
              <w:t xml:space="preserve">sys_sample_code - </w:t>
            </w:r>
            <w:r w:rsidRPr="00E4690D">
              <w:rPr>
                <w:szCs w:val="12"/>
              </w:rPr>
              <w:t xml:space="preserve">The unique identifier of the sample. Each sample at a facility </w:t>
            </w:r>
            <w:r>
              <w:rPr>
                <w:szCs w:val="12"/>
              </w:rPr>
              <w:t>needs</w:t>
            </w:r>
            <w:r w:rsidRPr="00E4690D">
              <w:rPr>
                <w:szCs w:val="12"/>
              </w:rPr>
              <w:t xml:space="preserve"> a unique value, including spikes and duplicates.</w:t>
            </w:r>
          </w:p>
          <w:p w14:paraId="401FA195" w14:textId="77777777" w:rsidR="00B206D9" w:rsidRPr="00E4690D" w:rsidRDefault="00B206D9" w:rsidP="00DB3383">
            <w:pPr>
              <w:pStyle w:val="TableBullet1"/>
              <w:rPr>
                <w:b/>
                <w:szCs w:val="12"/>
              </w:rPr>
            </w:pPr>
            <w:r w:rsidRPr="00E4690D">
              <w:rPr>
                <w:b/>
                <w:szCs w:val="12"/>
              </w:rPr>
              <w:t xml:space="preserve">sample_matrix_code </w:t>
            </w:r>
            <w:r w:rsidRPr="00E4690D">
              <w:rPr>
                <w:szCs w:val="12"/>
              </w:rPr>
              <w:t>- Matrix code representing the sample matrix as defined in the field.</w:t>
            </w:r>
          </w:p>
          <w:p w14:paraId="1886A726" w14:textId="77777777" w:rsidR="00B206D9" w:rsidRPr="00E4690D" w:rsidRDefault="00B206D9" w:rsidP="00DB3383">
            <w:pPr>
              <w:pStyle w:val="TableBullet1"/>
              <w:rPr>
                <w:szCs w:val="12"/>
              </w:rPr>
            </w:pPr>
            <w:r w:rsidRPr="00E4690D">
              <w:rPr>
                <w:b/>
                <w:szCs w:val="12"/>
              </w:rPr>
              <w:t xml:space="preserve">sample_type_code - </w:t>
            </w:r>
            <w:r w:rsidRPr="00E4690D">
              <w:rPr>
                <w:szCs w:val="12"/>
              </w:rPr>
              <w:t xml:space="preserve">The code which distinguishes between different types of samples. For example, normal field samples </w:t>
            </w:r>
            <w:r>
              <w:rPr>
                <w:szCs w:val="12"/>
              </w:rPr>
              <w:t>should</w:t>
            </w:r>
            <w:r w:rsidRPr="00E4690D">
              <w:rPr>
                <w:szCs w:val="12"/>
              </w:rPr>
              <w:t xml:space="preserve"> be distinguished from laboratory method blank samples, etc.</w:t>
            </w:r>
          </w:p>
          <w:p w14:paraId="00C7245E" w14:textId="756AC9A9" w:rsidR="00B206D9" w:rsidRPr="00C26D28" w:rsidRDefault="00B206D9" w:rsidP="00DB3383">
            <w:pPr>
              <w:pStyle w:val="TableBullet1"/>
              <w:rPr>
                <w:b/>
                <w:szCs w:val="12"/>
              </w:rPr>
            </w:pPr>
            <w:r w:rsidRPr="00C26D28">
              <w:rPr>
                <w:b/>
                <w:szCs w:val="12"/>
              </w:rPr>
              <w:t>sample_source</w:t>
            </w:r>
            <w:r>
              <w:rPr>
                <w:szCs w:val="12"/>
              </w:rPr>
              <w:t xml:space="preserve"> </w:t>
            </w:r>
            <w:r w:rsidR="00DB3383">
              <w:rPr>
                <w:szCs w:val="12"/>
              </w:rPr>
              <w:t>–</w:t>
            </w:r>
            <w:r>
              <w:rPr>
                <w:szCs w:val="12"/>
              </w:rPr>
              <w:t xml:space="preserve"> </w:t>
            </w:r>
            <w:r w:rsidR="00DB3383">
              <w:rPr>
                <w:szCs w:val="12"/>
              </w:rPr>
              <w:t>This fild identifies where the sample came from, either Field or Lab. In this section of the EDD, this value should always be Field.</w:t>
            </w:r>
          </w:p>
          <w:p w14:paraId="72CAC92A" w14:textId="77777777" w:rsidR="00B206D9" w:rsidRPr="00E4690D" w:rsidRDefault="00B206D9" w:rsidP="00DB3383">
            <w:pPr>
              <w:pStyle w:val="TableBullet1"/>
              <w:rPr>
                <w:szCs w:val="12"/>
              </w:rPr>
            </w:pPr>
            <w:r w:rsidRPr="00E4690D">
              <w:rPr>
                <w:b/>
                <w:szCs w:val="12"/>
              </w:rPr>
              <w:t>sample_date</w:t>
            </w:r>
            <w:r w:rsidRPr="00E4690D">
              <w:rPr>
                <w:szCs w:val="12"/>
              </w:rPr>
              <w:t xml:space="preserve"> - The date and time the sample was collected (in MM/DD/YYYY HH:MM:SS format).</w:t>
            </w:r>
          </w:p>
          <w:p w14:paraId="6894581A" w14:textId="77777777" w:rsidR="00B206D9" w:rsidRPr="00E4690D" w:rsidRDefault="00B206D9" w:rsidP="00DB3383">
            <w:pPr>
              <w:pStyle w:val="TableBullet1"/>
              <w:rPr>
                <w:szCs w:val="12"/>
              </w:rPr>
            </w:pPr>
            <w:r w:rsidRPr="00E4690D">
              <w:rPr>
                <w:b/>
                <w:szCs w:val="12"/>
              </w:rPr>
              <w:t>composite_yn</w:t>
            </w:r>
            <w:r w:rsidRPr="00E4690D">
              <w:rPr>
                <w:szCs w:val="12"/>
              </w:rPr>
              <w:t xml:space="preserve"> – “Y” if the sample is a composite sample, "N" if not.</w:t>
            </w:r>
          </w:p>
        </w:tc>
      </w:tr>
      <w:tr w:rsidR="00B206D9" w:rsidRPr="00815380" w14:paraId="593D17A1" w14:textId="77777777" w:rsidTr="00DB3383">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397ED495" w14:textId="77777777" w:rsidR="00B206D9" w:rsidRPr="00E4690D" w:rsidRDefault="00B206D9" w:rsidP="00DB3383">
            <w:pPr>
              <w:pStyle w:val="TableText"/>
              <w:rPr>
                <w:szCs w:val="12"/>
              </w:rPr>
            </w:pPr>
            <w:r w:rsidRPr="00E4690D">
              <w:rPr>
                <w:szCs w:val="12"/>
              </w:rPr>
              <w:t>FieldResults_v1</w:t>
            </w:r>
          </w:p>
        </w:tc>
        <w:tc>
          <w:tcPr>
            <w:tcW w:w="0" w:type="auto"/>
            <w:tcBorders>
              <w:top w:val="single" w:sz="5" w:space="0" w:color="000000"/>
              <w:left w:val="single" w:sz="5" w:space="0" w:color="000000"/>
              <w:bottom w:val="single" w:sz="5" w:space="0" w:color="000000"/>
              <w:right w:val="single" w:sz="5" w:space="0" w:color="000000"/>
            </w:tcBorders>
            <w:vAlign w:val="center"/>
          </w:tcPr>
          <w:p w14:paraId="51AE3BDC" w14:textId="77777777" w:rsidR="00B206D9" w:rsidRPr="00E4690D" w:rsidRDefault="00B206D9" w:rsidP="00DB3383">
            <w:pPr>
              <w:pStyle w:val="TableText"/>
              <w:rPr>
                <w:szCs w:val="12"/>
              </w:rPr>
            </w:pPr>
            <w:r w:rsidRPr="00E4690D">
              <w:rPr>
                <w:szCs w:val="12"/>
              </w:rPr>
              <w:t>Contains field parameters collected during sampling events, such as groundwater quality parameters, including turbidity, temperature, specific conductance, pH, Eh, and dissolved oxygen. Field test kit results for parameters, such as ferrous iron, which are analyzed in the field, may also be entered into this EDD.</w:t>
            </w:r>
          </w:p>
        </w:tc>
        <w:tc>
          <w:tcPr>
            <w:tcW w:w="0" w:type="auto"/>
            <w:tcBorders>
              <w:top w:val="single" w:sz="5" w:space="0" w:color="000000"/>
              <w:left w:val="single" w:sz="5" w:space="0" w:color="000000"/>
              <w:bottom w:val="single" w:sz="5" w:space="0" w:color="000000"/>
              <w:right w:val="single" w:sz="5" w:space="0" w:color="000000"/>
            </w:tcBorders>
            <w:vAlign w:val="center"/>
          </w:tcPr>
          <w:p w14:paraId="243B37B2" w14:textId="77777777" w:rsidR="00B206D9" w:rsidRPr="00E4690D" w:rsidRDefault="00B206D9" w:rsidP="00DB3383">
            <w:pPr>
              <w:pStyle w:val="TableText"/>
              <w:rPr>
                <w:szCs w:val="12"/>
              </w:rPr>
            </w:pPr>
            <w:r w:rsidRPr="00E4690D">
              <w:rPr>
                <w:szCs w:val="12"/>
              </w:rPr>
              <w:t>Data Providers Field Personnel</w:t>
            </w:r>
          </w:p>
        </w:tc>
        <w:tc>
          <w:tcPr>
            <w:tcW w:w="0" w:type="auto"/>
            <w:tcBorders>
              <w:top w:val="single" w:sz="5" w:space="0" w:color="000000"/>
              <w:left w:val="single" w:sz="5" w:space="0" w:color="000000"/>
              <w:bottom w:val="single" w:sz="5" w:space="0" w:color="000000"/>
              <w:right w:val="single" w:sz="5" w:space="0" w:color="000000"/>
            </w:tcBorders>
            <w:vAlign w:val="center"/>
          </w:tcPr>
          <w:p w14:paraId="0ED47A2A" w14:textId="77777777" w:rsidR="00B206D9" w:rsidRPr="00E4690D" w:rsidRDefault="00B206D9" w:rsidP="00DB3383">
            <w:pPr>
              <w:pStyle w:val="TableText"/>
              <w:rPr>
                <w:szCs w:val="12"/>
              </w:rPr>
            </w:pPr>
            <w:r w:rsidRPr="00E4690D">
              <w:rPr>
                <w:szCs w:val="12"/>
              </w:rPr>
              <w:t>Whenever field investigation data are collected and provided to MTDEQ</w:t>
            </w:r>
            <w:r>
              <w:rPr>
                <w:szCs w:val="12"/>
              </w:rPr>
              <w:t>.</w:t>
            </w:r>
          </w:p>
        </w:tc>
        <w:tc>
          <w:tcPr>
            <w:tcW w:w="0" w:type="auto"/>
            <w:tcBorders>
              <w:top w:val="single" w:sz="5" w:space="0" w:color="000000"/>
              <w:left w:val="single" w:sz="5" w:space="0" w:color="000000"/>
              <w:bottom w:val="single" w:sz="5" w:space="0" w:color="000000"/>
              <w:right w:val="single" w:sz="5" w:space="0" w:color="000000"/>
            </w:tcBorders>
            <w:vAlign w:val="center"/>
          </w:tcPr>
          <w:p w14:paraId="085F5036" w14:textId="77777777" w:rsidR="00B206D9" w:rsidRPr="00E4690D" w:rsidRDefault="00B206D9" w:rsidP="00DB3383">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4B94EEE0" w14:textId="77777777" w:rsidR="00B206D9" w:rsidRPr="00815380" w:rsidRDefault="00B206D9" w:rsidP="00DB3383">
            <w:pPr>
              <w:pStyle w:val="TableBullet1"/>
            </w:pPr>
            <w:r w:rsidRPr="00815380">
              <w:rPr>
                <w:b/>
              </w:rPr>
              <w:t>data_provider</w:t>
            </w:r>
            <w:r>
              <w:t xml:space="preserve"> </w:t>
            </w:r>
            <w:r w:rsidRPr="00815380">
              <w:t>–</w:t>
            </w:r>
            <w:r>
              <w:t xml:space="preserve"> </w:t>
            </w:r>
            <w:r w:rsidRPr="00815380">
              <w:t>Valid</w:t>
            </w:r>
            <w:r>
              <w:t xml:space="preserve"> </w:t>
            </w:r>
            <w:r w:rsidRPr="00815380">
              <w:t>value</w:t>
            </w:r>
            <w:r>
              <w:t xml:space="preserve"> </w:t>
            </w:r>
            <w:r w:rsidRPr="00815380">
              <w:t>from</w:t>
            </w:r>
            <w:r>
              <w:t xml:space="preserve"> </w:t>
            </w:r>
            <w:r w:rsidRPr="00815380">
              <w:t>rt_company</w:t>
            </w:r>
            <w:r>
              <w:t xml:space="preserve"> </w:t>
            </w:r>
            <w:r w:rsidRPr="00815380">
              <w:t>or</w:t>
            </w:r>
            <w:r>
              <w:t xml:space="preserve"> </w:t>
            </w:r>
            <w:r w:rsidRPr="00815380">
              <w:t>data</w:t>
            </w:r>
            <w:r>
              <w:t xml:space="preserve"> </w:t>
            </w:r>
            <w:r w:rsidRPr="00815380">
              <w:t>provider</w:t>
            </w:r>
            <w:r>
              <w:t xml:space="preserve"> </w:t>
            </w:r>
            <w:r w:rsidRPr="00815380">
              <w:t>EDD</w:t>
            </w:r>
            <w:r>
              <w:t xml:space="preserve"> </w:t>
            </w:r>
            <w:r w:rsidRPr="00815380">
              <w:t>section</w:t>
            </w:r>
            <w:r>
              <w:t xml:space="preserve"> </w:t>
            </w:r>
            <w:r w:rsidRPr="00815380">
              <w:t>for organization collecting the field results.</w:t>
            </w:r>
          </w:p>
          <w:p w14:paraId="2B9CD740" w14:textId="77777777" w:rsidR="00B206D9" w:rsidRPr="00815380" w:rsidRDefault="00B206D9" w:rsidP="00DB3383">
            <w:pPr>
              <w:pStyle w:val="TableBullet1"/>
            </w:pPr>
            <w:r w:rsidRPr="00815380">
              <w:rPr>
                <w:b/>
              </w:rPr>
              <w:t>sys_loc_code</w:t>
            </w:r>
            <w:r w:rsidRPr="00815380">
              <w:t xml:space="preserve"> – The sample location ID where field results were taken.</w:t>
            </w:r>
          </w:p>
          <w:p w14:paraId="3AFA7DDA" w14:textId="77777777" w:rsidR="00B206D9" w:rsidRPr="00815380" w:rsidRDefault="00B206D9" w:rsidP="00DB3383">
            <w:pPr>
              <w:pStyle w:val="TableBullet1"/>
            </w:pPr>
            <w:r w:rsidRPr="00815380">
              <w:rPr>
                <w:b/>
              </w:rPr>
              <w:t>sys_sample_code</w:t>
            </w:r>
            <w:r w:rsidRPr="00815380">
              <w:t xml:space="preserve"> – The sample that is associated with the field results collected.</w:t>
            </w:r>
          </w:p>
          <w:p w14:paraId="36BAF89A" w14:textId="77777777" w:rsidR="00B206D9" w:rsidRPr="00815380" w:rsidRDefault="00B206D9" w:rsidP="00DB3383">
            <w:pPr>
              <w:pStyle w:val="TableBullet1"/>
            </w:pPr>
            <w:r w:rsidRPr="00815380">
              <w:rPr>
                <w:b/>
              </w:rPr>
              <w:t>field_paramete</w:t>
            </w:r>
            <w:r w:rsidRPr="00815380">
              <w:t>r – The CAS number code from rt_analyte representing the field parameter collected.</w:t>
            </w:r>
          </w:p>
          <w:p w14:paraId="3DDFEEB5" w14:textId="67ED1012" w:rsidR="00B206D9" w:rsidRPr="00815380" w:rsidRDefault="00B206D9" w:rsidP="00DB3383">
            <w:pPr>
              <w:pStyle w:val="TableBullet1"/>
            </w:pPr>
            <w:r w:rsidRPr="00815380">
              <w:rPr>
                <w:b/>
              </w:rPr>
              <w:t>start_depth</w:t>
            </w:r>
            <w:r w:rsidRPr="00815380">
              <w:t xml:space="preserve"> – The start depth below ground surface or water surface of the sample interval.</w:t>
            </w:r>
            <w:r>
              <w:t xml:space="preserve"> Typically this field is only used for soil samples. </w:t>
            </w:r>
            <w:r w:rsidR="00C357FE">
              <w:t>In the event that the data provider has a multilevel groundwater sample see Appendix A</w:t>
            </w:r>
          </w:p>
          <w:p w14:paraId="52D56986" w14:textId="308E589D" w:rsidR="00B206D9" w:rsidRPr="00815380" w:rsidRDefault="00B206D9" w:rsidP="00DB3383">
            <w:pPr>
              <w:pStyle w:val="TableBullet1"/>
            </w:pPr>
            <w:r w:rsidRPr="00815380">
              <w:rPr>
                <w:b/>
              </w:rPr>
              <w:t>end_depth</w:t>
            </w:r>
            <w:r w:rsidRPr="00815380">
              <w:t xml:space="preserve"> – The end depth below ground surface or water surface of the sample interval.</w:t>
            </w:r>
            <w:r>
              <w:t xml:space="preserve"> Typically this field is only used for soil samples. </w:t>
            </w:r>
            <w:r w:rsidR="00C72376">
              <w:t xml:space="preserve">Typically this field is only used for soil samples. In the event that the data provider has a multilevel </w:t>
            </w:r>
            <w:r w:rsidR="00C357FE">
              <w:t xml:space="preserve">groundwater </w:t>
            </w:r>
            <w:r w:rsidR="00C72376">
              <w:t>sample see Appendix A</w:t>
            </w:r>
          </w:p>
          <w:p w14:paraId="603E165D" w14:textId="77777777" w:rsidR="00B206D9" w:rsidRPr="00815380" w:rsidRDefault="00B206D9" w:rsidP="00DB3383">
            <w:pPr>
              <w:pStyle w:val="TableBullet1"/>
            </w:pPr>
            <w:r w:rsidRPr="00815380">
              <w:rPr>
                <w:b/>
              </w:rPr>
              <w:t xml:space="preserve">depth_unit </w:t>
            </w:r>
            <w:r w:rsidRPr="00815380">
              <w:t>– The sample start and end depth unit.</w:t>
            </w:r>
          </w:p>
          <w:p w14:paraId="48ECE213" w14:textId="77777777" w:rsidR="00B206D9" w:rsidRPr="00815380" w:rsidRDefault="00B206D9" w:rsidP="00DB3383">
            <w:pPr>
              <w:pStyle w:val="TableBullet1"/>
            </w:pPr>
            <w:r w:rsidRPr="00815380">
              <w:rPr>
                <w:b/>
              </w:rPr>
              <w:t>result_date</w:t>
            </w:r>
            <w:r w:rsidRPr="00815380">
              <w:t xml:space="preserve"> – The date the field parameter measurement was taken.</w:t>
            </w:r>
          </w:p>
          <w:p w14:paraId="42A9C925" w14:textId="77777777" w:rsidR="00B206D9" w:rsidRPr="00815380" w:rsidRDefault="00B206D9" w:rsidP="00DB3383">
            <w:pPr>
              <w:pStyle w:val="TableBullet1"/>
            </w:pPr>
            <w:r w:rsidRPr="00815380">
              <w:rPr>
                <w:b/>
              </w:rPr>
              <w:t>result_time</w:t>
            </w:r>
            <w:r w:rsidRPr="00815380">
              <w:t xml:space="preserve"> – The time the field parameter measurement was taken.</w:t>
            </w:r>
          </w:p>
          <w:p w14:paraId="06966CE8" w14:textId="77777777" w:rsidR="00B206D9" w:rsidRPr="00815380" w:rsidRDefault="00B206D9" w:rsidP="00DB3383">
            <w:pPr>
              <w:pStyle w:val="TableBullet1"/>
            </w:pPr>
            <w:r w:rsidRPr="00815380">
              <w:rPr>
                <w:b/>
              </w:rPr>
              <w:t>result_value</w:t>
            </w:r>
            <w:r w:rsidRPr="00815380">
              <w:t xml:space="preserve"> – The numeric value of the field parameter result or reading. Or a text value indicating NR for no reading or ND for non-detect.</w:t>
            </w:r>
          </w:p>
          <w:p w14:paraId="53DCB94D" w14:textId="77777777" w:rsidR="00B206D9" w:rsidRPr="00815380" w:rsidRDefault="00B206D9" w:rsidP="00DB3383">
            <w:pPr>
              <w:pStyle w:val="TableBullet1"/>
            </w:pPr>
            <w:r w:rsidRPr="00815380">
              <w:rPr>
                <w:b/>
              </w:rPr>
              <w:t>result_unit</w:t>
            </w:r>
            <w:r w:rsidRPr="00815380">
              <w:t xml:space="preserve"> – The unit of measurement pertaining to the field parameter result collected.</w:t>
            </w:r>
          </w:p>
          <w:p w14:paraId="55BDA194" w14:textId="77777777" w:rsidR="00B206D9" w:rsidRPr="00815380" w:rsidRDefault="00B206D9" w:rsidP="00DB3383">
            <w:pPr>
              <w:pStyle w:val="TableBullet1"/>
            </w:pPr>
            <w:r w:rsidRPr="00815380">
              <w:rPr>
                <w:b/>
              </w:rPr>
              <w:t>quantitation_limit or reporting limit</w:t>
            </w:r>
            <w:r w:rsidRPr="00815380">
              <w:t xml:space="preserve"> – The concentration level above which results can be measured by the instrument.</w:t>
            </w:r>
          </w:p>
          <w:p w14:paraId="66EC861A" w14:textId="2ABF22EE" w:rsidR="00B206D9" w:rsidRPr="00815380" w:rsidRDefault="00B206D9" w:rsidP="00DB3383">
            <w:pPr>
              <w:pStyle w:val="TableBullet1"/>
            </w:pPr>
            <w:r w:rsidRPr="00C26D28">
              <w:rPr>
                <w:b/>
              </w:rPr>
              <w:t>task_code</w:t>
            </w:r>
            <w:r w:rsidRPr="00815380">
              <w:t xml:space="preserve"> –.</w:t>
            </w:r>
            <w:r w:rsidR="00E279B3">
              <w:t xml:space="preserve"> </w:t>
            </w:r>
            <w:r>
              <w:rPr>
                <w:szCs w:val="12"/>
              </w:rPr>
              <w:t>This field should identify the DEQ-approved sampling plan that was followed to collect the samples.</w:t>
            </w:r>
          </w:p>
          <w:p w14:paraId="1AE17D66" w14:textId="77777777" w:rsidR="00B206D9" w:rsidRPr="00815380" w:rsidRDefault="00B206D9" w:rsidP="00DB3383">
            <w:pPr>
              <w:pStyle w:val="TableBullet1"/>
            </w:pPr>
            <w:r w:rsidRPr="00815380">
              <w:rPr>
                <w:b/>
              </w:rPr>
              <w:t>sample_matrix_code</w:t>
            </w:r>
            <w:r w:rsidRPr="00815380">
              <w:t xml:space="preserve"> – The matrix valid value code representing the field sample matrix.</w:t>
            </w:r>
          </w:p>
          <w:p w14:paraId="57945F63" w14:textId="77777777" w:rsidR="00B206D9" w:rsidRPr="00815380" w:rsidRDefault="00B206D9" w:rsidP="00DB3383">
            <w:pPr>
              <w:pStyle w:val="TableBullet1"/>
            </w:pPr>
            <w:r w:rsidRPr="00815380">
              <w:rPr>
                <w:b/>
              </w:rPr>
              <w:t>qualifier</w:t>
            </w:r>
            <w:r w:rsidRPr="00815380">
              <w:t xml:space="preserve"> – A field parameter qualifier to denote detections and non-detects.</w:t>
            </w:r>
          </w:p>
          <w:p w14:paraId="721C2EAE" w14:textId="77777777" w:rsidR="00B206D9" w:rsidRPr="00815380" w:rsidRDefault="00B206D9" w:rsidP="00DB3383">
            <w:pPr>
              <w:pStyle w:val="TableBullet1"/>
            </w:pPr>
            <w:r w:rsidRPr="00815380">
              <w:rPr>
                <w:b/>
              </w:rPr>
              <w:t>sampling_company_code</w:t>
            </w:r>
            <w:r w:rsidRPr="00815380">
              <w:t xml:space="preserve"> – Company code for company collecting the sample.</w:t>
            </w:r>
          </w:p>
          <w:p w14:paraId="3E37C19F" w14:textId="77777777" w:rsidR="00B206D9" w:rsidRPr="00815380" w:rsidRDefault="00B206D9" w:rsidP="00DB3383">
            <w:pPr>
              <w:pStyle w:val="TableBullet1"/>
            </w:pPr>
            <w:r w:rsidRPr="00815380">
              <w:rPr>
                <w:b/>
              </w:rPr>
              <w:t>sampling_method</w:t>
            </w:r>
            <w:r>
              <w:t xml:space="preserve"> </w:t>
            </w:r>
            <w:r w:rsidRPr="00815380">
              <w:t>–</w:t>
            </w:r>
            <w:r>
              <w:t xml:space="preserve"> </w:t>
            </w:r>
            <w:r w:rsidRPr="00815380">
              <w:t>The</w:t>
            </w:r>
            <w:r>
              <w:t xml:space="preserve"> </w:t>
            </w:r>
            <w:r w:rsidRPr="00815380">
              <w:t>sampling</w:t>
            </w:r>
            <w:r>
              <w:t xml:space="preserve"> </w:t>
            </w:r>
            <w:r w:rsidRPr="00815380">
              <w:t>method</w:t>
            </w:r>
            <w:r>
              <w:t xml:space="preserve"> </w:t>
            </w:r>
            <w:r w:rsidRPr="00815380">
              <w:t>used</w:t>
            </w:r>
            <w:r>
              <w:t xml:space="preserve"> </w:t>
            </w:r>
            <w:r w:rsidRPr="00815380">
              <w:t>when</w:t>
            </w:r>
            <w:r>
              <w:t xml:space="preserve"> </w:t>
            </w:r>
            <w:r w:rsidRPr="00815380">
              <w:t>collecting</w:t>
            </w:r>
            <w:r>
              <w:t xml:space="preserve"> </w:t>
            </w:r>
            <w:r w:rsidRPr="00815380">
              <w:t>the</w:t>
            </w:r>
            <w:r>
              <w:t xml:space="preserve"> </w:t>
            </w:r>
            <w:r w:rsidRPr="00815380">
              <w:t>field</w:t>
            </w:r>
            <w:r>
              <w:t xml:space="preserve"> </w:t>
            </w:r>
            <w:r w:rsidRPr="00815380">
              <w:t>parameter reading.</w:t>
            </w:r>
          </w:p>
          <w:p w14:paraId="7C0BC6B3" w14:textId="77777777" w:rsidR="00B206D9" w:rsidRDefault="00B206D9" w:rsidP="00DB3383">
            <w:pPr>
              <w:pStyle w:val="TableBullet1"/>
            </w:pPr>
            <w:r w:rsidRPr="00815380">
              <w:rPr>
                <w:b/>
              </w:rPr>
              <w:t>reportable_result</w:t>
            </w:r>
            <w:r w:rsidRPr="00815380">
              <w:t xml:space="preserve"> – Enter “Yes” for usable results considered reportable and “No” for results collected that are not useable and not reportable. Non-reportable results for field parameters may be caused by equipment malfunction or improper field procedures.</w:t>
            </w:r>
          </w:p>
          <w:p w14:paraId="6AD2CE57" w14:textId="77777777" w:rsidR="00B206D9" w:rsidRPr="00933484" w:rsidRDefault="00B206D9" w:rsidP="00DB3383">
            <w:pPr>
              <w:pStyle w:val="TableBullet1"/>
            </w:pPr>
            <w:r w:rsidRPr="00933484">
              <w:rPr>
                <w:b/>
              </w:rPr>
              <w:t>value_type</w:t>
            </w:r>
            <w:r w:rsidRPr="00933484">
              <w:t xml:space="preserve"> – Enter how the final field parameter result was derived as either “Actual,” “Calculated,” or “Estimated.”</w:t>
            </w:r>
          </w:p>
          <w:p w14:paraId="3442CF79" w14:textId="77777777" w:rsidR="00B206D9" w:rsidRPr="00815380" w:rsidRDefault="00B206D9" w:rsidP="00DB3383">
            <w:pPr>
              <w:pStyle w:val="TableBullet1"/>
            </w:pPr>
            <w:r>
              <w:rPr>
                <w:b/>
              </w:rPr>
              <w:t xml:space="preserve">detect_flag </w:t>
            </w:r>
            <w:r w:rsidRPr="00815380">
              <w:t>- May be either "Y" for detected analytes or "N" for non_detects or "TR" for trace. Use "Y" for estimated values (above detection limit but below the quantitation limit).</w:t>
            </w:r>
          </w:p>
          <w:p w14:paraId="021E3625" w14:textId="77777777" w:rsidR="00B206D9" w:rsidRPr="00815380" w:rsidRDefault="00B206D9" w:rsidP="00DB3383">
            <w:pPr>
              <w:pStyle w:val="TableBullet1"/>
            </w:pPr>
            <w:r>
              <w:rPr>
                <w:b/>
              </w:rPr>
              <w:t>fraction</w:t>
            </w:r>
            <w:r w:rsidRPr="00815380">
              <w:t xml:space="preserve"> - Must be either "D" for dissolved or filtered [metal] concentration, "T" for total or undissolved, or "N" for anything else.</w:t>
            </w:r>
            <w:r>
              <w:t xml:space="preserve"> It is expected that in most cases this field will be N.</w:t>
            </w:r>
          </w:p>
          <w:p w14:paraId="5C0FCD1B" w14:textId="77777777" w:rsidR="00B206D9" w:rsidRPr="00815380" w:rsidRDefault="00B206D9" w:rsidP="00DB3383">
            <w:pPr>
              <w:pStyle w:val="TableBullet1"/>
            </w:pPr>
            <w:r>
              <w:rPr>
                <w:b/>
              </w:rPr>
              <w:t xml:space="preserve">analytical_method </w:t>
            </w:r>
            <w:r w:rsidRPr="00815380">
              <w:t xml:space="preserve">- </w:t>
            </w:r>
            <w:r w:rsidRPr="00123684">
              <w:t>The analytic method used to obtain the result value.</w:t>
            </w:r>
          </w:p>
          <w:p w14:paraId="653C7055" w14:textId="77777777" w:rsidR="00B206D9" w:rsidRPr="00815380" w:rsidRDefault="00B206D9" w:rsidP="00DB3383">
            <w:pPr>
              <w:pStyle w:val="TableBullet1"/>
            </w:pPr>
            <w:r>
              <w:rPr>
                <w:b/>
              </w:rPr>
              <w:t xml:space="preserve">analysis_location </w:t>
            </w:r>
            <w:r w:rsidRPr="00815380">
              <w:t xml:space="preserve">- </w:t>
            </w:r>
            <w:r w:rsidRPr="00123684">
              <w:t>Must be either "FI" for field instrument or probe, "FL" for mobile field laboratory analysis, or "LB" for fixed_based laboratory analysis.</w:t>
            </w:r>
          </w:p>
          <w:p w14:paraId="5AAE5075" w14:textId="77777777" w:rsidR="00B206D9" w:rsidRPr="00815380" w:rsidRDefault="00B206D9" w:rsidP="00DB3383">
            <w:pPr>
              <w:pStyle w:val="TableBullet1"/>
            </w:pPr>
            <w:r>
              <w:rPr>
                <w:b/>
              </w:rPr>
              <w:t>column_number</w:t>
            </w:r>
            <w:r w:rsidRPr="00123684">
              <w:t xml:space="preserve"> - Values include either "1C" for first column analyses, "2C" for second column analyses or "NA" for tests for which this distinction is not applicable.</w:t>
            </w:r>
          </w:p>
          <w:p w14:paraId="6C5181B3" w14:textId="77777777" w:rsidR="00B206D9" w:rsidRPr="00123684" w:rsidRDefault="00B206D9" w:rsidP="00DB3383">
            <w:pPr>
              <w:pStyle w:val="TableBullet1"/>
            </w:pPr>
            <w:r>
              <w:rPr>
                <w:b/>
              </w:rPr>
              <w:t xml:space="preserve">result_type_code </w:t>
            </w:r>
            <w:r w:rsidRPr="00123684">
              <w:t>- The type of result. Must be either "TRG" for a target or regular result, "TIC" for tentatively identified compounds, "SUR" for surrogates, "IS" for internal standards or "SC" for spiked compounds.</w:t>
            </w:r>
          </w:p>
          <w:p w14:paraId="0DE9B122" w14:textId="77777777" w:rsidR="00B206D9" w:rsidRPr="00815380" w:rsidRDefault="00B206D9" w:rsidP="00DB3383">
            <w:pPr>
              <w:pStyle w:val="TableBullet1"/>
            </w:pPr>
            <w:r>
              <w:rPr>
                <w:b/>
              </w:rPr>
              <w:t>test_type</w:t>
            </w:r>
            <w:r w:rsidRPr="00123684">
              <w:t xml:space="preserve"> - The type of test. Valid values include "INITIAL", "REEXTRACT1", "REEXTRACT2", "REEXTRACT3", "REANALYSIS", "DILUTION1", "DILUTIONS2", and "DILUTIONS3".</w:t>
            </w:r>
          </w:p>
        </w:tc>
      </w:tr>
    </w:tbl>
    <w:p w14:paraId="1CC1AA09" w14:textId="1980E3E2" w:rsidR="001A068F" w:rsidRDefault="001A068F" w:rsidP="001A068F">
      <w:pPr>
        <w:rPr>
          <w:rFonts w:ascii="Times New Roman" w:eastAsia="Times New Roman" w:hAnsi="Times New Roman" w:cs="Times New Roman"/>
          <w:b/>
          <w:bCs/>
          <w:sz w:val="15"/>
          <w:szCs w:val="15"/>
        </w:rPr>
      </w:pPr>
    </w:p>
    <w:p w14:paraId="4CA4DDCE" w14:textId="6EDE39A5" w:rsidR="001A068F" w:rsidRPr="00930F8E" w:rsidRDefault="001A068F" w:rsidP="00930F8E">
      <w:r w:rsidRPr="00930F8E">
        <w:t>A detailed description of the data fields in each of the Field EDD Group sections can be found in Appendix A.</w:t>
      </w:r>
    </w:p>
    <w:p w14:paraId="119B145F" w14:textId="77777777" w:rsidR="00151DEF" w:rsidRDefault="00151DEF" w:rsidP="00151DEF"/>
    <w:p w14:paraId="64813E18" w14:textId="77777777" w:rsidR="00E279B3" w:rsidRDefault="00E279B3">
      <w:pPr>
        <w:rPr>
          <w:rFonts w:eastAsiaTheme="majorEastAsia" w:cstheme="majorBidi"/>
          <w:b/>
          <w:bCs/>
          <w:color w:val="4F81BD" w:themeColor="accent1"/>
          <w:sz w:val="28"/>
          <w:szCs w:val="26"/>
        </w:rPr>
      </w:pPr>
      <w:r>
        <w:br w:type="page"/>
      </w:r>
    </w:p>
    <w:p w14:paraId="32A863CE" w14:textId="72A2A42D" w:rsidR="00151DEF" w:rsidRDefault="00151DEF" w:rsidP="00151DEF">
      <w:pPr>
        <w:pStyle w:val="Heading2"/>
      </w:pPr>
      <w:bookmarkStart w:id="22" w:name="_Toc489262112"/>
      <w:r>
        <w:t>Vapor Intrusion EDD Group</w:t>
      </w:r>
      <w:bookmarkEnd w:id="22"/>
    </w:p>
    <w:p w14:paraId="58A7F690" w14:textId="77777777" w:rsidR="00930F8E" w:rsidRDefault="00930F8E" w:rsidP="00930F8E"/>
    <w:p w14:paraId="1F23D826" w14:textId="5FEA5838" w:rsidR="00C72376" w:rsidRDefault="00C72376" w:rsidP="00C72376">
      <w:r w:rsidRPr="008B3032">
        <w:t xml:space="preserve">The </w:t>
      </w:r>
      <w:r>
        <w:t>v</w:t>
      </w:r>
      <w:r w:rsidRPr="008B3032">
        <w:t xml:space="preserve">apor </w:t>
      </w:r>
      <w:r>
        <w:t>i</w:t>
      </w:r>
      <w:r w:rsidRPr="008B3032">
        <w:t xml:space="preserve">ntrusion EDD </w:t>
      </w:r>
      <w:r>
        <w:t>g</w:t>
      </w:r>
      <w:r w:rsidRPr="008B3032">
        <w:t>roup consists of data tables for inventorying buildings and structures</w:t>
      </w:r>
      <w:r>
        <w:t>;</w:t>
      </w:r>
      <w:r w:rsidRPr="008B3032">
        <w:t xml:space="preserve"> cataloging factors that impact air quality within structures and for the location</w:t>
      </w:r>
      <w:r>
        <w:t>;</w:t>
      </w:r>
      <w:r w:rsidRPr="008B3032">
        <w:t xml:space="preserve"> </w:t>
      </w:r>
      <w:r>
        <w:t xml:space="preserve">and </w:t>
      </w:r>
      <w:r w:rsidRPr="008B3032">
        <w:t xml:space="preserve">sample and chemistry results for soil vapor, indoor air and ambient outdoor air samples collected. </w:t>
      </w:r>
      <w:r w:rsidRPr="000A668A">
        <w:t xml:space="preserve">The </w:t>
      </w:r>
      <w:r>
        <w:t>vapor intrusion</w:t>
      </w:r>
      <w:r w:rsidRPr="000A668A">
        <w:t xml:space="preserve"> EDD consists of </w:t>
      </w:r>
      <w:r>
        <w:t>three</w:t>
      </w:r>
      <w:r w:rsidRPr="000A668A">
        <w:t xml:space="preserve"> data tables</w:t>
      </w:r>
      <w:r>
        <w:t xml:space="preserve"> (Table 3.3)</w:t>
      </w:r>
      <w:r w:rsidRPr="000A668A">
        <w:t>:</w:t>
      </w:r>
    </w:p>
    <w:p w14:paraId="3D27DAA9" w14:textId="77777777" w:rsidR="00C72376" w:rsidRDefault="00C72376" w:rsidP="00C72376">
      <w:pPr>
        <w:pStyle w:val="ListParagraph"/>
        <w:numPr>
          <w:ilvl w:val="0"/>
          <w:numId w:val="11"/>
        </w:numPr>
      </w:pPr>
      <w:r>
        <w:t>VI_BuildingInspection_v1</w:t>
      </w:r>
    </w:p>
    <w:p w14:paraId="3CFC495B" w14:textId="77777777" w:rsidR="00C72376" w:rsidRDefault="00C72376" w:rsidP="00C72376">
      <w:pPr>
        <w:pStyle w:val="ListParagraph"/>
        <w:numPr>
          <w:ilvl w:val="0"/>
          <w:numId w:val="11"/>
        </w:numPr>
      </w:pPr>
      <w:r>
        <w:t>VI_TaskParameters_v1</w:t>
      </w:r>
    </w:p>
    <w:p w14:paraId="3596F83C" w14:textId="77777777" w:rsidR="00C72376" w:rsidRDefault="00C72376" w:rsidP="00C72376">
      <w:pPr>
        <w:pStyle w:val="ListParagraph"/>
        <w:numPr>
          <w:ilvl w:val="0"/>
          <w:numId w:val="11"/>
        </w:numPr>
      </w:pPr>
      <w:r>
        <w:t>VI_Samples_v1</w:t>
      </w:r>
    </w:p>
    <w:p w14:paraId="7BBDD6E8" w14:textId="77777777" w:rsidR="00C72376" w:rsidRDefault="00C72376" w:rsidP="00C72376"/>
    <w:tbl>
      <w:tblPr>
        <w:tblW w:w="0" w:type="auto"/>
        <w:tblCellMar>
          <w:top w:w="43" w:type="dxa"/>
          <w:left w:w="43" w:type="dxa"/>
          <w:bottom w:w="43" w:type="dxa"/>
          <w:right w:w="43" w:type="dxa"/>
        </w:tblCellMar>
        <w:tblLook w:val="01E0" w:firstRow="1" w:lastRow="1" w:firstColumn="1" w:lastColumn="1" w:noHBand="0" w:noVBand="0"/>
      </w:tblPr>
      <w:tblGrid>
        <w:gridCol w:w="1434"/>
        <w:gridCol w:w="2667"/>
        <w:gridCol w:w="1176"/>
        <w:gridCol w:w="1827"/>
        <w:gridCol w:w="7382"/>
      </w:tblGrid>
      <w:tr w:rsidR="00C72376" w:rsidRPr="00D32B76" w14:paraId="0AB98AF0" w14:textId="77777777" w:rsidTr="00066579">
        <w:trPr>
          <w:trHeight w:val="144"/>
          <w:tblHeader/>
        </w:trPr>
        <w:tc>
          <w:tcPr>
            <w:tcW w:w="0" w:type="auto"/>
            <w:gridSpan w:val="5"/>
            <w:tcBorders>
              <w:bottom w:val="single" w:sz="6" w:space="0" w:color="000000"/>
            </w:tcBorders>
            <w:shd w:val="clear" w:color="auto" w:fill="auto"/>
            <w:vAlign w:val="center"/>
          </w:tcPr>
          <w:p w14:paraId="3CEA7C91" w14:textId="77777777" w:rsidR="00C72376" w:rsidRDefault="00C72376" w:rsidP="00066579">
            <w:pPr>
              <w:pStyle w:val="Heading6"/>
            </w:pPr>
            <w:bookmarkStart w:id="23" w:name="_Toc489262179"/>
            <w:r>
              <w:t xml:space="preserve">Table 3.3: </w:t>
            </w:r>
            <w:r w:rsidRPr="000E5199">
              <w:t xml:space="preserve">General Information on the </w:t>
            </w:r>
            <w:r>
              <w:t>Vapor Intrusion</w:t>
            </w:r>
            <w:r w:rsidRPr="000E5199">
              <w:t xml:space="preserve"> Group EDD Sections</w:t>
            </w:r>
            <w:bookmarkEnd w:id="23"/>
          </w:p>
        </w:tc>
      </w:tr>
      <w:tr w:rsidR="00C72376" w:rsidRPr="00D32B76" w14:paraId="279AC8A8" w14:textId="77777777" w:rsidTr="00066579">
        <w:trPr>
          <w:trHeight w:val="144"/>
          <w:tblHeader/>
        </w:trPr>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0B13DEE0" w14:textId="77777777" w:rsidR="00C72376" w:rsidRPr="00D32B76" w:rsidRDefault="00C72376" w:rsidP="00066579">
            <w:pPr>
              <w:pStyle w:val="TableHeader"/>
            </w:pPr>
            <w:r>
              <w:t>Table Name</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1459E802" w14:textId="77777777" w:rsidR="00C72376" w:rsidRPr="00D32B76" w:rsidRDefault="00C72376" w:rsidP="00066579">
            <w:pPr>
              <w:pStyle w:val="TableHeader"/>
            </w:pPr>
            <w:r>
              <w:t>Description</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582643C8" w14:textId="77777777" w:rsidR="00C72376" w:rsidRPr="00D32B76" w:rsidRDefault="00C72376" w:rsidP="00066579">
            <w:pPr>
              <w:pStyle w:val="TableHeader"/>
            </w:pPr>
            <w:r>
              <w:t>Completed By</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4F032C31" w14:textId="77777777" w:rsidR="00C72376" w:rsidRPr="00D32B76" w:rsidRDefault="00C72376" w:rsidP="00066579">
            <w:pPr>
              <w:pStyle w:val="TableHeader"/>
            </w:pPr>
            <w:r w:rsidRPr="00D32B76">
              <w:t>Submission Frequency</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47C33A27" w14:textId="77777777" w:rsidR="00C72376" w:rsidRPr="00D32B76" w:rsidRDefault="00C72376" w:rsidP="00066579">
            <w:pPr>
              <w:pStyle w:val="TableHeader"/>
            </w:pPr>
            <w:r w:rsidRPr="00E4690D">
              <w:rPr>
                <w:szCs w:val="12"/>
              </w:rPr>
              <w:t>Data Requirements</w:t>
            </w:r>
          </w:p>
        </w:tc>
      </w:tr>
      <w:tr w:rsidR="00C72376" w:rsidRPr="00D32B76" w14:paraId="3492250E" w14:textId="77777777" w:rsidTr="00066579">
        <w:trPr>
          <w:trHeight w:val="144"/>
        </w:trPr>
        <w:tc>
          <w:tcPr>
            <w:tcW w:w="0" w:type="auto"/>
            <w:tcBorders>
              <w:top w:val="single" w:sz="6" w:space="0" w:color="000000"/>
              <w:left w:val="single" w:sz="5" w:space="0" w:color="000000"/>
              <w:bottom w:val="single" w:sz="5" w:space="0" w:color="000000"/>
              <w:right w:val="single" w:sz="5" w:space="0" w:color="000000"/>
            </w:tcBorders>
            <w:vAlign w:val="center"/>
          </w:tcPr>
          <w:p w14:paraId="78108A61" w14:textId="77777777" w:rsidR="00C72376" w:rsidRPr="00D32B76" w:rsidRDefault="00C72376" w:rsidP="00066579">
            <w:pPr>
              <w:pStyle w:val="TableText"/>
            </w:pPr>
            <w:r>
              <w:t>VI_BuildingInspection</w:t>
            </w:r>
            <w:r w:rsidRPr="00D32B76">
              <w:t>_</w:t>
            </w:r>
            <w:r>
              <w:t>v1</w:t>
            </w:r>
          </w:p>
        </w:tc>
        <w:tc>
          <w:tcPr>
            <w:tcW w:w="0" w:type="auto"/>
            <w:tcBorders>
              <w:top w:val="single" w:sz="6" w:space="0" w:color="000000"/>
              <w:left w:val="single" w:sz="5" w:space="0" w:color="000000"/>
              <w:bottom w:val="single" w:sz="5" w:space="0" w:color="000000"/>
              <w:right w:val="single" w:sz="5" w:space="0" w:color="000000"/>
            </w:tcBorders>
            <w:vAlign w:val="center"/>
          </w:tcPr>
          <w:p w14:paraId="2D9991AB" w14:textId="77777777" w:rsidR="00C72376" w:rsidRPr="00D32B76" w:rsidRDefault="00C72376" w:rsidP="00066579">
            <w:pPr>
              <w:pStyle w:val="TableText"/>
            </w:pPr>
            <w:r>
              <w:t xml:space="preserve">Contains data that inventories </w:t>
            </w:r>
            <w:r w:rsidRPr="000A668A">
              <w:t xml:space="preserve">buildings and structures, </w:t>
            </w:r>
            <w:r>
              <w:t xml:space="preserve">and </w:t>
            </w:r>
            <w:r w:rsidRPr="000A668A">
              <w:t>cataloging factors that impact air quality within structures</w:t>
            </w:r>
            <w:r>
              <w:t xml:space="preserve">. </w:t>
            </w:r>
          </w:p>
        </w:tc>
        <w:tc>
          <w:tcPr>
            <w:tcW w:w="0" w:type="auto"/>
            <w:tcBorders>
              <w:top w:val="single" w:sz="6" w:space="0" w:color="000000"/>
              <w:left w:val="single" w:sz="5" w:space="0" w:color="000000"/>
              <w:bottom w:val="single" w:sz="5" w:space="0" w:color="000000"/>
              <w:right w:val="single" w:sz="5" w:space="0" w:color="000000"/>
            </w:tcBorders>
            <w:vAlign w:val="center"/>
          </w:tcPr>
          <w:p w14:paraId="77760C48" w14:textId="77777777" w:rsidR="00C72376" w:rsidRPr="00D32B76" w:rsidRDefault="00C72376" w:rsidP="00066579">
            <w:pPr>
              <w:pStyle w:val="TableText"/>
            </w:pPr>
            <w:r w:rsidRPr="008B3032">
              <w:t>Data Providers Vapor Intrusion Team</w:t>
            </w:r>
          </w:p>
        </w:tc>
        <w:tc>
          <w:tcPr>
            <w:tcW w:w="0" w:type="auto"/>
            <w:tcBorders>
              <w:top w:val="single" w:sz="6" w:space="0" w:color="000000"/>
              <w:left w:val="single" w:sz="5" w:space="0" w:color="000000"/>
              <w:bottom w:val="single" w:sz="5" w:space="0" w:color="000000"/>
              <w:right w:val="single" w:sz="5" w:space="0" w:color="000000"/>
            </w:tcBorders>
            <w:vAlign w:val="center"/>
          </w:tcPr>
          <w:p w14:paraId="06C22B15" w14:textId="77777777" w:rsidR="00C72376" w:rsidRPr="00D32B76" w:rsidRDefault="00C72376" w:rsidP="00066579">
            <w:pPr>
              <w:pStyle w:val="TableText"/>
            </w:pPr>
            <w:r w:rsidRPr="008B3032">
              <w:t>Once per building inspection</w:t>
            </w:r>
          </w:p>
        </w:tc>
        <w:tc>
          <w:tcPr>
            <w:tcW w:w="0" w:type="auto"/>
            <w:tcBorders>
              <w:top w:val="single" w:sz="6" w:space="0" w:color="000000"/>
              <w:left w:val="single" w:sz="5" w:space="0" w:color="000000"/>
              <w:bottom w:val="single" w:sz="5" w:space="0" w:color="000000"/>
              <w:right w:val="single" w:sz="5" w:space="0" w:color="000000"/>
            </w:tcBorders>
            <w:vAlign w:val="center"/>
          </w:tcPr>
          <w:p w14:paraId="61FB80F2" w14:textId="77777777" w:rsidR="00C72376"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088EA639" w14:textId="77777777" w:rsidR="00C72376" w:rsidRDefault="00C72376" w:rsidP="00066579">
            <w:pPr>
              <w:pStyle w:val="TableBullet1"/>
            </w:pPr>
            <w:r w:rsidRPr="00635028">
              <w:rPr>
                <w:b/>
              </w:rPr>
              <w:t>building_code</w:t>
            </w:r>
            <w:r w:rsidRPr="00635028">
              <w:t xml:space="preserve">– For each building, this building code must </w:t>
            </w:r>
            <w:r>
              <w:t>be unique</w:t>
            </w:r>
          </w:p>
          <w:p w14:paraId="638B982B" w14:textId="77777777" w:rsidR="00C72376" w:rsidRDefault="00C72376" w:rsidP="00066579">
            <w:pPr>
              <w:pStyle w:val="TableBullet1"/>
            </w:pPr>
            <w:r w:rsidRPr="00635028">
              <w:rPr>
                <w:b/>
              </w:rPr>
              <w:t>building_name</w:t>
            </w:r>
            <w:r w:rsidRPr="00635028">
              <w:t>– This can be a more descriptive name for the building.</w:t>
            </w:r>
          </w:p>
          <w:p w14:paraId="7D59A40D" w14:textId="77777777" w:rsidR="00C72376" w:rsidRDefault="00C72376" w:rsidP="00066579">
            <w:pPr>
              <w:pStyle w:val="TableBullet1"/>
            </w:pPr>
            <w:r w:rsidRPr="00635028">
              <w:rPr>
                <w:b/>
              </w:rPr>
              <w:t>inspection_date</w:t>
            </w:r>
            <w:r>
              <w:t xml:space="preserve"> – </w:t>
            </w:r>
            <w:r w:rsidRPr="00635028">
              <w:t>The date the building inspection was conducted.</w:t>
            </w:r>
          </w:p>
          <w:p w14:paraId="72F77F48" w14:textId="77777777" w:rsidR="00C72376" w:rsidRPr="00815380" w:rsidRDefault="00C72376" w:rsidP="00066579">
            <w:pPr>
              <w:pStyle w:val="TableBullet1"/>
            </w:pPr>
            <w:r w:rsidRPr="00635028">
              <w:rPr>
                <w:b/>
              </w:rPr>
              <w:t>task_code</w:t>
            </w:r>
            <w:r>
              <w:t xml:space="preserve"> –</w:t>
            </w:r>
            <w:r>
              <w:rPr>
                <w:szCs w:val="12"/>
              </w:rPr>
              <w:t xml:space="preserve"> This field should identify the DEQ-approved sampling plan that was followed to collect the samples.</w:t>
            </w:r>
          </w:p>
          <w:p w14:paraId="1BDAD10A" w14:textId="77777777" w:rsidR="00C72376" w:rsidRPr="008B3032" w:rsidRDefault="00C72376" w:rsidP="00066579">
            <w:pPr>
              <w:pStyle w:val="TableBullet1"/>
              <w:numPr>
                <w:ilvl w:val="0"/>
                <w:numId w:val="0"/>
              </w:numPr>
              <w:ind w:left="360"/>
            </w:pPr>
          </w:p>
        </w:tc>
      </w:tr>
      <w:tr w:rsidR="00C72376" w:rsidRPr="00D32B76" w14:paraId="1EBAB490" w14:textId="77777777" w:rsidTr="00066579">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65A45B4E" w14:textId="77777777" w:rsidR="00C72376" w:rsidRPr="00D32B76" w:rsidRDefault="00C72376" w:rsidP="00066579">
            <w:pPr>
              <w:pStyle w:val="TableText"/>
            </w:pPr>
            <w:r>
              <w:t>VI_TaskParameters</w:t>
            </w:r>
            <w:r w:rsidRPr="00D32B76">
              <w:t>_</w:t>
            </w:r>
            <w:r>
              <w:t>v1</w:t>
            </w:r>
          </w:p>
        </w:tc>
        <w:tc>
          <w:tcPr>
            <w:tcW w:w="0" w:type="auto"/>
            <w:tcBorders>
              <w:top w:val="single" w:sz="5" w:space="0" w:color="000000"/>
              <w:left w:val="single" w:sz="5" w:space="0" w:color="000000"/>
              <w:bottom w:val="single" w:sz="5" w:space="0" w:color="000000"/>
              <w:right w:val="single" w:sz="5" w:space="0" w:color="000000"/>
            </w:tcBorders>
            <w:vAlign w:val="center"/>
          </w:tcPr>
          <w:p w14:paraId="6D4FBBA4" w14:textId="77777777" w:rsidR="00C72376" w:rsidRPr="00D32B76" w:rsidRDefault="00C72376" w:rsidP="00066579">
            <w:pPr>
              <w:pStyle w:val="TableText"/>
            </w:pPr>
            <w:r>
              <w:t xml:space="preserve">Contains data specific to the VI task, </w:t>
            </w:r>
            <w:r w:rsidRPr="00987725">
              <w:t>for example start/end weather, start/end atmospheric pressure, etc.</w:t>
            </w:r>
          </w:p>
        </w:tc>
        <w:tc>
          <w:tcPr>
            <w:tcW w:w="0" w:type="auto"/>
            <w:tcBorders>
              <w:top w:val="single" w:sz="5" w:space="0" w:color="000000"/>
              <w:left w:val="single" w:sz="5" w:space="0" w:color="000000"/>
              <w:bottom w:val="single" w:sz="5" w:space="0" w:color="000000"/>
              <w:right w:val="single" w:sz="5" w:space="0" w:color="000000"/>
            </w:tcBorders>
            <w:vAlign w:val="center"/>
          </w:tcPr>
          <w:p w14:paraId="26DE6988" w14:textId="77777777" w:rsidR="00C72376" w:rsidRPr="00D32B76" w:rsidRDefault="00C72376" w:rsidP="00066579">
            <w:pPr>
              <w:pStyle w:val="TableText"/>
            </w:pPr>
            <w:r w:rsidRPr="008B3032">
              <w:t>Data Providers Vapor Intrusion Team</w:t>
            </w:r>
          </w:p>
        </w:tc>
        <w:tc>
          <w:tcPr>
            <w:tcW w:w="0" w:type="auto"/>
            <w:tcBorders>
              <w:top w:val="single" w:sz="5" w:space="0" w:color="000000"/>
              <w:left w:val="single" w:sz="5" w:space="0" w:color="000000"/>
              <w:bottom w:val="single" w:sz="5" w:space="0" w:color="000000"/>
              <w:right w:val="single" w:sz="5" w:space="0" w:color="000000"/>
            </w:tcBorders>
            <w:vAlign w:val="center"/>
          </w:tcPr>
          <w:p w14:paraId="3D834FE9" w14:textId="77777777" w:rsidR="00C72376" w:rsidRPr="00D32B76" w:rsidRDefault="00C72376" w:rsidP="00066579">
            <w:pPr>
              <w:pStyle w:val="TableText"/>
            </w:pPr>
            <w:r w:rsidRPr="00987725">
              <w:t xml:space="preserve">Anytime structure sampling data are </w:t>
            </w:r>
            <w:r>
              <w:t>collected and provided to MTDEQ</w:t>
            </w:r>
          </w:p>
        </w:tc>
        <w:tc>
          <w:tcPr>
            <w:tcW w:w="0" w:type="auto"/>
            <w:tcBorders>
              <w:top w:val="single" w:sz="5" w:space="0" w:color="000000"/>
              <w:left w:val="single" w:sz="5" w:space="0" w:color="000000"/>
              <w:bottom w:val="single" w:sz="5" w:space="0" w:color="000000"/>
              <w:right w:val="single" w:sz="5" w:space="0" w:color="000000"/>
            </w:tcBorders>
            <w:vAlign w:val="center"/>
          </w:tcPr>
          <w:p w14:paraId="719D7EC0" w14:textId="77777777" w:rsidR="00C72376" w:rsidRPr="00E4690D"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4214752D" w14:textId="77777777" w:rsidR="00C72376" w:rsidRPr="00815380" w:rsidRDefault="00C72376" w:rsidP="00066579">
            <w:pPr>
              <w:pStyle w:val="TableBullet1"/>
            </w:pPr>
            <w:r w:rsidRPr="00635028">
              <w:rPr>
                <w:b/>
              </w:rPr>
              <w:t>task_code</w:t>
            </w:r>
            <w:r>
              <w:t xml:space="preserve"> –</w:t>
            </w:r>
            <w:r>
              <w:rPr>
                <w:szCs w:val="12"/>
              </w:rPr>
              <w:t xml:space="preserve"> This field should identify the DEQ-approved sampling plan that was followed to collect the samples.</w:t>
            </w:r>
          </w:p>
          <w:p w14:paraId="25E008B4" w14:textId="77777777" w:rsidR="00C72376" w:rsidRPr="00987725" w:rsidRDefault="00C72376" w:rsidP="00066579">
            <w:pPr>
              <w:pStyle w:val="TableBullet1"/>
            </w:pPr>
            <w:r>
              <w:rPr>
                <w:b/>
              </w:rPr>
              <w:t>parameter</w:t>
            </w:r>
            <w:r w:rsidRPr="00635028">
              <w:rPr>
                <w:b/>
              </w:rPr>
              <w:t>_code</w:t>
            </w:r>
            <w:r>
              <w:t xml:space="preserve"> – </w:t>
            </w:r>
            <w:r w:rsidRPr="00635028">
              <w:t xml:space="preserve">The </w:t>
            </w:r>
            <w:r>
              <w:t>task parameter.</w:t>
            </w:r>
          </w:p>
        </w:tc>
      </w:tr>
      <w:tr w:rsidR="00C72376" w:rsidRPr="00D32B76" w14:paraId="3A96D18B" w14:textId="77777777" w:rsidTr="00066579">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7BADC39D" w14:textId="77777777" w:rsidR="00C72376" w:rsidRPr="00D32B76" w:rsidRDefault="00C72376" w:rsidP="00066579">
            <w:pPr>
              <w:pStyle w:val="TableText"/>
            </w:pPr>
            <w:r>
              <w:t>VI_Samples</w:t>
            </w:r>
            <w:r w:rsidRPr="00D32B76">
              <w:t>_</w:t>
            </w:r>
            <w:r>
              <w:t>v1</w:t>
            </w:r>
          </w:p>
        </w:tc>
        <w:tc>
          <w:tcPr>
            <w:tcW w:w="0" w:type="auto"/>
            <w:tcBorders>
              <w:top w:val="single" w:sz="5" w:space="0" w:color="000000"/>
              <w:left w:val="single" w:sz="5" w:space="0" w:color="000000"/>
              <w:bottom w:val="single" w:sz="5" w:space="0" w:color="000000"/>
              <w:right w:val="single" w:sz="5" w:space="0" w:color="000000"/>
            </w:tcBorders>
            <w:vAlign w:val="center"/>
          </w:tcPr>
          <w:p w14:paraId="54364CEE" w14:textId="77777777" w:rsidR="00C72376" w:rsidRPr="00D32B76" w:rsidRDefault="00C72376" w:rsidP="00066579">
            <w:pPr>
              <w:pStyle w:val="TableText"/>
            </w:pPr>
            <w:r>
              <w:t>Contains sample information collected from ambient air, indoor air, and subslab soil vapor sampling forms</w:t>
            </w:r>
          </w:p>
        </w:tc>
        <w:tc>
          <w:tcPr>
            <w:tcW w:w="0" w:type="auto"/>
            <w:tcBorders>
              <w:top w:val="single" w:sz="5" w:space="0" w:color="000000"/>
              <w:left w:val="single" w:sz="5" w:space="0" w:color="000000"/>
              <w:bottom w:val="single" w:sz="5" w:space="0" w:color="000000"/>
              <w:right w:val="single" w:sz="5" w:space="0" w:color="000000"/>
            </w:tcBorders>
            <w:vAlign w:val="center"/>
          </w:tcPr>
          <w:p w14:paraId="423219B5" w14:textId="77777777" w:rsidR="00C72376" w:rsidRPr="00D32B76" w:rsidRDefault="00C72376" w:rsidP="00066579">
            <w:pPr>
              <w:pStyle w:val="TableText"/>
            </w:pPr>
            <w:r w:rsidRPr="008B3032">
              <w:t>Data Providers Vapor Intrusion Team</w:t>
            </w:r>
          </w:p>
        </w:tc>
        <w:tc>
          <w:tcPr>
            <w:tcW w:w="0" w:type="auto"/>
            <w:tcBorders>
              <w:top w:val="single" w:sz="5" w:space="0" w:color="000000"/>
              <w:left w:val="single" w:sz="5" w:space="0" w:color="000000"/>
              <w:bottom w:val="single" w:sz="5" w:space="0" w:color="000000"/>
              <w:right w:val="single" w:sz="5" w:space="0" w:color="000000"/>
            </w:tcBorders>
            <w:vAlign w:val="center"/>
          </w:tcPr>
          <w:p w14:paraId="17110707" w14:textId="77777777" w:rsidR="00C72376" w:rsidRPr="00D32B76" w:rsidRDefault="00C72376" w:rsidP="00066579">
            <w:pPr>
              <w:pStyle w:val="TableText"/>
            </w:pPr>
            <w:r w:rsidRPr="00987725">
              <w:t xml:space="preserve">Anytime structure sampling data are </w:t>
            </w:r>
            <w:r>
              <w:t>collected and provided to MTDEQ</w:t>
            </w:r>
          </w:p>
        </w:tc>
        <w:tc>
          <w:tcPr>
            <w:tcW w:w="0" w:type="auto"/>
            <w:tcBorders>
              <w:top w:val="single" w:sz="5" w:space="0" w:color="000000"/>
              <w:left w:val="single" w:sz="5" w:space="0" w:color="000000"/>
              <w:bottom w:val="single" w:sz="5" w:space="0" w:color="000000"/>
              <w:right w:val="single" w:sz="5" w:space="0" w:color="000000"/>
            </w:tcBorders>
            <w:vAlign w:val="center"/>
          </w:tcPr>
          <w:p w14:paraId="03475BF5" w14:textId="77777777" w:rsidR="00C72376" w:rsidRPr="00E4690D"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639F7342" w14:textId="77777777" w:rsidR="00C72376" w:rsidRDefault="00C72376" w:rsidP="00066579">
            <w:pPr>
              <w:pStyle w:val="TableBullet1"/>
            </w:pPr>
            <w:r w:rsidRPr="00BF6F04">
              <w:rPr>
                <w:b/>
              </w:rPr>
              <w:t xml:space="preserve">data_provider </w:t>
            </w:r>
            <w:r>
              <w:t xml:space="preserve">- </w:t>
            </w:r>
            <w:r w:rsidRPr="00090038">
              <w:t>The unique identifier of the company or agency submitting the data.</w:t>
            </w:r>
          </w:p>
          <w:p w14:paraId="7715A017" w14:textId="77777777" w:rsidR="00C72376" w:rsidRDefault="00C72376" w:rsidP="00066579">
            <w:pPr>
              <w:pStyle w:val="TableBullet1"/>
            </w:pPr>
            <w:r w:rsidRPr="00BF6F04">
              <w:rPr>
                <w:b/>
              </w:rPr>
              <w:t>sys_sample_code</w:t>
            </w:r>
            <w:r>
              <w:t xml:space="preserve"> - </w:t>
            </w:r>
            <w:r w:rsidRPr="00090038">
              <w:t>The unique identifier of the sample. Each sample at a facility must have a unique value, including spikes and duplicates. You have considerable flexibility in the methods used to derive and assign unique sample identifiers, but uniqueness throughout the database is the only restriction enforced by EQuIS®.</w:t>
            </w:r>
          </w:p>
          <w:p w14:paraId="13AB7F87" w14:textId="77777777" w:rsidR="00C72376" w:rsidRDefault="00C72376" w:rsidP="00066579">
            <w:pPr>
              <w:pStyle w:val="TableBullet1"/>
            </w:pPr>
            <w:r w:rsidRPr="00BF6F04">
              <w:rPr>
                <w:b/>
              </w:rPr>
              <w:t>sample_name</w:t>
            </w:r>
            <w:r>
              <w:t xml:space="preserve"> - </w:t>
            </w:r>
            <w:r w:rsidRPr="00090038">
              <w:t>Additional sample identification information as necessary. Is not required to be unique (i.e. duplicates are OK).</w:t>
            </w:r>
          </w:p>
          <w:p w14:paraId="35482A8C" w14:textId="77777777" w:rsidR="00C72376" w:rsidRDefault="00C72376" w:rsidP="00066579">
            <w:pPr>
              <w:pStyle w:val="TableBullet1"/>
            </w:pPr>
            <w:r w:rsidRPr="00BF6F04">
              <w:rPr>
                <w:b/>
              </w:rPr>
              <w:t>sample_matrix_code</w:t>
            </w:r>
            <w:r>
              <w:t xml:space="preserve"> - </w:t>
            </w:r>
            <w:r w:rsidRPr="00090038">
              <w:t xml:space="preserve">The code which distinguishes between different types of sample matrix. For example, </w:t>
            </w:r>
            <w:r>
              <w:t xml:space="preserve">subslab </w:t>
            </w:r>
            <w:r w:rsidRPr="00090038">
              <w:t xml:space="preserve">soil </w:t>
            </w:r>
            <w:r>
              <w:t xml:space="preserve">vapor </w:t>
            </w:r>
            <w:r w:rsidRPr="00090038">
              <w:t xml:space="preserve">samples must be distinguished from </w:t>
            </w:r>
            <w:r>
              <w:t>indoor</w:t>
            </w:r>
            <w:r w:rsidRPr="00090038">
              <w:t xml:space="preserve"> samples, etc.</w:t>
            </w:r>
          </w:p>
          <w:p w14:paraId="2C9501CB" w14:textId="77777777" w:rsidR="00C72376" w:rsidRDefault="00C72376" w:rsidP="00066579">
            <w:pPr>
              <w:pStyle w:val="TableBullet1"/>
            </w:pPr>
            <w:r w:rsidRPr="00BF6F04">
              <w:rPr>
                <w:b/>
              </w:rPr>
              <w:t>sample_type_code</w:t>
            </w:r>
            <w:r>
              <w:t xml:space="preserve"> - </w:t>
            </w:r>
            <w:r w:rsidRPr="00090038">
              <w:t>The code which distinguishes between different types of samples. For example, normal field samples must be distinguished from laboratory method blank samples, etc.</w:t>
            </w:r>
          </w:p>
          <w:p w14:paraId="6B72A6C7" w14:textId="77777777" w:rsidR="00C72376" w:rsidRDefault="00C72376" w:rsidP="00066579">
            <w:pPr>
              <w:pStyle w:val="TableBullet1"/>
            </w:pPr>
            <w:r w:rsidRPr="00BF6F04">
              <w:rPr>
                <w:b/>
              </w:rPr>
              <w:t>sample_source</w:t>
            </w:r>
            <w:r>
              <w:t xml:space="preserve"> - </w:t>
            </w:r>
            <w:r w:rsidRPr="00090038">
              <w:t>This field identifies where the sample came from, either Field or Lab.</w:t>
            </w:r>
          </w:p>
          <w:p w14:paraId="28751EEC" w14:textId="77777777" w:rsidR="00C72376" w:rsidRDefault="00C72376" w:rsidP="00066579">
            <w:pPr>
              <w:pStyle w:val="TableBullet1"/>
            </w:pPr>
            <w:r w:rsidRPr="00BF6F04">
              <w:rPr>
                <w:b/>
              </w:rPr>
              <w:t>sample_start_date</w:t>
            </w:r>
            <w:r>
              <w:t xml:space="preserve"> - </w:t>
            </w:r>
            <w:r w:rsidRPr="00090038">
              <w:t>The beginning date and time of sample collection (in MM/DD/YYYY HH:MM:SS format).</w:t>
            </w:r>
          </w:p>
          <w:p w14:paraId="30301C87" w14:textId="77777777" w:rsidR="00C72376" w:rsidRDefault="00C72376" w:rsidP="00066579">
            <w:pPr>
              <w:pStyle w:val="TableBullet1"/>
            </w:pPr>
            <w:r w:rsidRPr="00BF6F04">
              <w:rPr>
                <w:b/>
              </w:rPr>
              <w:t>sample_end_date</w:t>
            </w:r>
            <w:r>
              <w:t xml:space="preserve"> - </w:t>
            </w:r>
            <w:r w:rsidRPr="00090038">
              <w:t>The end date and time of sample collection (in MM/DD/YYYY HH:MM:SS format).</w:t>
            </w:r>
          </w:p>
          <w:p w14:paraId="40C323E3" w14:textId="77777777" w:rsidR="00C72376" w:rsidRDefault="00C72376" w:rsidP="00066579">
            <w:pPr>
              <w:pStyle w:val="TableBullet1"/>
            </w:pPr>
            <w:r w:rsidRPr="00BF6F04">
              <w:rPr>
                <w:b/>
              </w:rPr>
              <w:t xml:space="preserve">sys_loc_code </w:t>
            </w:r>
            <w:r>
              <w:t xml:space="preserve">- </w:t>
            </w:r>
            <w:r w:rsidRPr="00090038">
              <w:t>The unique identifier of the location at which the sample was collected. Must be a valid code for the facility and reported value in the sys_loc_code field of the Location section.</w:t>
            </w:r>
          </w:p>
          <w:p w14:paraId="194481D3" w14:textId="77777777" w:rsidR="00C72376" w:rsidRDefault="00C72376" w:rsidP="00066579">
            <w:pPr>
              <w:pStyle w:val="TableBullet1"/>
            </w:pPr>
            <w:r w:rsidRPr="00BF6F04">
              <w:rPr>
                <w:b/>
              </w:rPr>
              <w:t xml:space="preserve">sampler </w:t>
            </w:r>
            <w:r>
              <w:t xml:space="preserve">- </w:t>
            </w:r>
            <w:r w:rsidRPr="00BF6F04">
              <w:t>The name or initials of the sampler.</w:t>
            </w:r>
          </w:p>
          <w:p w14:paraId="743544A1" w14:textId="77777777" w:rsidR="00C72376" w:rsidRPr="00987725" w:rsidRDefault="00C72376" w:rsidP="00066579">
            <w:pPr>
              <w:pStyle w:val="TableBullet1"/>
            </w:pPr>
            <w:r w:rsidRPr="00BF6F04">
              <w:rPr>
                <w:b/>
              </w:rPr>
              <w:t>sampling_company_code</w:t>
            </w:r>
            <w:r>
              <w:t xml:space="preserve"> - </w:t>
            </w:r>
            <w:r w:rsidRPr="00BF6F04">
              <w:t>The unique identifier of the sampling company.</w:t>
            </w:r>
          </w:p>
        </w:tc>
      </w:tr>
    </w:tbl>
    <w:p w14:paraId="46F1A17B" w14:textId="77777777" w:rsidR="00C72376" w:rsidRDefault="00C72376" w:rsidP="00C72376"/>
    <w:p w14:paraId="3ECCB94F" w14:textId="77777777" w:rsidR="00C72376" w:rsidRDefault="00C72376" w:rsidP="00C72376">
      <w:r w:rsidRPr="00BF1220">
        <w:t xml:space="preserve">A detailed description of the data fields in each of the </w:t>
      </w:r>
      <w:r>
        <w:t>v</w:t>
      </w:r>
      <w:r w:rsidRPr="00BF1220">
        <w:t xml:space="preserve">apor </w:t>
      </w:r>
      <w:r>
        <w:t>i</w:t>
      </w:r>
      <w:r w:rsidRPr="00BF1220">
        <w:t xml:space="preserve">ntrusion EDD </w:t>
      </w:r>
      <w:r>
        <w:t>g</w:t>
      </w:r>
      <w:r w:rsidRPr="00BF1220">
        <w:t xml:space="preserve">roup </w:t>
      </w:r>
      <w:r>
        <w:t>s</w:t>
      </w:r>
      <w:r w:rsidRPr="00BF1220">
        <w:t>ections can be found in Appendix A.</w:t>
      </w:r>
      <w:r>
        <w:t xml:space="preserve"> Guidance for conducting vapor intrusion investigations can be found at: </w:t>
      </w:r>
      <w:hyperlink r:id="rId26" w:history="1">
        <w:r w:rsidRPr="00B838ED">
          <w:rPr>
            <w:rStyle w:val="Hyperlink"/>
          </w:rPr>
          <w:t>http://deq.mt.gov/Land/StateSuperfund/resources</w:t>
        </w:r>
      </w:hyperlink>
      <w:r>
        <w:rPr>
          <w:rStyle w:val="Hyperlink"/>
        </w:rPr>
        <w:t xml:space="preserve"> under guidance</w:t>
      </w:r>
      <w:r>
        <w:t>.</w:t>
      </w:r>
    </w:p>
    <w:p w14:paraId="65D9A8C5" w14:textId="77777777" w:rsidR="00BF1220" w:rsidRDefault="00BF1220" w:rsidP="00151DEF"/>
    <w:p w14:paraId="3ECAC512" w14:textId="65C988D1" w:rsidR="00151DEF" w:rsidRDefault="00151DEF" w:rsidP="00151DEF">
      <w:pPr>
        <w:pStyle w:val="Heading2"/>
      </w:pPr>
      <w:bookmarkStart w:id="24" w:name="_Toc489262113"/>
      <w:r>
        <w:t>Lab EDD Group</w:t>
      </w:r>
      <w:bookmarkEnd w:id="24"/>
    </w:p>
    <w:p w14:paraId="298E01E3" w14:textId="77777777" w:rsidR="00FF2791" w:rsidRDefault="00FF2791" w:rsidP="00FF2791"/>
    <w:p w14:paraId="08F4853F" w14:textId="77777777" w:rsidR="00C72376" w:rsidRDefault="00C72376" w:rsidP="00C72376">
      <w:bookmarkStart w:id="25" w:name="_Toc485017583"/>
      <w:bookmarkEnd w:id="25"/>
      <w:r w:rsidRPr="008B3032">
        <w:t xml:space="preserve">The </w:t>
      </w:r>
      <w:r>
        <w:t>lab</w:t>
      </w:r>
      <w:r w:rsidRPr="008B3032">
        <w:t xml:space="preserve"> EDD </w:t>
      </w:r>
      <w:r>
        <w:t>g</w:t>
      </w:r>
      <w:r w:rsidRPr="008B3032">
        <w:t xml:space="preserve">roup consists of data tables for </w:t>
      </w:r>
      <w:r>
        <w:t>analytical samples collected at a subfacility and associated locations.</w:t>
      </w:r>
      <w:r w:rsidRPr="008B3032">
        <w:t xml:space="preserve"> </w:t>
      </w:r>
      <w:r w:rsidRPr="000A668A">
        <w:t xml:space="preserve">The </w:t>
      </w:r>
      <w:r>
        <w:t>lab</w:t>
      </w:r>
      <w:r w:rsidRPr="000A668A">
        <w:t xml:space="preserve"> EDD consists of </w:t>
      </w:r>
      <w:r>
        <w:t>three</w:t>
      </w:r>
      <w:r w:rsidRPr="000A668A">
        <w:t xml:space="preserve"> data tables</w:t>
      </w:r>
      <w:r>
        <w:t xml:space="preserve"> (Table 3.4)</w:t>
      </w:r>
      <w:r w:rsidRPr="000A668A">
        <w:t>:</w:t>
      </w:r>
    </w:p>
    <w:p w14:paraId="27A886BF" w14:textId="77777777" w:rsidR="00C72376" w:rsidRDefault="00C72376" w:rsidP="00C72376">
      <w:pPr>
        <w:pStyle w:val="ListParagraph"/>
        <w:numPr>
          <w:ilvl w:val="0"/>
          <w:numId w:val="12"/>
        </w:numPr>
      </w:pPr>
      <w:r>
        <w:t>Sample_v1</w:t>
      </w:r>
    </w:p>
    <w:p w14:paraId="07462475" w14:textId="77777777" w:rsidR="00C72376" w:rsidRDefault="00C72376" w:rsidP="00C72376">
      <w:pPr>
        <w:pStyle w:val="ListParagraph"/>
        <w:numPr>
          <w:ilvl w:val="0"/>
          <w:numId w:val="12"/>
        </w:numPr>
      </w:pPr>
      <w:r>
        <w:t>TestResultsQC_v1</w:t>
      </w:r>
    </w:p>
    <w:p w14:paraId="28F15287" w14:textId="77777777" w:rsidR="00C72376" w:rsidRDefault="00C72376" w:rsidP="00C72376">
      <w:pPr>
        <w:pStyle w:val="ListParagraph"/>
        <w:numPr>
          <w:ilvl w:val="0"/>
          <w:numId w:val="12"/>
        </w:numPr>
      </w:pPr>
      <w:r>
        <w:t>Batch_v1</w:t>
      </w:r>
    </w:p>
    <w:p w14:paraId="4CF7DD75" w14:textId="77777777" w:rsidR="00C72376" w:rsidRDefault="00C72376" w:rsidP="00C72376"/>
    <w:tbl>
      <w:tblPr>
        <w:tblW w:w="0" w:type="auto"/>
        <w:tblCellMar>
          <w:top w:w="43" w:type="dxa"/>
          <w:left w:w="43" w:type="dxa"/>
          <w:bottom w:w="43" w:type="dxa"/>
          <w:right w:w="43" w:type="dxa"/>
        </w:tblCellMar>
        <w:tblLook w:val="01E0" w:firstRow="1" w:lastRow="1" w:firstColumn="1" w:lastColumn="1" w:noHBand="0" w:noVBand="0"/>
      </w:tblPr>
      <w:tblGrid>
        <w:gridCol w:w="1093"/>
        <w:gridCol w:w="3449"/>
        <w:gridCol w:w="1407"/>
        <w:gridCol w:w="1333"/>
        <w:gridCol w:w="7204"/>
      </w:tblGrid>
      <w:tr w:rsidR="00C72376" w:rsidRPr="00D32B76" w14:paraId="49638A65" w14:textId="77777777" w:rsidTr="00066579">
        <w:trPr>
          <w:trHeight w:val="144"/>
          <w:tblHeader/>
        </w:trPr>
        <w:tc>
          <w:tcPr>
            <w:tcW w:w="0" w:type="auto"/>
            <w:gridSpan w:val="5"/>
            <w:tcBorders>
              <w:bottom w:val="single" w:sz="6" w:space="0" w:color="000000"/>
            </w:tcBorders>
            <w:shd w:val="clear" w:color="auto" w:fill="auto"/>
            <w:vAlign w:val="center"/>
          </w:tcPr>
          <w:p w14:paraId="5BF7B83B" w14:textId="77777777" w:rsidR="00C72376" w:rsidRDefault="00C72376" w:rsidP="00066579">
            <w:pPr>
              <w:pStyle w:val="Heading6"/>
            </w:pPr>
            <w:bookmarkStart w:id="26" w:name="_Toc489262180"/>
            <w:r>
              <w:t xml:space="preserve">Table 3.4: </w:t>
            </w:r>
            <w:r w:rsidRPr="000E5199">
              <w:t xml:space="preserve">General Information on the </w:t>
            </w:r>
            <w:r>
              <w:t>Lab</w:t>
            </w:r>
            <w:r w:rsidRPr="000E5199">
              <w:t xml:space="preserve"> Group EDD Sections</w:t>
            </w:r>
            <w:bookmarkEnd w:id="26"/>
          </w:p>
        </w:tc>
      </w:tr>
      <w:tr w:rsidR="00C72376" w:rsidRPr="00D32B76" w14:paraId="05A99267" w14:textId="77777777" w:rsidTr="00066579">
        <w:trPr>
          <w:trHeight w:val="144"/>
          <w:tblHeader/>
        </w:trPr>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0AC1322A" w14:textId="77777777" w:rsidR="00C72376" w:rsidRPr="00D32B76" w:rsidRDefault="00C72376" w:rsidP="00066579">
            <w:pPr>
              <w:pStyle w:val="TableHeader"/>
            </w:pPr>
            <w:r>
              <w:t>Table Name</w:t>
            </w:r>
          </w:p>
        </w:tc>
        <w:tc>
          <w:tcPr>
            <w:tcW w:w="3449" w:type="dxa"/>
            <w:tcBorders>
              <w:top w:val="single" w:sz="6" w:space="0" w:color="000000"/>
              <w:left w:val="single" w:sz="6" w:space="0" w:color="000000"/>
              <w:bottom w:val="single" w:sz="6" w:space="0" w:color="000000"/>
              <w:right w:val="single" w:sz="6" w:space="0" w:color="000000"/>
            </w:tcBorders>
            <w:shd w:val="pct10" w:color="auto" w:fill="auto"/>
            <w:vAlign w:val="center"/>
          </w:tcPr>
          <w:p w14:paraId="30AE3732" w14:textId="77777777" w:rsidR="00C72376" w:rsidRPr="00D32B76" w:rsidRDefault="00C72376" w:rsidP="00066579">
            <w:pPr>
              <w:pStyle w:val="TableHeader"/>
            </w:pPr>
            <w:r>
              <w:t>Description</w:t>
            </w:r>
          </w:p>
        </w:tc>
        <w:tc>
          <w:tcPr>
            <w:tcW w:w="1407" w:type="dxa"/>
            <w:tcBorders>
              <w:top w:val="single" w:sz="6" w:space="0" w:color="000000"/>
              <w:left w:val="single" w:sz="6" w:space="0" w:color="000000"/>
              <w:bottom w:val="single" w:sz="6" w:space="0" w:color="000000"/>
              <w:right w:val="single" w:sz="6" w:space="0" w:color="000000"/>
            </w:tcBorders>
            <w:shd w:val="pct10" w:color="auto" w:fill="auto"/>
            <w:vAlign w:val="center"/>
          </w:tcPr>
          <w:p w14:paraId="26884D03" w14:textId="77777777" w:rsidR="00C72376" w:rsidRPr="00D32B76" w:rsidRDefault="00C72376" w:rsidP="00066579">
            <w:pPr>
              <w:pStyle w:val="TableHeader"/>
            </w:pPr>
            <w:r>
              <w:t>Completed By</w:t>
            </w:r>
          </w:p>
        </w:tc>
        <w:tc>
          <w:tcPr>
            <w:tcW w:w="0" w:type="auto"/>
            <w:tcBorders>
              <w:top w:val="single" w:sz="6" w:space="0" w:color="000000"/>
              <w:left w:val="single" w:sz="6" w:space="0" w:color="000000"/>
              <w:bottom w:val="single" w:sz="6" w:space="0" w:color="000000"/>
              <w:right w:val="single" w:sz="6" w:space="0" w:color="000000"/>
            </w:tcBorders>
            <w:shd w:val="pct10" w:color="auto" w:fill="auto"/>
            <w:vAlign w:val="center"/>
          </w:tcPr>
          <w:p w14:paraId="55FF2961" w14:textId="77777777" w:rsidR="00C72376" w:rsidRPr="00D32B76" w:rsidRDefault="00C72376" w:rsidP="00066579">
            <w:pPr>
              <w:pStyle w:val="TableHeader"/>
            </w:pPr>
            <w:r w:rsidRPr="00D32B76">
              <w:t>Submission Frequency</w:t>
            </w:r>
          </w:p>
        </w:tc>
        <w:tc>
          <w:tcPr>
            <w:tcW w:w="0" w:type="auto"/>
            <w:tcBorders>
              <w:top w:val="single" w:sz="6" w:space="0" w:color="000000"/>
              <w:left w:val="single" w:sz="6" w:space="0" w:color="000000"/>
              <w:bottom w:val="single" w:sz="6" w:space="0" w:color="000000"/>
              <w:right w:val="single" w:sz="6" w:space="0" w:color="000000"/>
            </w:tcBorders>
            <w:shd w:val="pct10" w:color="auto" w:fill="auto"/>
          </w:tcPr>
          <w:p w14:paraId="38E35E68" w14:textId="77777777" w:rsidR="00C72376" w:rsidRPr="00D32B76" w:rsidRDefault="00C72376" w:rsidP="00066579">
            <w:pPr>
              <w:pStyle w:val="TableHeader"/>
            </w:pPr>
            <w:r w:rsidRPr="00E4690D">
              <w:rPr>
                <w:szCs w:val="12"/>
              </w:rPr>
              <w:t>Data Requirements</w:t>
            </w:r>
          </w:p>
        </w:tc>
      </w:tr>
      <w:tr w:rsidR="00C72376" w:rsidRPr="00D32B76" w14:paraId="20B742C8" w14:textId="77777777" w:rsidTr="00066579">
        <w:trPr>
          <w:trHeight w:val="144"/>
        </w:trPr>
        <w:tc>
          <w:tcPr>
            <w:tcW w:w="0" w:type="auto"/>
            <w:tcBorders>
              <w:top w:val="single" w:sz="6" w:space="0" w:color="000000"/>
              <w:left w:val="single" w:sz="5" w:space="0" w:color="000000"/>
              <w:bottom w:val="single" w:sz="5" w:space="0" w:color="000000"/>
              <w:right w:val="single" w:sz="5" w:space="0" w:color="000000"/>
            </w:tcBorders>
            <w:vAlign w:val="center"/>
          </w:tcPr>
          <w:p w14:paraId="55622BFE" w14:textId="77777777" w:rsidR="00C72376" w:rsidRPr="00D32B76" w:rsidRDefault="00C72376" w:rsidP="00066579">
            <w:pPr>
              <w:pStyle w:val="TableText"/>
            </w:pPr>
            <w:r>
              <w:t>Sample</w:t>
            </w:r>
            <w:r w:rsidRPr="00D32B76">
              <w:t>_</w:t>
            </w:r>
            <w:r>
              <w:t>v1</w:t>
            </w:r>
          </w:p>
        </w:tc>
        <w:tc>
          <w:tcPr>
            <w:tcW w:w="3449" w:type="dxa"/>
            <w:tcBorders>
              <w:top w:val="single" w:sz="6" w:space="0" w:color="000000"/>
              <w:left w:val="single" w:sz="5" w:space="0" w:color="000000"/>
              <w:bottom w:val="single" w:sz="5" w:space="0" w:color="000000"/>
              <w:right w:val="single" w:sz="5" w:space="0" w:color="000000"/>
            </w:tcBorders>
            <w:vAlign w:val="center"/>
          </w:tcPr>
          <w:p w14:paraId="323EA06B" w14:textId="77777777" w:rsidR="00C72376" w:rsidRPr="00D32B76" w:rsidRDefault="00C72376" w:rsidP="00066579">
            <w:pPr>
              <w:pStyle w:val="TableText"/>
            </w:pPr>
            <w:r>
              <w:t>Contains</w:t>
            </w:r>
            <w:r>
              <w:rPr>
                <w:spacing w:val="23"/>
              </w:rPr>
              <w:t xml:space="preserve"> </w:t>
            </w:r>
            <w:r>
              <w:rPr>
                <w:spacing w:val="-1"/>
              </w:rPr>
              <w:t>sample</w:t>
            </w:r>
            <w:r>
              <w:rPr>
                <w:spacing w:val="25"/>
              </w:rPr>
              <w:t xml:space="preserve"> </w:t>
            </w:r>
            <w:r>
              <w:rPr>
                <w:spacing w:val="-1"/>
              </w:rPr>
              <w:t>matrix,</w:t>
            </w:r>
            <w:r>
              <w:rPr>
                <w:spacing w:val="24"/>
              </w:rPr>
              <w:t xml:space="preserve"> </w:t>
            </w:r>
            <w:r>
              <w:t>collection</w:t>
            </w:r>
            <w:r>
              <w:rPr>
                <w:spacing w:val="23"/>
              </w:rPr>
              <w:t xml:space="preserve"> </w:t>
            </w:r>
            <w:r>
              <w:t>date</w:t>
            </w:r>
            <w:r>
              <w:rPr>
                <w:spacing w:val="23"/>
              </w:rPr>
              <w:t xml:space="preserve"> </w:t>
            </w:r>
            <w:r>
              <w:t>and</w:t>
            </w:r>
            <w:r>
              <w:rPr>
                <w:spacing w:val="39"/>
                <w:w w:val="99"/>
              </w:rPr>
              <w:t xml:space="preserve"> </w:t>
            </w:r>
            <w:r>
              <w:t>time,</w:t>
            </w:r>
            <w:r>
              <w:rPr>
                <w:spacing w:val="44"/>
              </w:rPr>
              <w:t xml:space="preserve"> </w:t>
            </w:r>
            <w:r>
              <w:rPr>
                <w:spacing w:val="-1"/>
              </w:rPr>
              <w:t>sample</w:t>
            </w:r>
            <w:r>
              <w:rPr>
                <w:spacing w:val="44"/>
              </w:rPr>
              <w:t xml:space="preserve"> </w:t>
            </w:r>
            <w:r>
              <w:rPr>
                <w:spacing w:val="-1"/>
              </w:rPr>
              <w:t>type,</w:t>
            </w:r>
            <w:r>
              <w:rPr>
                <w:spacing w:val="44"/>
              </w:rPr>
              <w:t xml:space="preserve"> </w:t>
            </w:r>
            <w:r>
              <w:t>etc.</w:t>
            </w:r>
          </w:p>
        </w:tc>
        <w:tc>
          <w:tcPr>
            <w:tcW w:w="1407" w:type="dxa"/>
            <w:tcBorders>
              <w:top w:val="single" w:sz="6" w:space="0" w:color="000000"/>
              <w:left w:val="single" w:sz="5" w:space="0" w:color="000000"/>
              <w:bottom w:val="single" w:sz="5" w:space="0" w:color="000000"/>
              <w:right w:val="single" w:sz="5" w:space="0" w:color="000000"/>
            </w:tcBorders>
            <w:vAlign w:val="center"/>
          </w:tcPr>
          <w:p w14:paraId="279CE6FD" w14:textId="77777777" w:rsidR="00C72376" w:rsidRPr="00D32B76" w:rsidRDefault="00C72376" w:rsidP="00066579">
            <w:pPr>
              <w:pStyle w:val="TableText"/>
            </w:pPr>
            <w:r w:rsidRPr="001E05DE">
              <w:t>Data Providers with input from Field Personnel</w:t>
            </w:r>
          </w:p>
        </w:tc>
        <w:tc>
          <w:tcPr>
            <w:tcW w:w="0" w:type="auto"/>
            <w:tcBorders>
              <w:top w:val="single" w:sz="6" w:space="0" w:color="000000"/>
              <w:left w:val="single" w:sz="5" w:space="0" w:color="000000"/>
              <w:bottom w:val="single" w:sz="5" w:space="0" w:color="000000"/>
              <w:right w:val="single" w:sz="5" w:space="0" w:color="000000"/>
            </w:tcBorders>
            <w:vAlign w:val="center"/>
          </w:tcPr>
          <w:p w14:paraId="495641A4" w14:textId="77777777" w:rsidR="00C72376" w:rsidRPr="00D32B76" w:rsidRDefault="00C72376" w:rsidP="00066579">
            <w:pPr>
              <w:pStyle w:val="TableText"/>
            </w:pPr>
            <w:r w:rsidRPr="001E05DE">
              <w:t xml:space="preserve">Whenever analytical data are collected and provided to </w:t>
            </w:r>
            <w:r>
              <w:t>MTDEQ</w:t>
            </w:r>
          </w:p>
        </w:tc>
        <w:tc>
          <w:tcPr>
            <w:tcW w:w="0" w:type="auto"/>
            <w:tcBorders>
              <w:top w:val="single" w:sz="6" w:space="0" w:color="000000"/>
              <w:left w:val="single" w:sz="5" w:space="0" w:color="000000"/>
              <w:bottom w:val="single" w:sz="5" w:space="0" w:color="000000"/>
              <w:right w:val="single" w:sz="5" w:space="0" w:color="000000"/>
            </w:tcBorders>
          </w:tcPr>
          <w:p w14:paraId="0D21003B" w14:textId="77777777" w:rsidR="00C72376"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46128E22" w14:textId="77777777" w:rsidR="00C72376" w:rsidRDefault="00C72376" w:rsidP="00066579">
            <w:pPr>
              <w:pStyle w:val="TableBullet1"/>
            </w:pPr>
            <w:r w:rsidRPr="00AC6A3D">
              <w:rPr>
                <w:b/>
              </w:rPr>
              <w:t xml:space="preserve">data_provider </w:t>
            </w:r>
            <w:r>
              <w:t xml:space="preserve">- </w:t>
            </w:r>
            <w:r w:rsidRPr="00CD0CB5">
              <w:t>The unique identifier of the company or agency submitting the data.</w:t>
            </w:r>
          </w:p>
          <w:p w14:paraId="50E378C1" w14:textId="77777777" w:rsidR="00C72376" w:rsidRDefault="00C72376" w:rsidP="00066579">
            <w:pPr>
              <w:pStyle w:val="TableBullet1"/>
            </w:pPr>
            <w:r w:rsidRPr="00AC6A3D">
              <w:rPr>
                <w:b/>
              </w:rPr>
              <w:t>sys_sample_code</w:t>
            </w:r>
            <w:r>
              <w:t xml:space="preserve"> - </w:t>
            </w:r>
            <w:r w:rsidRPr="00CD0CB5">
              <w:t>The unique identifier of the sample. Each sample at a facility must have a unique value, including spikes and duplicates. You have considerable flexibility in the methods used to derive and assign unique sample identifiers, but uniqueness throughout the database is the only restriction enforced by EQuIS®.</w:t>
            </w:r>
          </w:p>
          <w:p w14:paraId="419C6C1D" w14:textId="77777777" w:rsidR="00C72376" w:rsidRDefault="00C72376" w:rsidP="00066579">
            <w:pPr>
              <w:pStyle w:val="TableBullet1"/>
            </w:pPr>
            <w:r w:rsidRPr="00AC6A3D">
              <w:rPr>
                <w:b/>
              </w:rPr>
              <w:t>sample_matrix_code</w:t>
            </w:r>
            <w:r>
              <w:t xml:space="preserve"> - </w:t>
            </w:r>
            <w:r w:rsidRPr="00CD0CB5">
              <w:t>The code which distinguishes between different types of sample matrix. For example, soil samples must be distinguished from ground water samples, etc.</w:t>
            </w:r>
          </w:p>
          <w:p w14:paraId="28EC72DF" w14:textId="77777777" w:rsidR="00C72376" w:rsidRDefault="00C72376" w:rsidP="00066579">
            <w:pPr>
              <w:pStyle w:val="TableBullet1"/>
            </w:pPr>
            <w:r w:rsidRPr="00AC6A3D">
              <w:rPr>
                <w:b/>
              </w:rPr>
              <w:t xml:space="preserve">sample_type_code </w:t>
            </w:r>
            <w:r>
              <w:t xml:space="preserve">- </w:t>
            </w:r>
            <w:r w:rsidRPr="00CD0CB5">
              <w:t>The code which distinguishes between different types of samples. For example, normal field samples must be distinguished from laboratory method blank samples, etc.</w:t>
            </w:r>
          </w:p>
          <w:p w14:paraId="11FFA2CA" w14:textId="77777777" w:rsidR="00C72376" w:rsidRDefault="00C72376" w:rsidP="00066579">
            <w:pPr>
              <w:pStyle w:val="TableBullet1"/>
            </w:pPr>
            <w:r w:rsidRPr="00AC6A3D">
              <w:rPr>
                <w:b/>
              </w:rPr>
              <w:t xml:space="preserve">sample_source </w:t>
            </w:r>
            <w:r>
              <w:t xml:space="preserve">- </w:t>
            </w:r>
            <w:r w:rsidRPr="00CD0CB5">
              <w:t>This field identifies where the sample came from, either Field or Lab.</w:t>
            </w:r>
          </w:p>
          <w:p w14:paraId="1714E7B1" w14:textId="77777777" w:rsidR="00C72376" w:rsidRDefault="00C72376" w:rsidP="00066579">
            <w:pPr>
              <w:pStyle w:val="TableBullet1"/>
            </w:pPr>
            <w:r w:rsidRPr="00AC6A3D">
              <w:rPr>
                <w:b/>
              </w:rPr>
              <w:t>sample_date</w:t>
            </w:r>
            <w:r>
              <w:t xml:space="preserve"> - </w:t>
            </w:r>
            <w:r w:rsidRPr="00AC6A3D">
              <w:t>The date and time sample was collected (in MM/DD/YYYY HH:MM:SS format)</w:t>
            </w:r>
          </w:p>
          <w:p w14:paraId="18092FA5" w14:textId="77777777" w:rsidR="00C72376" w:rsidRDefault="00C72376" w:rsidP="00066579">
            <w:pPr>
              <w:pStyle w:val="TableBullet1"/>
            </w:pPr>
            <w:r w:rsidRPr="00AC6A3D">
              <w:rPr>
                <w:b/>
              </w:rPr>
              <w:t>sampling_company_code</w:t>
            </w:r>
            <w:r>
              <w:t xml:space="preserve"> - </w:t>
            </w:r>
            <w:r w:rsidRPr="00AC6A3D">
              <w:t>The unique identifier of the sampling company.</w:t>
            </w:r>
          </w:p>
          <w:p w14:paraId="33758537" w14:textId="77777777" w:rsidR="00C72376" w:rsidRDefault="00C72376" w:rsidP="00066579">
            <w:pPr>
              <w:pStyle w:val="TableBullet1"/>
            </w:pPr>
            <w:r w:rsidRPr="00AC6A3D">
              <w:rPr>
                <w:b/>
              </w:rPr>
              <w:t xml:space="preserve">sample_method </w:t>
            </w:r>
            <w:r>
              <w:t xml:space="preserve">- </w:t>
            </w:r>
            <w:r w:rsidRPr="00AC6A3D">
              <w:t>The method of sample collection.</w:t>
            </w:r>
          </w:p>
          <w:p w14:paraId="3E845244" w14:textId="77777777" w:rsidR="00C72376" w:rsidRDefault="00C72376" w:rsidP="00066579">
            <w:pPr>
              <w:pStyle w:val="TableBullet1"/>
            </w:pPr>
            <w:r w:rsidRPr="00C26D28">
              <w:rPr>
                <w:b/>
              </w:rPr>
              <w:t>task_code</w:t>
            </w:r>
            <w:r>
              <w:t xml:space="preserve"> -</w:t>
            </w:r>
            <w:r>
              <w:rPr>
                <w:szCs w:val="12"/>
              </w:rPr>
              <w:t xml:space="preserve"> This field should identify the DEQ-approved sampling plan that was followed to collect the samples</w:t>
            </w:r>
            <w:r w:rsidRPr="00AC6A3D">
              <w:t>.</w:t>
            </w:r>
          </w:p>
          <w:p w14:paraId="7554D8E3" w14:textId="77777777" w:rsidR="00C72376" w:rsidRDefault="00C72376" w:rsidP="00066579">
            <w:pPr>
              <w:pStyle w:val="TableBullet1"/>
            </w:pPr>
            <w:r w:rsidRPr="00AC6A3D">
              <w:rPr>
                <w:b/>
              </w:rPr>
              <w:t xml:space="preserve">composite_yn </w:t>
            </w:r>
            <w:r>
              <w:t xml:space="preserve">- </w:t>
            </w:r>
            <w:r w:rsidRPr="00AC6A3D">
              <w:t>Y" if the sample is a composite sample, "N" if not.</w:t>
            </w:r>
          </w:p>
          <w:p w14:paraId="531162AB" w14:textId="77777777" w:rsidR="00C72376" w:rsidRDefault="00C72376" w:rsidP="00066579">
            <w:pPr>
              <w:pStyle w:val="TableText"/>
            </w:pPr>
          </w:p>
          <w:p w14:paraId="5D030AAB" w14:textId="77777777" w:rsidR="00C72376" w:rsidRPr="00165D2D" w:rsidRDefault="00C72376" w:rsidP="00066579">
            <w:pPr>
              <w:pStyle w:val="TableText"/>
            </w:pPr>
            <w:r w:rsidRPr="00165D2D">
              <w:t>For Soil and Groundwater samples, the following fields are also required as part of the Sample section:</w:t>
            </w:r>
          </w:p>
          <w:p w14:paraId="58BD2613" w14:textId="77777777" w:rsidR="00C72376" w:rsidRPr="00165D2D" w:rsidRDefault="00C72376" w:rsidP="00066579">
            <w:pPr>
              <w:pStyle w:val="TableBullet1"/>
            </w:pPr>
            <w:r w:rsidRPr="00165D2D">
              <w:t>start_depth</w:t>
            </w:r>
          </w:p>
          <w:p w14:paraId="6B6A8C94" w14:textId="77777777" w:rsidR="00C72376" w:rsidRPr="00165D2D" w:rsidRDefault="00C72376" w:rsidP="00066579">
            <w:pPr>
              <w:pStyle w:val="TableBullet1"/>
            </w:pPr>
            <w:r w:rsidRPr="00165D2D">
              <w:t>end_depth</w:t>
            </w:r>
          </w:p>
          <w:p w14:paraId="719FF642" w14:textId="77777777" w:rsidR="00C72376" w:rsidRPr="001E05DE" w:rsidRDefault="00C72376" w:rsidP="00066579">
            <w:pPr>
              <w:pStyle w:val="TableBullet1"/>
            </w:pPr>
            <w:r w:rsidRPr="00165D2D">
              <w:t>depth_unit</w:t>
            </w:r>
          </w:p>
        </w:tc>
      </w:tr>
      <w:tr w:rsidR="00C72376" w:rsidRPr="00D32B76" w14:paraId="43D6C9D2" w14:textId="77777777" w:rsidTr="00066579">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3189AF6D" w14:textId="77777777" w:rsidR="00C72376" w:rsidRPr="00D32B76" w:rsidRDefault="00C72376" w:rsidP="00066579">
            <w:pPr>
              <w:pStyle w:val="TableText"/>
            </w:pPr>
            <w:r>
              <w:t>TestResultsQC</w:t>
            </w:r>
            <w:r w:rsidRPr="00D32B76">
              <w:t>_</w:t>
            </w:r>
            <w:r>
              <w:t>v1</w:t>
            </w:r>
          </w:p>
        </w:tc>
        <w:tc>
          <w:tcPr>
            <w:tcW w:w="3449" w:type="dxa"/>
            <w:tcBorders>
              <w:top w:val="single" w:sz="5" w:space="0" w:color="000000"/>
              <w:left w:val="single" w:sz="5" w:space="0" w:color="000000"/>
              <w:bottom w:val="single" w:sz="5" w:space="0" w:color="000000"/>
              <w:right w:val="single" w:sz="5" w:space="0" w:color="000000"/>
            </w:tcBorders>
            <w:vAlign w:val="center"/>
          </w:tcPr>
          <w:p w14:paraId="0A1BA7FE" w14:textId="77777777" w:rsidR="00C72376" w:rsidRPr="00D32B76" w:rsidRDefault="00C72376" w:rsidP="00066579">
            <w:pPr>
              <w:pStyle w:val="TableText"/>
            </w:pPr>
            <w:r>
              <w:t>C</w:t>
            </w:r>
            <w:r w:rsidRPr="006A0E3D">
              <w:t>ontain</w:t>
            </w:r>
            <w:r>
              <w:t>s</w:t>
            </w:r>
            <w:r w:rsidRPr="006A0E3D">
              <w:t xml:space="preserve"> analytical results, methods, detection limits, reporting limits, etc. This table also contains laboratory and validator quality control (QC) data.</w:t>
            </w:r>
          </w:p>
        </w:tc>
        <w:tc>
          <w:tcPr>
            <w:tcW w:w="1407" w:type="dxa"/>
            <w:tcBorders>
              <w:top w:val="single" w:sz="5" w:space="0" w:color="000000"/>
              <w:left w:val="single" w:sz="5" w:space="0" w:color="000000"/>
              <w:bottom w:val="single" w:sz="5" w:space="0" w:color="000000"/>
              <w:right w:val="single" w:sz="5" w:space="0" w:color="000000"/>
            </w:tcBorders>
            <w:vAlign w:val="center"/>
          </w:tcPr>
          <w:p w14:paraId="62086202" w14:textId="77777777" w:rsidR="00C72376" w:rsidRPr="00D32B76" w:rsidRDefault="00C72376" w:rsidP="00066579">
            <w:pPr>
              <w:pStyle w:val="TableText"/>
            </w:pPr>
            <w:r>
              <w:t xml:space="preserve">Data Providers with input from </w:t>
            </w:r>
            <w:r w:rsidRPr="001E05DE">
              <w:t xml:space="preserve">Analytical Laboratory </w:t>
            </w:r>
            <w:r>
              <w:t xml:space="preserve">and </w:t>
            </w:r>
            <w:r w:rsidRPr="001E05DE">
              <w:t>Data Validators</w:t>
            </w:r>
          </w:p>
        </w:tc>
        <w:tc>
          <w:tcPr>
            <w:tcW w:w="0" w:type="auto"/>
            <w:tcBorders>
              <w:top w:val="single" w:sz="5" w:space="0" w:color="000000"/>
              <w:left w:val="single" w:sz="5" w:space="0" w:color="000000"/>
              <w:bottom w:val="single" w:sz="5" w:space="0" w:color="000000"/>
              <w:right w:val="single" w:sz="5" w:space="0" w:color="000000"/>
            </w:tcBorders>
            <w:vAlign w:val="center"/>
          </w:tcPr>
          <w:p w14:paraId="76A4E367" w14:textId="77777777" w:rsidR="00C72376" w:rsidRPr="00D32B76" w:rsidRDefault="00C72376" w:rsidP="00066579">
            <w:pPr>
              <w:pStyle w:val="TableText"/>
            </w:pPr>
            <w:r w:rsidRPr="001E05DE">
              <w:t xml:space="preserve">Whenever analytical data are collected and provided to </w:t>
            </w:r>
            <w:r>
              <w:t>MTDEQ</w:t>
            </w:r>
          </w:p>
        </w:tc>
        <w:tc>
          <w:tcPr>
            <w:tcW w:w="0" w:type="auto"/>
            <w:tcBorders>
              <w:top w:val="single" w:sz="5" w:space="0" w:color="000000"/>
              <w:left w:val="single" w:sz="5" w:space="0" w:color="000000"/>
              <w:bottom w:val="single" w:sz="5" w:space="0" w:color="000000"/>
              <w:right w:val="single" w:sz="5" w:space="0" w:color="000000"/>
            </w:tcBorders>
          </w:tcPr>
          <w:p w14:paraId="2EB4F036" w14:textId="77777777" w:rsidR="00C72376"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6E7022F4" w14:textId="77777777" w:rsidR="00C72376" w:rsidRDefault="00C72376" w:rsidP="00066579">
            <w:pPr>
              <w:pStyle w:val="TableBullet1"/>
            </w:pPr>
            <w:r w:rsidRPr="00AC6A3D">
              <w:rPr>
                <w:b/>
              </w:rPr>
              <w:t>sys_sample_code</w:t>
            </w:r>
            <w:r>
              <w:t xml:space="preserve"> - </w:t>
            </w:r>
            <w:r w:rsidRPr="00AC6A3D">
              <w:t>The unique identifier of the sample.</w:t>
            </w:r>
          </w:p>
          <w:p w14:paraId="5EF9D496" w14:textId="77777777" w:rsidR="00C72376" w:rsidRDefault="00C72376" w:rsidP="00066579">
            <w:pPr>
              <w:pStyle w:val="TableBullet1"/>
            </w:pPr>
            <w:r w:rsidRPr="00AC6A3D">
              <w:rPr>
                <w:b/>
              </w:rPr>
              <w:t xml:space="preserve">lab_anl_method_name </w:t>
            </w:r>
            <w:r>
              <w:t xml:space="preserve">- </w:t>
            </w:r>
            <w:r w:rsidRPr="00AC6A3D">
              <w:t>The laboratory analytical method name or description, for example "SW8260B", "E130.1", etc.</w:t>
            </w:r>
          </w:p>
          <w:p w14:paraId="315D788D" w14:textId="77777777" w:rsidR="00C72376" w:rsidRDefault="00C72376" w:rsidP="00066579">
            <w:pPr>
              <w:pStyle w:val="TableBullet1"/>
            </w:pPr>
            <w:r w:rsidRPr="00AC6A3D">
              <w:rPr>
                <w:b/>
              </w:rPr>
              <w:t xml:space="preserve">analysis_date </w:t>
            </w:r>
            <w:r>
              <w:t xml:space="preserve">- </w:t>
            </w:r>
            <w:r w:rsidRPr="00AC6A3D">
              <w:t>The date and time of sample analysis in "MM/DD/YYYY HH:MM:SS" format. May refer to either beginning or end of the analysis as required.</w:t>
            </w:r>
          </w:p>
          <w:p w14:paraId="69E68EF0" w14:textId="5C254F6D" w:rsidR="00C72376" w:rsidRDefault="00C72376" w:rsidP="00066579">
            <w:pPr>
              <w:pStyle w:val="TableBullet1"/>
            </w:pPr>
            <w:r w:rsidRPr="00AC6A3D">
              <w:rPr>
                <w:b/>
              </w:rPr>
              <w:t xml:space="preserve">fraction </w:t>
            </w:r>
            <w:r w:rsidR="0008715C">
              <w:t>–</w:t>
            </w:r>
            <w:r>
              <w:t xml:space="preserve"> </w:t>
            </w:r>
            <w:r w:rsidR="0008715C">
              <w:t>Please refer to reference values file. Examples of valid values include: “Dissolved”, “Filterable”, “TCLP” and “SPLP.”</w:t>
            </w:r>
          </w:p>
          <w:p w14:paraId="4D068599" w14:textId="77777777" w:rsidR="00C72376" w:rsidRDefault="00C72376" w:rsidP="00066579">
            <w:pPr>
              <w:pStyle w:val="TableBullet1"/>
            </w:pPr>
            <w:r w:rsidRPr="00AC6A3D">
              <w:rPr>
                <w:b/>
              </w:rPr>
              <w:t>column_number</w:t>
            </w:r>
            <w:r>
              <w:t xml:space="preserve"> - </w:t>
            </w:r>
            <w:r w:rsidRPr="00AC6A3D">
              <w:t>Values include either "1C" for first column analyses, "2C" for second column analyses or "NA" for tests for which this distinction is not applicable.</w:t>
            </w:r>
          </w:p>
          <w:p w14:paraId="0E401474" w14:textId="77777777" w:rsidR="00C72376" w:rsidRDefault="00C72376" w:rsidP="00066579">
            <w:pPr>
              <w:pStyle w:val="TableBullet1"/>
            </w:pPr>
            <w:r w:rsidRPr="00AC6A3D">
              <w:rPr>
                <w:b/>
              </w:rPr>
              <w:t>test_type</w:t>
            </w:r>
            <w:r>
              <w:t xml:space="preserve"> - </w:t>
            </w:r>
            <w:r w:rsidRPr="00AC6A3D">
              <w:t>The type of test. Valid values include "INITIAL", "REEXTRACT1", "REEXTRACT2", "REEXTRACT3", "REANALYSIS", "DILUTION1", "DILUTIONS2", and "DILUTIONS3".</w:t>
            </w:r>
          </w:p>
          <w:p w14:paraId="4B5D5FC3" w14:textId="77777777" w:rsidR="00C72376" w:rsidRDefault="00C72376" w:rsidP="00066579">
            <w:pPr>
              <w:pStyle w:val="TableBullet1"/>
            </w:pPr>
            <w:r w:rsidRPr="00AC6A3D">
              <w:rPr>
                <w:b/>
              </w:rPr>
              <w:t>lab_matrix_code</w:t>
            </w:r>
            <w:r>
              <w:t xml:space="preserve"> - </w:t>
            </w:r>
            <w:r w:rsidRPr="00AC6A3D">
              <w:t>The code which distinguishes between different type</w:t>
            </w:r>
            <w:r>
              <w:t>s</w:t>
            </w:r>
            <w:r w:rsidRPr="00AC6A3D">
              <w:t xml:space="preserve"> of sample matrix. For example, soil samples must be distinguished from ground water samples, etc. The matrix of the sample as analyzed may be different from the matrix of the sample as retrieved (e.g. leachates), so this field is available at both the sample and test level.</w:t>
            </w:r>
          </w:p>
          <w:p w14:paraId="582F8977" w14:textId="77777777" w:rsidR="00C72376" w:rsidRDefault="00C72376" w:rsidP="00066579">
            <w:pPr>
              <w:pStyle w:val="TableBullet1"/>
            </w:pPr>
            <w:r w:rsidRPr="00AC6A3D">
              <w:rPr>
                <w:b/>
              </w:rPr>
              <w:t xml:space="preserve">analysis_location </w:t>
            </w:r>
            <w:r>
              <w:t xml:space="preserve">- </w:t>
            </w:r>
            <w:r w:rsidRPr="00AC6A3D">
              <w:t>Must be either "FI" for field instrument or probe, "FL" for mobile field laboratory analysis, or "LB" for fixed_based laboratory analysis.</w:t>
            </w:r>
          </w:p>
          <w:p w14:paraId="32B97AF7" w14:textId="12AA4E37" w:rsidR="00C72376" w:rsidRDefault="00C72376" w:rsidP="00066579">
            <w:pPr>
              <w:pStyle w:val="TableBullet1"/>
            </w:pPr>
            <w:r>
              <w:rPr>
                <w:b/>
              </w:rPr>
              <w:t>b</w:t>
            </w:r>
            <w:r w:rsidRPr="00E87999">
              <w:rPr>
                <w:b/>
              </w:rPr>
              <w:t xml:space="preserve">asis </w:t>
            </w:r>
            <w:r>
              <w:t xml:space="preserve">- </w:t>
            </w:r>
            <w:r w:rsidRPr="00E87999">
              <w:t xml:space="preserve">Denotes reporting basis. Must be </w:t>
            </w:r>
            <w:r w:rsidR="00D81608" w:rsidRPr="00E87999">
              <w:t>either “</w:t>
            </w:r>
            <w:r w:rsidRPr="00E87999">
              <w:t xml:space="preserve">Dry" for </w:t>
            </w:r>
            <w:r w:rsidR="00C357FE" w:rsidRPr="00E87999">
              <w:t>dry weight</w:t>
            </w:r>
            <w:r w:rsidRPr="00E87999">
              <w:t xml:space="preserve"> basis reporting, or "NA" for tests for which this distinction is not applicable.</w:t>
            </w:r>
          </w:p>
          <w:p w14:paraId="10AF1C51" w14:textId="77777777" w:rsidR="00C72376" w:rsidRDefault="00C72376" w:rsidP="00066579">
            <w:pPr>
              <w:pStyle w:val="TableBullet1"/>
            </w:pPr>
            <w:r w:rsidRPr="00E87999">
              <w:rPr>
                <w:b/>
              </w:rPr>
              <w:t>dilution_factor</w:t>
            </w:r>
            <w:r>
              <w:t xml:space="preserve"> - </w:t>
            </w:r>
            <w:r w:rsidRPr="00E87999">
              <w:t>The effective test dilution factor, for example "5", "10", "50". If no dilution, enter "1".</w:t>
            </w:r>
          </w:p>
          <w:p w14:paraId="28DE06F3" w14:textId="77777777" w:rsidR="00C72376" w:rsidRDefault="00C72376" w:rsidP="00066579">
            <w:pPr>
              <w:pStyle w:val="TableBullet1"/>
            </w:pPr>
            <w:r w:rsidRPr="00E87999">
              <w:rPr>
                <w:b/>
              </w:rPr>
              <w:t>lab_name_code</w:t>
            </w:r>
            <w:r>
              <w:t xml:space="preserve"> - </w:t>
            </w:r>
            <w:r w:rsidRPr="00E87999">
              <w:t>The unique identifier of the laboratory.</w:t>
            </w:r>
          </w:p>
          <w:p w14:paraId="68BD629B" w14:textId="6BC5C031" w:rsidR="00C72376" w:rsidRDefault="00C72376" w:rsidP="00066579">
            <w:pPr>
              <w:pStyle w:val="TableBullet1"/>
            </w:pPr>
            <w:r w:rsidRPr="00E87999">
              <w:rPr>
                <w:b/>
              </w:rPr>
              <w:t>qc_level</w:t>
            </w:r>
            <w:r>
              <w:t xml:space="preserve"> - </w:t>
            </w:r>
            <w:r w:rsidRPr="00E87999">
              <w:t>The analysis type. For screening analysis input "SCREEN</w:t>
            </w:r>
            <w:r w:rsidR="00C357FE" w:rsidRPr="00E87999">
              <w:t>”;</w:t>
            </w:r>
            <w:r w:rsidRPr="00E87999">
              <w:t xml:space="preserve"> for </w:t>
            </w:r>
            <w:r w:rsidR="00C357FE" w:rsidRPr="00E87999">
              <w:t>quantitative</w:t>
            </w:r>
            <w:r w:rsidRPr="00E87999">
              <w:t xml:space="preserve"> analysis input "QUANT".</w:t>
            </w:r>
          </w:p>
          <w:p w14:paraId="447CB557" w14:textId="77777777" w:rsidR="00C72376" w:rsidRDefault="00C72376" w:rsidP="00066579">
            <w:pPr>
              <w:pStyle w:val="TableBullet1"/>
            </w:pPr>
            <w:r w:rsidRPr="00E83FB3">
              <w:rPr>
                <w:b/>
              </w:rPr>
              <w:t>lab_sample_id</w:t>
            </w:r>
            <w:r>
              <w:t xml:space="preserve"> - </w:t>
            </w:r>
            <w:r w:rsidRPr="00E87999">
              <w:t>The LIMS sample identifier. If necessary, a field sample may have more than one LIMS lab_sample_id (maximum one per each test event)</w:t>
            </w:r>
          </w:p>
          <w:p w14:paraId="7F45AD0F" w14:textId="77777777" w:rsidR="00C72376" w:rsidRDefault="00C72376" w:rsidP="00066579">
            <w:pPr>
              <w:pStyle w:val="TableBullet1"/>
            </w:pPr>
            <w:r w:rsidRPr="00E83FB3">
              <w:rPr>
                <w:b/>
              </w:rPr>
              <w:t>cas_rn</w:t>
            </w:r>
            <w:r>
              <w:t xml:space="preserve"> - </w:t>
            </w:r>
            <w:r w:rsidRPr="00E83FB3">
              <w:t>The unique identifier of the analyte being measured.</w:t>
            </w:r>
          </w:p>
          <w:p w14:paraId="2F0D0C37" w14:textId="77777777" w:rsidR="00C72376" w:rsidRDefault="00C72376" w:rsidP="00066579">
            <w:pPr>
              <w:pStyle w:val="TableBullet1"/>
            </w:pPr>
            <w:r w:rsidRPr="00E83FB3">
              <w:rPr>
                <w:b/>
              </w:rPr>
              <w:t>chemical_name</w:t>
            </w:r>
            <w:r>
              <w:t xml:space="preserve"> - </w:t>
            </w:r>
            <w:r w:rsidRPr="00E83FB3">
              <w:t>The name of the analyte being measured.</w:t>
            </w:r>
          </w:p>
          <w:p w14:paraId="229A65E3" w14:textId="77777777" w:rsidR="00C72376" w:rsidRDefault="00C72376" w:rsidP="00066579">
            <w:pPr>
              <w:pStyle w:val="TableBullet1"/>
            </w:pPr>
            <w:r w:rsidRPr="00C26D28">
              <w:rPr>
                <w:b/>
              </w:rPr>
              <w:t>result_type_code</w:t>
            </w:r>
            <w:r>
              <w:t xml:space="preserve"> - </w:t>
            </w:r>
            <w:r w:rsidRPr="00E83FB3">
              <w:t>Must be either "TRG" for a target or regular result, "TIC" for tentatively identified compounds, "SUR" for surrogates, "IS" for internal standards, or "SC" for spiked compounds.</w:t>
            </w:r>
          </w:p>
          <w:p w14:paraId="18436905" w14:textId="77777777" w:rsidR="00C72376" w:rsidRDefault="00C72376" w:rsidP="00066579">
            <w:pPr>
              <w:pStyle w:val="TableBullet1"/>
            </w:pPr>
            <w:r w:rsidRPr="00E83FB3">
              <w:rPr>
                <w:b/>
              </w:rPr>
              <w:t>reportable_result</w:t>
            </w:r>
            <w:r>
              <w:t xml:space="preserve"> - </w:t>
            </w:r>
            <w:r w:rsidRPr="00E83FB3">
              <w:t>Must be either "Yes" for results which are considered to be reportable, or "No" for other results. This field has many purposes. For example, it can be used to distinguish between multiple results where a sample is retested after dilution. It can also be used to indicate which of the first or second column result should be considered primary. The proper value of this field in both of these two examples should be provided by the laboratory (only one result should be flagged as reportable).</w:t>
            </w:r>
          </w:p>
          <w:p w14:paraId="6D209717" w14:textId="77777777" w:rsidR="00C72376" w:rsidRDefault="00C72376" w:rsidP="00066579">
            <w:pPr>
              <w:pStyle w:val="TableBullet1"/>
            </w:pPr>
            <w:r w:rsidRPr="00E83FB3">
              <w:rPr>
                <w:b/>
              </w:rPr>
              <w:t xml:space="preserve">detect_flag </w:t>
            </w:r>
            <w:r>
              <w:t xml:space="preserve">- </w:t>
            </w:r>
            <w:r w:rsidRPr="00E83FB3">
              <w:t>May be either "Y" for detected analytes or "N" for non_detects or "TR" for trace. Use "Y" for estimated values (above detection limit but below the quantitation limit).</w:t>
            </w:r>
          </w:p>
          <w:p w14:paraId="165148FD" w14:textId="77777777" w:rsidR="00C72376" w:rsidRDefault="00C72376" w:rsidP="00066579">
            <w:pPr>
              <w:pStyle w:val="TableBullet1"/>
            </w:pPr>
            <w:r w:rsidRPr="00E83FB3">
              <w:rPr>
                <w:b/>
              </w:rPr>
              <w:t>validated_yn</w:t>
            </w:r>
            <w:r>
              <w:t xml:space="preserve"> - </w:t>
            </w:r>
            <w:r w:rsidRPr="00E83FB3">
              <w:t>Y" if the result has been validated, "N" if not.</w:t>
            </w:r>
          </w:p>
          <w:p w14:paraId="4769E083" w14:textId="77777777" w:rsidR="00C72376" w:rsidRPr="001E05DE" w:rsidRDefault="00C72376" w:rsidP="00066579">
            <w:pPr>
              <w:pStyle w:val="TableBullet1"/>
            </w:pPr>
            <w:r w:rsidRPr="00E83FB3">
              <w:rPr>
                <w:b/>
              </w:rPr>
              <w:t>lab_sdg</w:t>
            </w:r>
            <w:r>
              <w:t xml:space="preserve"> - </w:t>
            </w:r>
            <w:r w:rsidRPr="00E83FB3">
              <w:t>The unique identifier of the sample delivery group (SDG) or work order. A single sample may be assigned to multiple SDGs based on different analysis.</w:t>
            </w:r>
          </w:p>
        </w:tc>
      </w:tr>
      <w:tr w:rsidR="00C72376" w:rsidRPr="00D32B76" w14:paraId="6A65F98C" w14:textId="77777777" w:rsidTr="00066579">
        <w:trPr>
          <w:trHeight w:val="144"/>
        </w:trPr>
        <w:tc>
          <w:tcPr>
            <w:tcW w:w="0" w:type="auto"/>
            <w:tcBorders>
              <w:top w:val="single" w:sz="5" w:space="0" w:color="000000"/>
              <w:left w:val="single" w:sz="5" w:space="0" w:color="000000"/>
              <w:bottom w:val="single" w:sz="5" w:space="0" w:color="000000"/>
              <w:right w:val="single" w:sz="5" w:space="0" w:color="000000"/>
            </w:tcBorders>
            <w:vAlign w:val="center"/>
          </w:tcPr>
          <w:p w14:paraId="22095B07" w14:textId="77777777" w:rsidR="00C72376" w:rsidRPr="00D32B76" w:rsidRDefault="00C72376" w:rsidP="00066579">
            <w:pPr>
              <w:pStyle w:val="TableText"/>
            </w:pPr>
            <w:r>
              <w:t>Batch</w:t>
            </w:r>
            <w:r w:rsidRPr="00D32B76">
              <w:t>_</w:t>
            </w:r>
            <w:r>
              <w:t>v1</w:t>
            </w:r>
          </w:p>
        </w:tc>
        <w:tc>
          <w:tcPr>
            <w:tcW w:w="3449" w:type="dxa"/>
            <w:tcBorders>
              <w:top w:val="single" w:sz="5" w:space="0" w:color="000000"/>
              <w:left w:val="single" w:sz="5" w:space="0" w:color="000000"/>
              <w:bottom w:val="single" w:sz="5" w:space="0" w:color="000000"/>
              <w:right w:val="single" w:sz="5" w:space="0" w:color="000000"/>
            </w:tcBorders>
            <w:vAlign w:val="center"/>
          </w:tcPr>
          <w:p w14:paraId="5BF5D7EF" w14:textId="77777777" w:rsidR="00C72376" w:rsidRPr="00D32B76" w:rsidRDefault="00C72376" w:rsidP="00066579">
            <w:pPr>
              <w:pStyle w:val="TableText"/>
            </w:pPr>
            <w:r w:rsidRPr="006A0E3D">
              <w:t>Contains data that relate the individual samples to their laboratory sample batch identifiers and laboratory sample delivery groups. The fields in this section need to match the data entered in corresponding fields in the TestResultQC_v</w:t>
            </w:r>
            <w:r>
              <w:t>1</w:t>
            </w:r>
            <w:r w:rsidRPr="006A0E3D">
              <w:t xml:space="preserve"> section</w:t>
            </w:r>
            <w:r>
              <w:t>.</w:t>
            </w:r>
          </w:p>
        </w:tc>
        <w:tc>
          <w:tcPr>
            <w:tcW w:w="1407" w:type="dxa"/>
            <w:tcBorders>
              <w:top w:val="single" w:sz="5" w:space="0" w:color="000000"/>
              <w:left w:val="single" w:sz="5" w:space="0" w:color="000000"/>
              <w:bottom w:val="single" w:sz="5" w:space="0" w:color="000000"/>
              <w:right w:val="single" w:sz="5" w:space="0" w:color="000000"/>
            </w:tcBorders>
            <w:vAlign w:val="center"/>
          </w:tcPr>
          <w:p w14:paraId="0169D51A" w14:textId="77777777" w:rsidR="00C72376" w:rsidRPr="00D32B76" w:rsidRDefault="00C72376" w:rsidP="00066579">
            <w:pPr>
              <w:pStyle w:val="TableText"/>
            </w:pPr>
            <w:r w:rsidRPr="001E05DE">
              <w:t>Data Provider’s Analytical Laboratory</w:t>
            </w:r>
          </w:p>
        </w:tc>
        <w:tc>
          <w:tcPr>
            <w:tcW w:w="0" w:type="auto"/>
            <w:tcBorders>
              <w:top w:val="single" w:sz="5" w:space="0" w:color="000000"/>
              <w:left w:val="single" w:sz="5" w:space="0" w:color="000000"/>
              <w:bottom w:val="single" w:sz="5" w:space="0" w:color="000000"/>
              <w:right w:val="single" w:sz="5" w:space="0" w:color="000000"/>
            </w:tcBorders>
            <w:vAlign w:val="center"/>
          </w:tcPr>
          <w:p w14:paraId="542101CA" w14:textId="77777777" w:rsidR="00C72376" w:rsidRPr="00D32B76" w:rsidRDefault="00C72376" w:rsidP="00066579">
            <w:pPr>
              <w:pStyle w:val="TableText"/>
            </w:pPr>
            <w:r w:rsidRPr="001E05DE">
              <w:t xml:space="preserve">Whenever analytical data are collected and provided to </w:t>
            </w:r>
            <w:r>
              <w:t>MTDEQ</w:t>
            </w:r>
          </w:p>
        </w:tc>
        <w:tc>
          <w:tcPr>
            <w:tcW w:w="0" w:type="auto"/>
            <w:tcBorders>
              <w:top w:val="single" w:sz="5" w:space="0" w:color="000000"/>
              <w:left w:val="single" w:sz="5" w:space="0" w:color="000000"/>
              <w:bottom w:val="single" w:sz="5" w:space="0" w:color="000000"/>
              <w:right w:val="single" w:sz="5" w:space="0" w:color="000000"/>
            </w:tcBorders>
          </w:tcPr>
          <w:p w14:paraId="114E76D5" w14:textId="77777777" w:rsidR="00C72376" w:rsidRDefault="00C72376" w:rsidP="00066579">
            <w:pPr>
              <w:pStyle w:val="TableText"/>
              <w:rPr>
                <w:szCs w:val="12"/>
              </w:rPr>
            </w:pPr>
            <w:r>
              <w:rPr>
                <w:szCs w:val="12"/>
              </w:rPr>
              <w:t>T</w:t>
            </w:r>
            <w:r w:rsidRPr="00E4690D">
              <w:rPr>
                <w:szCs w:val="12"/>
              </w:rPr>
              <w:t xml:space="preserve">he fields listed below </w:t>
            </w:r>
            <w:r>
              <w:rPr>
                <w:szCs w:val="12"/>
              </w:rPr>
              <w:t xml:space="preserve">need to </w:t>
            </w:r>
            <w:r w:rsidRPr="00E4690D">
              <w:rPr>
                <w:szCs w:val="12"/>
              </w:rPr>
              <w:t>be populated</w:t>
            </w:r>
            <w:r>
              <w:rPr>
                <w:szCs w:val="12"/>
              </w:rPr>
              <w:t xml:space="preserve"> for the EDD to load</w:t>
            </w:r>
            <w:r w:rsidRPr="00E4690D">
              <w:rPr>
                <w:szCs w:val="12"/>
              </w:rPr>
              <w:t>:</w:t>
            </w:r>
          </w:p>
          <w:p w14:paraId="0A317D28" w14:textId="77777777" w:rsidR="00C72376" w:rsidRDefault="00C72376" w:rsidP="00066579">
            <w:pPr>
              <w:pStyle w:val="TableBullet1"/>
            </w:pPr>
            <w:r w:rsidRPr="00CD0CB5">
              <w:rPr>
                <w:b/>
              </w:rPr>
              <w:t>sys_sample_code</w:t>
            </w:r>
            <w:r>
              <w:t xml:space="preserve"> - </w:t>
            </w:r>
            <w:r w:rsidRPr="00CD0CB5">
              <w:t>The unique identifier of the sample.</w:t>
            </w:r>
          </w:p>
          <w:p w14:paraId="279B2EB7" w14:textId="77777777" w:rsidR="00C72376" w:rsidRDefault="00C72376" w:rsidP="00066579">
            <w:pPr>
              <w:pStyle w:val="TableBullet1"/>
            </w:pPr>
            <w:r w:rsidRPr="00CD0CB5">
              <w:rPr>
                <w:b/>
              </w:rPr>
              <w:t>lab_anl_method_name</w:t>
            </w:r>
            <w:r>
              <w:t xml:space="preserve"> - </w:t>
            </w:r>
            <w:r w:rsidRPr="00CD0CB5">
              <w:t>The laboratory analytical method name or description, for example "SW8260B", "E130.1", etc.</w:t>
            </w:r>
          </w:p>
          <w:p w14:paraId="075BEB64" w14:textId="77777777" w:rsidR="00C72376" w:rsidRDefault="00C72376" w:rsidP="00066579">
            <w:pPr>
              <w:pStyle w:val="TableBullet1"/>
            </w:pPr>
            <w:r w:rsidRPr="00CD0CB5">
              <w:rPr>
                <w:b/>
              </w:rPr>
              <w:t>analysis_date</w:t>
            </w:r>
            <w:r>
              <w:t xml:space="preserve"> - </w:t>
            </w:r>
            <w:r w:rsidRPr="00CD0CB5">
              <w:t>The date and time of sample analysis in "MM/DD/YYYY HH:MM:SS" format. May refer to either beginning or end of the analysis as required.</w:t>
            </w:r>
          </w:p>
          <w:p w14:paraId="6F2E30B0" w14:textId="77777777" w:rsidR="0008715C" w:rsidRDefault="00C72376" w:rsidP="0008715C">
            <w:pPr>
              <w:pStyle w:val="TableBullet1"/>
            </w:pPr>
            <w:r w:rsidRPr="00CD0CB5">
              <w:rPr>
                <w:b/>
              </w:rPr>
              <w:t>fraction</w:t>
            </w:r>
            <w:r>
              <w:t xml:space="preserve"> - </w:t>
            </w:r>
            <w:r w:rsidR="0008715C">
              <w:t>Please refer to reference values file. Examples of valid values include: “Dissolved”, “Filterable”, “TCLP” and “SPLP.”</w:t>
            </w:r>
          </w:p>
          <w:p w14:paraId="075AB7F8" w14:textId="1FF0AD1F" w:rsidR="00C72376" w:rsidRDefault="00C72376" w:rsidP="00066579">
            <w:pPr>
              <w:pStyle w:val="TableBullet1"/>
            </w:pPr>
            <w:r w:rsidRPr="00CD0CB5">
              <w:rPr>
                <w:b/>
              </w:rPr>
              <w:t xml:space="preserve">column_number </w:t>
            </w:r>
            <w:r>
              <w:t xml:space="preserve">- </w:t>
            </w:r>
            <w:r w:rsidRPr="00CD0CB5">
              <w:t>Values include either "1C" for first column analyses, "2C" for second column analyses or "NA" for tests for which this distinction is not applicable.</w:t>
            </w:r>
          </w:p>
          <w:p w14:paraId="3E506B74" w14:textId="77777777" w:rsidR="00C72376" w:rsidRDefault="00C72376" w:rsidP="00066579">
            <w:pPr>
              <w:pStyle w:val="TableBullet1"/>
            </w:pPr>
            <w:r w:rsidRPr="00CD0CB5">
              <w:rPr>
                <w:b/>
              </w:rPr>
              <w:t>test_type</w:t>
            </w:r>
            <w:r>
              <w:t xml:space="preserve"> - </w:t>
            </w:r>
            <w:r w:rsidRPr="00CD0CB5">
              <w:t>The type of test. Valid values include "INITIAL", "REEXTRACT1", "REEXTRACT2", "REEXTRACT3", "REANALYSIS", "DILUTION1", "DILUTIONS2", and "DILUTIONS3".</w:t>
            </w:r>
          </w:p>
          <w:p w14:paraId="2E370A1F" w14:textId="77777777" w:rsidR="00C72376" w:rsidRDefault="00C72376" w:rsidP="00066579">
            <w:pPr>
              <w:pStyle w:val="TableBullet1"/>
            </w:pPr>
            <w:r w:rsidRPr="00CD0CB5">
              <w:rPr>
                <w:b/>
              </w:rPr>
              <w:t>test_batch_type</w:t>
            </w:r>
            <w:r>
              <w:t xml:space="preserve"> - </w:t>
            </w:r>
            <w:r w:rsidRPr="00CD0CB5">
              <w:t>The analysis batch type. Valid values include "Prep", "Analysis", "Leach", and "Run". This is a required field for all batches.</w:t>
            </w:r>
          </w:p>
          <w:p w14:paraId="108C1DF5" w14:textId="77777777" w:rsidR="00C72376" w:rsidRPr="001E05DE" w:rsidRDefault="00C72376" w:rsidP="00066579">
            <w:pPr>
              <w:pStyle w:val="TableBullet1"/>
            </w:pPr>
            <w:r w:rsidRPr="00CD0CB5">
              <w:rPr>
                <w:b/>
              </w:rPr>
              <w:t>test_batch_id</w:t>
            </w:r>
            <w:r>
              <w:t xml:space="preserve"> - </w:t>
            </w:r>
            <w:r w:rsidRPr="00CD0CB5">
              <w:t>The unique identifier of the analysis batch.</w:t>
            </w:r>
          </w:p>
        </w:tc>
      </w:tr>
    </w:tbl>
    <w:p w14:paraId="65235CE1" w14:textId="77777777" w:rsidR="00C72376" w:rsidRDefault="00C72376" w:rsidP="00C72376">
      <w:pPr>
        <w:tabs>
          <w:tab w:val="left" w:pos="2181"/>
        </w:tabs>
      </w:pPr>
      <w:r>
        <w:tab/>
      </w:r>
    </w:p>
    <w:p w14:paraId="18AF0898" w14:textId="00FB58CE" w:rsidR="00C72376" w:rsidRDefault="00C72376" w:rsidP="00C72376">
      <w:pPr>
        <w:sectPr w:rsidR="00C72376" w:rsidSect="00570BBF">
          <w:headerReference w:type="default" r:id="rId27"/>
          <w:footerReference w:type="default" r:id="rId28"/>
          <w:pgSz w:w="15840" w:h="12240" w:orient="landscape"/>
          <w:pgMar w:top="2016" w:right="720" w:bottom="1440" w:left="720" w:header="720" w:footer="720" w:gutter="0"/>
          <w:cols w:space="720"/>
          <w:docGrid w:linePitch="360"/>
        </w:sectPr>
      </w:pPr>
      <w:r w:rsidRPr="00BF1220">
        <w:t xml:space="preserve">A detailed description of the data fields in each of the </w:t>
      </w:r>
      <w:r>
        <w:t xml:space="preserve">lab </w:t>
      </w:r>
      <w:r w:rsidRPr="00BF1220">
        <w:t xml:space="preserve">EDD </w:t>
      </w:r>
      <w:r>
        <w:t>g</w:t>
      </w:r>
      <w:r w:rsidRPr="00BF1220">
        <w:t xml:space="preserve">roup </w:t>
      </w:r>
      <w:r>
        <w:t>s</w:t>
      </w:r>
      <w:r w:rsidRPr="00BF1220">
        <w:t>ect</w:t>
      </w:r>
      <w:r w:rsidR="0008715C">
        <w:t>ions can be found in Appendix A</w:t>
      </w:r>
    </w:p>
    <w:p w14:paraId="7609E61A" w14:textId="5B0CEAB2" w:rsidR="0026799B" w:rsidRDefault="00DD07C9" w:rsidP="0026799B">
      <w:pPr>
        <w:pStyle w:val="Heading3"/>
        <w:rPr>
          <w:u w:color="000000"/>
        </w:rPr>
      </w:pPr>
      <w:bookmarkStart w:id="27" w:name="_Toc489262114"/>
      <w:r>
        <w:rPr>
          <w:u w:color="000000"/>
        </w:rPr>
        <w:t>Reporting</w:t>
      </w:r>
      <w:r>
        <w:rPr>
          <w:spacing w:val="-25"/>
          <w:u w:color="000000"/>
        </w:rPr>
        <w:t xml:space="preserve"> </w:t>
      </w:r>
      <w:r>
        <w:rPr>
          <w:u w:color="000000"/>
        </w:rPr>
        <w:t>Re-Tests</w:t>
      </w:r>
      <w:bookmarkEnd w:id="27"/>
    </w:p>
    <w:p w14:paraId="3DDD2AC9" w14:textId="77777777" w:rsidR="0026799B" w:rsidRPr="0026799B" w:rsidRDefault="0026799B" w:rsidP="0026799B"/>
    <w:p w14:paraId="74CD7179" w14:textId="781D730D" w:rsidR="0026799B" w:rsidRPr="0026799B" w:rsidRDefault="0026799B" w:rsidP="0026799B">
      <w:r w:rsidRPr="0026799B">
        <w:t xml:space="preserve">All analytes for initial tests and subsequent retests should be reported. When a retest is performed on a sample, the result that is considered the reportable result should be indicated with a “Yes” in the reportable_result field. The initial test result, or any retest result not considered reportable, will have “No” in the reportable_result field. Table </w:t>
      </w:r>
      <w:r w:rsidR="00124DD7">
        <w:t>3</w:t>
      </w:r>
      <w:r w:rsidRPr="0026799B">
        <w:t>.5 provides an example of reporting a re-tested result.</w:t>
      </w:r>
    </w:p>
    <w:p w14:paraId="5AB9F7D5" w14:textId="77777777" w:rsidR="0026799B" w:rsidRDefault="0026799B" w:rsidP="0026799B">
      <w:pPr>
        <w:spacing w:before="5"/>
        <w:rPr>
          <w:rFonts w:ascii="Times New Roman" w:eastAsia="Times New Roman" w:hAnsi="Times New Roman" w:cs="Times New Roman"/>
          <w:b/>
          <w:bCs/>
          <w:sz w:val="11"/>
          <w:szCs w:val="11"/>
        </w:rPr>
      </w:pPr>
      <w:bookmarkStart w:id="28" w:name="_bookmark31"/>
      <w:bookmarkEnd w:id="28"/>
    </w:p>
    <w:tbl>
      <w:tblPr>
        <w:tblW w:w="5000" w:type="pct"/>
        <w:tblCellMar>
          <w:top w:w="43" w:type="dxa"/>
          <w:left w:w="43" w:type="dxa"/>
          <w:bottom w:w="43" w:type="dxa"/>
          <w:right w:w="43" w:type="dxa"/>
        </w:tblCellMar>
        <w:tblLook w:val="01E0" w:firstRow="1" w:lastRow="1" w:firstColumn="1" w:lastColumn="1" w:noHBand="0" w:noVBand="0"/>
      </w:tblPr>
      <w:tblGrid>
        <w:gridCol w:w="1387"/>
        <w:gridCol w:w="1187"/>
        <w:gridCol w:w="1187"/>
        <w:gridCol w:w="866"/>
        <w:gridCol w:w="1409"/>
        <w:gridCol w:w="1265"/>
        <w:gridCol w:w="1381"/>
        <w:gridCol w:w="1484"/>
      </w:tblGrid>
      <w:tr w:rsidR="00200681" w14:paraId="2CDDC4C3" w14:textId="77777777" w:rsidTr="00200681">
        <w:trPr>
          <w:trHeight w:val="144"/>
          <w:tblHeader/>
        </w:trPr>
        <w:tc>
          <w:tcPr>
            <w:tcW w:w="5000" w:type="pct"/>
            <w:gridSpan w:val="8"/>
            <w:tcBorders>
              <w:bottom w:val="single" w:sz="6" w:space="0" w:color="000000"/>
            </w:tcBorders>
            <w:shd w:val="clear" w:color="auto" w:fill="auto"/>
            <w:vAlign w:val="center"/>
          </w:tcPr>
          <w:p w14:paraId="02FFDD69" w14:textId="3FEB7003" w:rsidR="00200681" w:rsidRDefault="00124DD7" w:rsidP="00124DD7">
            <w:pPr>
              <w:pStyle w:val="Heading6"/>
            </w:pPr>
            <w:bookmarkStart w:id="29" w:name="_Toc489262181"/>
            <w:r>
              <w:t xml:space="preserve">Table 3.5: </w:t>
            </w:r>
            <w:r w:rsidR="00200681" w:rsidRPr="00200681">
              <w:t>Example of Reporting Re-Test Results</w:t>
            </w:r>
            <w:bookmarkEnd w:id="29"/>
          </w:p>
        </w:tc>
      </w:tr>
      <w:tr w:rsidR="0026799B" w14:paraId="2A64EE83" w14:textId="77777777" w:rsidTr="00200681">
        <w:trPr>
          <w:trHeight w:val="144"/>
          <w:tblHeader/>
        </w:trPr>
        <w:tc>
          <w:tcPr>
            <w:tcW w:w="682"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2B65876A" w14:textId="77777777" w:rsidR="0026799B" w:rsidRDefault="0026799B" w:rsidP="00BB505A">
            <w:pPr>
              <w:pStyle w:val="TableHeader"/>
              <w:rPr>
                <w:rFonts w:eastAsia="Times New Roman" w:hAnsi="Times New Roman" w:cs="Times New Roman"/>
              </w:rPr>
            </w:pPr>
            <w:r>
              <w:t>Test</w:t>
            </w:r>
            <w:r>
              <w:rPr>
                <w:spacing w:val="-9"/>
              </w:rPr>
              <w:t xml:space="preserve"> </w:t>
            </w:r>
            <w:r>
              <w:t>Type</w:t>
            </w:r>
          </w:p>
        </w:tc>
        <w:tc>
          <w:tcPr>
            <w:tcW w:w="584"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7108A999" w14:textId="77777777" w:rsidR="0026799B" w:rsidRDefault="0026799B" w:rsidP="00BB505A">
            <w:pPr>
              <w:pStyle w:val="TableHeader"/>
              <w:rPr>
                <w:rFonts w:eastAsia="Times New Roman" w:hAnsi="Times New Roman" w:cs="Times New Roman"/>
              </w:rPr>
            </w:pPr>
            <w:r>
              <w:t>Analyte</w:t>
            </w:r>
          </w:p>
        </w:tc>
        <w:tc>
          <w:tcPr>
            <w:tcW w:w="584"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745F4658" w14:textId="77777777" w:rsidR="0026799B" w:rsidRDefault="0026799B" w:rsidP="00BB505A">
            <w:pPr>
              <w:pStyle w:val="TableHeader"/>
              <w:rPr>
                <w:rFonts w:eastAsia="Times New Roman" w:hAnsi="Times New Roman" w:cs="Times New Roman"/>
              </w:rPr>
            </w:pPr>
            <w:r>
              <w:t>CAS</w:t>
            </w:r>
            <w:r>
              <w:rPr>
                <w:spacing w:val="-8"/>
              </w:rPr>
              <w:t xml:space="preserve"> </w:t>
            </w:r>
            <w:r>
              <w:t>No.</w:t>
            </w:r>
          </w:p>
        </w:tc>
        <w:tc>
          <w:tcPr>
            <w:tcW w:w="426"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61A903D" w14:textId="77777777" w:rsidR="0026799B" w:rsidRDefault="0026799B" w:rsidP="00BB505A">
            <w:pPr>
              <w:pStyle w:val="TableHeader"/>
              <w:rPr>
                <w:rFonts w:eastAsia="Times New Roman" w:hAnsi="Times New Roman" w:cs="Times New Roman"/>
              </w:rPr>
            </w:pPr>
            <w:r>
              <w:rPr>
                <w:w w:val="95"/>
              </w:rPr>
              <w:t>Result</w:t>
            </w:r>
            <w:r>
              <w:rPr>
                <w:w w:val="99"/>
              </w:rPr>
              <w:t xml:space="preserve"> </w:t>
            </w:r>
            <w:r>
              <w:t>Value</w:t>
            </w:r>
          </w:p>
        </w:tc>
        <w:tc>
          <w:tcPr>
            <w:tcW w:w="693"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441C27C9" w14:textId="77777777" w:rsidR="0026799B" w:rsidRDefault="0026799B" w:rsidP="00BB505A">
            <w:pPr>
              <w:pStyle w:val="TableHeader"/>
              <w:rPr>
                <w:rFonts w:eastAsia="Times New Roman" w:hAnsi="Times New Roman" w:cs="Times New Roman"/>
              </w:rPr>
            </w:pPr>
            <w:r>
              <w:rPr>
                <w:spacing w:val="-1"/>
              </w:rPr>
              <w:t>Detect</w:t>
            </w:r>
            <w:r>
              <w:rPr>
                <w:spacing w:val="-10"/>
              </w:rPr>
              <w:t xml:space="preserve"> </w:t>
            </w:r>
            <w:r>
              <w:rPr>
                <w:spacing w:val="-1"/>
              </w:rPr>
              <w:t>Flag</w:t>
            </w:r>
          </w:p>
        </w:tc>
        <w:tc>
          <w:tcPr>
            <w:tcW w:w="622"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72F29A2" w14:textId="77777777" w:rsidR="0026799B" w:rsidRDefault="0026799B" w:rsidP="00BB505A">
            <w:pPr>
              <w:pStyle w:val="TableHeader"/>
              <w:rPr>
                <w:rFonts w:eastAsia="Times New Roman" w:hAnsi="Times New Roman" w:cs="Times New Roman"/>
              </w:rPr>
            </w:pPr>
            <w:r>
              <w:t>Lab</w:t>
            </w:r>
            <w:r>
              <w:rPr>
                <w:w w:val="99"/>
              </w:rPr>
              <w:t xml:space="preserve"> </w:t>
            </w:r>
            <w:r>
              <w:rPr>
                <w:w w:val="95"/>
              </w:rPr>
              <w:t>Qualifiers</w:t>
            </w:r>
          </w:p>
        </w:tc>
        <w:tc>
          <w:tcPr>
            <w:tcW w:w="679"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375CD6A3" w14:textId="77777777" w:rsidR="0026799B" w:rsidRDefault="0026799B" w:rsidP="00BB505A">
            <w:pPr>
              <w:pStyle w:val="TableHeader"/>
              <w:rPr>
                <w:rFonts w:eastAsia="Times New Roman" w:hAnsi="Times New Roman" w:cs="Times New Roman"/>
              </w:rPr>
            </w:pPr>
            <w:r>
              <w:rPr>
                <w:w w:val="95"/>
              </w:rPr>
              <w:t>Reportable</w:t>
            </w:r>
            <w:r>
              <w:rPr>
                <w:w w:val="99"/>
              </w:rPr>
              <w:t xml:space="preserve"> </w:t>
            </w:r>
            <w:r>
              <w:t>Results</w:t>
            </w:r>
          </w:p>
        </w:tc>
        <w:tc>
          <w:tcPr>
            <w:tcW w:w="730"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7FA2FA30" w14:textId="77777777" w:rsidR="0026799B" w:rsidRDefault="0026799B" w:rsidP="00BB505A">
            <w:pPr>
              <w:pStyle w:val="TableHeader"/>
              <w:rPr>
                <w:rFonts w:eastAsia="Times New Roman" w:hAnsi="Times New Roman" w:cs="Times New Roman"/>
              </w:rPr>
            </w:pPr>
            <w:r>
              <w:t>Result</w:t>
            </w:r>
            <w:r>
              <w:rPr>
                <w:w w:val="99"/>
              </w:rPr>
              <w:t xml:space="preserve"> </w:t>
            </w:r>
            <w:r>
              <w:rPr>
                <w:spacing w:val="-1"/>
              </w:rPr>
              <w:t>Comments</w:t>
            </w:r>
          </w:p>
        </w:tc>
      </w:tr>
      <w:tr w:rsidR="000D2764" w14:paraId="5AE4237C" w14:textId="77777777" w:rsidTr="00200681">
        <w:trPr>
          <w:trHeight w:val="144"/>
          <w:tblHeader/>
        </w:trPr>
        <w:tc>
          <w:tcPr>
            <w:tcW w:w="682" w:type="pct"/>
            <w:tcBorders>
              <w:top w:val="single" w:sz="5" w:space="0" w:color="000000"/>
              <w:left w:val="single" w:sz="5" w:space="0" w:color="000000"/>
              <w:bottom w:val="single" w:sz="5" w:space="0" w:color="000000"/>
              <w:right w:val="single" w:sz="5" w:space="0" w:color="000000"/>
            </w:tcBorders>
            <w:vAlign w:val="center"/>
          </w:tcPr>
          <w:p w14:paraId="7D1EE0CB" w14:textId="77777777" w:rsidR="0026799B" w:rsidRDefault="0026799B" w:rsidP="000D2764">
            <w:pPr>
              <w:pStyle w:val="TableText"/>
              <w:rPr>
                <w:rFonts w:eastAsia="Times New Roman" w:hAnsi="Times New Roman" w:cs="Times New Roman"/>
              </w:rPr>
            </w:pPr>
            <w:r>
              <w:t>Initial</w:t>
            </w:r>
          </w:p>
        </w:tc>
        <w:tc>
          <w:tcPr>
            <w:tcW w:w="584" w:type="pct"/>
            <w:tcBorders>
              <w:top w:val="single" w:sz="5" w:space="0" w:color="000000"/>
              <w:left w:val="single" w:sz="5" w:space="0" w:color="000000"/>
              <w:bottom w:val="single" w:sz="5" w:space="0" w:color="000000"/>
              <w:right w:val="single" w:sz="5" w:space="0" w:color="000000"/>
            </w:tcBorders>
            <w:vAlign w:val="center"/>
          </w:tcPr>
          <w:p w14:paraId="24A2B758" w14:textId="77777777" w:rsidR="0026799B" w:rsidRDefault="0026799B" w:rsidP="000D2764">
            <w:pPr>
              <w:pStyle w:val="TableText"/>
              <w:rPr>
                <w:rFonts w:eastAsia="Times New Roman" w:hAnsi="Times New Roman" w:cs="Times New Roman"/>
              </w:rPr>
            </w:pPr>
            <w:r>
              <w:t>Benzene</w:t>
            </w:r>
          </w:p>
        </w:tc>
        <w:tc>
          <w:tcPr>
            <w:tcW w:w="584" w:type="pct"/>
            <w:tcBorders>
              <w:top w:val="single" w:sz="5" w:space="0" w:color="000000"/>
              <w:left w:val="single" w:sz="5" w:space="0" w:color="000000"/>
              <w:bottom w:val="single" w:sz="5" w:space="0" w:color="000000"/>
              <w:right w:val="single" w:sz="5" w:space="0" w:color="000000"/>
            </w:tcBorders>
            <w:vAlign w:val="center"/>
          </w:tcPr>
          <w:p w14:paraId="11607E84" w14:textId="77777777" w:rsidR="0026799B" w:rsidRDefault="0026799B" w:rsidP="000D2764">
            <w:pPr>
              <w:pStyle w:val="TableText"/>
              <w:rPr>
                <w:rFonts w:eastAsia="Times New Roman" w:hAnsi="Times New Roman" w:cs="Times New Roman"/>
              </w:rPr>
            </w:pPr>
            <w:r>
              <w:rPr>
                <w:spacing w:val="-1"/>
              </w:rPr>
              <w:t>71-43-2</w:t>
            </w:r>
          </w:p>
        </w:tc>
        <w:tc>
          <w:tcPr>
            <w:tcW w:w="426" w:type="pct"/>
            <w:tcBorders>
              <w:top w:val="single" w:sz="5" w:space="0" w:color="000000"/>
              <w:left w:val="single" w:sz="5" w:space="0" w:color="000000"/>
              <w:bottom w:val="single" w:sz="5" w:space="0" w:color="000000"/>
              <w:right w:val="single" w:sz="5" w:space="0" w:color="000000"/>
            </w:tcBorders>
            <w:vAlign w:val="center"/>
          </w:tcPr>
          <w:p w14:paraId="3DE255BC" w14:textId="77777777" w:rsidR="0026799B" w:rsidRDefault="0026799B" w:rsidP="000D2764">
            <w:pPr>
              <w:pStyle w:val="TableText"/>
              <w:rPr>
                <w:rFonts w:eastAsia="Times New Roman" w:hAnsi="Times New Roman" w:cs="Times New Roman"/>
              </w:rPr>
            </w:pPr>
            <w:r>
              <w:t>1000</w:t>
            </w:r>
          </w:p>
        </w:tc>
        <w:tc>
          <w:tcPr>
            <w:tcW w:w="693" w:type="pct"/>
            <w:tcBorders>
              <w:top w:val="single" w:sz="5" w:space="0" w:color="000000"/>
              <w:left w:val="single" w:sz="5" w:space="0" w:color="000000"/>
              <w:bottom w:val="single" w:sz="5" w:space="0" w:color="000000"/>
              <w:right w:val="single" w:sz="5" w:space="0" w:color="000000"/>
            </w:tcBorders>
            <w:vAlign w:val="center"/>
          </w:tcPr>
          <w:p w14:paraId="2EFFE796" w14:textId="77777777" w:rsidR="0026799B" w:rsidRDefault="0026799B" w:rsidP="000D2764">
            <w:pPr>
              <w:pStyle w:val="TableText"/>
              <w:rPr>
                <w:rFonts w:eastAsia="Times New Roman" w:hAnsi="Times New Roman" w:cs="Times New Roman"/>
              </w:rPr>
            </w:pPr>
            <w:r>
              <w:t>Y</w:t>
            </w:r>
          </w:p>
        </w:tc>
        <w:tc>
          <w:tcPr>
            <w:tcW w:w="622" w:type="pct"/>
            <w:tcBorders>
              <w:top w:val="single" w:sz="5" w:space="0" w:color="000000"/>
              <w:left w:val="single" w:sz="5" w:space="0" w:color="000000"/>
              <w:bottom w:val="single" w:sz="5" w:space="0" w:color="000000"/>
              <w:right w:val="single" w:sz="5" w:space="0" w:color="000000"/>
            </w:tcBorders>
            <w:vAlign w:val="center"/>
          </w:tcPr>
          <w:p w14:paraId="2A643A9D" w14:textId="77777777" w:rsidR="0026799B" w:rsidRDefault="0026799B" w:rsidP="000D2764">
            <w:pPr>
              <w:pStyle w:val="TableText"/>
              <w:rPr>
                <w:rFonts w:eastAsia="Times New Roman" w:hAnsi="Times New Roman" w:cs="Times New Roman"/>
              </w:rPr>
            </w:pPr>
            <w:r>
              <w:t>E</w:t>
            </w:r>
          </w:p>
        </w:tc>
        <w:tc>
          <w:tcPr>
            <w:tcW w:w="679" w:type="pct"/>
            <w:tcBorders>
              <w:top w:val="single" w:sz="5" w:space="0" w:color="000000"/>
              <w:left w:val="single" w:sz="5" w:space="0" w:color="000000"/>
              <w:bottom w:val="single" w:sz="5" w:space="0" w:color="000000"/>
              <w:right w:val="single" w:sz="5" w:space="0" w:color="000000"/>
            </w:tcBorders>
            <w:vAlign w:val="center"/>
          </w:tcPr>
          <w:p w14:paraId="622959B2" w14:textId="77777777" w:rsidR="0026799B" w:rsidRDefault="0026799B" w:rsidP="000D2764">
            <w:pPr>
              <w:pStyle w:val="TableText"/>
              <w:rPr>
                <w:rFonts w:eastAsia="Times New Roman" w:hAnsi="Times New Roman" w:cs="Times New Roman"/>
              </w:rPr>
            </w:pPr>
            <w:r>
              <w:t>No</w:t>
            </w:r>
          </w:p>
        </w:tc>
        <w:tc>
          <w:tcPr>
            <w:tcW w:w="730" w:type="pct"/>
            <w:tcBorders>
              <w:top w:val="single" w:sz="5" w:space="0" w:color="000000"/>
              <w:left w:val="single" w:sz="5" w:space="0" w:color="000000"/>
              <w:bottom w:val="single" w:sz="5" w:space="0" w:color="000000"/>
              <w:right w:val="single" w:sz="5" w:space="0" w:color="000000"/>
            </w:tcBorders>
            <w:vAlign w:val="center"/>
          </w:tcPr>
          <w:p w14:paraId="6762F880" w14:textId="77777777" w:rsidR="0026799B" w:rsidRDefault="0026799B" w:rsidP="000D2764">
            <w:pPr>
              <w:pStyle w:val="TableText"/>
              <w:rPr>
                <w:rFonts w:eastAsia="Times New Roman" w:hAnsi="Times New Roman" w:cs="Times New Roman"/>
              </w:rPr>
            </w:pPr>
            <w:r>
              <w:t>Exceeds</w:t>
            </w:r>
            <w:r>
              <w:rPr>
                <w:w w:val="99"/>
              </w:rPr>
              <w:t xml:space="preserve"> </w:t>
            </w:r>
            <w:r>
              <w:rPr>
                <w:w w:val="95"/>
              </w:rPr>
              <w:t>Calibration</w:t>
            </w:r>
          </w:p>
        </w:tc>
      </w:tr>
      <w:tr w:rsidR="000D2764" w14:paraId="63D71347" w14:textId="77777777" w:rsidTr="00200681">
        <w:trPr>
          <w:trHeight w:val="144"/>
          <w:tblHeader/>
        </w:trPr>
        <w:tc>
          <w:tcPr>
            <w:tcW w:w="682" w:type="pct"/>
            <w:tcBorders>
              <w:top w:val="single" w:sz="5" w:space="0" w:color="000000"/>
              <w:left w:val="single" w:sz="5" w:space="0" w:color="000000"/>
              <w:bottom w:val="single" w:sz="5" w:space="0" w:color="000000"/>
              <w:right w:val="single" w:sz="5" w:space="0" w:color="000000"/>
            </w:tcBorders>
            <w:vAlign w:val="center"/>
          </w:tcPr>
          <w:p w14:paraId="7D3235D8" w14:textId="77777777" w:rsidR="0026799B" w:rsidRDefault="0026799B" w:rsidP="000D2764">
            <w:pPr>
              <w:pStyle w:val="TableText"/>
              <w:rPr>
                <w:rFonts w:eastAsia="Times New Roman" w:hAnsi="Times New Roman" w:cs="Times New Roman"/>
              </w:rPr>
            </w:pPr>
            <w:r>
              <w:t>Initial</w:t>
            </w:r>
          </w:p>
        </w:tc>
        <w:tc>
          <w:tcPr>
            <w:tcW w:w="584" w:type="pct"/>
            <w:tcBorders>
              <w:top w:val="single" w:sz="5" w:space="0" w:color="000000"/>
              <w:left w:val="single" w:sz="5" w:space="0" w:color="000000"/>
              <w:bottom w:val="single" w:sz="5" w:space="0" w:color="000000"/>
              <w:right w:val="single" w:sz="5" w:space="0" w:color="000000"/>
            </w:tcBorders>
            <w:vAlign w:val="center"/>
          </w:tcPr>
          <w:p w14:paraId="0A488B98" w14:textId="77777777" w:rsidR="0026799B" w:rsidRDefault="0026799B" w:rsidP="000D2764">
            <w:pPr>
              <w:pStyle w:val="TableText"/>
              <w:rPr>
                <w:rFonts w:eastAsia="Times New Roman" w:hAnsi="Times New Roman" w:cs="Times New Roman"/>
              </w:rPr>
            </w:pPr>
            <w:r>
              <w:t>Toluene</w:t>
            </w:r>
          </w:p>
        </w:tc>
        <w:tc>
          <w:tcPr>
            <w:tcW w:w="584" w:type="pct"/>
            <w:tcBorders>
              <w:top w:val="single" w:sz="5" w:space="0" w:color="000000"/>
              <w:left w:val="single" w:sz="5" w:space="0" w:color="000000"/>
              <w:bottom w:val="single" w:sz="5" w:space="0" w:color="000000"/>
              <w:right w:val="single" w:sz="5" w:space="0" w:color="000000"/>
            </w:tcBorders>
            <w:vAlign w:val="center"/>
          </w:tcPr>
          <w:p w14:paraId="1C1FFDE5" w14:textId="77777777" w:rsidR="0026799B" w:rsidRDefault="0026799B" w:rsidP="000D2764">
            <w:pPr>
              <w:pStyle w:val="TableText"/>
              <w:rPr>
                <w:rFonts w:eastAsia="Times New Roman" w:hAnsi="Times New Roman" w:cs="Times New Roman"/>
              </w:rPr>
            </w:pPr>
            <w:r>
              <w:t>108-88-3</w:t>
            </w:r>
          </w:p>
        </w:tc>
        <w:tc>
          <w:tcPr>
            <w:tcW w:w="426" w:type="pct"/>
            <w:tcBorders>
              <w:top w:val="single" w:sz="5" w:space="0" w:color="000000"/>
              <w:left w:val="single" w:sz="5" w:space="0" w:color="000000"/>
              <w:bottom w:val="single" w:sz="5" w:space="0" w:color="000000"/>
              <w:right w:val="single" w:sz="5" w:space="0" w:color="000000"/>
            </w:tcBorders>
            <w:vAlign w:val="center"/>
          </w:tcPr>
          <w:p w14:paraId="125BEC19" w14:textId="77777777" w:rsidR="0026799B" w:rsidRDefault="0026799B" w:rsidP="000D2764">
            <w:pPr>
              <w:pStyle w:val="TableText"/>
              <w:rPr>
                <w:rFonts w:eastAsia="Times New Roman" w:hAnsi="Times New Roman" w:cs="Times New Roman"/>
              </w:rPr>
            </w:pPr>
            <w:r>
              <w:t>8.2</w:t>
            </w:r>
          </w:p>
        </w:tc>
        <w:tc>
          <w:tcPr>
            <w:tcW w:w="693" w:type="pct"/>
            <w:tcBorders>
              <w:top w:val="single" w:sz="5" w:space="0" w:color="000000"/>
              <w:left w:val="single" w:sz="5" w:space="0" w:color="000000"/>
              <w:bottom w:val="single" w:sz="5" w:space="0" w:color="000000"/>
              <w:right w:val="single" w:sz="5" w:space="0" w:color="000000"/>
            </w:tcBorders>
            <w:vAlign w:val="center"/>
          </w:tcPr>
          <w:p w14:paraId="6B7D2D82" w14:textId="77777777" w:rsidR="0026799B" w:rsidRDefault="0026799B" w:rsidP="000D2764">
            <w:pPr>
              <w:pStyle w:val="TableText"/>
              <w:rPr>
                <w:rFonts w:eastAsia="Times New Roman" w:hAnsi="Times New Roman" w:cs="Times New Roman"/>
              </w:rPr>
            </w:pPr>
            <w:r>
              <w:t>N</w:t>
            </w:r>
          </w:p>
        </w:tc>
        <w:tc>
          <w:tcPr>
            <w:tcW w:w="622" w:type="pct"/>
            <w:tcBorders>
              <w:top w:val="single" w:sz="5" w:space="0" w:color="000000"/>
              <w:left w:val="single" w:sz="5" w:space="0" w:color="000000"/>
              <w:bottom w:val="single" w:sz="5" w:space="0" w:color="000000"/>
              <w:right w:val="single" w:sz="5" w:space="0" w:color="000000"/>
            </w:tcBorders>
            <w:vAlign w:val="center"/>
          </w:tcPr>
          <w:p w14:paraId="3C47B76F" w14:textId="77777777" w:rsidR="0026799B" w:rsidRDefault="0026799B" w:rsidP="000D2764">
            <w:pPr>
              <w:pStyle w:val="TableText"/>
            </w:pPr>
          </w:p>
        </w:tc>
        <w:tc>
          <w:tcPr>
            <w:tcW w:w="679" w:type="pct"/>
            <w:tcBorders>
              <w:top w:val="single" w:sz="5" w:space="0" w:color="000000"/>
              <w:left w:val="single" w:sz="5" w:space="0" w:color="000000"/>
              <w:bottom w:val="single" w:sz="5" w:space="0" w:color="000000"/>
              <w:right w:val="single" w:sz="5" w:space="0" w:color="000000"/>
            </w:tcBorders>
            <w:vAlign w:val="center"/>
          </w:tcPr>
          <w:p w14:paraId="2654E3AF" w14:textId="77777777" w:rsidR="0026799B" w:rsidRDefault="0026799B" w:rsidP="000D2764">
            <w:pPr>
              <w:pStyle w:val="TableText"/>
              <w:rPr>
                <w:rFonts w:eastAsia="Times New Roman" w:hAnsi="Times New Roman" w:cs="Times New Roman"/>
              </w:rPr>
            </w:pPr>
            <w:r>
              <w:t>Yes</w:t>
            </w:r>
          </w:p>
        </w:tc>
        <w:tc>
          <w:tcPr>
            <w:tcW w:w="730" w:type="pct"/>
            <w:tcBorders>
              <w:top w:val="single" w:sz="5" w:space="0" w:color="000000"/>
              <w:left w:val="single" w:sz="5" w:space="0" w:color="000000"/>
              <w:bottom w:val="single" w:sz="5" w:space="0" w:color="000000"/>
              <w:right w:val="single" w:sz="5" w:space="0" w:color="000000"/>
            </w:tcBorders>
            <w:vAlign w:val="center"/>
          </w:tcPr>
          <w:p w14:paraId="21AF798E" w14:textId="77777777" w:rsidR="0026799B" w:rsidRDefault="0026799B" w:rsidP="000D2764">
            <w:pPr>
              <w:pStyle w:val="TableText"/>
              <w:rPr>
                <w:rFonts w:eastAsia="Times New Roman" w:hAnsi="Times New Roman" w:cs="Times New Roman"/>
              </w:rPr>
            </w:pPr>
            <w:r>
              <w:t>Not</w:t>
            </w:r>
            <w:r>
              <w:rPr>
                <w:spacing w:val="-11"/>
              </w:rPr>
              <w:t xml:space="preserve"> </w:t>
            </w:r>
            <w:r>
              <w:t>detected</w:t>
            </w:r>
          </w:p>
        </w:tc>
      </w:tr>
      <w:tr w:rsidR="000D2764" w14:paraId="4ED473EE" w14:textId="77777777" w:rsidTr="00200681">
        <w:trPr>
          <w:trHeight w:val="144"/>
          <w:tblHeader/>
        </w:trPr>
        <w:tc>
          <w:tcPr>
            <w:tcW w:w="682" w:type="pct"/>
            <w:tcBorders>
              <w:top w:val="single" w:sz="5" w:space="0" w:color="000000"/>
              <w:left w:val="single" w:sz="5" w:space="0" w:color="000000"/>
              <w:bottom w:val="single" w:sz="5" w:space="0" w:color="000000"/>
              <w:right w:val="single" w:sz="5" w:space="0" w:color="000000"/>
            </w:tcBorders>
            <w:vAlign w:val="center"/>
          </w:tcPr>
          <w:p w14:paraId="4D0B6AB3" w14:textId="77777777" w:rsidR="0026799B" w:rsidRDefault="0026799B" w:rsidP="000D2764">
            <w:pPr>
              <w:pStyle w:val="TableText"/>
              <w:rPr>
                <w:rFonts w:eastAsia="Times New Roman" w:hAnsi="Times New Roman" w:cs="Times New Roman"/>
              </w:rPr>
            </w:pPr>
            <w:r>
              <w:t>Dilution1</w:t>
            </w:r>
          </w:p>
        </w:tc>
        <w:tc>
          <w:tcPr>
            <w:tcW w:w="584" w:type="pct"/>
            <w:tcBorders>
              <w:top w:val="single" w:sz="5" w:space="0" w:color="000000"/>
              <w:left w:val="single" w:sz="5" w:space="0" w:color="000000"/>
              <w:bottom w:val="single" w:sz="5" w:space="0" w:color="000000"/>
              <w:right w:val="single" w:sz="5" w:space="0" w:color="000000"/>
            </w:tcBorders>
            <w:vAlign w:val="center"/>
          </w:tcPr>
          <w:p w14:paraId="4A09420C" w14:textId="77777777" w:rsidR="0026799B" w:rsidRDefault="0026799B" w:rsidP="000D2764">
            <w:pPr>
              <w:pStyle w:val="TableText"/>
              <w:rPr>
                <w:rFonts w:eastAsia="Times New Roman" w:hAnsi="Times New Roman" w:cs="Times New Roman"/>
              </w:rPr>
            </w:pPr>
            <w:r>
              <w:t>Benzene</w:t>
            </w:r>
          </w:p>
        </w:tc>
        <w:tc>
          <w:tcPr>
            <w:tcW w:w="584" w:type="pct"/>
            <w:tcBorders>
              <w:top w:val="single" w:sz="5" w:space="0" w:color="000000"/>
              <w:left w:val="single" w:sz="5" w:space="0" w:color="000000"/>
              <w:bottom w:val="single" w:sz="5" w:space="0" w:color="000000"/>
              <w:right w:val="single" w:sz="5" w:space="0" w:color="000000"/>
            </w:tcBorders>
            <w:vAlign w:val="center"/>
          </w:tcPr>
          <w:p w14:paraId="6037AB36" w14:textId="77777777" w:rsidR="0026799B" w:rsidRDefault="0026799B" w:rsidP="000D2764">
            <w:pPr>
              <w:pStyle w:val="TableText"/>
              <w:rPr>
                <w:rFonts w:eastAsia="Times New Roman" w:hAnsi="Times New Roman" w:cs="Times New Roman"/>
              </w:rPr>
            </w:pPr>
            <w:r>
              <w:rPr>
                <w:spacing w:val="-1"/>
              </w:rPr>
              <w:t>71-43-2</w:t>
            </w:r>
          </w:p>
        </w:tc>
        <w:tc>
          <w:tcPr>
            <w:tcW w:w="426" w:type="pct"/>
            <w:tcBorders>
              <w:top w:val="single" w:sz="5" w:space="0" w:color="000000"/>
              <w:left w:val="single" w:sz="5" w:space="0" w:color="000000"/>
              <w:bottom w:val="single" w:sz="5" w:space="0" w:color="000000"/>
              <w:right w:val="single" w:sz="5" w:space="0" w:color="000000"/>
            </w:tcBorders>
            <w:vAlign w:val="center"/>
          </w:tcPr>
          <w:p w14:paraId="52B02330" w14:textId="77777777" w:rsidR="0026799B" w:rsidRDefault="0026799B" w:rsidP="000D2764">
            <w:pPr>
              <w:pStyle w:val="TableText"/>
              <w:rPr>
                <w:rFonts w:eastAsia="Times New Roman" w:hAnsi="Times New Roman" w:cs="Times New Roman"/>
              </w:rPr>
            </w:pPr>
            <w:r>
              <w:t>650</w:t>
            </w:r>
          </w:p>
        </w:tc>
        <w:tc>
          <w:tcPr>
            <w:tcW w:w="693" w:type="pct"/>
            <w:tcBorders>
              <w:top w:val="single" w:sz="5" w:space="0" w:color="000000"/>
              <w:left w:val="single" w:sz="5" w:space="0" w:color="000000"/>
              <w:bottom w:val="single" w:sz="5" w:space="0" w:color="000000"/>
              <w:right w:val="single" w:sz="5" w:space="0" w:color="000000"/>
            </w:tcBorders>
            <w:vAlign w:val="center"/>
          </w:tcPr>
          <w:p w14:paraId="4A42C9D8" w14:textId="77777777" w:rsidR="0026799B" w:rsidRDefault="0026799B" w:rsidP="000D2764">
            <w:pPr>
              <w:pStyle w:val="TableText"/>
              <w:rPr>
                <w:rFonts w:eastAsia="Times New Roman" w:hAnsi="Times New Roman" w:cs="Times New Roman"/>
              </w:rPr>
            </w:pPr>
            <w:r>
              <w:t>Y</w:t>
            </w:r>
          </w:p>
        </w:tc>
        <w:tc>
          <w:tcPr>
            <w:tcW w:w="622" w:type="pct"/>
            <w:tcBorders>
              <w:top w:val="single" w:sz="5" w:space="0" w:color="000000"/>
              <w:left w:val="single" w:sz="5" w:space="0" w:color="000000"/>
              <w:bottom w:val="single" w:sz="5" w:space="0" w:color="000000"/>
              <w:right w:val="single" w:sz="5" w:space="0" w:color="000000"/>
            </w:tcBorders>
            <w:vAlign w:val="center"/>
          </w:tcPr>
          <w:p w14:paraId="7F464266" w14:textId="77777777" w:rsidR="0026799B" w:rsidRDefault="0026799B" w:rsidP="000D2764">
            <w:pPr>
              <w:pStyle w:val="TableText"/>
            </w:pPr>
          </w:p>
        </w:tc>
        <w:tc>
          <w:tcPr>
            <w:tcW w:w="679" w:type="pct"/>
            <w:tcBorders>
              <w:top w:val="single" w:sz="5" w:space="0" w:color="000000"/>
              <w:left w:val="single" w:sz="5" w:space="0" w:color="000000"/>
              <w:bottom w:val="single" w:sz="5" w:space="0" w:color="000000"/>
              <w:right w:val="single" w:sz="5" w:space="0" w:color="000000"/>
            </w:tcBorders>
            <w:vAlign w:val="center"/>
          </w:tcPr>
          <w:p w14:paraId="456E4894" w14:textId="77777777" w:rsidR="0026799B" w:rsidRDefault="0026799B" w:rsidP="000D2764">
            <w:pPr>
              <w:pStyle w:val="TableText"/>
              <w:rPr>
                <w:rFonts w:eastAsia="Times New Roman" w:hAnsi="Times New Roman" w:cs="Times New Roman"/>
              </w:rPr>
            </w:pPr>
            <w:r>
              <w:t>Yes</w:t>
            </w:r>
          </w:p>
        </w:tc>
        <w:tc>
          <w:tcPr>
            <w:tcW w:w="730" w:type="pct"/>
            <w:tcBorders>
              <w:top w:val="single" w:sz="5" w:space="0" w:color="000000"/>
              <w:left w:val="single" w:sz="5" w:space="0" w:color="000000"/>
              <w:bottom w:val="single" w:sz="5" w:space="0" w:color="000000"/>
              <w:right w:val="single" w:sz="5" w:space="0" w:color="000000"/>
            </w:tcBorders>
            <w:vAlign w:val="center"/>
          </w:tcPr>
          <w:p w14:paraId="32E32378" w14:textId="77777777" w:rsidR="0026799B" w:rsidRDefault="0026799B" w:rsidP="000D2764">
            <w:pPr>
              <w:pStyle w:val="TableText"/>
              <w:rPr>
                <w:rFonts w:eastAsia="Times New Roman" w:hAnsi="Times New Roman" w:cs="Times New Roman"/>
              </w:rPr>
            </w:pPr>
            <w:r>
              <w:t>Quantitated</w:t>
            </w:r>
          </w:p>
        </w:tc>
      </w:tr>
    </w:tbl>
    <w:p w14:paraId="47705A49" w14:textId="77777777" w:rsidR="0026799B" w:rsidRPr="0026799B" w:rsidRDefault="0026799B" w:rsidP="000D2764">
      <w:pPr>
        <w:pStyle w:val="TableText"/>
      </w:pPr>
      <w:r w:rsidRPr="0026799B">
        <w:t>Y = yes</w:t>
      </w:r>
      <w:r w:rsidRPr="0026799B">
        <w:tab/>
        <w:t>N = no</w:t>
      </w:r>
      <w:r w:rsidRPr="0026799B">
        <w:tab/>
        <w:t>E= Exceeds the calibration range of the instrument</w:t>
      </w:r>
    </w:p>
    <w:p w14:paraId="2B0D3F77" w14:textId="77777777" w:rsidR="0026799B" w:rsidRDefault="0026799B" w:rsidP="0026799B">
      <w:pPr>
        <w:spacing w:before="1"/>
        <w:rPr>
          <w:rFonts w:ascii="Times New Roman" w:eastAsia="Times New Roman" w:hAnsi="Times New Roman" w:cs="Times New Roman"/>
        </w:rPr>
      </w:pPr>
    </w:p>
    <w:p w14:paraId="364884A9" w14:textId="399AC248" w:rsidR="0026799B" w:rsidRDefault="00DD07C9" w:rsidP="000D2764">
      <w:pPr>
        <w:pStyle w:val="Heading3"/>
        <w:rPr>
          <w:u w:color="000000"/>
        </w:rPr>
      </w:pPr>
      <w:bookmarkStart w:id="30" w:name="4.5.2.2_Reporting_Selected_Ion_Monitorin"/>
      <w:bookmarkStart w:id="31" w:name="_Toc489262115"/>
      <w:bookmarkEnd w:id="30"/>
      <w:r>
        <w:rPr>
          <w:u w:color="000000"/>
        </w:rPr>
        <w:t>Reporting</w:t>
      </w:r>
      <w:r>
        <w:rPr>
          <w:spacing w:val="-15"/>
          <w:u w:color="000000"/>
        </w:rPr>
        <w:t xml:space="preserve"> </w:t>
      </w:r>
      <w:r>
        <w:rPr>
          <w:u w:color="000000"/>
        </w:rPr>
        <w:t>Selected</w:t>
      </w:r>
      <w:r>
        <w:rPr>
          <w:spacing w:val="-14"/>
          <w:u w:color="000000"/>
        </w:rPr>
        <w:t xml:space="preserve"> </w:t>
      </w:r>
      <w:r>
        <w:rPr>
          <w:u w:color="000000"/>
        </w:rPr>
        <w:t>Ion</w:t>
      </w:r>
      <w:r>
        <w:rPr>
          <w:spacing w:val="-14"/>
          <w:u w:color="000000"/>
        </w:rPr>
        <w:t xml:space="preserve"> </w:t>
      </w:r>
      <w:r>
        <w:rPr>
          <w:u w:color="000000"/>
        </w:rPr>
        <w:t>Monitoring</w:t>
      </w:r>
      <w:r>
        <w:rPr>
          <w:spacing w:val="-13"/>
          <w:u w:color="000000"/>
        </w:rPr>
        <w:t xml:space="preserve"> </w:t>
      </w:r>
      <w:r>
        <w:rPr>
          <w:u w:color="000000"/>
        </w:rPr>
        <w:t>Results</w:t>
      </w:r>
      <w:bookmarkEnd w:id="31"/>
    </w:p>
    <w:p w14:paraId="317322E6" w14:textId="77777777" w:rsidR="000D2764" w:rsidRPr="000D2764" w:rsidRDefault="000D2764" w:rsidP="000D2764"/>
    <w:p w14:paraId="1716055D" w14:textId="443AB586" w:rsidR="0026799B" w:rsidRPr="0026799B" w:rsidRDefault="0026799B" w:rsidP="0026799B">
      <w:r w:rsidRPr="0026799B">
        <w:t xml:space="preserve">In order to attain lower detection limits some samples may be analyzed using selected </w:t>
      </w:r>
      <w:r w:rsidR="00E0593F">
        <w:t>ion monitoring (SIM) analyses. SIM</w:t>
      </w:r>
      <w:r w:rsidRPr="0026799B">
        <w:t xml:space="preserve"> is a method where the mass spectrometer is programmed to scan for only those ions significant for the identification of compounds of interest while ignoring unrelated ions. Samples, therefore, may have two results that the laboratories considers reportable (reportable_result yes/no flag = “Yes”).</w:t>
      </w:r>
    </w:p>
    <w:p w14:paraId="42D87C94" w14:textId="77777777" w:rsidR="0026799B" w:rsidRDefault="0026799B" w:rsidP="0026799B">
      <w:pPr>
        <w:spacing w:before="11"/>
        <w:rPr>
          <w:rFonts w:ascii="Times New Roman" w:eastAsia="Times New Roman" w:hAnsi="Times New Roman" w:cs="Times New Roman"/>
          <w:sz w:val="17"/>
          <w:szCs w:val="17"/>
        </w:rPr>
      </w:pPr>
    </w:p>
    <w:p w14:paraId="063011A9" w14:textId="77777777" w:rsidR="0026799B" w:rsidRPr="0026799B" w:rsidRDefault="0026799B" w:rsidP="0026799B">
      <w:r w:rsidRPr="0026799B">
        <w:t>The following guidance is suggested for determining which result should be identified as reportable when both a standard and SIM result in provided:</w:t>
      </w:r>
    </w:p>
    <w:p w14:paraId="248B9F6B" w14:textId="77777777" w:rsidR="0026799B" w:rsidRPr="0026799B" w:rsidRDefault="0026799B" w:rsidP="000D2764">
      <w:pPr>
        <w:pStyle w:val="ListBullet"/>
      </w:pPr>
      <w:r w:rsidRPr="0026799B">
        <w:t>If the standard method has a detected reportable result above the reporting detection or quantitation limit then a SIM result does not need to be reported because the standard method produced a usable result.</w:t>
      </w:r>
    </w:p>
    <w:p w14:paraId="1B6F906F" w14:textId="77777777" w:rsidR="0026799B" w:rsidRPr="0026799B" w:rsidRDefault="0026799B" w:rsidP="000D2764">
      <w:pPr>
        <w:pStyle w:val="ListBullet"/>
      </w:pPr>
      <w:r w:rsidRPr="0026799B">
        <w:t>If a standard result was detected but below the reporting detection or quantitation limit and a SIM result is present, the standard result should be flagged as not reportable and the SIM result will be reportable and used.</w:t>
      </w:r>
    </w:p>
    <w:p w14:paraId="2204AD85" w14:textId="77777777" w:rsidR="0026799B" w:rsidRPr="0026799B" w:rsidRDefault="0026799B" w:rsidP="000D2764">
      <w:pPr>
        <w:pStyle w:val="ListBullet"/>
      </w:pPr>
      <w:r w:rsidRPr="0026799B">
        <w:t>If the standard result is a non-detect and a SIM result is present either as a detected result or non-detect, then the standard result is not reportable and the SIM result is reportable. In each of these cases only one result should be reportable (reportable result flag Yes/No = “Yes”).</w:t>
      </w:r>
    </w:p>
    <w:p w14:paraId="28818DD3" w14:textId="77777777" w:rsidR="0026799B" w:rsidRDefault="0026799B" w:rsidP="0026799B">
      <w:pPr>
        <w:spacing w:before="1"/>
        <w:rPr>
          <w:rFonts w:ascii="Times New Roman" w:eastAsia="Times New Roman" w:hAnsi="Times New Roman" w:cs="Times New Roman"/>
          <w:sz w:val="18"/>
          <w:szCs w:val="18"/>
        </w:rPr>
      </w:pPr>
    </w:p>
    <w:p w14:paraId="0D2AAE93" w14:textId="77777777" w:rsidR="0026799B" w:rsidRPr="0026799B" w:rsidRDefault="0026799B" w:rsidP="0026799B">
      <w:r w:rsidRPr="0026799B">
        <w:t>In all cases, the data provider should determine the best result to identify as reportable.</w:t>
      </w:r>
    </w:p>
    <w:p w14:paraId="3977E57D" w14:textId="77777777" w:rsidR="0026799B" w:rsidRDefault="0026799B" w:rsidP="0026799B">
      <w:pPr>
        <w:spacing w:before="7"/>
        <w:rPr>
          <w:rFonts w:ascii="Times New Roman" w:eastAsia="Times New Roman" w:hAnsi="Times New Roman" w:cs="Times New Roman"/>
          <w:sz w:val="28"/>
          <w:szCs w:val="28"/>
        </w:rPr>
      </w:pPr>
    </w:p>
    <w:p w14:paraId="47ABCD11" w14:textId="1973495C" w:rsidR="0026799B" w:rsidRDefault="00DD07C9" w:rsidP="000D2764">
      <w:pPr>
        <w:pStyle w:val="Heading3"/>
        <w:rPr>
          <w:u w:color="000000"/>
        </w:rPr>
      </w:pPr>
      <w:bookmarkStart w:id="32" w:name="4.5.2.3_Reporting_Results_Analyzed_from_"/>
      <w:bookmarkStart w:id="33" w:name="_Toc489262116"/>
      <w:bookmarkEnd w:id="32"/>
      <w:r>
        <w:rPr>
          <w:u w:color="000000"/>
        </w:rPr>
        <w:t>Reporting</w:t>
      </w:r>
      <w:r>
        <w:rPr>
          <w:spacing w:val="-14"/>
          <w:u w:color="000000"/>
        </w:rPr>
        <w:t xml:space="preserve"> </w:t>
      </w:r>
      <w:r>
        <w:rPr>
          <w:u w:color="000000"/>
        </w:rPr>
        <w:t>Results</w:t>
      </w:r>
      <w:r>
        <w:rPr>
          <w:spacing w:val="-14"/>
          <w:u w:color="000000"/>
        </w:rPr>
        <w:t xml:space="preserve"> </w:t>
      </w:r>
      <w:r>
        <w:rPr>
          <w:u w:color="000000"/>
        </w:rPr>
        <w:t>Analyzed</w:t>
      </w:r>
      <w:r>
        <w:rPr>
          <w:spacing w:val="-13"/>
          <w:u w:color="000000"/>
        </w:rPr>
        <w:t xml:space="preserve"> </w:t>
      </w:r>
      <w:r>
        <w:rPr>
          <w:u w:color="000000"/>
        </w:rPr>
        <w:t>From</w:t>
      </w:r>
      <w:r>
        <w:rPr>
          <w:spacing w:val="-14"/>
          <w:u w:color="000000"/>
        </w:rPr>
        <w:t xml:space="preserve"> </w:t>
      </w:r>
      <w:r>
        <w:rPr>
          <w:u w:color="000000"/>
        </w:rPr>
        <w:t>Multiple</w:t>
      </w:r>
      <w:r>
        <w:rPr>
          <w:spacing w:val="-13"/>
          <w:u w:color="000000"/>
        </w:rPr>
        <w:t xml:space="preserve"> </w:t>
      </w:r>
      <w:r>
        <w:rPr>
          <w:u w:color="000000"/>
        </w:rPr>
        <w:t>Columns</w:t>
      </w:r>
      <w:bookmarkEnd w:id="33"/>
    </w:p>
    <w:p w14:paraId="34D457CB" w14:textId="77777777" w:rsidR="000D2764" w:rsidRPr="000D2764" w:rsidRDefault="000D2764" w:rsidP="000D2764"/>
    <w:p w14:paraId="024A9D4E" w14:textId="2CFF6E01" w:rsidR="0026799B" w:rsidRPr="0026799B" w:rsidRDefault="0026799B" w:rsidP="0026799B">
      <w:r w:rsidRPr="0026799B">
        <w:t xml:space="preserve">Samples analyzed by gas chromatography-mass spectrometry may produce results from multiple columns. </w:t>
      </w:r>
      <w:r w:rsidR="00066579">
        <w:t>T</w:t>
      </w:r>
      <w:r w:rsidRPr="0026799B">
        <w:t xml:space="preserve">he column_number data field </w:t>
      </w:r>
      <w:r w:rsidR="00066579">
        <w:t xml:space="preserve">is </w:t>
      </w:r>
      <w:r w:rsidRPr="0026799B">
        <w:t>required for this purpose. The default value for column number is NA, for not applicable, and results analyzed under multiple columns</w:t>
      </w:r>
      <w:bookmarkStart w:id="34" w:name="_bookmark32"/>
      <w:bookmarkEnd w:id="34"/>
      <w:r w:rsidR="000D2764">
        <w:t xml:space="preserve"> </w:t>
      </w:r>
      <w:r w:rsidRPr="0026799B">
        <w:t>will have 1C and 2C, respectively, to denote first column or second column analyses results. Data providers must indicate which result is to be considered the reportable result.</w:t>
      </w:r>
    </w:p>
    <w:p w14:paraId="03817788" w14:textId="77777777" w:rsidR="0026799B" w:rsidRDefault="0026799B" w:rsidP="0026799B">
      <w:pPr>
        <w:spacing w:before="1"/>
        <w:rPr>
          <w:rFonts w:ascii="Times New Roman" w:eastAsia="Times New Roman" w:hAnsi="Times New Roman" w:cs="Times New Roman"/>
          <w:sz w:val="18"/>
          <w:szCs w:val="18"/>
        </w:rPr>
      </w:pPr>
    </w:p>
    <w:p w14:paraId="18D346BF" w14:textId="27D1EB41" w:rsidR="0026799B" w:rsidRPr="0026799B" w:rsidRDefault="000D2764" w:rsidP="0026799B">
      <w:r>
        <w:t>Version 1</w:t>
      </w:r>
      <w:r w:rsidR="0026799B" w:rsidRPr="0026799B">
        <w:t xml:space="preserve"> of the </w:t>
      </w:r>
      <w:r>
        <w:t>MTDEQ</w:t>
      </w:r>
      <w:r w:rsidR="0026799B" w:rsidRPr="0026799B">
        <w:t xml:space="preserve"> EDD format has a check to find samples that contain more than one reportable result for the same chemical. In these instances one result must have the reportable result flag set to “No.”</w:t>
      </w:r>
    </w:p>
    <w:p w14:paraId="7C4DC98C" w14:textId="77777777" w:rsidR="0026799B" w:rsidRDefault="0026799B" w:rsidP="0026799B">
      <w:pPr>
        <w:spacing w:before="10"/>
        <w:rPr>
          <w:rFonts w:ascii="Times New Roman" w:eastAsia="Times New Roman" w:hAnsi="Times New Roman" w:cs="Times New Roman"/>
          <w:sz w:val="23"/>
          <w:szCs w:val="23"/>
        </w:rPr>
      </w:pPr>
    </w:p>
    <w:p w14:paraId="4F39F2F8" w14:textId="440A0AE0" w:rsidR="0026799B" w:rsidRDefault="00DD07C9" w:rsidP="000D2764">
      <w:pPr>
        <w:pStyle w:val="Heading3"/>
        <w:rPr>
          <w:u w:color="000000"/>
        </w:rPr>
      </w:pPr>
      <w:bookmarkStart w:id="35" w:name="4.5.2.4_Reporting_Non-Detects"/>
      <w:bookmarkStart w:id="36" w:name="_Toc489262117"/>
      <w:bookmarkEnd w:id="35"/>
      <w:r>
        <w:rPr>
          <w:u w:color="000000"/>
        </w:rPr>
        <w:t>Reporting</w:t>
      </w:r>
      <w:r>
        <w:rPr>
          <w:spacing w:val="-30"/>
          <w:u w:color="000000"/>
        </w:rPr>
        <w:t xml:space="preserve"> </w:t>
      </w:r>
      <w:r>
        <w:rPr>
          <w:u w:color="000000"/>
        </w:rPr>
        <w:t>Non-Detects</w:t>
      </w:r>
      <w:bookmarkEnd w:id="36"/>
    </w:p>
    <w:p w14:paraId="67ADABBA" w14:textId="77777777" w:rsidR="000D2764" w:rsidRPr="000D2764" w:rsidRDefault="000D2764" w:rsidP="000D2764"/>
    <w:p w14:paraId="7D2AE623" w14:textId="77777777" w:rsidR="0026799B" w:rsidRDefault="0026799B" w:rsidP="0026799B">
      <w:r w:rsidRPr="0026799B">
        <w:t>When reporting non-detect results, the detect flag field should be populated with an “N” and the Lab_Qualifier or Validation_Qualifier field should be populated with a “U”, whichever is applicable. The reporting detection limit field is the primary field used by EQuIS to report non detect results and, therefore, the reporting detection limit and detection unit field must be populated with actual reporting limit values. The result value field must be null for non-detect results.</w:t>
      </w:r>
    </w:p>
    <w:p w14:paraId="0CA1F795" w14:textId="77777777" w:rsidR="000D2764" w:rsidRPr="0026799B" w:rsidRDefault="000D2764" w:rsidP="0026799B"/>
    <w:p w14:paraId="71CBC8F1" w14:textId="53A8A791" w:rsidR="0026799B" w:rsidRPr="0026799B" w:rsidRDefault="0026799B" w:rsidP="0026799B">
      <w:r w:rsidRPr="0026799B">
        <w:t>The EDD include</w:t>
      </w:r>
      <w:r w:rsidR="00066579">
        <w:t>s</w:t>
      </w:r>
      <w:r w:rsidRPr="0026799B">
        <w:t xml:space="preserve"> three sets of “limit” values: the reporting detection limit, method detection limit, and the quantitation limit.</w:t>
      </w:r>
    </w:p>
    <w:p w14:paraId="2CD1A763" w14:textId="77777777" w:rsidR="00066579" w:rsidRPr="00BB505A" w:rsidRDefault="00066579" w:rsidP="00066579">
      <w:pPr>
        <w:pStyle w:val="ListBullet"/>
      </w:pPr>
      <w:r w:rsidRPr="0026799B">
        <w:t>The method detection limit (MDL) is the lowest concentration that can be detected by an instrument with correction for the effects of sample matrix and method-specific parameters such as sample preparation. MDLs are explicitly determined as set forth in 40 CFR Part</w:t>
      </w:r>
      <w:r>
        <w:t xml:space="preserve"> </w:t>
      </w:r>
      <w:r w:rsidRPr="0026799B">
        <w:t>136. They are defined as three times the standard deviation of replicate spiked analyses. This represents 99% confidence that the analyte concentration is greater than zero.</w:t>
      </w:r>
      <w:r>
        <w:br/>
      </w:r>
      <w:r>
        <w:br/>
      </w:r>
      <w:r w:rsidRPr="0026799B">
        <w:t xml:space="preserve">The organic methods in the EPA 500 series, EPA 600 series, and </w:t>
      </w:r>
      <w:r>
        <w:t>s</w:t>
      </w:r>
      <w:r w:rsidRPr="0026799B">
        <w:t xml:space="preserve">tandard </w:t>
      </w:r>
      <w:r>
        <w:t>m</w:t>
      </w:r>
      <w:r w:rsidRPr="0026799B">
        <w:t xml:space="preserve">ethods all give typical MDLs for clean water samples. Generally these clean-water MDLs are used for reporting limits, but the laboratory may use MDLs that </w:t>
      </w:r>
      <w:r>
        <w:t>it</w:t>
      </w:r>
      <w:r w:rsidRPr="0026799B">
        <w:t xml:space="preserve"> ha</w:t>
      </w:r>
      <w:r>
        <w:t>s</w:t>
      </w:r>
      <w:r w:rsidRPr="0026799B">
        <w:t xml:space="preserve"> generated. MDLs generated by the laboratory using the sample matrix of interest are the most reliable. If the clean-water MDLs are used, remember that they do not include all of the upward correction necessary to account for the effects of sample matrix. </w:t>
      </w:r>
    </w:p>
    <w:p w14:paraId="020F3BDD" w14:textId="77777777" w:rsidR="00066579" w:rsidRPr="00BB505A" w:rsidRDefault="00066579" w:rsidP="00066579"/>
    <w:p w14:paraId="1D7837EC" w14:textId="77777777" w:rsidR="00066579" w:rsidRPr="0026799B" w:rsidRDefault="00066579" w:rsidP="00066579">
      <w:pPr>
        <w:pStyle w:val="ListBullet"/>
      </w:pPr>
      <w:r w:rsidRPr="0026799B">
        <w:t>The</w:t>
      </w:r>
      <w:r>
        <w:t xml:space="preserve"> </w:t>
      </w:r>
      <w:r w:rsidRPr="0026799B">
        <w:t>reporting</w:t>
      </w:r>
      <w:r>
        <w:t xml:space="preserve"> </w:t>
      </w:r>
      <w:r w:rsidRPr="0026799B">
        <w:t>detection</w:t>
      </w:r>
      <w:r>
        <w:t xml:space="preserve"> </w:t>
      </w:r>
      <w:r w:rsidRPr="0026799B">
        <w:t>limit</w:t>
      </w:r>
      <w:r>
        <w:t xml:space="preserve"> </w:t>
      </w:r>
      <w:r w:rsidRPr="0026799B">
        <w:t>is</w:t>
      </w:r>
      <w:r>
        <w:t xml:space="preserve"> </w:t>
      </w:r>
      <w:r w:rsidRPr="0026799B">
        <w:t>the</w:t>
      </w:r>
      <w:r>
        <w:t xml:space="preserve"> </w:t>
      </w:r>
      <w:r w:rsidRPr="0026799B">
        <w:t>concentration</w:t>
      </w:r>
      <w:r>
        <w:t xml:space="preserve"> </w:t>
      </w:r>
      <w:r w:rsidRPr="0026799B">
        <w:t>level</w:t>
      </w:r>
      <w:r>
        <w:t xml:space="preserve"> </w:t>
      </w:r>
      <w:r w:rsidRPr="0026799B">
        <w:t>above</w:t>
      </w:r>
      <w:r>
        <w:t xml:space="preserve"> </w:t>
      </w:r>
      <w:r w:rsidRPr="0026799B">
        <w:t>which</w:t>
      </w:r>
      <w:r>
        <w:t xml:space="preserve"> </w:t>
      </w:r>
      <w:r w:rsidRPr="0026799B">
        <w:t>results</w:t>
      </w:r>
      <w:r>
        <w:t xml:space="preserve"> </w:t>
      </w:r>
      <w:r w:rsidRPr="0026799B">
        <w:t>can</w:t>
      </w:r>
      <w:r>
        <w:t xml:space="preserve"> </w:t>
      </w:r>
      <w:r w:rsidRPr="0026799B">
        <w:t>be quantified with confidence. It must reflect conditions such as dilution factors and moisture content</w:t>
      </w:r>
      <w:r>
        <w:t xml:space="preserve">, </w:t>
      </w:r>
      <w:r w:rsidRPr="0026799B">
        <w:t>and</w:t>
      </w:r>
      <w:r>
        <w:t xml:space="preserve"> </w:t>
      </w:r>
      <w:r w:rsidRPr="0026799B">
        <w:t>is</w:t>
      </w:r>
      <w:r>
        <w:t xml:space="preserve"> </w:t>
      </w:r>
      <w:r w:rsidRPr="0026799B">
        <w:t>required</w:t>
      </w:r>
      <w:r>
        <w:t xml:space="preserve"> </w:t>
      </w:r>
      <w:r w:rsidRPr="0026799B">
        <w:t>for</w:t>
      </w:r>
      <w:r>
        <w:t xml:space="preserve"> </w:t>
      </w:r>
      <w:r w:rsidRPr="0026799B">
        <w:t>all</w:t>
      </w:r>
      <w:r>
        <w:t xml:space="preserve"> </w:t>
      </w:r>
      <w:r w:rsidRPr="0026799B">
        <w:t>results</w:t>
      </w:r>
      <w:r>
        <w:t xml:space="preserve"> </w:t>
      </w:r>
      <w:r w:rsidRPr="0026799B">
        <w:t>for</w:t>
      </w:r>
      <w:r>
        <w:t xml:space="preserve"> </w:t>
      </w:r>
      <w:r w:rsidRPr="0026799B">
        <w:t>which</w:t>
      </w:r>
      <w:r>
        <w:t xml:space="preserve"> </w:t>
      </w:r>
      <w:r w:rsidRPr="0026799B">
        <w:t>such</w:t>
      </w:r>
      <w:r>
        <w:t xml:space="preserve"> </w:t>
      </w:r>
      <w:r w:rsidRPr="0026799B">
        <w:t>a</w:t>
      </w:r>
      <w:r>
        <w:t xml:space="preserve"> </w:t>
      </w:r>
      <w:r w:rsidRPr="0026799B">
        <w:t>limit</w:t>
      </w:r>
      <w:r>
        <w:t xml:space="preserve"> </w:t>
      </w:r>
      <w:r w:rsidRPr="0026799B">
        <w:t>is</w:t>
      </w:r>
      <w:r>
        <w:t xml:space="preserve"> </w:t>
      </w:r>
      <w:r w:rsidRPr="0026799B">
        <w:t>appropriate.</w:t>
      </w:r>
      <w:r>
        <w:t xml:space="preserve"> </w:t>
      </w:r>
      <w:r w:rsidRPr="0026799B">
        <w:t xml:space="preserve">The reporting_detection_limit column </w:t>
      </w:r>
      <w:r>
        <w:t>needs to</w:t>
      </w:r>
      <w:r w:rsidRPr="0026799B">
        <w:t xml:space="preserve"> be reported as the sample specific detection limit. This is the primary field used by EQuIS to report non-detect results with a U qualifier.</w:t>
      </w:r>
    </w:p>
    <w:p w14:paraId="280619C7" w14:textId="77777777" w:rsidR="00066579" w:rsidRPr="00BB505A" w:rsidRDefault="00066579" w:rsidP="00066579"/>
    <w:p w14:paraId="0D17A4E3" w14:textId="77777777" w:rsidR="00066579" w:rsidRPr="0026799B" w:rsidRDefault="00066579" w:rsidP="00066579">
      <w:pPr>
        <w:pStyle w:val="ListBullet"/>
      </w:pPr>
      <w:r w:rsidRPr="0026799B">
        <w:t>The quantitation limit refers to a minimum concentration of an analyte that can be measured within specified limits of precision and accuracy. They are generally 5-10 times the detection limit. Thus, when quantitation limits are used as reporting limits, the laboratory is saying that the analyte is not present in a sufficient amount to be reliably quantified (i.e., at a concentration above the quantitation limit). It may be present and even positively identified or "seen" at a lower concentration.</w:t>
      </w:r>
    </w:p>
    <w:p w14:paraId="5F1D57C7" w14:textId="77777777" w:rsidR="00066579" w:rsidRDefault="00066579" w:rsidP="00066579">
      <w:bookmarkStart w:id="37" w:name="_bookmark33"/>
      <w:bookmarkEnd w:id="37"/>
    </w:p>
    <w:p w14:paraId="03BD59CB" w14:textId="77777777" w:rsidR="00066579" w:rsidRPr="00BB505A" w:rsidRDefault="00066579" w:rsidP="00066579">
      <w:r w:rsidRPr="00BB505A">
        <w:t>If the detect flag is “N” (No), indicating that the chemical was non-detect, then the result field should be null and the reporting limit field populated. In contrast, if the detect flag is “Y” (Yes), indicating that the chemical is detected</w:t>
      </w:r>
      <w:r>
        <w:t>,</w:t>
      </w:r>
      <w:r w:rsidRPr="00BB505A">
        <w:t xml:space="preserve"> then the result field would be populated.</w:t>
      </w:r>
    </w:p>
    <w:p w14:paraId="122A74D3" w14:textId="77777777" w:rsidR="00066579" w:rsidRPr="00BB505A" w:rsidRDefault="00066579" w:rsidP="00066579"/>
    <w:p w14:paraId="01D07F59" w14:textId="77777777" w:rsidR="00066579" w:rsidRPr="00BB505A" w:rsidRDefault="00066579" w:rsidP="00066579">
      <w:r w:rsidRPr="00BB505A">
        <w:t xml:space="preserve">Should a detected result provided in the result field need to be adjusted to a non-detect as a result of data validation, the detect Y/N flag should be changed from a “Y” to a “N”, the result removed from the result field (result field to become null), the appropriate reporting limit provided in the reporting limit field (if not already present), and a “U" (and any other relevant qualifiers) provided in the </w:t>
      </w:r>
      <w:r>
        <w:t>v</w:t>
      </w:r>
      <w:r w:rsidRPr="00BB505A">
        <w:t>alidator field by the data provider. To negate a result at the value detected and reported by the laboratory, when that result is changed to a non-detect during review or validation, the result value must be removed and may be placed as the reporting detection limit so that when reported the non-detect value will be reported at the value detected instead of the original detection limit.</w:t>
      </w:r>
    </w:p>
    <w:p w14:paraId="36B231C1" w14:textId="77777777" w:rsidR="00066579" w:rsidRPr="00BB505A" w:rsidRDefault="00066579" w:rsidP="00066579"/>
    <w:p w14:paraId="6D2B8A56" w14:textId="68A70DB1" w:rsidR="00066579" w:rsidRPr="0026799B" w:rsidRDefault="00066579" w:rsidP="00066579">
      <w:r>
        <w:t xml:space="preserve">In the event that </w:t>
      </w:r>
      <w:r w:rsidRPr="0026799B">
        <w:t xml:space="preserve">the </w:t>
      </w:r>
      <w:r>
        <w:t xml:space="preserve">validator qualifies a result, a summary of the rationale should be provided </w:t>
      </w:r>
      <w:r w:rsidRPr="0026799B">
        <w:t xml:space="preserve">in the Result Comment field. Populating the method detection limit, reporting limit and quantitation limit fields ensures that the original limits are presented and </w:t>
      </w:r>
      <w:r>
        <w:t>MTDEQ</w:t>
      </w:r>
      <w:r w:rsidRPr="0026799B">
        <w:t xml:space="preserve"> or other end user</w:t>
      </w:r>
      <w:r>
        <w:t>s</w:t>
      </w:r>
      <w:r w:rsidRPr="0026799B">
        <w:t xml:space="preserve"> of the data may understand the results of the validation process in the database. The data provider is responsible for ensuring these fields are populated correctly. The changes to the data that should be identified in an EDD resulting from data validation are described in more detail in Section </w:t>
      </w:r>
      <w:r>
        <w:t>3.5</w:t>
      </w:r>
      <w:r w:rsidRPr="0026799B">
        <w:t>.11.</w:t>
      </w:r>
      <w:r>
        <w:t>2</w:t>
      </w:r>
      <w:r w:rsidRPr="0026799B">
        <w:t xml:space="preserve"> Table </w:t>
      </w:r>
      <w:r>
        <w:t>3</w:t>
      </w:r>
      <w:r w:rsidRPr="0026799B">
        <w:t>.6 is an example of reporting non-detected results.</w:t>
      </w:r>
    </w:p>
    <w:p w14:paraId="3A66F230" w14:textId="77777777" w:rsidR="00066579" w:rsidRDefault="00066579" w:rsidP="00066579">
      <w:pPr>
        <w:rPr>
          <w:rFonts w:ascii="Times New Roman" w:eastAsia="Times New Roman" w:hAnsi="Times New Roman" w:cs="Times New Roman"/>
          <w:b/>
          <w:bCs/>
          <w:sz w:val="11"/>
          <w:szCs w:val="11"/>
        </w:rPr>
      </w:pPr>
    </w:p>
    <w:tbl>
      <w:tblPr>
        <w:tblW w:w="5000" w:type="pct"/>
        <w:tblCellMar>
          <w:top w:w="43" w:type="dxa"/>
          <w:left w:w="43" w:type="dxa"/>
          <w:bottom w:w="43" w:type="dxa"/>
          <w:right w:w="43" w:type="dxa"/>
        </w:tblCellMar>
        <w:tblLook w:val="01E0" w:firstRow="1" w:lastRow="1" w:firstColumn="1" w:lastColumn="1" w:noHBand="0" w:noVBand="0"/>
      </w:tblPr>
      <w:tblGrid>
        <w:gridCol w:w="1223"/>
        <w:gridCol w:w="1173"/>
        <w:gridCol w:w="1017"/>
        <w:gridCol w:w="1901"/>
        <w:gridCol w:w="1572"/>
        <w:gridCol w:w="1757"/>
        <w:gridCol w:w="1523"/>
      </w:tblGrid>
      <w:tr w:rsidR="00066579" w14:paraId="551AAF7B" w14:textId="77777777" w:rsidTr="00066579">
        <w:trPr>
          <w:trHeight w:val="144"/>
          <w:tblHeader/>
        </w:trPr>
        <w:tc>
          <w:tcPr>
            <w:tcW w:w="5000" w:type="pct"/>
            <w:gridSpan w:val="7"/>
            <w:tcBorders>
              <w:bottom w:val="single" w:sz="6" w:space="0" w:color="000000"/>
            </w:tcBorders>
            <w:shd w:val="clear" w:color="auto" w:fill="auto"/>
            <w:vAlign w:val="center"/>
          </w:tcPr>
          <w:p w14:paraId="1A65F953" w14:textId="77777777" w:rsidR="00066579" w:rsidRPr="00BB505A" w:rsidRDefault="00066579" w:rsidP="00066579">
            <w:pPr>
              <w:pStyle w:val="Heading6"/>
            </w:pPr>
            <w:bookmarkStart w:id="38" w:name="_Toc489262182"/>
            <w:r w:rsidRPr="00200681">
              <w:t xml:space="preserve">Table </w:t>
            </w:r>
            <w:r>
              <w:t xml:space="preserve">3.6: </w:t>
            </w:r>
            <w:r w:rsidRPr="00200681">
              <w:t>Example of Reporting Non-Detects</w:t>
            </w:r>
            <w:bookmarkEnd w:id="38"/>
          </w:p>
        </w:tc>
      </w:tr>
      <w:tr w:rsidR="00066579" w14:paraId="7A336203" w14:textId="77777777" w:rsidTr="00066579">
        <w:trPr>
          <w:trHeight w:val="144"/>
          <w:tblHeader/>
        </w:trPr>
        <w:tc>
          <w:tcPr>
            <w:tcW w:w="602"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7BCAE2B6" w14:textId="77777777" w:rsidR="00066579" w:rsidRPr="00BB505A" w:rsidRDefault="00066579" w:rsidP="00066579">
            <w:pPr>
              <w:pStyle w:val="TableText"/>
              <w:rPr>
                <w:rFonts w:eastAsia="Times New Roman" w:hAnsi="Times New Roman" w:cs="Times New Roman"/>
                <w:b/>
              </w:rPr>
            </w:pPr>
            <w:r w:rsidRPr="00BB505A">
              <w:rPr>
                <w:b/>
              </w:rPr>
              <w:t>CAS</w:t>
            </w:r>
            <w:r w:rsidRPr="00BB505A">
              <w:rPr>
                <w:b/>
                <w:spacing w:val="-8"/>
              </w:rPr>
              <w:t xml:space="preserve"> </w:t>
            </w:r>
            <w:r w:rsidRPr="00BB505A">
              <w:rPr>
                <w:b/>
              </w:rPr>
              <w:t>No.</w:t>
            </w:r>
          </w:p>
        </w:tc>
        <w:tc>
          <w:tcPr>
            <w:tcW w:w="577"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316868F0" w14:textId="77777777" w:rsidR="00066579" w:rsidRPr="00BB505A" w:rsidRDefault="00066579" w:rsidP="00066579">
            <w:pPr>
              <w:pStyle w:val="TableText"/>
              <w:rPr>
                <w:rFonts w:eastAsia="Times New Roman" w:hAnsi="Times New Roman" w:cs="Times New Roman"/>
                <w:b/>
              </w:rPr>
            </w:pPr>
            <w:r w:rsidRPr="00BB505A">
              <w:rPr>
                <w:b/>
                <w:w w:val="95"/>
              </w:rPr>
              <w:t>Result</w:t>
            </w:r>
            <w:r w:rsidRPr="00BB505A">
              <w:rPr>
                <w:b/>
                <w:w w:val="99"/>
              </w:rPr>
              <w:t xml:space="preserve"> </w:t>
            </w:r>
            <w:r w:rsidRPr="00BB505A">
              <w:rPr>
                <w:b/>
              </w:rPr>
              <w:t>Value</w:t>
            </w:r>
          </w:p>
        </w:tc>
        <w:tc>
          <w:tcPr>
            <w:tcW w:w="500"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D8E8C98" w14:textId="77777777" w:rsidR="00066579" w:rsidRPr="00BB505A" w:rsidRDefault="00066579" w:rsidP="00066579">
            <w:pPr>
              <w:pStyle w:val="TableText"/>
              <w:rPr>
                <w:rFonts w:eastAsia="Times New Roman" w:hAnsi="Times New Roman" w:cs="Times New Roman"/>
                <w:b/>
              </w:rPr>
            </w:pPr>
            <w:r w:rsidRPr="00BB505A">
              <w:rPr>
                <w:b/>
                <w:spacing w:val="-1"/>
              </w:rPr>
              <w:t>Detect</w:t>
            </w:r>
            <w:r w:rsidRPr="00BB505A">
              <w:rPr>
                <w:b/>
                <w:spacing w:val="20"/>
                <w:w w:val="99"/>
              </w:rPr>
              <w:t xml:space="preserve"> </w:t>
            </w:r>
            <w:r w:rsidRPr="00BB505A">
              <w:rPr>
                <w:b/>
              </w:rPr>
              <w:t>Flag</w:t>
            </w:r>
          </w:p>
        </w:tc>
        <w:tc>
          <w:tcPr>
            <w:tcW w:w="935"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30B448AF" w14:textId="77777777" w:rsidR="00066579" w:rsidRPr="00BB505A" w:rsidRDefault="00066579" w:rsidP="00066579">
            <w:pPr>
              <w:pStyle w:val="TableText"/>
              <w:rPr>
                <w:rFonts w:eastAsia="Times New Roman" w:hAnsi="Times New Roman" w:cs="Times New Roman"/>
                <w:b/>
              </w:rPr>
            </w:pPr>
            <w:r w:rsidRPr="00BB505A">
              <w:rPr>
                <w:b/>
              </w:rPr>
              <w:t>Reporting</w:t>
            </w:r>
            <w:r w:rsidRPr="00BB505A">
              <w:rPr>
                <w:b/>
                <w:w w:val="99"/>
              </w:rPr>
              <w:t xml:space="preserve"> </w:t>
            </w:r>
            <w:r w:rsidRPr="00BB505A">
              <w:rPr>
                <w:b/>
              </w:rPr>
              <w:t>Detection</w:t>
            </w:r>
            <w:r w:rsidRPr="00BB505A">
              <w:rPr>
                <w:b/>
                <w:spacing w:val="-13"/>
              </w:rPr>
              <w:t xml:space="preserve"> </w:t>
            </w:r>
            <w:r w:rsidRPr="00BB505A">
              <w:rPr>
                <w:b/>
              </w:rPr>
              <w:t>Limit</w:t>
            </w:r>
          </w:p>
        </w:tc>
        <w:tc>
          <w:tcPr>
            <w:tcW w:w="773"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F553486" w14:textId="77777777" w:rsidR="00066579" w:rsidRPr="00BB505A" w:rsidRDefault="00066579" w:rsidP="00066579">
            <w:pPr>
              <w:pStyle w:val="TableText"/>
              <w:rPr>
                <w:rFonts w:eastAsia="Times New Roman" w:hAnsi="Times New Roman" w:cs="Times New Roman"/>
                <w:b/>
              </w:rPr>
            </w:pPr>
            <w:r w:rsidRPr="00BB505A">
              <w:rPr>
                <w:b/>
              </w:rPr>
              <w:t>Detection</w:t>
            </w:r>
            <w:r w:rsidRPr="00BB505A">
              <w:rPr>
                <w:b/>
                <w:w w:val="99"/>
              </w:rPr>
              <w:t xml:space="preserve"> </w:t>
            </w:r>
            <w:r w:rsidRPr="00BB505A">
              <w:rPr>
                <w:b/>
                <w:spacing w:val="-1"/>
              </w:rPr>
              <w:t>Limit</w:t>
            </w:r>
            <w:r w:rsidRPr="00BB505A">
              <w:rPr>
                <w:b/>
                <w:spacing w:val="-9"/>
              </w:rPr>
              <w:t xml:space="preserve"> </w:t>
            </w:r>
            <w:r w:rsidRPr="00BB505A">
              <w:rPr>
                <w:b/>
              </w:rPr>
              <w:t>Unit</w:t>
            </w:r>
          </w:p>
        </w:tc>
        <w:tc>
          <w:tcPr>
            <w:tcW w:w="864"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52CCAF14" w14:textId="77777777" w:rsidR="00066579" w:rsidRPr="00BB505A" w:rsidRDefault="00066579" w:rsidP="00066579">
            <w:pPr>
              <w:pStyle w:val="TableText"/>
              <w:rPr>
                <w:rFonts w:eastAsia="Times New Roman" w:hAnsi="Times New Roman" w:cs="Times New Roman"/>
                <w:b/>
              </w:rPr>
            </w:pPr>
            <w:r w:rsidRPr="00BB505A">
              <w:rPr>
                <w:b/>
              </w:rPr>
              <w:t>Result</w:t>
            </w:r>
            <w:r w:rsidRPr="00BB505A">
              <w:rPr>
                <w:b/>
                <w:w w:val="99"/>
              </w:rPr>
              <w:t xml:space="preserve"> </w:t>
            </w:r>
            <w:r w:rsidRPr="00BB505A">
              <w:rPr>
                <w:b/>
                <w:w w:val="95"/>
              </w:rPr>
              <w:t>Comment</w:t>
            </w:r>
          </w:p>
        </w:tc>
        <w:tc>
          <w:tcPr>
            <w:tcW w:w="748"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1165672A" w14:textId="77777777" w:rsidR="00066579" w:rsidRPr="00BB505A" w:rsidRDefault="00066579" w:rsidP="00066579">
            <w:pPr>
              <w:pStyle w:val="TableText"/>
              <w:rPr>
                <w:rFonts w:eastAsia="Times New Roman" w:hAnsi="Times New Roman" w:cs="Times New Roman"/>
                <w:b/>
              </w:rPr>
            </w:pPr>
            <w:r w:rsidRPr="00BB505A">
              <w:rPr>
                <w:b/>
                <w:spacing w:val="-1"/>
              </w:rPr>
              <w:t>Laboratory</w:t>
            </w:r>
            <w:r w:rsidRPr="00BB505A">
              <w:rPr>
                <w:b/>
                <w:spacing w:val="28"/>
                <w:w w:val="99"/>
              </w:rPr>
              <w:t xml:space="preserve"> </w:t>
            </w:r>
            <w:r w:rsidRPr="00BB505A">
              <w:rPr>
                <w:b/>
              </w:rPr>
              <w:t>qualifiers</w:t>
            </w:r>
          </w:p>
        </w:tc>
      </w:tr>
      <w:tr w:rsidR="00066579" w14:paraId="5DA72EA3" w14:textId="77777777" w:rsidTr="00066579">
        <w:trPr>
          <w:trHeight w:val="144"/>
        </w:trPr>
        <w:tc>
          <w:tcPr>
            <w:tcW w:w="602" w:type="pct"/>
            <w:tcBorders>
              <w:top w:val="single" w:sz="5" w:space="0" w:color="000000"/>
              <w:left w:val="single" w:sz="5" w:space="0" w:color="000000"/>
              <w:bottom w:val="single" w:sz="5" w:space="0" w:color="000000"/>
              <w:right w:val="single" w:sz="5" w:space="0" w:color="000000"/>
            </w:tcBorders>
            <w:vAlign w:val="center"/>
          </w:tcPr>
          <w:p w14:paraId="2044104B" w14:textId="77777777" w:rsidR="00066579" w:rsidRDefault="00066579" w:rsidP="00066579">
            <w:pPr>
              <w:pStyle w:val="TableText"/>
              <w:rPr>
                <w:rFonts w:eastAsia="Times New Roman" w:hAnsi="Times New Roman" w:cs="Times New Roman"/>
              </w:rPr>
            </w:pPr>
            <w:r>
              <w:rPr>
                <w:spacing w:val="-1"/>
              </w:rPr>
              <w:t>71-43-2</w:t>
            </w:r>
          </w:p>
        </w:tc>
        <w:tc>
          <w:tcPr>
            <w:tcW w:w="577" w:type="pct"/>
            <w:tcBorders>
              <w:top w:val="single" w:sz="5" w:space="0" w:color="000000"/>
              <w:left w:val="single" w:sz="5" w:space="0" w:color="000000"/>
              <w:bottom w:val="single" w:sz="5" w:space="0" w:color="000000"/>
              <w:right w:val="single" w:sz="5" w:space="0" w:color="000000"/>
            </w:tcBorders>
            <w:vAlign w:val="center"/>
          </w:tcPr>
          <w:p w14:paraId="6E31C2D1" w14:textId="77777777" w:rsidR="00066579" w:rsidRDefault="00066579" w:rsidP="00066579">
            <w:pPr>
              <w:pStyle w:val="TableText"/>
              <w:rPr>
                <w:rFonts w:eastAsia="Times New Roman" w:hAnsi="Times New Roman" w:cs="Times New Roman"/>
              </w:rPr>
            </w:pPr>
            <w:r>
              <w:t>0.15</w:t>
            </w:r>
          </w:p>
        </w:tc>
        <w:tc>
          <w:tcPr>
            <w:tcW w:w="500" w:type="pct"/>
            <w:tcBorders>
              <w:top w:val="single" w:sz="5" w:space="0" w:color="000000"/>
              <w:left w:val="single" w:sz="5" w:space="0" w:color="000000"/>
              <w:bottom w:val="single" w:sz="5" w:space="0" w:color="000000"/>
              <w:right w:val="single" w:sz="5" w:space="0" w:color="000000"/>
            </w:tcBorders>
            <w:vAlign w:val="center"/>
          </w:tcPr>
          <w:p w14:paraId="060BC743" w14:textId="77777777" w:rsidR="00066579" w:rsidRDefault="00066579" w:rsidP="00066579">
            <w:pPr>
              <w:pStyle w:val="TableText"/>
              <w:rPr>
                <w:rFonts w:eastAsia="Times New Roman" w:hAnsi="Times New Roman" w:cs="Times New Roman"/>
              </w:rPr>
            </w:pPr>
            <w:r>
              <w:t>Y</w:t>
            </w:r>
          </w:p>
        </w:tc>
        <w:tc>
          <w:tcPr>
            <w:tcW w:w="935" w:type="pct"/>
            <w:tcBorders>
              <w:top w:val="single" w:sz="5" w:space="0" w:color="000000"/>
              <w:left w:val="single" w:sz="5" w:space="0" w:color="000000"/>
              <w:bottom w:val="single" w:sz="5" w:space="0" w:color="000000"/>
              <w:right w:val="single" w:sz="5" w:space="0" w:color="000000"/>
            </w:tcBorders>
            <w:vAlign w:val="center"/>
          </w:tcPr>
          <w:p w14:paraId="0CE80812" w14:textId="77777777" w:rsidR="00066579" w:rsidRDefault="00066579" w:rsidP="00066579">
            <w:pPr>
              <w:pStyle w:val="TableText"/>
              <w:rPr>
                <w:rFonts w:eastAsia="Times New Roman" w:hAnsi="Times New Roman" w:cs="Times New Roman"/>
              </w:rPr>
            </w:pPr>
            <w:r>
              <w:rPr>
                <w:spacing w:val="-1"/>
              </w:rPr>
              <w:t>0.005</w:t>
            </w:r>
          </w:p>
        </w:tc>
        <w:tc>
          <w:tcPr>
            <w:tcW w:w="773" w:type="pct"/>
            <w:tcBorders>
              <w:top w:val="single" w:sz="5" w:space="0" w:color="000000"/>
              <w:left w:val="single" w:sz="5" w:space="0" w:color="000000"/>
              <w:bottom w:val="single" w:sz="5" w:space="0" w:color="000000"/>
              <w:right w:val="single" w:sz="5" w:space="0" w:color="000000"/>
            </w:tcBorders>
            <w:vAlign w:val="center"/>
          </w:tcPr>
          <w:p w14:paraId="3C8A4CE4" w14:textId="77777777" w:rsidR="00066579" w:rsidRDefault="00066579" w:rsidP="00066579">
            <w:pPr>
              <w:pStyle w:val="TableText"/>
              <w:rPr>
                <w:rFonts w:eastAsia="Times New Roman" w:hAnsi="Times New Roman" w:cs="Times New Roman"/>
              </w:rPr>
            </w:pPr>
            <w:r>
              <w:rPr>
                <w:spacing w:val="-1"/>
              </w:rPr>
              <w:t>ug/ml</w:t>
            </w:r>
          </w:p>
        </w:tc>
        <w:tc>
          <w:tcPr>
            <w:tcW w:w="864" w:type="pct"/>
            <w:tcBorders>
              <w:top w:val="single" w:sz="5" w:space="0" w:color="000000"/>
              <w:left w:val="single" w:sz="5" w:space="0" w:color="000000"/>
              <w:bottom w:val="single" w:sz="5" w:space="0" w:color="000000"/>
              <w:right w:val="single" w:sz="5" w:space="0" w:color="000000"/>
            </w:tcBorders>
            <w:vAlign w:val="center"/>
          </w:tcPr>
          <w:p w14:paraId="20B4A311" w14:textId="77777777" w:rsidR="00066579" w:rsidRDefault="00066579" w:rsidP="00066579">
            <w:pPr>
              <w:pStyle w:val="TableText"/>
            </w:pPr>
          </w:p>
        </w:tc>
        <w:tc>
          <w:tcPr>
            <w:tcW w:w="748" w:type="pct"/>
            <w:tcBorders>
              <w:top w:val="single" w:sz="5" w:space="0" w:color="000000"/>
              <w:left w:val="single" w:sz="5" w:space="0" w:color="000000"/>
              <w:bottom w:val="single" w:sz="5" w:space="0" w:color="000000"/>
              <w:right w:val="single" w:sz="5" w:space="0" w:color="000000"/>
            </w:tcBorders>
            <w:vAlign w:val="center"/>
          </w:tcPr>
          <w:p w14:paraId="4CE08DA7" w14:textId="77777777" w:rsidR="00066579" w:rsidRDefault="00066579" w:rsidP="00066579">
            <w:pPr>
              <w:pStyle w:val="TableText"/>
            </w:pPr>
          </w:p>
        </w:tc>
      </w:tr>
      <w:tr w:rsidR="00066579" w14:paraId="0C94E514" w14:textId="77777777" w:rsidTr="00066579">
        <w:trPr>
          <w:trHeight w:val="144"/>
        </w:trPr>
        <w:tc>
          <w:tcPr>
            <w:tcW w:w="602" w:type="pct"/>
            <w:tcBorders>
              <w:top w:val="single" w:sz="5" w:space="0" w:color="000000"/>
              <w:left w:val="single" w:sz="5" w:space="0" w:color="000000"/>
              <w:bottom w:val="single" w:sz="5" w:space="0" w:color="000000"/>
              <w:right w:val="single" w:sz="5" w:space="0" w:color="000000"/>
            </w:tcBorders>
            <w:vAlign w:val="center"/>
          </w:tcPr>
          <w:p w14:paraId="71B4FD6D" w14:textId="77777777" w:rsidR="00066579" w:rsidRDefault="00066579" w:rsidP="00066579">
            <w:pPr>
              <w:pStyle w:val="TableText"/>
              <w:rPr>
                <w:rFonts w:eastAsia="Times New Roman" w:hAnsi="Times New Roman" w:cs="Times New Roman"/>
              </w:rPr>
            </w:pPr>
            <w:r>
              <w:rPr>
                <w:spacing w:val="-1"/>
              </w:rPr>
              <w:t>71-43-2</w:t>
            </w:r>
          </w:p>
        </w:tc>
        <w:tc>
          <w:tcPr>
            <w:tcW w:w="577" w:type="pct"/>
            <w:tcBorders>
              <w:top w:val="single" w:sz="5" w:space="0" w:color="000000"/>
              <w:left w:val="single" w:sz="5" w:space="0" w:color="000000"/>
              <w:bottom w:val="single" w:sz="5" w:space="0" w:color="000000"/>
              <w:right w:val="single" w:sz="5" w:space="0" w:color="000000"/>
            </w:tcBorders>
            <w:vAlign w:val="center"/>
          </w:tcPr>
          <w:p w14:paraId="476B331C" w14:textId="77777777" w:rsidR="00066579" w:rsidRDefault="00066579" w:rsidP="00066579">
            <w:pPr>
              <w:pStyle w:val="TableText"/>
            </w:pPr>
          </w:p>
        </w:tc>
        <w:tc>
          <w:tcPr>
            <w:tcW w:w="500" w:type="pct"/>
            <w:tcBorders>
              <w:top w:val="single" w:sz="5" w:space="0" w:color="000000"/>
              <w:left w:val="single" w:sz="5" w:space="0" w:color="000000"/>
              <w:bottom w:val="single" w:sz="5" w:space="0" w:color="000000"/>
              <w:right w:val="single" w:sz="5" w:space="0" w:color="000000"/>
            </w:tcBorders>
            <w:vAlign w:val="center"/>
          </w:tcPr>
          <w:p w14:paraId="7694A464" w14:textId="77777777" w:rsidR="00066579" w:rsidRDefault="00066579" w:rsidP="00066579">
            <w:pPr>
              <w:pStyle w:val="TableText"/>
              <w:rPr>
                <w:rFonts w:eastAsia="Times New Roman" w:hAnsi="Times New Roman" w:cs="Times New Roman"/>
              </w:rPr>
            </w:pPr>
            <w:r>
              <w:t>N</w:t>
            </w:r>
          </w:p>
        </w:tc>
        <w:tc>
          <w:tcPr>
            <w:tcW w:w="935" w:type="pct"/>
            <w:tcBorders>
              <w:top w:val="single" w:sz="5" w:space="0" w:color="000000"/>
              <w:left w:val="single" w:sz="5" w:space="0" w:color="000000"/>
              <w:bottom w:val="single" w:sz="5" w:space="0" w:color="000000"/>
              <w:right w:val="single" w:sz="5" w:space="0" w:color="000000"/>
            </w:tcBorders>
            <w:vAlign w:val="center"/>
          </w:tcPr>
          <w:p w14:paraId="3F738DC2" w14:textId="77777777" w:rsidR="00066579" w:rsidRDefault="00066579" w:rsidP="00066579">
            <w:pPr>
              <w:pStyle w:val="TableText"/>
              <w:rPr>
                <w:rFonts w:eastAsia="Times New Roman" w:hAnsi="Times New Roman" w:cs="Times New Roman"/>
              </w:rPr>
            </w:pPr>
            <w:r>
              <w:rPr>
                <w:spacing w:val="-1"/>
              </w:rPr>
              <w:t>0.005</w:t>
            </w:r>
          </w:p>
        </w:tc>
        <w:tc>
          <w:tcPr>
            <w:tcW w:w="773" w:type="pct"/>
            <w:tcBorders>
              <w:top w:val="single" w:sz="5" w:space="0" w:color="000000"/>
              <w:left w:val="single" w:sz="5" w:space="0" w:color="000000"/>
              <w:bottom w:val="single" w:sz="5" w:space="0" w:color="000000"/>
              <w:right w:val="single" w:sz="5" w:space="0" w:color="000000"/>
            </w:tcBorders>
            <w:vAlign w:val="center"/>
          </w:tcPr>
          <w:p w14:paraId="4F1227DD" w14:textId="77777777" w:rsidR="00066579" w:rsidRDefault="00066579" w:rsidP="00066579">
            <w:pPr>
              <w:pStyle w:val="TableText"/>
              <w:rPr>
                <w:rFonts w:eastAsia="Times New Roman" w:hAnsi="Times New Roman" w:cs="Times New Roman"/>
              </w:rPr>
            </w:pPr>
            <w:r>
              <w:rPr>
                <w:spacing w:val="-1"/>
              </w:rPr>
              <w:t>ug/ml</w:t>
            </w:r>
          </w:p>
        </w:tc>
        <w:tc>
          <w:tcPr>
            <w:tcW w:w="864" w:type="pct"/>
            <w:tcBorders>
              <w:top w:val="single" w:sz="5" w:space="0" w:color="000000"/>
              <w:left w:val="single" w:sz="5" w:space="0" w:color="000000"/>
              <w:bottom w:val="single" w:sz="5" w:space="0" w:color="000000"/>
              <w:right w:val="single" w:sz="5" w:space="0" w:color="000000"/>
            </w:tcBorders>
            <w:vAlign w:val="center"/>
          </w:tcPr>
          <w:p w14:paraId="069021B4" w14:textId="77777777" w:rsidR="00066579" w:rsidRDefault="00066579" w:rsidP="00066579">
            <w:pPr>
              <w:pStyle w:val="TableText"/>
              <w:rPr>
                <w:rFonts w:eastAsia="Times New Roman" w:hAnsi="Times New Roman" w:cs="Times New Roman"/>
              </w:rPr>
            </w:pPr>
            <w:r>
              <w:t>non-detect</w:t>
            </w:r>
          </w:p>
        </w:tc>
        <w:tc>
          <w:tcPr>
            <w:tcW w:w="748" w:type="pct"/>
            <w:tcBorders>
              <w:top w:val="single" w:sz="5" w:space="0" w:color="000000"/>
              <w:left w:val="single" w:sz="5" w:space="0" w:color="000000"/>
              <w:bottom w:val="single" w:sz="5" w:space="0" w:color="000000"/>
              <w:right w:val="single" w:sz="5" w:space="0" w:color="000000"/>
            </w:tcBorders>
            <w:vAlign w:val="center"/>
          </w:tcPr>
          <w:p w14:paraId="6269B6C1" w14:textId="77777777" w:rsidR="00066579" w:rsidRDefault="00066579" w:rsidP="00066579">
            <w:pPr>
              <w:pStyle w:val="TableText"/>
              <w:rPr>
                <w:rFonts w:eastAsia="Times New Roman" w:hAnsi="Times New Roman" w:cs="Times New Roman"/>
              </w:rPr>
            </w:pPr>
            <w:r>
              <w:t>U</w:t>
            </w:r>
          </w:p>
        </w:tc>
      </w:tr>
    </w:tbl>
    <w:p w14:paraId="4724F75F" w14:textId="77777777" w:rsidR="00066579" w:rsidRPr="0026799B" w:rsidRDefault="00066579" w:rsidP="00066579">
      <w:pPr>
        <w:pStyle w:val="TableText"/>
      </w:pPr>
      <w:r w:rsidRPr="0026799B">
        <w:t>Y = yes</w:t>
      </w:r>
      <w:r w:rsidRPr="0026799B">
        <w:tab/>
        <w:t>N = no</w:t>
      </w:r>
      <w:r w:rsidRPr="0026799B">
        <w:tab/>
        <w:t>ug/ml = micrograms per milliliter U = not detected</w:t>
      </w:r>
    </w:p>
    <w:p w14:paraId="7032DFCF" w14:textId="77777777" w:rsidR="00066579" w:rsidRDefault="00066579" w:rsidP="00066579">
      <w:pPr>
        <w:spacing w:before="1"/>
        <w:rPr>
          <w:rFonts w:ascii="Times New Roman" w:eastAsia="Times New Roman" w:hAnsi="Times New Roman" w:cs="Times New Roman"/>
        </w:rPr>
      </w:pPr>
    </w:p>
    <w:p w14:paraId="6AC10268" w14:textId="77777777" w:rsidR="00066579" w:rsidRDefault="00066579" w:rsidP="00066579">
      <w:pPr>
        <w:pStyle w:val="Heading3"/>
        <w:rPr>
          <w:u w:color="000000"/>
        </w:rPr>
      </w:pPr>
      <w:bookmarkStart w:id="39" w:name="4.5.2.5_TCLP_Result_Reporting"/>
      <w:bookmarkStart w:id="40" w:name="_Toc489262118"/>
      <w:bookmarkEnd w:id="39"/>
      <w:r>
        <w:rPr>
          <w:u w:color="000000"/>
        </w:rPr>
        <w:t>Toxicity Characteristic Leaching Procedure (TCLP)/Synthetic Precipitation Leaching Procedure (SPLP)</w:t>
      </w:r>
      <w:r>
        <w:rPr>
          <w:spacing w:val="-15"/>
          <w:u w:color="000000"/>
        </w:rPr>
        <w:t xml:space="preserve"> </w:t>
      </w:r>
      <w:r>
        <w:rPr>
          <w:u w:color="000000"/>
        </w:rPr>
        <w:t>Result</w:t>
      </w:r>
      <w:r>
        <w:rPr>
          <w:spacing w:val="-15"/>
          <w:u w:color="000000"/>
        </w:rPr>
        <w:t xml:space="preserve"> </w:t>
      </w:r>
      <w:r>
        <w:rPr>
          <w:u w:color="000000"/>
        </w:rPr>
        <w:t>Reporting</w:t>
      </w:r>
      <w:bookmarkEnd w:id="40"/>
    </w:p>
    <w:p w14:paraId="09863384" w14:textId="77777777" w:rsidR="00066579" w:rsidRPr="00200681" w:rsidRDefault="00066579" w:rsidP="00066579"/>
    <w:p w14:paraId="7C72F95C" w14:textId="77777777" w:rsidR="00066579" w:rsidRPr="0026799B" w:rsidRDefault="00066579" w:rsidP="00066579">
      <w:r>
        <w:t>For s</w:t>
      </w:r>
      <w:r w:rsidRPr="0026799B">
        <w:t xml:space="preserve">oil samples that go through </w:t>
      </w:r>
      <w:r>
        <w:t>toxicity characteristic leaching procedure (</w:t>
      </w:r>
      <w:r w:rsidRPr="0026799B">
        <w:t>TCLP</w:t>
      </w:r>
      <w:r>
        <w:t>) or synthetic precipitation leaching procedure (SPLP) analysis</w:t>
      </w:r>
      <w:r w:rsidRPr="0026799B">
        <w:t xml:space="preserve"> and are changed from a solid matrix to an aqueous matrix in the laboratory</w:t>
      </w:r>
      <w:r>
        <w:t>, a</w:t>
      </w:r>
      <w:r w:rsidRPr="0026799B">
        <w:t xml:space="preserve"> fraction code</w:t>
      </w:r>
      <w:r>
        <w:t xml:space="preserve"> should be applied -</w:t>
      </w:r>
      <w:r w:rsidRPr="0026799B">
        <w:t xml:space="preserve"> </w:t>
      </w:r>
      <w:r>
        <w:t>“</w:t>
      </w:r>
      <w:r w:rsidRPr="0026799B">
        <w:t>TCLP</w:t>
      </w:r>
      <w:r>
        <w:t>” or “SPLP</w:t>
      </w:r>
      <w:r w:rsidRPr="0026799B">
        <w:t>.</w:t>
      </w:r>
      <w:r>
        <w:t>”</w:t>
      </w:r>
      <w:r w:rsidRPr="0026799B">
        <w:t xml:space="preserve"> This helps distinguish results from soil samples that </w:t>
      </w:r>
      <w:r>
        <w:t xml:space="preserve">are </w:t>
      </w:r>
      <w:r w:rsidRPr="0026799B">
        <w:t>report</w:t>
      </w:r>
      <w:r>
        <w:t>ed</w:t>
      </w:r>
      <w:r w:rsidRPr="0026799B">
        <w:t xml:space="preserve"> out in an aqueous unit rather than a solid unit. Table </w:t>
      </w:r>
      <w:r>
        <w:t>3</w:t>
      </w:r>
      <w:r w:rsidRPr="0026799B">
        <w:t>.7 is an example of reporting TCLP</w:t>
      </w:r>
      <w:r>
        <w:t>/SPLP</w:t>
      </w:r>
      <w:r w:rsidRPr="0026799B">
        <w:t xml:space="preserve"> results.</w:t>
      </w:r>
    </w:p>
    <w:p w14:paraId="61D53748" w14:textId="77777777" w:rsidR="00066579" w:rsidRPr="00DD07C9" w:rsidRDefault="00066579" w:rsidP="00066579">
      <w:bookmarkStart w:id="41" w:name="_bookmark34"/>
      <w:bookmarkEnd w:id="41"/>
    </w:p>
    <w:tbl>
      <w:tblPr>
        <w:tblW w:w="5000" w:type="pct"/>
        <w:tblCellMar>
          <w:top w:w="43" w:type="dxa"/>
          <w:left w:w="43" w:type="dxa"/>
          <w:bottom w:w="43" w:type="dxa"/>
          <w:right w:w="43" w:type="dxa"/>
        </w:tblCellMar>
        <w:tblLook w:val="01E0" w:firstRow="1" w:lastRow="1" w:firstColumn="1" w:lastColumn="1" w:noHBand="0" w:noVBand="0"/>
      </w:tblPr>
      <w:tblGrid>
        <w:gridCol w:w="1189"/>
        <w:gridCol w:w="797"/>
        <w:gridCol w:w="907"/>
        <w:gridCol w:w="917"/>
        <w:gridCol w:w="626"/>
        <w:gridCol w:w="1088"/>
        <w:gridCol w:w="2192"/>
        <w:gridCol w:w="614"/>
        <w:gridCol w:w="1836"/>
      </w:tblGrid>
      <w:tr w:rsidR="00066579" w14:paraId="37ED2F16" w14:textId="77777777" w:rsidTr="00066579">
        <w:trPr>
          <w:trHeight w:val="144"/>
          <w:tblHeader/>
        </w:trPr>
        <w:tc>
          <w:tcPr>
            <w:tcW w:w="5000" w:type="pct"/>
            <w:gridSpan w:val="9"/>
            <w:tcBorders>
              <w:bottom w:val="single" w:sz="6" w:space="0" w:color="000000"/>
            </w:tcBorders>
            <w:shd w:val="clear" w:color="auto" w:fill="auto"/>
            <w:vAlign w:val="center"/>
          </w:tcPr>
          <w:p w14:paraId="4BB69E8C" w14:textId="77777777" w:rsidR="00066579" w:rsidRPr="00BB505A" w:rsidRDefault="00066579" w:rsidP="00066579">
            <w:pPr>
              <w:pStyle w:val="Heading6"/>
            </w:pPr>
            <w:bookmarkStart w:id="42" w:name="_Toc489262183"/>
            <w:r>
              <w:t xml:space="preserve">Table 3.7: </w:t>
            </w:r>
            <w:r w:rsidRPr="00DD07C9">
              <w:t>Example of Reporting TCLP</w:t>
            </w:r>
            <w:r>
              <w:t>/SPLP</w:t>
            </w:r>
            <w:r w:rsidRPr="00DD07C9">
              <w:t xml:space="preserve"> Results</w:t>
            </w:r>
            <w:bookmarkEnd w:id="42"/>
          </w:p>
        </w:tc>
      </w:tr>
      <w:tr w:rsidR="00066579" w14:paraId="7D1FCD31" w14:textId="77777777" w:rsidTr="00066579">
        <w:trPr>
          <w:trHeight w:val="144"/>
          <w:tblHeader/>
        </w:trPr>
        <w:tc>
          <w:tcPr>
            <w:tcW w:w="585"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21342ABF" w14:textId="77777777" w:rsidR="00066579" w:rsidRPr="00BB505A" w:rsidRDefault="00066579" w:rsidP="00066579">
            <w:pPr>
              <w:pStyle w:val="TableText"/>
              <w:rPr>
                <w:rFonts w:eastAsia="Times New Roman" w:hAnsi="Times New Roman" w:cs="Times New Roman"/>
                <w:b/>
              </w:rPr>
            </w:pPr>
            <w:r w:rsidRPr="00BB505A">
              <w:rPr>
                <w:b/>
                <w:w w:val="95"/>
              </w:rPr>
              <w:t>Method</w:t>
            </w:r>
            <w:r w:rsidRPr="00BB505A">
              <w:rPr>
                <w:b/>
                <w:w w:val="99"/>
              </w:rPr>
              <w:t xml:space="preserve"> </w:t>
            </w:r>
            <w:r w:rsidRPr="00BB505A">
              <w:rPr>
                <w:b/>
              </w:rPr>
              <w:t>Code</w:t>
            </w:r>
          </w:p>
        </w:tc>
        <w:tc>
          <w:tcPr>
            <w:tcW w:w="392"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6958AD5D" w14:textId="77777777" w:rsidR="00066579" w:rsidRPr="00BB505A" w:rsidRDefault="00066579" w:rsidP="00066579">
            <w:pPr>
              <w:pStyle w:val="TableText"/>
              <w:rPr>
                <w:rFonts w:eastAsia="Times New Roman" w:hAnsi="Times New Roman" w:cs="Times New Roman"/>
                <w:b/>
              </w:rPr>
            </w:pPr>
            <w:r w:rsidRPr="00BB505A">
              <w:rPr>
                <w:b/>
              </w:rPr>
              <w:t>Fraction</w:t>
            </w:r>
          </w:p>
        </w:tc>
        <w:tc>
          <w:tcPr>
            <w:tcW w:w="446"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9FFA9AC" w14:textId="77777777" w:rsidR="00066579" w:rsidRPr="00BB505A" w:rsidRDefault="00066579" w:rsidP="00066579">
            <w:pPr>
              <w:pStyle w:val="TableText"/>
              <w:rPr>
                <w:rFonts w:eastAsia="Times New Roman" w:hAnsi="Times New Roman" w:cs="Times New Roman"/>
                <w:b/>
              </w:rPr>
            </w:pPr>
            <w:r w:rsidRPr="00BB505A">
              <w:rPr>
                <w:b/>
              </w:rPr>
              <w:t>Test</w:t>
            </w:r>
            <w:r w:rsidRPr="00BB505A">
              <w:rPr>
                <w:b/>
                <w:w w:val="99"/>
              </w:rPr>
              <w:t xml:space="preserve"> </w:t>
            </w:r>
            <w:r w:rsidRPr="00BB505A">
              <w:rPr>
                <w:b/>
                <w:w w:val="95"/>
              </w:rPr>
              <w:t>Type</w:t>
            </w:r>
          </w:p>
        </w:tc>
        <w:tc>
          <w:tcPr>
            <w:tcW w:w="451"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301CD9A4" w14:textId="77777777" w:rsidR="00066579" w:rsidRPr="00BB505A" w:rsidRDefault="00066579" w:rsidP="00066579">
            <w:pPr>
              <w:pStyle w:val="TableText"/>
              <w:rPr>
                <w:rFonts w:eastAsia="Times New Roman" w:hAnsi="Times New Roman" w:cs="Times New Roman"/>
                <w:b/>
              </w:rPr>
            </w:pPr>
            <w:r w:rsidRPr="00BB505A">
              <w:rPr>
                <w:b/>
              </w:rPr>
              <w:t>CAS</w:t>
            </w:r>
            <w:r w:rsidRPr="00BB505A">
              <w:rPr>
                <w:b/>
                <w:spacing w:val="-8"/>
              </w:rPr>
              <w:t xml:space="preserve"> </w:t>
            </w:r>
            <w:r w:rsidRPr="00BB505A">
              <w:rPr>
                <w:b/>
              </w:rPr>
              <w:t>No.</w:t>
            </w:r>
          </w:p>
        </w:tc>
        <w:tc>
          <w:tcPr>
            <w:tcW w:w="308"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5DD63E38" w14:textId="77777777" w:rsidR="00066579" w:rsidRPr="00BB505A" w:rsidRDefault="00066579" w:rsidP="00066579">
            <w:pPr>
              <w:pStyle w:val="TableText"/>
              <w:rPr>
                <w:rFonts w:eastAsia="Times New Roman" w:hAnsi="Times New Roman" w:cs="Times New Roman"/>
                <w:b/>
              </w:rPr>
            </w:pPr>
            <w:r w:rsidRPr="00BB505A">
              <w:rPr>
                <w:b/>
              </w:rPr>
              <w:t>Result</w:t>
            </w:r>
          </w:p>
        </w:tc>
        <w:tc>
          <w:tcPr>
            <w:tcW w:w="535"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7F1DDBC8" w14:textId="77777777" w:rsidR="00066579" w:rsidRPr="00BB505A" w:rsidRDefault="00066579" w:rsidP="00066579">
            <w:pPr>
              <w:pStyle w:val="TableText"/>
              <w:rPr>
                <w:rFonts w:eastAsia="Times New Roman" w:hAnsi="Times New Roman" w:cs="Times New Roman"/>
                <w:b/>
              </w:rPr>
            </w:pPr>
            <w:r w:rsidRPr="00BB505A">
              <w:rPr>
                <w:b/>
                <w:spacing w:val="-1"/>
              </w:rPr>
              <w:t>Detect</w:t>
            </w:r>
            <w:r w:rsidRPr="00BB505A">
              <w:rPr>
                <w:b/>
                <w:spacing w:val="20"/>
                <w:w w:val="99"/>
              </w:rPr>
              <w:t xml:space="preserve"> </w:t>
            </w:r>
            <w:r w:rsidRPr="00BB505A">
              <w:rPr>
                <w:b/>
              </w:rPr>
              <w:t>Flag</w:t>
            </w:r>
          </w:p>
        </w:tc>
        <w:tc>
          <w:tcPr>
            <w:tcW w:w="1078"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37858802" w14:textId="77777777" w:rsidR="00066579" w:rsidRPr="00BB505A" w:rsidRDefault="00066579" w:rsidP="00066579">
            <w:pPr>
              <w:pStyle w:val="TableText"/>
              <w:rPr>
                <w:rFonts w:eastAsia="Times New Roman" w:hAnsi="Times New Roman" w:cs="Times New Roman"/>
                <w:b/>
              </w:rPr>
            </w:pPr>
            <w:r w:rsidRPr="00BB505A">
              <w:rPr>
                <w:b/>
                <w:w w:val="95"/>
              </w:rPr>
              <w:t>Reporting</w:t>
            </w:r>
            <w:r w:rsidRPr="00BB505A">
              <w:rPr>
                <w:b/>
                <w:w w:val="99"/>
              </w:rPr>
              <w:t xml:space="preserve"> </w:t>
            </w:r>
            <w:r w:rsidRPr="00BB505A">
              <w:rPr>
                <w:b/>
              </w:rPr>
              <w:t>Detection</w:t>
            </w:r>
            <w:r w:rsidRPr="00BB505A">
              <w:rPr>
                <w:b/>
                <w:w w:val="99"/>
              </w:rPr>
              <w:t xml:space="preserve"> </w:t>
            </w:r>
            <w:r w:rsidRPr="00BB505A">
              <w:rPr>
                <w:b/>
                <w:spacing w:val="-1"/>
              </w:rPr>
              <w:t>Limit</w:t>
            </w:r>
          </w:p>
        </w:tc>
        <w:tc>
          <w:tcPr>
            <w:tcW w:w="302"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18BF946A" w14:textId="77777777" w:rsidR="00066579" w:rsidRPr="00BB505A" w:rsidRDefault="00066579" w:rsidP="00066579">
            <w:pPr>
              <w:pStyle w:val="TableText"/>
              <w:rPr>
                <w:rFonts w:eastAsia="Times New Roman" w:hAnsi="Times New Roman" w:cs="Times New Roman"/>
                <w:b/>
              </w:rPr>
            </w:pPr>
            <w:r w:rsidRPr="00BB505A">
              <w:rPr>
                <w:b/>
              </w:rPr>
              <w:t>Unit</w:t>
            </w:r>
          </w:p>
        </w:tc>
        <w:tc>
          <w:tcPr>
            <w:tcW w:w="903" w:type="pct"/>
            <w:tcBorders>
              <w:top w:val="single" w:sz="6" w:space="0" w:color="000000"/>
              <w:left w:val="single" w:sz="5" w:space="0" w:color="000000"/>
              <w:bottom w:val="single" w:sz="5" w:space="0" w:color="000000"/>
              <w:right w:val="single" w:sz="5" w:space="0" w:color="000000"/>
            </w:tcBorders>
            <w:shd w:val="clear" w:color="auto" w:fill="C0C0C0"/>
            <w:vAlign w:val="center"/>
          </w:tcPr>
          <w:p w14:paraId="08AD5844" w14:textId="77777777" w:rsidR="00066579" w:rsidRPr="00BB505A" w:rsidRDefault="00066579" w:rsidP="00066579">
            <w:pPr>
              <w:pStyle w:val="TableText"/>
              <w:rPr>
                <w:rFonts w:eastAsia="Times New Roman" w:hAnsi="Times New Roman" w:cs="Times New Roman"/>
                <w:b/>
              </w:rPr>
            </w:pPr>
            <w:r w:rsidRPr="00BB505A">
              <w:rPr>
                <w:b/>
                <w:spacing w:val="-1"/>
              </w:rPr>
              <w:t>Laboratory</w:t>
            </w:r>
            <w:r w:rsidRPr="00BB505A">
              <w:rPr>
                <w:b/>
                <w:spacing w:val="28"/>
                <w:w w:val="99"/>
              </w:rPr>
              <w:t xml:space="preserve"> </w:t>
            </w:r>
            <w:r w:rsidRPr="00BB505A">
              <w:rPr>
                <w:b/>
              </w:rPr>
              <w:t>qualifiers</w:t>
            </w:r>
          </w:p>
        </w:tc>
      </w:tr>
      <w:tr w:rsidR="00066579" w14:paraId="69E6BA79" w14:textId="77777777" w:rsidTr="00066579">
        <w:trPr>
          <w:trHeight w:val="144"/>
          <w:tblHeader/>
        </w:trPr>
        <w:tc>
          <w:tcPr>
            <w:tcW w:w="585" w:type="pct"/>
            <w:tcBorders>
              <w:top w:val="single" w:sz="5" w:space="0" w:color="000000"/>
              <w:left w:val="single" w:sz="5" w:space="0" w:color="000000"/>
              <w:bottom w:val="single" w:sz="5" w:space="0" w:color="000000"/>
              <w:right w:val="single" w:sz="5" w:space="0" w:color="000000"/>
            </w:tcBorders>
            <w:vAlign w:val="center"/>
          </w:tcPr>
          <w:p w14:paraId="480FBC3F" w14:textId="77777777" w:rsidR="00066579" w:rsidRDefault="00066579" w:rsidP="00066579">
            <w:pPr>
              <w:pStyle w:val="TableText"/>
              <w:rPr>
                <w:rFonts w:eastAsia="Times New Roman" w:hAnsi="Times New Roman" w:cs="Times New Roman"/>
              </w:rPr>
            </w:pPr>
            <w:r>
              <w:t>SW6010</w:t>
            </w:r>
          </w:p>
        </w:tc>
        <w:tc>
          <w:tcPr>
            <w:tcW w:w="392" w:type="pct"/>
            <w:tcBorders>
              <w:top w:val="single" w:sz="5" w:space="0" w:color="000000"/>
              <w:left w:val="single" w:sz="5" w:space="0" w:color="000000"/>
              <w:bottom w:val="single" w:sz="5" w:space="0" w:color="000000"/>
              <w:right w:val="single" w:sz="5" w:space="0" w:color="000000"/>
            </w:tcBorders>
            <w:vAlign w:val="center"/>
          </w:tcPr>
          <w:p w14:paraId="1EB5A8DC" w14:textId="77777777" w:rsidR="00066579" w:rsidRDefault="00066579" w:rsidP="00066579">
            <w:pPr>
              <w:pStyle w:val="TableText"/>
              <w:rPr>
                <w:rFonts w:eastAsia="Times New Roman" w:hAnsi="Times New Roman" w:cs="Times New Roman"/>
              </w:rPr>
            </w:pPr>
            <w:r>
              <w:t>T</w:t>
            </w:r>
          </w:p>
        </w:tc>
        <w:tc>
          <w:tcPr>
            <w:tcW w:w="446" w:type="pct"/>
            <w:tcBorders>
              <w:top w:val="single" w:sz="5" w:space="0" w:color="000000"/>
              <w:left w:val="single" w:sz="5" w:space="0" w:color="000000"/>
              <w:bottom w:val="single" w:sz="5" w:space="0" w:color="000000"/>
              <w:right w:val="single" w:sz="5" w:space="0" w:color="000000"/>
            </w:tcBorders>
            <w:vAlign w:val="center"/>
          </w:tcPr>
          <w:p w14:paraId="3A1BCFF2" w14:textId="77777777" w:rsidR="00066579" w:rsidRDefault="00066579" w:rsidP="00066579">
            <w:pPr>
              <w:pStyle w:val="TableText"/>
              <w:rPr>
                <w:rFonts w:eastAsia="Times New Roman" w:hAnsi="Times New Roman" w:cs="Times New Roman"/>
              </w:rPr>
            </w:pPr>
            <w:r>
              <w:t>INITIAL</w:t>
            </w:r>
          </w:p>
        </w:tc>
        <w:tc>
          <w:tcPr>
            <w:tcW w:w="451" w:type="pct"/>
            <w:tcBorders>
              <w:top w:val="single" w:sz="5" w:space="0" w:color="000000"/>
              <w:left w:val="single" w:sz="5" w:space="0" w:color="000000"/>
              <w:bottom w:val="single" w:sz="5" w:space="0" w:color="000000"/>
              <w:right w:val="single" w:sz="5" w:space="0" w:color="000000"/>
            </w:tcBorders>
            <w:vAlign w:val="center"/>
          </w:tcPr>
          <w:p w14:paraId="58055074" w14:textId="77777777" w:rsidR="00066579" w:rsidRDefault="00066579" w:rsidP="00066579">
            <w:pPr>
              <w:pStyle w:val="TableText"/>
              <w:rPr>
                <w:rFonts w:eastAsia="Times New Roman" w:hAnsi="Times New Roman" w:cs="Times New Roman"/>
              </w:rPr>
            </w:pPr>
            <w:r>
              <w:rPr>
                <w:spacing w:val="-1"/>
              </w:rPr>
              <w:t>7439-92-1</w:t>
            </w:r>
          </w:p>
        </w:tc>
        <w:tc>
          <w:tcPr>
            <w:tcW w:w="308" w:type="pct"/>
            <w:tcBorders>
              <w:top w:val="single" w:sz="5" w:space="0" w:color="000000"/>
              <w:left w:val="single" w:sz="5" w:space="0" w:color="000000"/>
              <w:bottom w:val="single" w:sz="5" w:space="0" w:color="000000"/>
              <w:right w:val="single" w:sz="5" w:space="0" w:color="000000"/>
            </w:tcBorders>
            <w:vAlign w:val="center"/>
          </w:tcPr>
          <w:p w14:paraId="5EEC4E4D" w14:textId="77777777" w:rsidR="00066579" w:rsidRDefault="00066579" w:rsidP="00066579">
            <w:pPr>
              <w:pStyle w:val="TableText"/>
              <w:rPr>
                <w:rFonts w:eastAsia="Times New Roman" w:hAnsi="Times New Roman" w:cs="Times New Roman"/>
              </w:rPr>
            </w:pPr>
            <w:r>
              <w:t>510</w:t>
            </w:r>
          </w:p>
        </w:tc>
        <w:tc>
          <w:tcPr>
            <w:tcW w:w="535" w:type="pct"/>
            <w:tcBorders>
              <w:top w:val="single" w:sz="5" w:space="0" w:color="000000"/>
              <w:left w:val="single" w:sz="5" w:space="0" w:color="000000"/>
              <w:bottom w:val="single" w:sz="5" w:space="0" w:color="000000"/>
              <w:right w:val="single" w:sz="5" w:space="0" w:color="000000"/>
            </w:tcBorders>
            <w:vAlign w:val="center"/>
          </w:tcPr>
          <w:p w14:paraId="2A84C9D9" w14:textId="77777777" w:rsidR="00066579" w:rsidRDefault="00066579" w:rsidP="00066579">
            <w:pPr>
              <w:pStyle w:val="TableText"/>
              <w:rPr>
                <w:rFonts w:eastAsia="Times New Roman" w:hAnsi="Times New Roman" w:cs="Times New Roman"/>
              </w:rPr>
            </w:pPr>
            <w:r>
              <w:t>Y</w:t>
            </w:r>
          </w:p>
        </w:tc>
        <w:tc>
          <w:tcPr>
            <w:tcW w:w="1078" w:type="pct"/>
            <w:tcBorders>
              <w:top w:val="single" w:sz="5" w:space="0" w:color="000000"/>
              <w:left w:val="single" w:sz="5" w:space="0" w:color="000000"/>
              <w:bottom w:val="single" w:sz="5" w:space="0" w:color="000000"/>
              <w:right w:val="single" w:sz="5" w:space="0" w:color="000000"/>
            </w:tcBorders>
            <w:vAlign w:val="center"/>
          </w:tcPr>
          <w:p w14:paraId="4340568F" w14:textId="77777777" w:rsidR="00066579" w:rsidRDefault="00066579" w:rsidP="00066579">
            <w:pPr>
              <w:pStyle w:val="TableText"/>
              <w:rPr>
                <w:rFonts w:eastAsia="Times New Roman" w:hAnsi="Times New Roman" w:cs="Times New Roman"/>
              </w:rPr>
            </w:pPr>
            <w:r>
              <w:t>500</w:t>
            </w:r>
          </w:p>
        </w:tc>
        <w:tc>
          <w:tcPr>
            <w:tcW w:w="302" w:type="pct"/>
            <w:tcBorders>
              <w:top w:val="single" w:sz="5" w:space="0" w:color="000000"/>
              <w:left w:val="single" w:sz="5" w:space="0" w:color="000000"/>
              <w:bottom w:val="single" w:sz="5" w:space="0" w:color="000000"/>
              <w:right w:val="single" w:sz="5" w:space="0" w:color="000000"/>
            </w:tcBorders>
            <w:vAlign w:val="center"/>
          </w:tcPr>
          <w:p w14:paraId="164585CB" w14:textId="77777777" w:rsidR="00066579" w:rsidRDefault="00066579" w:rsidP="00066579">
            <w:pPr>
              <w:pStyle w:val="TableText"/>
              <w:rPr>
                <w:rFonts w:eastAsia="Times New Roman" w:hAnsi="Times New Roman" w:cs="Times New Roman"/>
              </w:rPr>
            </w:pPr>
            <w:r>
              <w:t>ug/kg</w:t>
            </w:r>
          </w:p>
        </w:tc>
        <w:tc>
          <w:tcPr>
            <w:tcW w:w="903" w:type="pct"/>
            <w:tcBorders>
              <w:top w:val="single" w:sz="5" w:space="0" w:color="000000"/>
              <w:left w:val="single" w:sz="5" w:space="0" w:color="000000"/>
              <w:bottom w:val="single" w:sz="5" w:space="0" w:color="000000"/>
              <w:right w:val="single" w:sz="5" w:space="0" w:color="000000"/>
            </w:tcBorders>
            <w:vAlign w:val="center"/>
          </w:tcPr>
          <w:p w14:paraId="042A680F" w14:textId="77777777" w:rsidR="00066579" w:rsidRDefault="00066579" w:rsidP="00066579">
            <w:pPr>
              <w:pStyle w:val="TableText"/>
            </w:pPr>
          </w:p>
        </w:tc>
      </w:tr>
      <w:tr w:rsidR="00066579" w14:paraId="4C38D702" w14:textId="77777777" w:rsidTr="00066579">
        <w:trPr>
          <w:trHeight w:val="144"/>
          <w:tblHeader/>
        </w:trPr>
        <w:tc>
          <w:tcPr>
            <w:tcW w:w="585" w:type="pct"/>
            <w:tcBorders>
              <w:top w:val="single" w:sz="5" w:space="0" w:color="000000"/>
              <w:left w:val="single" w:sz="5" w:space="0" w:color="000000"/>
              <w:bottom w:val="single" w:sz="5" w:space="0" w:color="000000"/>
              <w:right w:val="single" w:sz="5" w:space="0" w:color="000000"/>
            </w:tcBorders>
            <w:vAlign w:val="center"/>
          </w:tcPr>
          <w:p w14:paraId="538CA88B" w14:textId="77777777" w:rsidR="00066579" w:rsidRDefault="00066579" w:rsidP="00066579">
            <w:pPr>
              <w:pStyle w:val="TableText"/>
              <w:rPr>
                <w:rFonts w:eastAsia="Times New Roman" w:hAnsi="Times New Roman" w:cs="Times New Roman"/>
              </w:rPr>
            </w:pPr>
            <w:r>
              <w:t>SW6010</w:t>
            </w:r>
          </w:p>
        </w:tc>
        <w:tc>
          <w:tcPr>
            <w:tcW w:w="392" w:type="pct"/>
            <w:tcBorders>
              <w:top w:val="single" w:sz="5" w:space="0" w:color="000000"/>
              <w:left w:val="single" w:sz="5" w:space="0" w:color="000000"/>
              <w:bottom w:val="single" w:sz="5" w:space="0" w:color="000000"/>
              <w:right w:val="single" w:sz="5" w:space="0" w:color="000000"/>
            </w:tcBorders>
            <w:vAlign w:val="center"/>
          </w:tcPr>
          <w:p w14:paraId="562ACE9C" w14:textId="77777777" w:rsidR="00066579" w:rsidRDefault="00066579" w:rsidP="00066579">
            <w:pPr>
              <w:pStyle w:val="TableText"/>
              <w:rPr>
                <w:rFonts w:eastAsia="Times New Roman" w:hAnsi="Times New Roman" w:cs="Times New Roman"/>
              </w:rPr>
            </w:pPr>
            <w:r>
              <w:t>TCLP</w:t>
            </w:r>
          </w:p>
        </w:tc>
        <w:tc>
          <w:tcPr>
            <w:tcW w:w="446" w:type="pct"/>
            <w:tcBorders>
              <w:top w:val="single" w:sz="5" w:space="0" w:color="000000"/>
              <w:left w:val="single" w:sz="5" w:space="0" w:color="000000"/>
              <w:bottom w:val="single" w:sz="5" w:space="0" w:color="000000"/>
              <w:right w:val="single" w:sz="5" w:space="0" w:color="000000"/>
            </w:tcBorders>
            <w:vAlign w:val="center"/>
          </w:tcPr>
          <w:p w14:paraId="43452903" w14:textId="77777777" w:rsidR="00066579" w:rsidRDefault="00066579" w:rsidP="00066579">
            <w:pPr>
              <w:pStyle w:val="TableText"/>
              <w:rPr>
                <w:rFonts w:eastAsia="Times New Roman" w:hAnsi="Times New Roman" w:cs="Times New Roman"/>
              </w:rPr>
            </w:pPr>
            <w:r>
              <w:t>INITIAL</w:t>
            </w:r>
          </w:p>
        </w:tc>
        <w:tc>
          <w:tcPr>
            <w:tcW w:w="451" w:type="pct"/>
            <w:tcBorders>
              <w:top w:val="single" w:sz="5" w:space="0" w:color="000000"/>
              <w:left w:val="single" w:sz="5" w:space="0" w:color="000000"/>
              <w:bottom w:val="single" w:sz="5" w:space="0" w:color="000000"/>
              <w:right w:val="single" w:sz="5" w:space="0" w:color="000000"/>
            </w:tcBorders>
            <w:vAlign w:val="center"/>
          </w:tcPr>
          <w:p w14:paraId="4F4338F9" w14:textId="77777777" w:rsidR="00066579" w:rsidRDefault="00066579" w:rsidP="00066579">
            <w:pPr>
              <w:pStyle w:val="TableText"/>
              <w:rPr>
                <w:rFonts w:eastAsia="Times New Roman" w:hAnsi="Times New Roman" w:cs="Times New Roman"/>
              </w:rPr>
            </w:pPr>
            <w:r>
              <w:rPr>
                <w:spacing w:val="-1"/>
              </w:rPr>
              <w:t>7439-92-1</w:t>
            </w:r>
          </w:p>
        </w:tc>
        <w:tc>
          <w:tcPr>
            <w:tcW w:w="308" w:type="pct"/>
            <w:tcBorders>
              <w:top w:val="single" w:sz="5" w:space="0" w:color="000000"/>
              <w:left w:val="single" w:sz="5" w:space="0" w:color="000000"/>
              <w:bottom w:val="single" w:sz="5" w:space="0" w:color="000000"/>
              <w:right w:val="single" w:sz="5" w:space="0" w:color="000000"/>
            </w:tcBorders>
            <w:vAlign w:val="center"/>
          </w:tcPr>
          <w:p w14:paraId="60ED7CF9" w14:textId="77777777" w:rsidR="00066579" w:rsidRDefault="00066579" w:rsidP="00066579">
            <w:pPr>
              <w:pStyle w:val="TableText"/>
            </w:pPr>
          </w:p>
        </w:tc>
        <w:tc>
          <w:tcPr>
            <w:tcW w:w="535" w:type="pct"/>
            <w:tcBorders>
              <w:top w:val="single" w:sz="5" w:space="0" w:color="000000"/>
              <w:left w:val="single" w:sz="5" w:space="0" w:color="000000"/>
              <w:bottom w:val="single" w:sz="5" w:space="0" w:color="000000"/>
              <w:right w:val="single" w:sz="5" w:space="0" w:color="000000"/>
            </w:tcBorders>
            <w:vAlign w:val="center"/>
          </w:tcPr>
          <w:p w14:paraId="11E05877" w14:textId="77777777" w:rsidR="00066579" w:rsidRDefault="00066579" w:rsidP="00066579">
            <w:pPr>
              <w:pStyle w:val="TableText"/>
              <w:rPr>
                <w:rFonts w:eastAsia="Times New Roman" w:hAnsi="Times New Roman" w:cs="Times New Roman"/>
              </w:rPr>
            </w:pPr>
            <w:r>
              <w:t>N</w:t>
            </w:r>
          </w:p>
        </w:tc>
        <w:tc>
          <w:tcPr>
            <w:tcW w:w="1078" w:type="pct"/>
            <w:tcBorders>
              <w:top w:val="single" w:sz="5" w:space="0" w:color="000000"/>
              <w:left w:val="single" w:sz="5" w:space="0" w:color="000000"/>
              <w:bottom w:val="single" w:sz="5" w:space="0" w:color="000000"/>
              <w:right w:val="single" w:sz="5" w:space="0" w:color="000000"/>
            </w:tcBorders>
            <w:vAlign w:val="center"/>
          </w:tcPr>
          <w:p w14:paraId="66AE984E" w14:textId="77777777" w:rsidR="00066579" w:rsidRDefault="00066579" w:rsidP="00066579">
            <w:pPr>
              <w:pStyle w:val="TableText"/>
              <w:rPr>
                <w:rFonts w:eastAsia="Times New Roman" w:hAnsi="Times New Roman" w:cs="Times New Roman"/>
              </w:rPr>
            </w:pPr>
            <w:r>
              <w:rPr>
                <w:spacing w:val="-1"/>
              </w:rPr>
              <w:t>0.050</w:t>
            </w:r>
          </w:p>
        </w:tc>
        <w:tc>
          <w:tcPr>
            <w:tcW w:w="302" w:type="pct"/>
            <w:tcBorders>
              <w:top w:val="single" w:sz="5" w:space="0" w:color="000000"/>
              <w:left w:val="single" w:sz="5" w:space="0" w:color="000000"/>
              <w:bottom w:val="single" w:sz="5" w:space="0" w:color="000000"/>
              <w:right w:val="single" w:sz="5" w:space="0" w:color="000000"/>
            </w:tcBorders>
            <w:vAlign w:val="center"/>
          </w:tcPr>
          <w:p w14:paraId="5315E8B0" w14:textId="77777777" w:rsidR="00066579" w:rsidRDefault="00066579" w:rsidP="00066579">
            <w:pPr>
              <w:pStyle w:val="TableText"/>
              <w:rPr>
                <w:rFonts w:eastAsia="Times New Roman" w:hAnsi="Times New Roman" w:cs="Times New Roman"/>
              </w:rPr>
            </w:pPr>
            <w:r>
              <w:rPr>
                <w:spacing w:val="-1"/>
              </w:rPr>
              <w:t>ug/ml</w:t>
            </w:r>
          </w:p>
        </w:tc>
        <w:tc>
          <w:tcPr>
            <w:tcW w:w="903" w:type="pct"/>
            <w:tcBorders>
              <w:top w:val="single" w:sz="5" w:space="0" w:color="000000"/>
              <w:left w:val="single" w:sz="5" w:space="0" w:color="000000"/>
              <w:bottom w:val="single" w:sz="5" w:space="0" w:color="000000"/>
              <w:right w:val="single" w:sz="5" w:space="0" w:color="000000"/>
            </w:tcBorders>
            <w:vAlign w:val="center"/>
          </w:tcPr>
          <w:p w14:paraId="0A8C878D" w14:textId="77777777" w:rsidR="00066579" w:rsidRDefault="00066579" w:rsidP="00066579">
            <w:pPr>
              <w:pStyle w:val="TableText"/>
              <w:rPr>
                <w:rFonts w:eastAsia="Times New Roman" w:hAnsi="Times New Roman" w:cs="Times New Roman"/>
              </w:rPr>
            </w:pPr>
            <w:r>
              <w:t>U</w:t>
            </w:r>
          </w:p>
        </w:tc>
      </w:tr>
    </w:tbl>
    <w:p w14:paraId="3B9D36B4" w14:textId="77777777" w:rsidR="00066579" w:rsidRPr="0026799B" w:rsidRDefault="00066579" w:rsidP="00066579">
      <w:pPr>
        <w:pStyle w:val="TableText"/>
      </w:pPr>
      <w:r w:rsidRPr="0026799B">
        <w:t>Y = yes</w:t>
      </w:r>
      <w:r w:rsidRPr="0026799B">
        <w:tab/>
        <w:t>N = no</w:t>
      </w:r>
      <w:r w:rsidRPr="0026799B">
        <w:tab/>
        <w:t>ug/ml = micrograms per milliliter ug/kg micrograms per kilogram U = not detected</w:t>
      </w:r>
      <w:r w:rsidRPr="0026799B">
        <w:tab/>
      </w:r>
      <w:r w:rsidRPr="0026799B">
        <w:tab/>
        <w:t>T = total</w:t>
      </w:r>
      <w:r w:rsidRPr="0026799B">
        <w:tab/>
        <w:t>TCLP = toxicity characteristic leaching potential</w:t>
      </w:r>
    </w:p>
    <w:p w14:paraId="08021A94" w14:textId="77777777" w:rsidR="00066579" w:rsidRDefault="00066579" w:rsidP="00066579">
      <w:pPr>
        <w:spacing w:before="2"/>
        <w:rPr>
          <w:rFonts w:ascii="Times New Roman" w:eastAsia="Times New Roman" w:hAnsi="Times New Roman" w:cs="Times New Roman"/>
          <w:sz w:val="18"/>
          <w:szCs w:val="18"/>
        </w:rPr>
      </w:pPr>
      <w:bookmarkStart w:id="43" w:name="4.5.2.6_Co-eluting_Congener_Reporting"/>
      <w:bookmarkEnd w:id="43"/>
    </w:p>
    <w:p w14:paraId="53C25E08" w14:textId="77777777" w:rsidR="00066579" w:rsidRDefault="00066579" w:rsidP="00066579">
      <w:pPr>
        <w:pStyle w:val="Heading3"/>
        <w:rPr>
          <w:u w:color="000000"/>
        </w:rPr>
      </w:pPr>
      <w:bookmarkStart w:id="44" w:name="4.5.2.7_Ignitability_Result_Reporting"/>
      <w:bookmarkStart w:id="45" w:name="_Toc489262119"/>
      <w:bookmarkEnd w:id="44"/>
      <w:r>
        <w:rPr>
          <w:u w:color="000000"/>
        </w:rPr>
        <w:t>Ignitability</w:t>
      </w:r>
      <w:r>
        <w:rPr>
          <w:spacing w:val="-20"/>
          <w:u w:color="000000"/>
        </w:rPr>
        <w:t xml:space="preserve"> </w:t>
      </w:r>
      <w:r>
        <w:rPr>
          <w:u w:color="000000"/>
        </w:rPr>
        <w:t>Result</w:t>
      </w:r>
      <w:r>
        <w:rPr>
          <w:spacing w:val="-19"/>
          <w:u w:color="000000"/>
        </w:rPr>
        <w:t xml:space="preserve"> </w:t>
      </w:r>
      <w:r>
        <w:rPr>
          <w:u w:color="000000"/>
        </w:rPr>
        <w:t>Reporting</w:t>
      </w:r>
      <w:bookmarkEnd w:id="45"/>
    </w:p>
    <w:p w14:paraId="629E3092" w14:textId="77777777" w:rsidR="00066579" w:rsidRPr="000D2764" w:rsidRDefault="00066579" w:rsidP="00066579"/>
    <w:p w14:paraId="69BA3ECF" w14:textId="364C50B1" w:rsidR="00066579" w:rsidRPr="0026799B" w:rsidRDefault="00066579" w:rsidP="00066579">
      <w:r w:rsidRPr="0026799B">
        <w:t xml:space="preserve">Ignitable and non-ignitable results should be reported in the EDD. Depending upon the laboratory analytical method used, results may be reported at the temperature at which the media became ignitable or the amount of combustion that propagates along a 200 millimeter (mm) strip of material within a specified time. For positively ignitable results, the result value should indicate the temperature at which the sample became ignitable or the distance at which combustion propagated along the burning strip. For non-detect results (non-ignitable), data providers should provide a “U” qualifier, leaving the result value blank and setting the reporting detection limit to the temperature at which the media was tested or use 200 mm to indicate the burning strip </w:t>
      </w:r>
      <w:r>
        <w:t xml:space="preserve">method was </w:t>
      </w:r>
      <w:r w:rsidRPr="0026799B">
        <w:t xml:space="preserve">used during testing. Results and reporting detection limits for ignitability should have units indicating degrees (deg) </w:t>
      </w:r>
      <w:r>
        <w:t>Centigrade (C)</w:t>
      </w:r>
      <w:r w:rsidRPr="0026799B">
        <w:t xml:space="preserve"> or deg </w:t>
      </w:r>
      <w:r w:rsidR="00C357FE" w:rsidRPr="0026799B">
        <w:t>F</w:t>
      </w:r>
      <w:r w:rsidR="00C357FE">
        <w:t>ahrenheit</w:t>
      </w:r>
      <w:r>
        <w:t xml:space="preserve"> (F),</w:t>
      </w:r>
      <w:r w:rsidRPr="0026799B">
        <w:t xml:space="preserve"> respectively for temperature or mm for burning strip distance.</w:t>
      </w:r>
    </w:p>
    <w:p w14:paraId="29086903" w14:textId="77777777" w:rsidR="00066579" w:rsidRDefault="00066579" w:rsidP="00066579">
      <w:pPr>
        <w:spacing w:before="6"/>
        <w:rPr>
          <w:rFonts w:ascii="Times New Roman" w:eastAsia="Times New Roman" w:hAnsi="Times New Roman" w:cs="Times New Roman"/>
          <w:sz w:val="21"/>
          <w:szCs w:val="21"/>
        </w:rPr>
      </w:pPr>
    </w:p>
    <w:p w14:paraId="42B15B73" w14:textId="77777777" w:rsidR="00066579" w:rsidRDefault="00066579" w:rsidP="00066579">
      <w:pPr>
        <w:pStyle w:val="Heading3"/>
        <w:rPr>
          <w:u w:color="000000"/>
        </w:rPr>
      </w:pPr>
      <w:bookmarkStart w:id="46" w:name="4.5.2.8_Tentatively_Identified_Compounds"/>
      <w:bookmarkStart w:id="47" w:name="_bookmark35"/>
      <w:bookmarkStart w:id="48" w:name="_Toc489262120"/>
      <w:bookmarkEnd w:id="46"/>
      <w:bookmarkEnd w:id="47"/>
      <w:r>
        <w:rPr>
          <w:u w:color="000000"/>
        </w:rPr>
        <w:t>Tentatively</w:t>
      </w:r>
      <w:r>
        <w:rPr>
          <w:spacing w:val="-17"/>
          <w:u w:color="000000"/>
        </w:rPr>
        <w:t xml:space="preserve"> </w:t>
      </w:r>
      <w:r>
        <w:rPr>
          <w:u w:color="000000"/>
        </w:rPr>
        <w:t>Identified</w:t>
      </w:r>
      <w:r>
        <w:rPr>
          <w:spacing w:val="-15"/>
          <w:u w:color="000000"/>
        </w:rPr>
        <w:t xml:space="preserve"> </w:t>
      </w:r>
      <w:r>
        <w:rPr>
          <w:u w:color="000000"/>
        </w:rPr>
        <w:t>Compounds</w:t>
      </w:r>
      <w:r>
        <w:rPr>
          <w:spacing w:val="-16"/>
          <w:u w:color="000000"/>
        </w:rPr>
        <w:t xml:space="preserve"> </w:t>
      </w:r>
      <w:r>
        <w:rPr>
          <w:u w:color="000000"/>
        </w:rPr>
        <w:t>(TIC)</w:t>
      </w:r>
      <w:r>
        <w:rPr>
          <w:spacing w:val="-16"/>
          <w:u w:color="000000"/>
        </w:rPr>
        <w:t xml:space="preserve"> </w:t>
      </w:r>
      <w:r>
        <w:rPr>
          <w:u w:color="000000"/>
        </w:rPr>
        <w:t>Reporting</w:t>
      </w:r>
      <w:bookmarkEnd w:id="48"/>
    </w:p>
    <w:p w14:paraId="290E2FEF" w14:textId="77777777" w:rsidR="00066579" w:rsidRPr="000D2764" w:rsidRDefault="00066579" w:rsidP="00066579"/>
    <w:p w14:paraId="20519F8B" w14:textId="77777777" w:rsidR="00066579" w:rsidRPr="0026799B" w:rsidRDefault="00066579" w:rsidP="00066579">
      <w:r w:rsidRPr="0026799B">
        <w:t xml:space="preserve">TICs detected by the laboratory should be reported in the EDD. The naming of TICs should be applied in a cascade fashion. The TIC should be identified to analyte name if possible. If this is not possible, then the class, such as isomer or functional groups of the TIC, should be entered. The goal is to identify or define the TIC to the extent possible. If neither an analyte name nor a class can be identified, the TIC should be identified as Unknown. The </w:t>
      </w:r>
      <w:r>
        <w:t>MTDEQ</w:t>
      </w:r>
      <w:r w:rsidRPr="0026799B">
        <w:t xml:space="preserve"> EDD only allows for reporting up to 10 TICs. Only the 10 with the highest detected concentration</w:t>
      </w:r>
      <w:r>
        <w:t>s</w:t>
      </w:r>
      <w:r w:rsidRPr="0026799B">
        <w:t xml:space="preserve">, or the most relevant TICs should be reported. Table </w:t>
      </w:r>
      <w:r>
        <w:t>3.9</w:t>
      </w:r>
      <w:r w:rsidRPr="0026799B">
        <w:t xml:space="preserve"> shows examples of the nomenclature for TICs. As an example, if a sample has three unknown hydrocarbons, then the TICs are labeled UnkHydrocarb1, UnkHydrocarb2, and UnkHydrocarb3. TIC names are to be reported in the cas_rn field, Pos #28, of the TestResultQC</w:t>
      </w:r>
      <w:r>
        <w:t>_v1</w:t>
      </w:r>
      <w:r w:rsidRPr="0026799B">
        <w:t xml:space="preserve"> EDD section (Appendix A). In addition, the result_type_code, Pos # 32 in the TestResultQC</w:t>
      </w:r>
      <w:r>
        <w:t>_v1</w:t>
      </w:r>
      <w:r w:rsidRPr="0026799B">
        <w:t xml:space="preserve"> EDD section should have “TIC” for all TIC records and tic_retention_time, Pos #44 in the TestResultsQC</w:t>
      </w:r>
      <w:r>
        <w:t>_v1</w:t>
      </w:r>
      <w:r w:rsidRPr="0026799B">
        <w:t xml:space="preserve"> EDD sections </w:t>
      </w:r>
      <w:r>
        <w:t>need to</w:t>
      </w:r>
      <w:r w:rsidRPr="0026799B">
        <w:t xml:space="preserve"> be populated.</w:t>
      </w:r>
    </w:p>
    <w:p w14:paraId="7662686A" w14:textId="77777777" w:rsidR="00066579" w:rsidRDefault="00066579" w:rsidP="00066579">
      <w:pPr>
        <w:spacing w:before="2"/>
        <w:rPr>
          <w:rFonts w:ascii="Times New Roman" w:eastAsia="Times New Roman" w:hAnsi="Times New Roman" w:cs="Times New Roman"/>
          <w:b/>
          <w:bCs/>
          <w:sz w:val="21"/>
          <w:szCs w:val="21"/>
        </w:rPr>
      </w:pPr>
    </w:p>
    <w:tbl>
      <w:tblPr>
        <w:tblW w:w="5000" w:type="pct"/>
        <w:tblCellMar>
          <w:top w:w="43" w:type="dxa"/>
          <w:left w:w="43" w:type="dxa"/>
          <w:bottom w:w="43" w:type="dxa"/>
          <w:right w:w="43" w:type="dxa"/>
        </w:tblCellMar>
        <w:tblLook w:val="01E0" w:firstRow="1" w:lastRow="1" w:firstColumn="1" w:lastColumn="1" w:noHBand="0" w:noVBand="0"/>
      </w:tblPr>
      <w:tblGrid>
        <w:gridCol w:w="4133"/>
        <w:gridCol w:w="6033"/>
      </w:tblGrid>
      <w:tr w:rsidR="00066579" w14:paraId="713ACE7B" w14:textId="77777777" w:rsidTr="00066579">
        <w:trPr>
          <w:trHeight w:val="74"/>
          <w:tblHeader/>
        </w:trPr>
        <w:tc>
          <w:tcPr>
            <w:tcW w:w="5000" w:type="pct"/>
            <w:gridSpan w:val="2"/>
            <w:tcBorders>
              <w:bottom w:val="single" w:sz="6" w:space="0" w:color="000000"/>
            </w:tcBorders>
            <w:shd w:val="clear" w:color="auto" w:fill="auto"/>
            <w:vAlign w:val="center"/>
          </w:tcPr>
          <w:p w14:paraId="384CB14E" w14:textId="77777777" w:rsidR="00066579" w:rsidRDefault="00066579" w:rsidP="00066579">
            <w:pPr>
              <w:pStyle w:val="Heading6"/>
            </w:pPr>
            <w:bookmarkStart w:id="49" w:name="_Toc489262184"/>
            <w:r>
              <w:t xml:space="preserve">Table 3.9: </w:t>
            </w:r>
            <w:r w:rsidRPr="00DD07C9">
              <w:t>Example of Nomenclature for Unknown TIC Reporting</w:t>
            </w:r>
            <w:bookmarkEnd w:id="49"/>
          </w:p>
        </w:tc>
      </w:tr>
      <w:tr w:rsidR="00066579" w14:paraId="7BF14008" w14:textId="77777777" w:rsidTr="00066579">
        <w:trPr>
          <w:trHeight w:val="144"/>
          <w:tblHeader/>
        </w:trPr>
        <w:tc>
          <w:tcPr>
            <w:tcW w:w="2033" w:type="pct"/>
            <w:tcBorders>
              <w:top w:val="single" w:sz="6" w:space="0" w:color="000000"/>
              <w:left w:val="single" w:sz="5" w:space="0" w:color="000000"/>
              <w:bottom w:val="single" w:sz="5" w:space="0" w:color="000000"/>
              <w:right w:val="single" w:sz="5" w:space="0" w:color="000000"/>
            </w:tcBorders>
            <w:shd w:val="clear" w:color="auto" w:fill="CCCCCC"/>
            <w:vAlign w:val="center"/>
          </w:tcPr>
          <w:p w14:paraId="78103A05" w14:textId="77777777" w:rsidR="00066579" w:rsidRDefault="00066579" w:rsidP="00066579">
            <w:pPr>
              <w:pStyle w:val="TableHeader"/>
              <w:rPr>
                <w:rFonts w:eastAsia="Times New Roman" w:hAnsi="Times New Roman" w:cs="Times New Roman"/>
              </w:rPr>
            </w:pPr>
            <w:r>
              <w:t>TIC</w:t>
            </w:r>
            <w:r>
              <w:rPr>
                <w:spacing w:val="-9"/>
              </w:rPr>
              <w:t xml:space="preserve"> </w:t>
            </w:r>
            <w:r>
              <w:rPr>
                <w:spacing w:val="-1"/>
              </w:rPr>
              <w:t>Name</w:t>
            </w:r>
          </w:p>
        </w:tc>
        <w:tc>
          <w:tcPr>
            <w:tcW w:w="2967" w:type="pct"/>
            <w:tcBorders>
              <w:top w:val="single" w:sz="6" w:space="0" w:color="000000"/>
              <w:left w:val="single" w:sz="5" w:space="0" w:color="000000"/>
              <w:bottom w:val="single" w:sz="5" w:space="0" w:color="000000"/>
              <w:right w:val="single" w:sz="5" w:space="0" w:color="000000"/>
            </w:tcBorders>
            <w:shd w:val="clear" w:color="auto" w:fill="CCCCCC"/>
            <w:vAlign w:val="center"/>
          </w:tcPr>
          <w:p w14:paraId="218EBCE4" w14:textId="77777777" w:rsidR="00066579" w:rsidRDefault="00066579" w:rsidP="00066579">
            <w:pPr>
              <w:pStyle w:val="TableHeader"/>
              <w:rPr>
                <w:rFonts w:eastAsia="Times New Roman" w:hAnsi="Times New Roman" w:cs="Times New Roman"/>
              </w:rPr>
            </w:pPr>
            <w:r>
              <w:t>Reported</w:t>
            </w:r>
            <w:r>
              <w:rPr>
                <w:spacing w:val="-7"/>
              </w:rPr>
              <w:t xml:space="preserve"> </w:t>
            </w:r>
            <w:r>
              <w:t>Name</w:t>
            </w:r>
            <w:r>
              <w:rPr>
                <w:spacing w:val="-7"/>
              </w:rPr>
              <w:t xml:space="preserve"> </w:t>
            </w:r>
            <w:r>
              <w:t>in</w:t>
            </w:r>
            <w:r>
              <w:rPr>
                <w:spacing w:val="-7"/>
              </w:rPr>
              <w:t xml:space="preserve"> </w:t>
            </w:r>
            <w:r>
              <w:t>cas_rn</w:t>
            </w:r>
          </w:p>
        </w:tc>
      </w:tr>
      <w:tr w:rsidR="00066579" w14:paraId="6DACDA00"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71325E80" w14:textId="77777777" w:rsidR="00066579" w:rsidRDefault="00066579" w:rsidP="00066579">
            <w:pPr>
              <w:pStyle w:val="TableText"/>
              <w:rPr>
                <w:rFonts w:eastAsia="Times New Roman" w:hAnsi="Times New Roman" w:cs="Times New Roman"/>
              </w:rPr>
            </w:pPr>
            <w:r>
              <w:t>Unknown</w:t>
            </w:r>
          </w:p>
        </w:tc>
        <w:tc>
          <w:tcPr>
            <w:tcW w:w="2967" w:type="pct"/>
            <w:tcBorders>
              <w:top w:val="single" w:sz="5" w:space="0" w:color="000000"/>
              <w:left w:val="single" w:sz="5" w:space="0" w:color="000000"/>
              <w:bottom w:val="single" w:sz="5" w:space="0" w:color="000000"/>
              <w:right w:val="single" w:sz="5" w:space="0" w:color="000000"/>
            </w:tcBorders>
            <w:vAlign w:val="center"/>
          </w:tcPr>
          <w:p w14:paraId="34604E69" w14:textId="77777777" w:rsidR="00066579" w:rsidRDefault="00066579" w:rsidP="00066579">
            <w:pPr>
              <w:pStyle w:val="TableText"/>
              <w:rPr>
                <w:rFonts w:eastAsia="Times New Roman" w:hAnsi="Times New Roman" w:cs="Times New Roman"/>
              </w:rPr>
            </w:pPr>
            <w:r>
              <w:rPr>
                <w:rFonts w:eastAsia="Times New Roman" w:hAnsi="Times New Roman" w:cs="Times New Roman"/>
                <w:szCs w:val="22"/>
              </w:rPr>
              <w:t>Unknown1</w:t>
            </w:r>
            <w:r>
              <w:rPr>
                <w:rFonts w:eastAsia="Times New Roman" w:hAnsi="Times New Roman" w:cs="Times New Roman"/>
                <w:spacing w:val="-12"/>
                <w:szCs w:val="22"/>
              </w:rPr>
              <w:t xml:space="preserve"> </w:t>
            </w:r>
            <w:r>
              <w:rPr>
                <w:rFonts w:eastAsia="Times New Roman" w:hAnsi="Times New Roman" w:cs="Times New Roman"/>
                <w:szCs w:val="22"/>
              </w:rPr>
              <w:t>–</w:t>
            </w:r>
            <w:r>
              <w:rPr>
                <w:rFonts w:eastAsia="Times New Roman" w:hAnsi="Times New Roman" w:cs="Times New Roman"/>
                <w:spacing w:val="-12"/>
                <w:szCs w:val="22"/>
              </w:rPr>
              <w:t xml:space="preserve"> </w:t>
            </w:r>
            <w:r>
              <w:rPr>
                <w:rFonts w:eastAsia="Times New Roman" w:hAnsi="Times New Roman" w:cs="Times New Roman"/>
                <w:spacing w:val="-1"/>
                <w:szCs w:val="22"/>
              </w:rPr>
              <w:t>Unknown10</w:t>
            </w:r>
          </w:p>
        </w:tc>
      </w:tr>
      <w:tr w:rsidR="00066579" w14:paraId="4C1386DC"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1B341342" w14:textId="77777777" w:rsidR="00066579" w:rsidRDefault="00066579" w:rsidP="00066579">
            <w:pPr>
              <w:pStyle w:val="TableText"/>
              <w:rPr>
                <w:rFonts w:eastAsia="Times New Roman" w:hAnsi="Times New Roman" w:cs="Times New Roman"/>
              </w:rPr>
            </w:pPr>
            <w:r>
              <w:t>Unknown</w:t>
            </w:r>
            <w:r>
              <w:rPr>
                <w:spacing w:val="-21"/>
              </w:rPr>
              <w:t xml:space="preserve"> </w:t>
            </w:r>
            <w:r>
              <w:rPr>
                <w:spacing w:val="-1"/>
              </w:rPr>
              <w:t>Hydrocarbon</w:t>
            </w:r>
          </w:p>
        </w:tc>
        <w:tc>
          <w:tcPr>
            <w:tcW w:w="2967" w:type="pct"/>
            <w:tcBorders>
              <w:top w:val="single" w:sz="5" w:space="0" w:color="000000"/>
              <w:left w:val="single" w:sz="5" w:space="0" w:color="000000"/>
              <w:bottom w:val="single" w:sz="5" w:space="0" w:color="000000"/>
              <w:right w:val="single" w:sz="5" w:space="0" w:color="000000"/>
            </w:tcBorders>
            <w:vAlign w:val="center"/>
          </w:tcPr>
          <w:p w14:paraId="37D39BFA" w14:textId="77777777" w:rsidR="00066579" w:rsidRDefault="00066579" w:rsidP="00066579">
            <w:pPr>
              <w:pStyle w:val="TableText"/>
              <w:rPr>
                <w:rFonts w:eastAsia="Times New Roman" w:hAnsi="Times New Roman" w:cs="Times New Roman"/>
              </w:rPr>
            </w:pPr>
            <w:r>
              <w:t>UnkHydrocarb1</w:t>
            </w:r>
            <w:r>
              <w:rPr>
                <w:spacing w:val="-15"/>
              </w:rPr>
              <w:t xml:space="preserve"> </w:t>
            </w:r>
            <w:r>
              <w:t>-</w:t>
            </w:r>
            <w:r>
              <w:rPr>
                <w:w w:val="99"/>
              </w:rPr>
              <w:t xml:space="preserve"> </w:t>
            </w:r>
            <w:r>
              <w:t>UnkHydrocarb10</w:t>
            </w:r>
          </w:p>
        </w:tc>
      </w:tr>
      <w:tr w:rsidR="00066579" w14:paraId="67EAAEC8"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242972E0" w14:textId="77777777" w:rsidR="00066579" w:rsidRDefault="00066579" w:rsidP="00066579">
            <w:pPr>
              <w:pStyle w:val="TableText"/>
              <w:rPr>
                <w:rFonts w:eastAsia="Times New Roman" w:hAnsi="Times New Roman" w:cs="Times New Roman"/>
              </w:rPr>
            </w:pPr>
            <w:r>
              <w:t>Unknown</w:t>
            </w:r>
            <w:r>
              <w:rPr>
                <w:spacing w:val="-14"/>
              </w:rPr>
              <w:t xml:space="preserve"> </w:t>
            </w:r>
            <w:r>
              <w:rPr>
                <w:spacing w:val="-1"/>
              </w:rPr>
              <w:t>PAHs</w:t>
            </w:r>
          </w:p>
        </w:tc>
        <w:tc>
          <w:tcPr>
            <w:tcW w:w="2967" w:type="pct"/>
            <w:tcBorders>
              <w:top w:val="single" w:sz="5" w:space="0" w:color="000000"/>
              <w:left w:val="single" w:sz="5" w:space="0" w:color="000000"/>
              <w:bottom w:val="single" w:sz="5" w:space="0" w:color="000000"/>
              <w:right w:val="single" w:sz="5" w:space="0" w:color="000000"/>
            </w:tcBorders>
            <w:vAlign w:val="center"/>
          </w:tcPr>
          <w:p w14:paraId="6528C3C1" w14:textId="77777777" w:rsidR="00066579" w:rsidRDefault="00066579" w:rsidP="00066579">
            <w:pPr>
              <w:pStyle w:val="TableText"/>
              <w:rPr>
                <w:rFonts w:eastAsia="Times New Roman" w:hAnsi="Times New Roman" w:cs="Times New Roman"/>
              </w:rPr>
            </w:pPr>
            <w:r>
              <w:t>UnkPAH1</w:t>
            </w:r>
            <w:r>
              <w:rPr>
                <w:spacing w:val="-11"/>
              </w:rPr>
              <w:t xml:space="preserve"> </w:t>
            </w:r>
            <w:r>
              <w:t>-</w:t>
            </w:r>
            <w:r>
              <w:rPr>
                <w:spacing w:val="-10"/>
              </w:rPr>
              <w:t xml:space="preserve"> </w:t>
            </w:r>
            <w:r>
              <w:t>UnkPAH10</w:t>
            </w:r>
          </w:p>
        </w:tc>
      </w:tr>
      <w:tr w:rsidR="00066579" w14:paraId="066F7CA1"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31402F89" w14:textId="77777777" w:rsidR="00066579" w:rsidRDefault="00066579" w:rsidP="00066579">
            <w:pPr>
              <w:pStyle w:val="TableText"/>
              <w:rPr>
                <w:rFonts w:eastAsia="Times New Roman" w:hAnsi="Times New Roman" w:cs="Times New Roman"/>
              </w:rPr>
            </w:pPr>
            <w:r>
              <w:t>Unknown</w:t>
            </w:r>
            <w:r>
              <w:rPr>
                <w:spacing w:val="-18"/>
              </w:rPr>
              <w:t xml:space="preserve"> </w:t>
            </w:r>
            <w:r>
              <w:rPr>
                <w:spacing w:val="-1"/>
              </w:rPr>
              <w:t>Aromatics</w:t>
            </w:r>
          </w:p>
        </w:tc>
        <w:tc>
          <w:tcPr>
            <w:tcW w:w="2967" w:type="pct"/>
            <w:tcBorders>
              <w:top w:val="single" w:sz="5" w:space="0" w:color="000000"/>
              <w:left w:val="single" w:sz="5" w:space="0" w:color="000000"/>
              <w:bottom w:val="single" w:sz="5" w:space="0" w:color="000000"/>
              <w:right w:val="single" w:sz="5" w:space="0" w:color="000000"/>
            </w:tcBorders>
            <w:vAlign w:val="center"/>
          </w:tcPr>
          <w:p w14:paraId="066C5E6F" w14:textId="77777777" w:rsidR="00066579" w:rsidRDefault="00066579" w:rsidP="00066579">
            <w:pPr>
              <w:pStyle w:val="TableText"/>
              <w:rPr>
                <w:rFonts w:eastAsia="Times New Roman" w:hAnsi="Times New Roman" w:cs="Times New Roman"/>
              </w:rPr>
            </w:pPr>
            <w:r>
              <w:t>UnkAromatic1</w:t>
            </w:r>
            <w:r>
              <w:rPr>
                <w:spacing w:val="-15"/>
              </w:rPr>
              <w:t xml:space="preserve"> </w:t>
            </w:r>
            <w:r>
              <w:t>-</w:t>
            </w:r>
            <w:r>
              <w:rPr>
                <w:spacing w:val="-14"/>
              </w:rPr>
              <w:t xml:space="preserve"> </w:t>
            </w:r>
            <w:r>
              <w:t>UnkAromatic10</w:t>
            </w:r>
          </w:p>
        </w:tc>
      </w:tr>
      <w:tr w:rsidR="00066579" w14:paraId="595140D5"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7E0CD7B8" w14:textId="77777777" w:rsidR="00066579" w:rsidRDefault="00066579" w:rsidP="00066579">
            <w:pPr>
              <w:pStyle w:val="TableText"/>
              <w:rPr>
                <w:rFonts w:eastAsia="Times New Roman" w:hAnsi="Times New Roman" w:cs="Times New Roman"/>
              </w:rPr>
            </w:pPr>
            <w:r>
              <w:t>Unknown</w:t>
            </w:r>
            <w:r>
              <w:rPr>
                <w:spacing w:val="-14"/>
              </w:rPr>
              <w:t xml:space="preserve"> </w:t>
            </w:r>
            <w:r>
              <w:rPr>
                <w:spacing w:val="-1"/>
              </w:rPr>
              <w:t>VOC</w:t>
            </w:r>
          </w:p>
        </w:tc>
        <w:tc>
          <w:tcPr>
            <w:tcW w:w="2967" w:type="pct"/>
            <w:tcBorders>
              <w:top w:val="single" w:sz="5" w:space="0" w:color="000000"/>
              <w:left w:val="single" w:sz="5" w:space="0" w:color="000000"/>
              <w:bottom w:val="single" w:sz="5" w:space="0" w:color="000000"/>
              <w:right w:val="single" w:sz="5" w:space="0" w:color="000000"/>
            </w:tcBorders>
            <w:vAlign w:val="center"/>
          </w:tcPr>
          <w:p w14:paraId="4DBCA6A1" w14:textId="77777777" w:rsidR="00066579" w:rsidRDefault="00066579" w:rsidP="00066579">
            <w:pPr>
              <w:pStyle w:val="TableText"/>
              <w:rPr>
                <w:rFonts w:eastAsia="Times New Roman" w:hAnsi="Times New Roman" w:cs="Times New Roman"/>
              </w:rPr>
            </w:pPr>
            <w:r>
              <w:t>UnkVOC1</w:t>
            </w:r>
            <w:r>
              <w:rPr>
                <w:spacing w:val="-11"/>
              </w:rPr>
              <w:t xml:space="preserve"> </w:t>
            </w:r>
            <w:r>
              <w:t>-</w:t>
            </w:r>
            <w:r>
              <w:rPr>
                <w:spacing w:val="-11"/>
              </w:rPr>
              <w:t xml:space="preserve"> </w:t>
            </w:r>
            <w:r>
              <w:t>UnkVOC10</w:t>
            </w:r>
          </w:p>
        </w:tc>
      </w:tr>
      <w:tr w:rsidR="00066579" w14:paraId="58B1F0F7" w14:textId="77777777" w:rsidTr="00066579">
        <w:trPr>
          <w:trHeight w:val="144"/>
          <w:tblHeader/>
        </w:trPr>
        <w:tc>
          <w:tcPr>
            <w:tcW w:w="2033" w:type="pct"/>
            <w:tcBorders>
              <w:top w:val="single" w:sz="5" w:space="0" w:color="000000"/>
              <w:left w:val="single" w:sz="5" w:space="0" w:color="000000"/>
              <w:bottom w:val="single" w:sz="5" w:space="0" w:color="000000"/>
              <w:right w:val="single" w:sz="5" w:space="0" w:color="000000"/>
            </w:tcBorders>
            <w:vAlign w:val="center"/>
          </w:tcPr>
          <w:p w14:paraId="1D311D1F" w14:textId="77777777" w:rsidR="00066579" w:rsidRDefault="00066579" w:rsidP="00066579">
            <w:pPr>
              <w:pStyle w:val="TableText"/>
              <w:rPr>
                <w:rFonts w:eastAsia="Times New Roman" w:hAnsi="Times New Roman" w:cs="Times New Roman"/>
              </w:rPr>
            </w:pPr>
            <w:r>
              <w:t>Unknown</w:t>
            </w:r>
            <w:r>
              <w:rPr>
                <w:spacing w:val="-12"/>
              </w:rPr>
              <w:t xml:space="preserve"> </w:t>
            </w:r>
            <w:r>
              <w:t>SV</w:t>
            </w:r>
          </w:p>
        </w:tc>
        <w:tc>
          <w:tcPr>
            <w:tcW w:w="2967" w:type="pct"/>
            <w:tcBorders>
              <w:top w:val="single" w:sz="5" w:space="0" w:color="000000"/>
              <w:left w:val="single" w:sz="5" w:space="0" w:color="000000"/>
              <w:bottom w:val="single" w:sz="5" w:space="0" w:color="000000"/>
              <w:right w:val="single" w:sz="5" w:space="0" w:color="000000"/>
            </w:tcBorders>
            <w:vAlign w:val="center"/>
          </w:tcPr>
          <w:p w14:paraId="0036FDC4" w14:textId="77777777" w:rsidR="00066579" w:rsidRDefault="00066579" w:rsidP="00066579">
            <w:pPr>
              <w:pStyle w:val="TableText"/>
              <w:rPr>
                <w:rFonts w:eastAsia="Times New Roman" w:hAnsi="Times New Roman" w:cs="Times New Roman"/>
              </w:rPr>
            </w:pPr>
            <w:r>
              <w:t>UnkSV1</w:t>
            </w:r>
            <w:r>
              <w:rPr>
                <w:spacing w:val="-9"/>
              </w:rPr>
              <w:t xml:space="preserve"> </w:t>
            </w:r>
            <w:r>
              <w:t>-</w:t>
            </w:r>
            <w:r>
              <w:rPr>
                <w:spacing w:val="-9"/>
              </w:rPr>
              <w:t xml:space="preserve"> </w:t>
            </w:r>
            <w:r>
              <w:rPr>
                <w:spacing w:val="-1"/>
              </w:rPr>
              <w:t>UnkSV10</w:t>
            </w:r>
          </w:p>
        </w:tc>
      </w:tr>
    </w:tbl>
    <w:p w14:paraId="3D760661" w14:textId="77777777" w:rsidR="00066579" w:rsidRPr="0026799B" w:rsidRDefault="00066579" w:rsidP="00066579">
      <w:pPr>
        <w:pStyle w:val="TableText"/>
      </w:pPr>
      <w:r w:rsidRPr="0026799B">
        <w:t>PAH = polycyclic aromatic hydrocarbon VO</w:t>
      </w:r>
      <w:r>
        <w:t>C</w:t>
      </w:r>
      <w:r w:rsidRPr="0026799B">
        <w:t xml:space="preserve"> = volatile organic </w:t>
      </w:r>
      <w:r>
        <w:t>compound</w:t>
      </w:r>
    </w:p>
    <w:p w14:paraId="73DF8682" w14:textId="77777777" w:rsidR="00066579" w:rsidRPr="0026799B" w:rsidRDefault="00066579" w:rsidP="00066579">
      <w:pPr>
        <w:pStyle w:val="TableText"/>
      </w:pPr>
      <w:r w:rsidRPr="0026799B">
        <w:t>SV = semi-volatile</w:t>
      </w:r>
    </w:p>
    <w:p w14:paraId="6138302C" w14:textId="77777777" w:rsidR="00066579" w:rsidRDefault="00066579" w:rsidP="00066579">
      <w:pPr>
        <w:rPr>
          <w:rFonts w:ascii="Times New Roman" w:eastAsia="Times New Roman" w:hAnsi="Times New Roman" w:cs="Times New Roman"/>
        </w:rPr>
      </w:pPr>
    </w:p>
    <w:p w14:paraId="439CE712" w14:textId="77777777" w:rsidR="00066579" w:rsidRDefault="00066579" w:rsidP="00066579">
      <w:pPr>
        <w:pStyle w:val="Heading3"/>
        <w:rPr>
          <w:u w:color="000000"/>
        </w:rPr>
      </w:pPr>
      <w:bookmarkStart w:id="50" w:name="4.5.2.9_QC_Reporting_for_Analytical_Data"/>
      <w:bookmarkStart w:id="51" w:name="_Toc489262121"/>
      <w:bookmarkEnd w:id="50"/>
      <w:r>
        <w:rPr>
          <w:u w:color="000000"/>
        </w:rPr>
        <w:t>QC</w:t>
      </w:r>
      <w:r>
        <w:rPr>
          <w:spacing w:val="-12"/>
          <w:u w:color="000000"/>
        </w:rPr>
        <w:t xml:space="preserve"> </w:t>
      </w:r>
      <w:r>
        <w:rPr>
          <w:u w:color="000000"/>
        </w:rPr>
        <w:t>Reporting</w:t>
      </w:r>
      <w:r>
        <w:rPr>
          <w:spacing w:val="-11"/>
          <w:u w:color="000000"/>
        </w:rPr>
        <w:t xml:space="preserve"> </w:t>
      </w:r>
      <w:r>
        <w:rPr>
          <w:u w:color="000000"/>
        </w:rPr>
        <w:t>for</w:t>
      </w:r>
      <w:r>
        <w:rPr>
          <w:spacing w:val="-10"/>
          <w:u w:color="000000"/>
        </w:rPr>
        <w:t xml:space="preserve"> </w:t>
      </w:r>
      <w:r>
        <w:rPr>
          <w:u w:color="000000"/>
        </w:rPr>
        <w:t>Analytical</w:t>
      </w:r>
      <w:r>
        <w:rPr>
          <w:spacing w:val="-11"/>
          <w:u w:color="000000"/>
        </w:rPr>
        <w:t xml:space="preserve"> </w:t>
      </w:r>
      <w:r>
        <w:rPr>
          <w:u w:color="000000"/>
        </w:rPr>
        <w:t>Data</w:t>
      </w:r>
      <w:bookmarkEnd w:id="51"/>
    </w:p>
    <w:p w14:paraId="75596445" w14:textId="77777777" w:rsidR="00066579" w:rsidRPr="00492EDA" w:rsidRDefault="00066579" w:rsidP="00066579"/>
    <w:p w14:paraId="016896E4" w14:textId="77777777" w:rsidR="00066579" w:rsidRPr="0026799B" w:rsidRDefault="00066579" w:rsidP="00066579">
      <w:r w:rsidRPr="0026799B">
        <w:t>The TestResultsQC</w:t>
      </w:r>
      <w:r>
        <w:t>_v1</w:t>
      </w:r>
      <w:r w:rsidRPr="0026799B">
        <w:t xml:space="preserve"> EDD Section contains fields for laboratories to report quality control information regarding industry standards, surrogate results, duplicate results, and spiked compounds pertaining to certain analytical methods. The following subsections define the format and data fields required when reporting QC data for analytical data.</w:t>
      </w:r>
    </w:p>
    <w:p w14:paraId="24716AFE" w14:textId="77777777" w:rsidR="00066579" w:rsidRDefault="00066579" w:rsidP="00066579">
      <w:pPr>
        <w:rPr>
          <w:rFonts w:ascii="Times New Roman" w:eastAsia="Times New Roman" w:hAnsi="Times New Roman" w:cs="Times New Roman"/>
        </w:rPr>
      </w:pPr>
    </w:p>
    <w:p w14:paraId="2E2254AA" w14:textId="77777777" w:rsidR="00066579" w:rsidRPr="0026799B" w:rsidRDefault="00066579" w:rsidP="00066579">
      <w:r w:rsidRPr="00486BBE">
        <w:t>QC fields for a normal sample (e.g., Sample_type_code = N, TB, equipment blank (EB), etc.) would all be left blank (Null)</w:t>
      </w:r>
      <w:r>
        <w:t xml:space="preserve"> because they are only applicable for laboratory quality control samples</w:t>
      </w:r>
      <w:r w:rsidRPr="00486BBE">
        <w:t>. Table 3.10 provides a partial list of the QC fields in a TestResultsQC_v1 EDD section for a normal field sample.</w:t>
      </w:r>
    </w:p>
    <w:p w14:paraId="7616BA2F" w14:textId="77777777" w:rsidR="00066579" w:rsidRDefault="00066579" w:rsidP="00066579">
      <w:pPr>
        <w:spacing w:before="6"/>
        <w:rPr>
          <w:rFonts w:ascii="Times New Roman" w:eastAsia="Times New Roman" w:hAnsi="Times New Roman" w:cs="Times New Roman"/>
          <w:b/>
          <w:bCs/>
          <w:sz w:val="21"/>
          <w:szCs w:val="21"/>
        </w:rPr>
      </w:pPr>
    </w:p>
    <w:tbl>
      <w:tblPr>
        <w:tblW w:w="5000" w:type="pct"/>
        <w:tblCellMar>
          <w:top w:w="43" w:type="dxa"/>
          <w:left w:w="43" w:type="dxa"/>
          <w:bottom w:w="43" w:type="dxa"/>
          <w:right w:w="43" w:type="dxa"/>
        </w:tblCellMar>
        <w:tblLook w:val="01E0" w:firstRow="1" w:lastRow="1" w:firstColumn="1" w:lastColumn="1" w:noHBand="0" w:noVBand="0"/>
      </w:tblPr>
      <w:tblGrid>
        <w:gridCol w:w="541"/>
        <w:gridCol w:w="756"/>
        <w:gridCol w:w="640"/>
        <w:gridCol w:w="978"/>
        <w:gridCol w:w="1137"/>
        <w:gridCol w:w="1057"/>
        <w:gridCol w:w="1202"/>
        <w:gridCol w:w="1179"/>
        <w:gridCol w:w="1379"/>
        <w:gridCol w:w="1297"/>
      </w:tblGrid>
      <w:tr w:rsidR="00066579" w14:paraId="30216EF5" w14:textId="77777777" w:rsidTr="00066579">
        <w:trPr>
          <w:trHeight w:val="144"/>
          <w:tblHeader/>
        </w:trPr>
        <w:tc>
          <w:tcPr>
            <w:tcW w:w="5000" w:type="pct"/>
            <w:gridSpan w:val="10"/>
            <w:tcBorders>
              <w:bottom w:val="single" w:sz="4" w:space="0" w:color="000000"/>
            </w:tcBorders>
            <w:shd w:val="clear" w:color="auto" w:fill="auto"/>
            <w:vAlign w:val="center"/>
          </w:tcPr>
          <w:p w14:paraId="60F19D03" w14:textId="77777777" w:rsidR="00066579" w:rsidRDefault="00066579" w:rsidP="00066579">
            <w:pPr>
              <w:pStyle w:val="Heading6"/>
            </w:pPr>
            <w:bookmarkStart w:id="52" w:name="_Toc489262185"/>
            <w:r>
              <w:t xml:space="preserve">Table 3.10: </w:t>
            </w:r>
            <w:r w:rsidRPr="00DD07C9">
              <w:t>Quality Control Fields for a Normal Sample</w:t>
            </w:r>
            <w:bookmarkEnd w:id="52"/>
          </w:p>
        </w:tc>
      </w:tr>
      <w:tr w:rsidR="00066579" w14:paraId="156B790E" w14:textId="77777777" w:rsidTr="00066579">
        <w:trPr>
          <w:trHeight w:val="144"/>
          <w:tblHeader/>
        </w:trPr>
        <w:tc>
          <w:tcPr>
            <w:tcW w:w="26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AA71F1" w14:textId="77777777" w:rsidR="00066579" w:rsidRDefault="00066579" w:rsidP="00066579">
            <w:pPr>
              <w:pStyle w:val="TableHeader"/>
              <w:rPr>
                <w:rFonts w:eastAsia="Times New Roman" w:hAnsi="Times New Roman" w:cs="Times New Roman"/>
              </w:rPr>
            </w:pPr>
            <w:r>
              <w:t>CAS</w:t>
            </w:r>
          </w:p>
          <w:p w14:paraId="5EE1E239" w14:textId="77777777" w:rsidR="00066579" w:rsidRDefault="00066579" w:rsidP="00066579">
            <w:pPr>
              <w:pStyle w:val="TableHeader"/>
              <w:rPr>
                <w:rFonts w:eastAsia="Times New Roman" w:hAnsi="Times New Roman" w:cs="Times New Roman"/>
              </w:rPr>
            </w:pPr>
            <w:r>
              <w:t>No.</w:t>
            </w:r>
          </w:p>
        </w:tc>
        <w:tc>
          <w:tcPr>
            <w:tcW w:w="37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B07CFA"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value</w:t>
            </w:r>
          </w:p>
        </w:tc>
        <w:tc>
          <w:tcPr>
            <w:tcW w:w="31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FB7353E"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unit</w:t>
            </w:r>
          </w:p>
        </w:tc>
        <w:tc>
          <w:tcPr>
            <w:tcW w:w="48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2829518"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type</w:t>
            </w:r>
            <w:r>
              <w:rPr>
                <w:w w:val="99"/>
              </w:rPr>
              <w:t xml:space="preserve"> </w:t>
            </w:r>
            <w:r>
              <w:t>code</w:t>
            </w:r>
          </w:p>
        </w:tc>
        <w:tc>
          <w:tcPr>
            <w:tcW w:w="55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9E8013"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spacing w:val="-1"/>
              </w:rPr>
              <w:t>measured</w:t>
            </w:r>
          </w:p>
        </w:tc>
        <w:tc>
          <w:tcPr>
            <w:tcW w:w="52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A44840"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w w:val="95"/>
              </w:rPr>
              <w:t>recovery</w:t>
            </w:r>
          </w:p>
        </w:tc>
        <w:tc>
          <w:tcPr>
            <w:tcW w:w="5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E746F94"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rPr>
                <w:w w:val="95"/>
              </w:rPr>
              <w:t>original</w:t>
            </w:r>
            <w:r>
              <w:rPr>
                <w:w w:val="99"/>
              </w:rPr>
              <w:t xml:space="preserve"> </w:t>
            </w:r>
            <w:r>
              <w:t>conc</w:t>
            </w:r>
          </w:p>
        </w:tc>
        <w:tc>
          <w:tcPr>
            <w:tcW w:w="58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3E960AC"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t>added</w:t>
            </w:r>
          </w:p>
        </w:tc>
        <w:tc>
          <w:tcPr>
            <w:tcW w:w="67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B2E9382"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spacing w:val="-1"/>
              </w:rPr>
              <w:t>measured</w:t>
            </w:r>
          </w:p>
        </w:tc>
        <w:tc>
          <w:tcPr>
            <w:tcW w:w="63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4DDA0B8"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w w:val="95"/>
              </w:rPr>
              <w:t>recovery</w:t>
            </w:r>
          </w:p>
        </w:tc>
      </w:tr>
      <w:tr w:rsidR="00066579" w14:paraId="5B977C85" w14:textId="77777777" w:rsidTr="00066579">
        <w:trPr>
          <w:trHeight w:val="144"/>
        </w:trPr>
        <w:tc>
          <w:tcPr>
            <w:tcW w:w="266" w:type="pct"/>
            <w:tcBorders>
              <w:top w:val="single" w:sz="4" w:space="0" w:color="000000"/>
              <w:left w:val="single" w:sz="4" w:space="0" w:color="000000"/>
              <w:bottom w:val="single" w:sz="4" w:space="0" w:color="000000"/>
              <w:right w:val="single" w:sz="4" w:space="0" w:color="000000"/>
            </w:tcBorders>
            <w:vAlign w:val="center"/>
          </w:tcPr>
          <w:p w14:paraId="570FC921" w14:textId="77777777" w:rsidR="00066579" w:rsidRDefault="00066579" w:rsidP="00066579">
            <w:pPr>
              <w:pStyle w:val="TableText"/>
              <w:rPr>
                <w:rFonts w:eastAsia="Times New Roman" w:hAnsi="Times New Roman" w:cs="Times New Roman"/>
              </w:rPr>
            </w:pPr>
            <w:r>
              <w:rPr>
                <w:spacing w:val="-1"/>
              </w:rPr>
              <w:t>93-76-5</w:t>
            </w:r>
          </w:p>
        </w:tc>
        <w:tc>
          <w:tcPr>
            <w:tcW w:w="372" w:type="pct"/>
            <w:tcBorders>
              <w:top w:val="single" w:sz="4" w:space="0" w:color="000000"/>
              <w:left w:val="single" w:sz="4" w:space="0" w:color="000000"/>
              <w:bottom w:val="single" w:sz="4" w:space="0" w:color="000000"/>
              <w:right w:val="single" w:sz="4" w:space="0" w:color="000000"/>
            </w:tcBorders>
            <w:vAlign w:val="center"/>
          </w:tcPr>
          <w:p w14:paraId="13A3D5ED" w14:textId="77777777" w:rsidR="00066579" w:rsidRDefault="00066579" w:rsidP="00066579">
            <w:pPr>
              <w:pStyle w:val="TableText"/>
              <w:rPr>
                <w:rFonts w:eastAsia="Times New Roman" w:hAnsi="Times New Roman" w:cs="Times New Roman"/>
              </w:rPr>
            </w:pPr>
            <w:r>
              <w:t>1.56</w:t>
            </w:r>
          </w:p>
        </w:tc>
        <w:tc>
          <w:tcPr>
            <w:tcW w:w="315" w:type="pct"/>
            <w:tcBorders>
              <w:top w:val="single" w:sz="4" w:space="0" w:color="000000"/>
              <w:left w:val="single" w:sz="4" w:space="0" w:color="000000"/>
              <w:bottom w:val="single" w:sz="4" w:space="0" w:color="000000"/>
              <w:right w:val="single" w:sz="4" w:space="0" w:color="000000"/>
            </w:tcBorders>
            <w:vAlign w:val="center"/>
          </w:tcPr>
          <w:p w14:paraId="0F529DE6" w14:textId="77777777" w:rsidR="00066579" w:rsidRDefault="00066579" w:rsidP="00066579">
            <w:pPr>
              <w:pStyle w:val="TableText"/>
              <w:rPr>
                <w:rFonts w:eastAsia="Times New Roman" w:hAnsi="Times New Roman" w:cs="Times New Roman"/>
              </w:rPr>
            </w:pPr>
            <w:r>
              <w:rPr>
                <w:spacing w:val="-1"/>
              </w:rPr>
              <w:t>mg/L</w:t>
            </w:r>
          </w:p>
        </w:tc>
        <w:tc>
          <w:tcPr>
            <w:tcW w:w="481" w:type="pct"/>
            <w:tcBorders>
              <w:top w:val="single" w:sz="4" w:space="0" w:color="000000"/>
              <w:left w:val="single" w:sz="4" w:space="0" w:color="000000"/>
              <w:bottom w:val="single" w:sz="4" w:space="0" w:color="000000"/>
              <w:right w:val="single" w:sz="4" w:space="0" w:color="000000"/>
            </w:tcBorders>
            <w:vAlign w:val="center"/>
          </w:tcPr>
          <w:p w14:paraId="6F8027E4" w14:textId="77777777" w:rsidR="00066579" w:rsidRDefault="00066579" w:rsidP="00066579">
            <w:pPr>
              <w:pStyle w:val="TableText"/>
              <w:rPr>
                <w:rFonts w:eastAsia="Times New Roman" w:hAnsi="Times New Roman" w:cs="Times New Roman"/>
              </w:rPr>
            </w:pPr>
            <w:r>
              <w:t>TRG</w:t>
            </w:r>
          </w:p>
        </w:tc>
        <w:tc>
          <w:tcPr>
            <w:tcW w:w="559" w:type="pct"/>
            <w:tcBorders>
              <w:top w:val="single" w:sz="4" w:space="0" w:color="000000"/>
              <w:left w:val="single" w:sz="4" w:space="0" w:color="000000"/>
              <w:bottom w:val="single" w:sz="4" w:space="0" w:color="000000"/>
              <w:right w:val="single" w:sz="4" w:space="0" w:color="000000"/>
            </w:tcBorders>
            <w:vAlign w:val="center"/>
          </w:tcPr>
          <w:p w14:paraId="22873D88" w14:textId="77777777" w:rsidR="00066579" w:rsidRDefault="00066579" w:rsidP="00066579">
            <w:pPr>
              <w:pStyle w:val="TableText"/>
            </w:pPr>
          </w:p>
        </w:tc>
        <w:tc>
          <w:tcPr>
            <w:tcW w:w="520" w:type="pct"/>
            <w:tcBorders>
              <w:top w:val="single" w:sz="4" w:space="0" w:color="000000"/>
              <w:left w:val="single" w:sz="4" w:space="0" w:color="000000"/>
              <w:bottom w:val="single" w:sz="4" w:space="0" w:color="000000"/>
              <w:right w:val="single" w:sz="4" w:space="0" w:color="000000"/>
            </w:tcBorders>
            <w:vAlign w:val="center"/>
          </w:tcPr>
          <w:p w14:paraId="39504CDE" w14:textId="77777777" w:rsidR="00066579" w:rsidRDefault="00066579" w:rsidP="00066579">
            <w:pPr>
              <w:pStyle w:val="TableText"/>
            </w:pPr>
          </w:p>
        </w:tc>
        <w:tc>
          <w:tcPr>
            <w:tcW w:w="591" w:type="pct"/>
            <w:tcBorders>
              <w:top w:val="single" w:sz="4" w:space="0" w:color="000000"/>
              <w:left w:val="single" w:sz="4" w:space="0" w:color="000000"/>
              <w:bottom w:val="single" w:sz="4" w:space="0" w:color="000000"/>
              <w:right w:val="single" w:sz="4" w:space="0" w:color="000000"/>
            </w:tcBorders>
            <w:vAlign w:val="center"/>
          </w:tcPr>
          <w:p w14:paraId="58A1BEE8" w14:textId="77777777" w:rsidR="00066579" w:rsidRDefault="00066579" w:rsidP="00066579">
            <w:pPr>
              <w:pStyle w:val="TableText"/>
            </w:pPr>
          </w:p>
        </w:tc>
        <w:tc>
          <w:tcPr>
            <w:tcW w:w="580" w:type="pct"/>
            <w:tcBorders>
              <w:top w:val="single" w:sz="4" w:space="0" w:color="000000"/>
              <w:left w:val="single" w:sz="4" w:space="0" w:color="000000"/>
              <w:bottom w:val="single" w:sz="4" w:space="0" w:color="000000"/>
              <w:right w:val="single" w:sz="4" w:space="0" w:color="000000"/>
            </w:tcBorders>
            <w:vAlign w:val="center"/>
          </w:tcPr>
          <w:p w14:paraId="5025B773" w14:textId="77777777" w:rsidR="00066579" w:rsidRDefault="00066579" w:rsidP="00066579">
            <w:pPr>
              <w:pStyle w:val="TableText"/>
            </w:pPr>
          </w:p>
        </w:tc>
        <w:tc>
          <w:tcPr>
            <w:tcW w:w="678" w:type="pct"/>
            <w:tcBorders>
              <w:top w:val="single" w:sz="4" w:space="0" w:color="000000"/>
              <w:left w:val="single" w:sz="4" w:space="0" w:color="000000"/>
              <w:bottom w:val="single" w:sz="4" w:space="0" w:color="000000"/>
              <w:right w:val="single" w:sz="4" w:space="0" w:color="000000"/>
            </w:tcBorders>
            <w:vAlign w:val="center"/>
          </w:tcPr>
          <w:p w14:paraId="51FBA991" w14:textId="77777777" w:rsidR="00066579" w:rsidRDefault="00066579" w:rsidP="00066579">
            <w:pPr>
              <w:pStyle w:val="TableText"/>
            </w:pPr>
          </w:p>
        </w:tc>
        <w:tc>
          <w:tcPr>
            <w:tcW w:w="638" w:type="pct"/>
            <w:tcBorders>
              <w:top w:val="single" w:sz="4" w:space="0" w:color="000000"/>
              <w:left w:val="single" w:sz="4" w:space="0" w:color="000000"/>
              <w:bottom w:val="single" w:sz="4" w:space="0" w:color="000000"/>
              <w:right w:val="single" w:sz="4" w:space="0" w:color="000000"/>
            </w:tcBorders>
            <w:vAlign w:val="center"/>
          </w:tcPr>
          <w:p w14:paraId="3EA50401" w14:textId="77777777" w:rsidR="00066579" w:rsidRDefault="00066579" w:rsidP="00066579">
            <w:pPr>
              <w:pStyle w:val="TableText"/>
            </w:pPr>
          </w:p>
        </w:tc>
      </w:tr>
      <w:tr w:rsidR="00066579" w14:paraId="4AF53D15" w14:textId="77777777" w:rsidTr="00066579">
        <w:trPr>
          <w:trHeight w:val="144"/>
        </w:trPr>
        <w:tc>
          <w:tcPr>
            <w:tcW w:w="266" w:type="pct"/>
            <w:tcBorders>
              <w:top w:val="single" w:sz="4" w:space="0" w:color="000000"/>
              <w:left w:val="single" w:sz="4" w:space="0" w:color="000000"/>
              <w:bottom w:val="single" w:sz="4" w:space="0" w:color="000000"/>
              <w:right w:val="single" w:sz="4" w:space="0" w:color="000000"/>
            </w:tcBorders>
            <w:vAlign w:val="center"/>
          </w:tcPr>
          <w:p w14:paraId="5D90D235" w14:textId="77777777" w:rsidR="00066579" w:rsidRDefault="00066579" w:rsidP="00066579">
            <w:pPr>
              <w:pStyle w:val="TableText"/>
              <w:rPr>
                <w:rFonts w:eastAsia="Times New Roman" w:hAnsi="Times New Roman" w:cs="Times New Roman"/>
              </w:rPr>
            </w:pPr>
            <w:r>
              <w:rPr>
                <w:spacing w:val="-1"/>
              </w:rPr>
              <w:t>94-75-7</w:t>
            </w:r>
          </w:p>
        </w:tc>
        <w:tc>
          <w:tcPr>
            <w:tcW w:w="372" w:type="pct"/>
            <w:tcBorders>
              <w:top w:val="single" w:sz="4" w:space="0" w:color="000000"/>
              <w:left w:val="single" w:sz="4" w:space="0" w:color="000000"/>
              <w:bottom w:val="single" w:sz="4" w:space="0" w:color="000000"/>
              <w:right w:val="single" w:sz="4" w:space="0" w:color="000000"/>
            </w:tcBorders>
            <w:vAlign w:val="center"/>
          </w:tcPr>
          <w:p w14:paraId="17DD1791" w14:textId="77777777" w:rsidR="00066579" w:rsidRDefault="00066579" w:rsidP="00066579">
            <w:pPr>
              <w:pStyle w:val="TableText"/>
              <w:rPr>
                <w:rFonts w:eastAsia="Times New Roman" w:hAnsi="Times New Roman" w:cs="Times New Roman"/>
              </w:rPr>
            </w:pPr>
            <w:r>
              <w:t>3.17</w:t>
            </w:r>
          </w:p>
        </w:tc>
        <w:tc>
          <w:tcPr>
            <w:tcW w:w="315" w:type="pct"/>
            <w:tcBorders>
              <w:top w:val="single" w:sz="4" w:space="0" w:color="000000"/>
              <w:left w:val="single" w:sz="4" w:space="0" w:color="000000"/>
              <w:bottom w:val="single" w:sz="4" w:space="0" w:color="000000"/>
              <w:right w:val="single" w:sz="4" w:space="0" w:color="000000"/>
            </w:tcBorders>
            <w:vAlign w:val="center"/>
          </w:tcPr>
          <w:p w14:paraId="17DDE720" w14:textId="77777777" w:rsidR="00066579" w:rsidRDefault="00066579" w:rsidP="00066579">
            <w:pPr>
              <w:pStyle w:val="TableText"/>
              <w:rPr>
                <w:rFonts w:eastAsia="Times New Roman" w:hAnsi="Times New Roman" w:cs="Times New Roman"/>
              </w:rPr>
            </w:pPr>
            <w:r>
              <w:rPr>
                <w:spacing w:val="-1"/>
              </w:rPr>
              <w:t>mg/L</w:t>
            </w:r>
          </w:p>
        </w:tc>
        <w:tc>
          <w:tcPr>
            <w:tcW w:w="481" w:type="pct"/>
            <w:tcBorders>
              <w:top w:val="single" w:sz="4" w:space="0" w:color="000000"/>
              <w:left w:val="single" w:sz="4" w:space="0" w:color="000000"/>
              <w:bottom w:val="single" w:sz="4" w:space="0" w:color="000000"/>
              <w:right w:val="single" w:sz="4" w:space="0" w:color="000000"/>
            </w:tcBorders>
            <w:vAlign w:val="center"/>
          </w:tcPr>
          <w:p w14:paraId="36F87B1C" w14:textId="77777777" w:rsidR="00066579" w:rsidRDefault="00066579" w:rsidP="00066579">
            <w:pPr>
              <w:pStyle w:val="TableText"/>
              <w:rPr>
                <w:rFonts w:eastAsia="Times New Roman" w:hAnsi="Times New Roman" w:cs="Times New Roman"/>
              </w:rPr>
            </w:pPr>
            <w:r>
              <w:t>TRG</w:t>
            </w:r>
          </w:p>
        </w:tc>
        <w:tc>
          <w:tcPr>
            <w:tcW w:w="559" w:type="pct"/>
            <w:tcBorders>
              <w:top w:val="single" w:sz="4" w:space="0" w:color="000000"/>
              <w:left w:val="single" w:sz="4" w:space="0" w:color="000000"/>
              <w:bottom w:val="single" w:sz="4" w:space="0" w:color="000000"/>
              <w:right w:val="single" w:sz="4" w:space="0" w:color="000000"/>
            </w:tcBorders>
            <w:vAlign w:val="center"/>
          </w:tcPr>
          <w:p w14:paraId="7597BBC2" w14:textId="77777777" w:rsidR="00066579" w:rsidRDefault="00066579" w:rsidP="00066579">
            <w:pPr>
              <w:pStyle w:val="TableText"/>
            </w:pPr>
          </w:p>
        </w:tc>
        <w:tc>
          <w:tcPr>
            <w:tcW w:w="520" w:type="pct"/>
            <w:tcBorders>
              <w:top w:val="single" w:sz="4" w:space="0" w:color="000000"/>
              <w:left w:val="single" w:sz="4" w:space="0" w:color="000000"/>
              <w:bottom w:val="single" w:sz="4" w:space="0" w:color="000000"/>
              <w:right w:val="single" w:sz="4" w:space="0" w:color="000000"/>
            </w:tcBorders>
            <w:vAlign w:val="center"/>
          </w:tcPr>
          <w:p w14:paraId="590AF278" w14:textId="77777777" w:rsidR="00066579" w:rsidRDefault="00066579" w:rsidP="00066579">
            <w:pPr>
              <w:pStyle w:val="TableText"/>
            </w:pPr>
          </w:p>
        </w:tc>
        <w:tc>
          <w:tcPr>
            <w:tcW w:w="591" w:type="pct"/>
            <w:tcBorders>
              <w:top w:val="single" w:sz="4" w:space="0" w:color="000000"/>
              <w:left w:val="single" w:sz="4" w:space="0" w:color="000000"/>
              <w:bottom w:val="single" w:sz="4" w:space="0" w:color="000000"/>
              <w:right w:val="single" w:sz="4" w:space="0" w:color="000000"/>
            </w:tcBorders>
            <w:vAlign w:val="center"/>
          </w:tcPr>
          <w:p w14:paraId="1404BC24" w14:textId="77777777" w:rsidR="00066579" w:rsidRDefault="00066579" w:rsidP="00066579">
            <w:pPr>
              <w:pStyle w:val="TableText"/>
            </w:pPr>
          </w:p>
        </w:tc>
        <w:tc>
          <w:tcPr>
            <w:tcW w:w="580" w:type="pct"/>
            <w:tcBorders>
              <w:top w:val="single" w:sz="4" w:space="0" w:color="000000"/>
              <w:left w:val="single" w:sz="4" w:space="0" w:color="000000"/>
              <w:bottom w:val="single" w:sz="4" w:space="0" w:color="000000"/>
              <w:right w:val="single" w:sz="4" w:space="0" w:color="000000"/>
            </w:tcBorders>
            <w:vAlign w:val="center"/>
          </w:tcPr>
          <w:p w14:paraId="14B25CB0" w14:textId="77777777" w:rsidR="00066579" w:rsidRDefault="00066579" w:rsidP="00066579">
            <w:pPr>
              <w:pStyle w:val="TableText"/>
            </w:pPr>
          </w:p>
        </w:tc>
        <w:tc>
          <w:tcPr>
            <w:tcW w:w="678" w:type="pct"/>
            <w:tcBorders>
              <w:top w:val="single" w:sz="4" w:space="0" w:color="000000"/>
              <w:left w:val="single" w:sz="4" w:space="0" w:color="000000"/>
              <w:bottom w:val="single" w:sz="4" w:space="0" w:color="000000"/>
              <w:right w:val="single" w:sz="4" w:space="0" w:color="000000"/>
            </w:tcBorders>
            <w:vAlign w:val="center"/>
          </w:tcPr>
          <w:p w14:paraId="199A9AD7" w14:textId="77777777" w:rsidR="00066579" w:rsidRDefault="00066579" w:rsidP="00066579">
            <w:pPr>
              <w:pStyle w:val="TableText"/>
            </w:pPr>
          </w:p>
        </w:tc>
        <w:tc>
          <w:tcPr>
            <w:tcW w:w="638" w:type="pct"/>
            <w:tcBorders>
              <w:top w:val="single" w:sz="4" w:space="0" w:color="000000"/>
              <w:left w:val="single" w:sz="4" w:space="0" w:color="000000"/>
              <w:bottom w:val="single" w:sz="4" w:space="0" w:color="000000"/>
              <w:right w:val="single" w:sz="4" w:space="0" w:color="000000"/>
            </w:tcBorders>
            <w:vAlign w:val="center"/>
          </w:tcPr>
          <w:p w14:paraId="5B32E7D8" w14:textId="77777777" w:rsidR="00066579" w:rsidRDefault="00066579" w:rsidP="00066579">
            <w:pPr>
              <w:pStyle w:val="TableText"/>
            </w:pPr>
          </w:p>
        </w:tc>
      </w:tr>
      <w:tr w:rsidR="00066579" w14:paraId="04FC1FEA" w14:textId="77777777" w:rsidTr="00066579">
        <w:trPr>
          <w:trHeight w:val="144"/>
        </w:trPr>
        <w:tc>
          <w:tcPr>
            <w:tcW w:w="266" w:type="pct"/>
            <w:tcBorders>
              <w:top w:val="single" w:sz="4" w:space="0" w:color="000000"/>
              <w:left w:val="single" w:sz="4" w:space="0" w:color="000000"/>
              <w:bottom w:val="single" w:sz="4" w:space="0" w:color="000000"/>
              <w:right w:val="single" w:sz="4" w:space="0" w:color="000000"/>
            </w:tcBorders>
            <w:vAlign w:val="center"/>
          </w:tcPr>
          <w:p w14:paraId="3D3532E2" w14:textId="77777777" w:rsidR="00066579" w:rsidRDefault="00066579" w:rsidP="00066579">
            <w:pPr>
              <w:pStyle w:val="TableText"/>
              <w:rPr>
                <w:rFonts w:eastAsia="Times New Roman" w:hAnsi="Times New Roman" w:cs="Times New Roman"/>
              </w:rPr>
            </w:pPr>
            <w:r>
              <w:rPr>
                <w:spacing w:val="-1"/>
              </w:rPr>
              <w:t>94-82-6</w:t>
            </w:r>
          </w:p>
        </w:tc>
        <w:tc>
          <w:tcPr>
            <w:tcW w:w="372" w:type="pct"/>
            <w:tcBorders>
              <w:top w:val="single" w:sz="4" w:space="0" w:color="000000"/>
              <w:left w:val="single" w:sz="4" w:space="0" w:color="000000"/>
              <w:bottom w:val="single" w:sz="4" w:space="0" w:color="000000"/>
              <w:right w:val="single" w:sz="4" w:space="0" w:color="000000"/>
            </w:tcBorders>
            <w:vAlign w:val="center"/>
          </w:tcPr>
          <w:p w14:paraId="3CEDE34A" w14:textId="77777777" w:rsidR="00066579" w:rsidRDefault="00066579" w:rsidP="00066579">
            <w:pPr>
              <w:pStyle w:val="TableText"/>
              <w:rPr>
                <w:rFonts w:eastAsia="Times New Roman" w:hAnsi="Times New Roman" w:cs="Times New Roman"/>
              </w:rPr>
            </w:pPr>
            <w:r>
              <w:t>2.31</w:t>
            </w:r>
          </w:p>
        </w:tc>
        <w:tc>
          <w:tcPr>
            <w:tcW w:w="315" w:type="pct"/>
            <w:tcBorders>
              <w:top w:val="single" w:sz="4" w:space="0" w:color="000000"/>
              <w:left w:val="single" w:sz="4" w:space="0" w:color="000000"/>
              <w:bottom w:val="single" w:sz="4" w:space="0" w:color="000000"/>
              <w:right w:val="single" w:sz="4" w:space="0" w:color="000000"/>
            </w:tcBorders>
            <w:vAlign w:val="center"/>
          </w:tcPr>
          <w:p w14:paraId="0D3569E6" w14:textId="77777777" w:rsidR="00066579" w:rsidRDefault="00066579" w:rsidP="00066579">
            <w:pPr>
              <w:pStyle w:val="TableText"/>
              <w:rPr>
                <w:rFonts w:eastAsia="Times New Roman" w:hAnsi="Times New Roman" w:cs="Times New Roman"/>
              </w:rPr>
            </w:pPr>
            <w:r>
              <w:rPr>
                <w:spacing w:val="-1"/>
              </w:rPr>
              <w:t>mg/L</w:t>
            </w:r>
          </w:p>
        </w:tc>
        <w:tc>
          <w:tcPr>
            <w:tcW w:w="481" w:type="pct"/>
            <w:tcBorders>
              <w:top w:val="single" w:sz="4" w:space="0" w:color="000000"/>
              <w:left w:val="single" w:sz="4" w:space="0" w:color="000000"/>
              <w:bottom w:val="single" w:sz="4" w:space="0" w:color="000000"/>
              <w:right w:val="single" w:sz="4" w:space="0" w:color="000000"/>
            </w:tcBorders>
            <w:vAlign w:val="center"/>
          </w:tcPr>
          <w:p w14:paraId="552C5221" w14:textId="77777777" w:rsidR="00066579" w:rsidRDefault="00066579" w:rsidP="00066579">
            <w:pPr>
              <w:pStyle w:val="TableText"/>
              <w:rPr>
                <w:rFonts w:eastAsia="Times New Roman" w:hAnsi="Times New Roman" w:cs="Times New Roman"/>
              </w:rPr>
            </w:pPr>
            <w:r>
              <w:t>TRG</w:t>
            </w:r>
          </w:p>
        </w:tc>
        <w:tc>
          <w:tcPr>
            <w:tcW w:w="559" w:type="pct"/>
            <w:tcBorders>
              <w:top w:val="single" w:sz="4" w:space="0" w:color="000000"/>
              <w:left w:val="single" w:sz="4" w:space="0" w:color="000000"/>
              <w:bottom w:val="single" w:sz="4" w:space="0" w:color="000000"/>
              <w:right w:val="single" w:sz="4" w:space="0" w:color="000000"/>
            </w:tcBorders>
            <w:vAlign w:val="center"/>
          </w:tcPr>
          <w:p w14:paraId="205790F6" w14:textId="77777777" w:rsidR="00066579" w:rsidRDefault="00066579" w:rsidP="00066579">
            <w:pPr>
              <w:pStyle w:val="TableText"/>
            </w:pPr>
          </w:p>
        </w:tc>
        <w:tc>
          <w:tcPr>
            <w:tcW w:w="520" w:type="pct"/>
            <w:tcBorders>
              <w:top w:val="single" w:sz="4" w:space="0" w:color="000000"/>
              <w:left w:val="single" w:sz="4" w:space="0" w:color="000000"/>
              <w:bottom w:val="single" w:sz="4" w:space="0" w:color="000000"/>
              <w:right w:val="single" w:sz="4" w:space="0" w:color="000000"/>
            </w:tcBorders>
            <w:vAlign w:val="center"/>
          </w:tcPr>
          <w:p w14:paraId="5A60E018" w14:textId="77777777" w:rsidR="00066579" w:rsidRDefault="00066579" w:rsidP="00066579">
            <w:pPr>
              <w:pStyle w:val="TableText"/>
            </w:pPr>
          </w:p>
        </w:tc>
        <w:tc>
          <w:tcPr>
            <w:tcW w:w="591" w:type="pct"/>
            <w:tcBorders>
              <w:top w:val="single" w:sz="4" w:space="0" w:color="000000"/>
              <w:left w:val="single" w:sz="4" w:space="0" w:color="000000"/>
              <w:bottom w:val="single" w:sz="4" w:space="0" w:color="000000"/>
              <w:right w:val="single" w:sz="4" w:space="0" w:color="000000"/>
            </w:tcBorders>
            <w:vAlign w:val="center"/>
          </w:tcPr>
          <w:p w14:paraId="5181D16F" w14:textId="77777777" w:rsidR="00066579" w:rsidRDefault="00066579" w:rsidP="00066579">
            <w:pPr>
              <w:pStyle w:val="TableText"/>
            </w:pPr>
          </w:p>
        </w:tc>
        <w:tc>
          <w:tcPr>
            <w:tcW w:w="580" w:type="pct"/>
            <w:tcBorders>
              <w:top w:val="single" w:sz="4" w:space="0" w:color="000000"/>
              <w:left w:val="single" w:sz="4" w:space="0" w:color="000000"/>
              <w:bottom w:val="single" w:sz="4" w:space="0" w:color="000000"/>
              <w:right w:val="single" w:sz="4" w:space="0" w:color="000000"/>
            </w:tcBorders>
            <w:vAlign w:val="center"/>
          </w:tcPr>
          <w:p w14:paraId="7C4C6B8F" w14:textId="77777777" w:rsidR="00066579" w:rsidRDefault="00066579" w:rsidP="00066579">
            <w:pPr>
              <w:pStyle w:val="TableText"/>
            </w:pPr>
          </w:p>
        </w:tc>
        <w:tc>
          <w:tcPr>
            <w:tcW w:w="678" w:type="pct"/>
            <w:tcBorders>
              <w:top w:val="single" w:sz="4" w:space="0" w:color="000000"/>
              <w:left w:val="single" w:sz="4" w:space="0" w:color="000000"/>
              <w:bottom w:val="single" w:sz="4" w:space="0" w:color="000000"/>
              <w:right w:val="single" w:sz="4" w:space="0" w:color="000000"/>
            </w:tcBorders>
            <w:vAlign w:val="center"/>
          </w:tcPr>
          <w:p w14:paraId="1AC73DCB" w14:textId="77777777" w:rsidR="00066579" w:rsidRDefault="00066579" w:rsidP="00066579">
            <w:pPr>
              <w:pStyle w:val="TableText"/>
            </w:pPr>
          </w:p>
        </w:tc>
        <w:tc>
          <w:tcPr>
            <w:tcW w:w="638" w:type="pct"/>
            <w:tcBorders>
              <w:top w:val="single" w:sz="4" w:space="0" w:color="000000"/>
              <w:left w:val="single" w:sz="4" w:space="0" w:color="000000"/>
              <w:bottom w:val="single" w:sz="4" w:space="0" w:color="000000"/>
              <w:right w:val="single" w:sz="4" w:space="0" w:color="000000"/>
            </w:tcBorders>
            <w:vAlign w:val="center"/>
          </w:tcPr>
          <w:p w14:paraId="689A5D59" w14:textId="77777777" w:rsidR="00066579" w:rsidRDefault="00066579" w:rsidP="00066579">
            <w:pPr>
              <w:pStyle w:val="TableText"/>
            </w:pPr>
          </w:p>
        </w:tc>
      </w:tr>
    </w:tbl>
    <w:p w14:paraId="5760FBCB" w14:textId="77777777" w:rsidR="00066579" w:rsidRPr="0026799B" w:rsidRDefault="00066579" w:rsidP="00066579">
      <w:pPr>
        <w:pStyle w:val="TableText"/>
      </w:pPr>
      <w:r w:rsidRPr="0026799B">
        <w:t>mg/L = milligrams per liter</w:t>
      </w:r>
      <w:r>
        <w:t xml:space="preserve"> </w:t>
      </w:r>
      <w:r w:rsidRPr="0026799B">
        <w:t>TRG = target</w:t>
      </w:r>
    </w:p>
    <w:p w14:paraId="3EA885E5" w14:textId="77777777" w:rsidR="00066579" w:rsidRDefault="00066579" w:rsidP="00066579">
      <w:pPr>
        <w:spacing w:before="11"/>
        <w:rPr>
          <w:rFonts w:ascii="Times New Roman" w:eastAsia="Times New Roman" w:hAnsi="Times New Roman" w:cs="Times New Roman"/>
          <w:sz w:val="21"/>
          <w:szCs w:val="21"/>
        </w:rPr>
      </w:pPr>
    </w:p>
    <w:p w14:paraId="6225724A" w14:textId="77777777" w:rsidR="00066579" w:rsidRPr="0026799B" w:rsidRDefault="00066579" w:rsidP="00066579">
      <w:r w:rsidRPr="0026799B">
        <w:t>QC fields for a normal sample with surrogates (e.g. Sample_type_code = N, TB, EB, etc.) are left blank (Null) except on surrogate rows designated by the result type “SU</w:t>
      </w:r>
      <w:r>
        <w:t>R” because they are only applicable for laboratory quality control samples</w:t>
      </w:r>
      <w:r w:rsidRPr="0026799B">
        <w:t xml:space="preserve"> Data providers will need to complete the qc_spike_added, qc_spike_ measured, and qc_spike_recovery data fields. Table </w:t>
      </w:r>
      <w:r>
        <w:t>3</w:t>
      </w:r>
      <w:r w:rsidRPr="0026799B">
        <w:t>.11 provides a partial list of the fields in a TestResultQC</w:t>
      </w:r>
      <w:r>
        <w:t>_v1</w:t>
      </w:r>
      <w:r w:rsidRPr="0026799B">
        <w:t xml:space="preserve"> EDD section for a normal sample with surrogates.</w:t>
      </w:r>
    </w:p>
    <w:p w14:paraId="519E6164" w14:textId="77777777" w:rsidR="00066579" w:rsidRPr="008B3FE6" w:rsidRDefault="00066579" w:rsidP="00066579"/>
    <w:tbl>
      <w:tblPr>
        <w:tblW w:w="5000" w:type="pct"/>
        <w:tblCellMar>
          <w:top w:w="43" w:type="dxa"/>
          <w:left w:w="43" w:type="dxa"/>
          <w:bottom w:w="43" w:type="dxa"/>
          <w:right w:w="43" w:type="dxa"/>
        </w:tblCellMar>
        <w:tblLook w:val="01E0" w:firstRow="1" w:lastRow="1" w:firstColumn="1" w:lastColumn="1" w:noHBand="0" w:noVBand="0"/>
      </w:tblPr>
      <w:tblGrid>
        <w:gridCol w:w="1204"/>
        <w:gridCol w:w="1000"/>
        <w:gridCol w:w="884"/>
        <w:gridCol w:w="1391"/>
        <w:gridCol w:w="1346"/>
        <w:gridCol w:w="1295"/>
        <w:gridCol w:w="1576"/>
        <w:gridCol w:w="1470"/>
      </w:tblGrid>
      <w:tr w:rsidR="00066579" w14:paraId="77A62D65" w14:textId="77777777" w:rsidTr="00066579">
        <w:trPr>
          <w:trHeight w:val="144"/>
          <w:tblHeader/>
        </w:trPr>
        <w:tc>
          <w:tcPr>
            <w:tcW w:w="5000" w:type="pct"/>
            <w:gridSpan w:val="8"/>
            <w:tcBorders>
              <w:bottom w:val="single" w:sz="4" w:space="0" w:color="000000"/>
            </w:tcBorders>
            <w:shd w:val="clear" w:color="auto" w:fill="auto"/>
            <w:vAlign w:val="center"/>
          </w:tcPr>
          <w:p w14:paraId="440B115E" w14:textId="77777777" w:rsidR="00066579" w:rsidRDefault="00066579" w:rsidP="00066579">
            <w:pPr>
              <w:pStyle w:val="Heading6"/>
            </w:pPr>
            <w:bookmarkStart w:id="53" w:name="_Toc489262186"/>
            <w:r w:rsidRPr="008B3FE6">
              <w:t xml:space="preserve">Table </w:t>
            </w:r>
            <w:r>
              <w:t xml:space="preserve">3.11: </w:t>
            </w:r>
            <w:r w:rsidRPr="008B3FE6">
              <w:t>Quality Control Fields in a Normal Sample with Surrogates</w:t>
            </w:r>
            <w:bookmarkEnd w:id="53"/>
          </w:p>
        </w:tc>
      </w:tr>
      <w:tr w:rsidR="00066579" w14:paraId="0899C58D" w14:textId="77777777" w:rsidTr="00066579">
        <w:trPr>
          <w:trHeight w:val="144"/>
          <w:tblHeader/>
        </w:trPr>
        <w:tc>
          <w:tcPr>
            <w:tcW w:w="59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D286B43" w14:textId="77777777" w:rsidR="00066579" w:rsidRDefault="00066579" w:rsidP="00066579">
            <w:pPr>
              <w:pStyle w:val="TableHeader"/>
              <w:rPr>
                <w:rFonts w:eastAsia="Times New Roman" w:hAnsi="Times New Roman" w:cs="Times New Roman"/>
              </w:rPr>
            </w:pPr>
            <w:r>
              <w:t>CAS</w:t>
            </w:r>
            <w:r>
              <w:rPr>
                <w:spacing w:val="-8"/>
              </w:rPr>
              <w:t xml:space="preserve"> </w:t>
            </w:r>
            <w:r>
              <w:t>No.</w:t>
            </w:r>
          </w:p>
        </w:tc>
        <w:tc>
          <w:tcPr>
            <w:tcW w:w="49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2A7AEA6"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value</w:t>
            </w:r>
          </w:p>
        </w:tc>
        <w:tc>
          <w:tcPr>
            <w:tcW w:w="43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5E3F0D2"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unit</w:t>
            </w:r>
          </w:p>
        </w:tc>
        <w:tc>
          <w:tcPr>
            <w:tcW w:w="68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49A6BF4" w14:textId="77777777" w:rsidR="00066579" w:rsidRDefault="00066579" w:rsidP="00066579">
            <w:pPr>
              <w:pStyle w:val="TableHeader"/>
              <w:rPr>
                <w:rFonts w:eastAsia="Times New Roman" w:hAnsi="Times New Roman" w:cs="Times New Roman"/>
              </w:rPr>
            </w:pPr>
            <w:r>
              <w:t>result</w:t>
            </w:r>
            <w:r>
              <w:rPr>
                <w:w w:val="99"/>
              </w:rPr>
              <w:t xml:space="preserve"> </w:t>
            </w:r>
            <w:r>
              <w:t>type</w:t>
            </w:r>
            <w:r>
              <w:rPr>
                <w:spacing w:val="-8"/>
              </w:rPr>
              <w:t xml:space="preserve"> </w:t>
            </w:r>
            <w:r>
              <w:t>code</w:t>
            </w:r>
          </w:p>
        </w:tc>
        <w:tc>
          <w:tcPr>
            <w:tcW w:w="66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32C23F2" w14:textId="77777777" w:rsidR="00066579" w:rsidRDefault="00066579" w:rsidP="00066579">
            <w:pPr>
              <w:pStyle w:val="TableHeader"/>
              <w:rPr>
                <w:rFonts w:eastAsia="Times New Roman" w:hAnsi="Times New Roman" w:cs="Times New Roman"/>
              </w:rPr>
            </w:pPr>
            <w:r>
              <w:t>qc</w:t>
            </w:r>
            <w:r>
              <w:rPr>
                <w:w w:val="99"/>
              </w:rPr>
              <w:t xml:space="preserve"> </w:t>
            </w:r>
            <w:r>
              <w:rPr>
                <w:w w:val="95"/>
              </w:rPr>
              <w:t>original</w:t>
            </w:r>
            <w:r>
              <w:rPr>
                <w:w w:val="99"/>
              </w:rPr>
              <w:t xml:space="preserve"> </w:t>
            </w:r>
            <w:r>
              <w:t>conc</w:t>
            </w:r>
          </w:p>
        </w:tc>
        <w:tc>
          <w:tcPr>
            <w:tcW w:w="6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F6BA626" w14:textId="77777777" w:rsidR="00066579" w:rsidRDefault="00066579" w:rsidP="00066579">
            <w:pPr>
              <w:pStyle w:val="TableHeader"/>
              <w:rPr>
                <w:rFonts w:eastAsia="Times New Roman" w:hAnsi="Times New Roman" w:cs="Times New Roman"/>
              </w:rPr>
            </w:pPr>
            <w:r>
              <w:t>qc</w:t>
            </w:r>
            <w:r>
              <w:rPr>
                <w:w w:val="99"/>
              </w:rPr>
              <w:t xml:space="preserve"> </w:t>
            </w:r>
            <w:r>
              <w:t>spike</w:t>
            </w:r>
            <w:r>
              <w:rPr>
                <w:w w:val="99"/>
              </w:rPr>
              <w:t xml:space="preserve"> </w:t>
            </w:r>
            <w:r>
              <w:rPr>
                <w:w w:val="95"/>
              </w:rPr>
              <w:t>added</w:t>
            </w:r>
          </w:p>
        </w:tc>
        <w:tc>
          <w:tcPr>
            <w:tcW w:w="77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FD1D23A"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spacing w:val="-1"/>
              </w:rPr>
              <w:t>measured</w:t>
            </w:r>
          </w:p>
        </w:tc>
        <w:tc>
          <w:tcPr>
            <w:tcW w:w="72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F7AE46B"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w w:val="95"/>
              </w:rPr>
              <w:t>recovery</w:t>
            </w:r>
          </w:p>
        </w:tc>
      </w:tr>
      <w:tr w:rsidR="00066579" w14:paraId="49FAC1AD" w14:textId="77777777" w:rsidTr="00066579">
        <w:trPr>
          <w:trHeight w:val="144"/>
        </w:trPr>
        <w:tc>
          <w:tcPr>
            <w:tcW w:w="592" w:type="pct"/>
            <w:tcBorders>
              <w:top w:val="single" w:sz="4" w:space="0" w:color="000000"/>
              <w:left w:val="single" w:sz="4" w:space="0" w:color="000000"/>
              <w:bottom w:val="single" w:sz="4" w:space="0" w:color="000000"/>
              <w:right w:val="single" w:sz="4" w:space="0" w:color="000000"/>
            </w:tcBorders>
            <w:vAlign w:val="center"/>
          </w:tcPr>
          <w:p w14:paraId="0E3C5C30" w14:textId="77777777" w:rsidR="00066579" w:rsidRDefault="00066579" w:rsidP="00066579">
            <w:pPr>
              <w:pStyle w:val="TableText"/>
              <w:rPr>
                <w:rFonts w:eastAsia="Times New Roman" w:hAnsi="Times New Roman" w:cs="Times New Roman"/>
              </w:rPr>
            </w:pPr>
            <w:r>
              <w:rPr>
                <w:spacing w:val="-1"/>
              </w:rPr>
              <w:t>93-76-5</w:t>
            </w:r>
          </w:p>
        </w:tc>
        <w:tc>
          <w:tcPr>
            <w:tcW w:w="492" w:type="pct"/>
            <w:tcBorders>
              <w:top w:val="single" w:sz="4" w:space="0" w:color="000000"/>
              <w:left w:val="single" w:sz="4" w:space="0" w:color="000000"/>
              <w:bottom w:val="single" w:sz="4" w:space="0" w:color="000000"/>
              <w:right w:val="single" w:sz="4" w:space="0" w:color="000000"/>
            </w:tcBorders>
            <w:vAlign w:val="center"/>
          </w:tcPr>
          <w:p w14:paraId="3CA94620" w14:textId="77777777" w:rsidR="00066579" w:rsidRDefault="00066579" w:rsidP="00066579">
            <w:pPr>
              <w:pStyle w:val="TableText"/>
              <w:rPr>
                <w:rFonts w:eastAsia="Times New Roman" w:hAnsi="Times New Roman" w:cs="Times New Roman"/>
              </w:rPr>
            </w:pPr>
            <w:r>
              <w:t>1.56</w:t>
            </w:r>
          </w:p>
        </w:tc>
        <w:tc>
          <w:tcPr>
            <w:tcW w:w="435" w:type="pct"/>
            <w:tcBorders>
              <w:top w:val="single" w:sz="4" w:space="0" w:color="000000"/>
              <w:left w:val="single" w:sz="4" w:space="0" w:color="000000"/>
              <w:bottom w:val="single" w:sz="4" w:space="0" w:color="000000"/>
              <w:right w:val="single" w:sz="4" w:space="0" w:color="000000"/>
            </w:tcBorders>
            <w:vAlign w:val="center"/>
          </w:tcPr>
          <w:p w14:paraId="44F4054D" w14:textId="77777777" w:rsidR="00066579" w:rsidRDefault="00066579" w:rsidP="00066579">
            <w:pPr>
              <w:pStyle w:val="TableText"/>
              <w:rPr>
                <w:rFonts w:eastAsia="Times New Roman" w:hAnsi="Times New Roman" w:cs="Times New Roman"/>
              </w:rPr>
            </w:pPr>
            <w:r>
              <w:rPr>
                <w:spacing w:val="-1"/>
              </w:rPr>
              <w:t>mg/L</w:t>
            </w:r>
          </w:p>
        </w:tc>
        <w:tc>
          <w:tcPr>
            <w:tcW w:w="684" w:type="pct"/>
            <w:tcBorders>
              <w:top w:val="single" w:sz="4" w:space="0" w:color="000000"/>
              <w:left w:val="single" w:sz="4" w:space="0" w:color="000000"/>
              <w:bottom w:val="single" w:sz="4" w:space="0" w:color="000000"/>
              <w:right w:val="single" w:sz="4" w:space="0" w:color="000000"/>
            </w:tcBorders>
            <w:vAlign w:val="center"/>
          </w:tcPr>
          <w:p w14:paraId="607C4658" w14:textId="77777777" w:rsidR="00066579" w:rsidRDefault="00066579" w:rsidP="00066579">
            <w:pPr>
              <w:pStyle w:val="TableText"/>
              <w:rPr>
                <w:rFonts w:eastAsia="Times New Roman" w:hAnsi="Times New Roman" w:cs="Times New Roman"/>
              </w:rPr>
            </w:pPr>
            <w:r>
              <w:t>TRG</w:t>
            </w:r>
          </w:p>
        </w:tc>
        <w:tc>
          <w:tcPr>
            <w:tcW w:w="662" w:type="pct"/>
            <w:tcBorders>
              <w:top w:val="single" w:sz="4" w:space="0" w:color="000000"/>
              <w:left w:val="single" w:sz="4" w:space="0" w:color="000000"/>
              <w:bottom w:val="single" w:sz="4" w:space="0" w:color="000000"/>
              <w:right w:val="single" w:sz="4" w:space="0" w:color="000000"/>
            </w:tcBorders>
            <w:vAlign w:val="center"/>
          </w:tcPr>
          <w:p w14:paraId="1AA382FA" w14:textId="77777777" w:rsidR="00066579" w:rsidRDefault="00066579" w:rsidP="00066579">
            <w:pPr>
              <w:pStyle w:val="TableText"/>
            </w:pPr>
          </w:p>
        </w:tc>
        <w:tc>
          <w:tcPr>
            <w:tcW w:w="637" w:type="pct"/>
            <w:tcBorders>
              <w:top w:val="single" w:sz="4" w:space="0" w:color="000000"/>
              <w:left w:val="single" w:sz="4" w:space="0" w:color="000000"/>
              <w:bottom w:val="single" w:sz="4" w:space="0" w:color="000000"/>
              <w:right w:val="single" w:sz="4" w:space="0" w:color="000000"/>
            </w:tcBorders>
            <w:vAlign w:val="center"/>
          </w:tcPr>
          <w:p w14:paraId="0DE45E9B" w14:textId="77777777" w:rsidR="00066579" w:rsidRDefault="00066579" w:rsidP="00066579">
            <w:pPr>
              <w:pStyle w:val="TableText"/>
            </w:pPr>
          </w:p>
        </w:tc>
        <w:tc>
          <w:tcPr>
            <w:tcW w:w="775" w:type="pct"/>
            <w:tcBorders>
              <w:top w:val="single" w:sz="4" w:space="0" w:color="000000"/>
              <w:left w:val="single" w:sz="4" w:space="0" w:color="000000"/>
              <w:bottom w:val="single" w:sz="4" w:space="0" w:color="000000"/>
              <w:right w:val="single" w:sz="4" w:space="0" w:color="000000"/>
            </w:tcBorders>
            <w:vAlign w:val="center"/>
          </w:tcPr>
          <w:p w14:paraId="0D0E131D" w14:textId="77777777" w:rsidR="00066579" w:rsidRDefault="00066579" w:rsidP="00066579">
            <w:pPr>
              <w:pStyle w:val="TableText"/>
            </w:pPr>
          </w:p>
        </w:tc>
        <w:tc>
          <w:tcPr>
            <w:tcW w:w="723" w:type="pct"/>
            <w:tcBorders>
              <w:top w:val="single" w:sz="4" w:space="0" w:color="000000"/>
              <w:left w:val="single" w:sz="4" w:space="0" w:color="000000"/>
              <w:bottom w:val="single" w:sz="4" w:space="0" w:color="000000"/>
              <w:right w:val="single" w:sz="4" w:space="0" w:color="000000"/>
            </w:tcBorders>
            <w:vAlign w:val="center"/>
          </w:tcPr>
          <w:p w14:paraId="6FFFF8DA" w14:textId="77777777" w:rsidR="00066579" w:rsidRDefault="00066579" w:rsidP="00066579">
            <w:pPr>
              <w:pStyle w:val="TableText"/>
            </w:pPr>
          </w:p>
        </w:tc>
      </w:tr>
      <w:tr w:rsidR="00066579" w14:paraId="278E2DE3" w14:textId="77777777" w:rsidTr="00066579">
        <w:trPr>
          <w:trHeight w:val="144"/>
        </w:trPr>
        <w:tc>
          <w:tcPr>
            <w:tcW w:w="592" w:type="pct"/>
            <w:tcBorders>
              <w:top w:val="single" w:sz="4" w:space="0" w:color="000000"/>
              <w:left w:val="single" w:sz="4" w:space="0" w:color="000000"/>
              <w:bottom w:val="single" w:sz="4" w:space="0" w:color="000000"/>
              <w:right w:val="single" w:sz="4" w:space="0" w:color="000000"/>
            </w:tcBorders>
            <w:vAlign w:val="center"/>
          </w:tcPr>
          <w:p w14:paraId="33E4D4B4" w14:textId="77777777" w:rsidR="00066579" w:rsidRDefault="00066579" w:rsidP="00066579">
            <w:pPr>
              <w:pStyle w:val="TableText"/>
              <w:rPr>
                <w:rFonts w:eastAsia="Times New Roman" w:hAnsi="Times New Roman" w:cs="Times New Roman"/>
              </w:rPr>
            </w:pPr>
            <w:r>
              <w:rPr>
                <w:spacing w:val="-1"/>
              </w:rPr>
              <w:t>94-75-7</w:t>
            </w:r>
          </w:p>
        </w:tc>
        <w:tc>
          <w:tcPr>
            <w:tcW w:w="492" w:type="pct"/>
            <w:tcBorders>
              <w:top w:val="single" w:sz="4" w:space="0" w:color="000000"/>
              <w:left w:val="single" w:sz="4" w:space="0" w:color="000000"/>
              <w:bottom w:val="single" w:sz="4" w:space="0" w:color="000000"/>
              <w:right w:val="single" w:sz="4" w:space="0" w:color="000000"/>
            </w:tcBorders>
            <w:vAlign w:val="center"/>
          </w:tcPr>
          <w:p w14:paraId="6CC0C279" w14:textId="77777777" w:rsidR="00066579" w:rsidRDefault="00066579" w:rsidP="00066579">
            <w:pPr>
              <w:pStyle w:val="TableText"/>
              <w:rPr>
                <w:rFonts w:eastAsia="Times New Roman" w:hAnsi="Times New Roman" w:cs="Times New Roman"/>
              </w:rPr>
            </w:pPr>
            <w:r>
              <w:t>3.17</w:t>
            </w:r>
          </w:p>
        </w:tc>
        <w:tc>
          <w:tcPr>
            <w:tcW w:w="435" w:type="pct"/>
            <w:tcBorders>
              <w:top w:val="single" w:sz="4" w:space="0" w:color="000000"/>
              <w:left w:val="single" w:sz="4" w:space="0" w:color="000000"/>
              <w:bottom w:val="single" w:sz="4" w:space="0" w:color="000000"/>
              <w:right w:val="single" w:sz="4" w:space="0" w:color="000000"/>
            </w:tcBorders>
            <w:vAlign w:val="center"/>
          </w:tcPr>
          <w:p w14:paraId="39F187EE" w14:textId="77777777" w:rsidR="00066579" w:rsidRDefault="00066579" w:rsidP="00066579">
            <w:pPr>
              <w:pStyle w:val="TableText"/>
              <w:rPr>
                <w:rFonts w:eastAsia="Times New Roman" w:hAnsi="Times New Roman" w:cs="Times New Roman"/>
              </w:rPr>
            </w:pPr>
            <w:r>
              <w:rPr>
                <w:spacing w:val="-1"/>
              </w:rPr>
              <w:t>mg/L</w:t>
            </w:r>
          </w:p>
        </w:tc>
        <w:tc>
          <w:tcPr>
            <w:tcW w:w="684" w:type="pct"/>
            <w:tcBorders>
              <w:top w:val="single" w:sz="4" w:space="0" w:color="000000"/>
              <w:left w:val="single" w:sz="4" w:space="0" w:color="000000"/>
              <w:bottom w:val="single" w:sz="4" w:space="0" w:color="000000"/>
              <w:right w:val="single" w:sz="4" w:space="0" w:color="000000"/>
            </w:tcBorders>
            <w:vAlign w:val="center"/>
          </w:tcPr>
          <w:p w14:paraId="01F88590" w14:textId="77777777" w:rsidR="00066579" w:rsidRDefault="00066579" w:rsidP="00066579">
            <w:pPr>
              <w:pStyle w:val="TableText"/>
              <w:rPr>
                <w:rFonts w:eastAsia="Times New Roman" w:hAnsi="Times New Roman" w:cs="Times New Roman"/>
              </w:rPr>
            </w:pPr>
            <w:r>
              <w:t>TRG</w:t>
            </w:r>
          </w:p>
        </w:tc>
        <w:tc>
          <w:tcPr>
            <w:tcW w:w="662" w:type="pct"/>
            <w:tcBorders>
              <w:top w:val="single" w:sz="4" w:space="0" w:color="000000"/>
              <w:left w:val="single" w:sz="4" w:space="0" w:color="000000"/>
              <w:bottom w:val="single" w:sz="4" w:space="0" w:color="000000"/>
              <w:right w:val="single" w:sz="4" w:space="0" w:color="000000"/>
            </w:tcBorders>
            <w:vAlign w:val="center"/>
          </w:tcPr>
          <w:p w14:paraId="36289F75" w14:textId="77777777" w:rsidR="00066579" w:rsidRDefault="00066579" w:rsidP="00066579">
            <w:pPr>
              <w:pStyle w:val="TableText"/>
            </w:pPr>
          </w:p>
        </w:tc>
        <w:tc>
          <w:tcPr>
            <w:tcW w:w="637" w:type="pct"/>
            <w:tcBorders>
              <w:top w:val="single" w:sz="4" w:space="0" w:color="000000"/>
              <w:left w:val="single" w:sz="4" w:space="0" w:color="000000"/>
              <w:bottom w:val="single" w:sz="4" w:space="0" w:color="000000"/>
              <w:right w:val="single" w:sz="4" w:space="0" w:color="000000"/>
            </w:tcBorders>
            <w:vAlign w:val="center"/>
          </w:tcPr>
          <w:p w14:paraId="4F7A238C" w14:textId="77777777" w:rsidR="00066579" w:rsidRDefault="00066579" w:rsidP="00066579">
            <w:pPr>
              <w:pStyle w:val="TableText"/>
            </w:pPr>
          </w:p>
        </w:tc>
        <w:tc>
          <w:tcPr>
            <w:tcW w:w="775" w:type="pct"/>
            <w:tcBorders>
              <w:top w:val="single" w:sz="4" w:space="0" w:color="000000"/>
              <w:left w:val="single" w:sz="4" w:space="0" w:color="000000"/>
              <w:bottom w:val="single" w:sz="4" w:space="0" w:color="000000"/>
              <w:right w:val="single" w:sz="4" w:space="0" w:color="000000"/>
            </w:tcBorders>
            <w:vAlign w:val="center"/>
          </w:tcPr>
          <w:p w14:paraId="1BB28CC0" w14:textId="77777777" w:rsidR="00066579" w:rsidRDefault="00066579" w:rsidP="00066579">
            <w:pPr>
              <w:pStyle w:val="TableText"/>
            </w:pPr>
          </w:p>
        </w:tc>
        <w:tc>
          <w:tcPr>
            <w:tcW w:w="723" w:type="pct"/>
            <w:tcBorders>
              <w:top w:val="single" w:sz="4" w:space="0" w:color="000000"/>
              <w:left w:val="single" w:sz="4" w:space="0" w:color="000000"/>
              <w:bottom w:val="single" w:sz="4" w:space="0" w:color="000000"/>
              <w:right w:val="single" w:sz="4" w:space="0" w:color="000000"/>
            </w:tcBorders>
            <w:vAlign w:val="center"/>
          </w:tcPr>
          <w:p w14:paraId="2BCE61E4" w14:textId="77777777" w:rsidR="00066579" w:rsidRDefault="00066579" w:rsidP="00066579">
            <w:pPr>
              <w:pStyle w:val="TableText"/>
            </w:pPr>
          </w:p>
        </w:tc>
      </w:tr>
      <w:tr w:rsidR="00066579" w14:paraId="2720E709" w14:textId="77777777" w:rsidTr="00066579">
        <w:trPr>
          <w:trHeight w:val="144"/>
        </w:trPr>
        <w:tc>
          <w:tcPr>
            <w:tcW w:w="592" w:type="pct"/>
            <w:tcBorders>
              <w:top w:val="single" w:sz="4" w:space="0" w:color="000000"/>
              <w:left w:val="single" w:sz="4" w:space="0" w:color="000000"/>
              <w:bottom w:val="single" w:sz="4" w:space="0" w:color="000000"/>
              <w:right w:val="single" w:sz="4" w:space="0" w:color="000000"/>
            </w:tcBorders>
            <w:vAlign w:val="center"/>
          </w:tcPr>
          <w:p w14:paraId="148330F0" w14:textId="77777777" w:rsidR="00066579" w:rsidRDefault="00066579" w:rsidP="00066579">
            <w:pPr>
              <w:pStyle w:val="TableText"/>
              <w:rPr>
                <w:rFonts w:eastAsia="Times New Roman" w:hAnsi="Times New Roman" w:cs="Times New Roman"/>
              </w:rPr>
            </w:pPr>
            <w:r>
              <w:t>PHEN2BR246</w:t>
            </w:r>
          </w:p>
        </w:tc>
        <w:tc>
          <w:tcPr>
            <w:tcW w:w="492" w:type="pct"/>
            <w:tcBorders>
              <w:top w:val="single" w:sz="4" w:space="0" w:color="000000"/>
              <w:left w:val="single" w:sz="4" w:space="0" w:color="000000"/>
              <w:bottom w:val="single" w:sz="4" w:space="0" w:color="000000"/>
              <w:right w:val="single" w:sz="4" w:space="0" w:color="000000"/>
            </w:tcBorders>
            <w:vAlign w:val="center"/>
          </w:tcPr>
          <w:p w14:paraId="07F92801" w14:textId="77777777" w:rsidR="00066579" w:rsidRDefault="00066579" w:rsidP="00066579">
            <w:pPr>
              <w:pStyle w:val="TableText"/>
              <w:rPr>
                <w:rFonts w:eastAsia="Times New Roman" w:hAnsi="Times New Roman" w:cs="Times New Roman"/>
              </w:rPr>
            </w:pPr>
            <w:r>
              <w:t>12.9</w:t>
            </w:r>
          </w:p>
        </w:tc>
        <w:tc>
          <w:tcPr>
            <w:tcW w:w="435" w:type="pct"/>
            <w:tcBorders>
              <w:top w:val="single" w:sz="4" w:space="0" w:color="000000"/>
              <w:left w:val="single" w:sz="4" w:space="0" w:color="000000"/>
              <w:bottom w:val="single" w:sz="4" w:space="0" w:color="000000"/>
              <w:right w:val="single" w:sz="4" w:space="0" w:color="000000"/>
            </w:tcBorders>
            <w:vAlign w:val="center"/>
          </w:tcPr>
          <w:p w14:paraId="7C806668" w14:textId="77777777" w:rsidR="00066579" w:rsidRDefault="00066579" w:rsidP="00066579">
            <w:pPr>
              <w:pStyle w:val="TableText"/>
              <w:rPr>
                <w:rFonts w:eastAsia="Times New Roman" w:hAnsi="Times New Roman" w:cs="Times New Roman"/>
              </w:rPr>
            </w:pPr>
            <w:r>
              <w:rPr>
                <w:spacing w:val="-1"/>
              </w:rPr>
              <w:t>mg/L</w:t>
            </w:r>
          </w:p>
        </w:tc>
        <w:tc>
          <w:tcPr>
            <w:tcW w:w="684" w:type="pct"/>
            <w:tcBorders>
              <w:top w:val="single" w:sz="4" w:space="0" w:color="000000"/>
              <w:left w:val="single" w:sz="4" w:space="0" w:color="000000"/>
              <w:bottom w:val="single" w:sz="4" w:space="0" w:color="000000"/>
              <w:right w:val="single" w:sz="4" w:space="0" w:color="000000"/>
            </w:tcBorders>
            <w:vAlign w:val="center"/>
          </w:tcPr>
          <w:p w14:paraId="64E59EE3" w14:textId="77777777" w:rsidR="00066579" w:rsidRDefault="00066579" w:rsidP="00066579">
            <w:pPr>
              <w:pStyle w:val="TableText"/>
              <w:rPr>
                <w:rFonts w:eastAsia="Times New Roman" w:hAnsi="Times New Roman" w:cs="Times New Roman"/>
              </w:rPr>
            </w:pPr>
            <w:r>
              <w:t>SUR</w:t>
            </w:r>
          </w:p>
        </w:tc>
        <w:tc>
          <w:tcPr>
            <w:tcW w:w="662" w:type="pct"/>
            <w:tcBorders>
              <w:top w:val="single" w:sz="4" w:space="0" w:color="000000"/>
              <w:left w:val="single" w:sz="4" w:space="0" w:color="000000"/>
              <w:bottom w:val="single" w:sz="4" w:space="0" w:color="000000"/>
              <w:right w:val="single" w:sz="4" w:space="0" w:color="000000"/>
            </w:tcBorders>
            <w:vAlign w:val="center"/>
          </w:tcPr>
          <w:p w14:paraId="580D5516" w14:textId="77777777" w:rsidR="00066579" w:rsidRDefault="00066579" w:rsidP="00066579">
            <w:pPr>
              <w:pStyle w:val="TableText"/>
            </w:pPr>
          </w:p>
        </w:tc>
        <w:tc>
          <w:tcPr>
            <w:tcW w:w="637" w:type="pct"/>
            <w:tcBorders>
              <w:top w:val="single" w:sz="4" w:space="0" w:color="000000"/>
              <w:left w:val="single" w:sz="4" w:space="0" w:color="000000"/>
              <w:bottom w:val="single" w:sz="4" w:space="0" w:color="000000"/>
              <w:right w:val="single" w:sz="4" w:space="0" w:color="000000"/>
            </w:tcBorders>
            <w:vAlign w:val="center"/>
          </w:tcPr>
          <w:p w14:paraId="1286190B" w14:textId="77777777" w:rsidR="00066579" w:rsidRDefault="00066579" w:rsidP="00066579">
            <w:pPr>
              <w:pStyle w:val="TableText"/>
              <w:rPr>
                <w:rFonts w:eastAsia="Times New Roman" w:hAnsi="Times New Roman" w:cs="Times New Roman"/>
              </w:rPr>
            </w:pPr>
            <w:r>
              <w:t>12.5</w:t>
            </w:r>
          </w:p>
        </w:tc>
        <w:tc>
          <w:tcPr>
            <w:tcW w:w="775" w:type="pct"/>
            <w:tcBorders>
              <w:top w:val="single" w:sz="4" w:space="0" w:color="000000"/>
              <w:left w:val="single" w:sz="4" w:space="0" w:color="000000"/>
              <w:bottom w:val="single" w:sz="4" w:space="0" w:color="000000"/>
              <w:right w:val="single" w:sz="4" w:space="0" w:color="000000"/>
            </w:tcBorders>
            <w:vAlign w:val="center"/>
          </w:tcPr>
          <w:p w14:paraId="3D7B6BA0" w14:textId="77777777" w:rsidR="00066579" w:rsidRDefault="00066579" w:rsidP="00066579">
            <w:pPr>
              <w:pStyle w:val="TableText"/>
              <w:rPr>
                <w:rFonts w:eastAsia="Times New Roman" w:hAnsi="Times New Roman" w:cs="Times New Roman"/>
              </w:rPr>
            </w:pPr>
            <w:r>
              <w:t>12.9</w:t>
            </w:r>
          </w:p>
        </w:tc>
        <w:tc>
          <w:tcPr>
            <w:tcW w:w="723" w:type="pct"/>
            <w:tcBorders>
              <w:top w:val="single" w:sz="4" w:space="0" w:color="000000"/>
              <w:left w:val="single" w:sz="4" w:space="0" w:color="000000"/>
              <w:bottom w:val="single" w:sz="4" w:space="0" w:color="000000"/>
              <w:right w:val="single" w:sz="4" w:space="0" w:color="000000"/>
            </w:tcBorders>
            <w:vAlign w:val="center"/>
          </w:tcPr>
          <w:p w14:paraId="42DCAE8B" w14:textId="77777777" w:rsidR="00066579" w:rsidRDefault="00066579" w:rsidP="00066579">
            <w:pPr>
              <w:pStyle w:val="TableText"/>
              <w:rPr>
                <w:rFonts w:eastAsia="Times New Roman" w:hAnsi="Times New Roman" w:cs="Times New Roman"/>
              </w:rPr>
            </w:pPr>
            <w:r>
              <w:t>103</w:t>
            </w:r>
          </w:p>
        </w:tc>
      </w:tr>
    </w:tbl>
    <w:p w14:paraId="344C0442" w14:textId="77777777" w:rsidR="00066579" w:rsidRPr="0026799B" w:rsidRDefault="00066579" w:rsidP="00066579">
      <w:pPr>
        <w:pStyle w:val="TableText"/>
      </w:pPr>
      <w:r w:rsidRPr="00066579">
        <w:t>mg/L = milligrams per liter</w:t>
      </w:r>
      <w:r w:rsidRPr="0026799B">
        <w:tab/>
        <w:t>TRG = target</w:t>
      </w:r>
      <w:r w:rsidRPr="0026799B">
        <w:tab/>
        <w:t>SUR = surrogate</w:t>
      </w:r>
    </w:p>
    <w:p w14:paraId="634C3676" w14:textId="77777777" w:rsidR="00066579" w:rsidRDefault="00066579" w:rsidP="00066579">
      <w:pPr>
        <w:spacing w:before="1"/>
        <w:rPr>
          <w:rFonts w:ascii="Times New Roman" w:eastAsia="Times New Roman" w:hAnsi="Times New Roman" w:cs="Times New Roman"/>
        </w:rPr>
      </w:pPr>
    </w:p>
    <w:p w14:paraId="7DD22893" w14:textId="77777777" w:rsidR="00066579" w:rsidRPr="0026799B" w:rsidRDefault="00066579" w:rsidP="00066579">
      <w:r w:rsidRPr="0026799B">
        <w:t>QC fields for a MS (i.e., Sample_type_code = MS) required to be completed by data providers are the qc_original_conc, qc_spike_added, qc_spike_measured, and the qc_spike_recovery</w:t>
      </w:r>
      <w:r>
        <w:t xml:space="preserve"> </w:t>
      </w:r>
      <w:r w:rsidRPr="0026799B">
        <w:t xml:space="preserve">fields. Table </w:t>
      </w:r>
      <w:r>
        <w:t>3</w:t>
      </w:r>
      <w:r w:rsidRPr="0026799B">
        <w:t>.12 provides a partial list of the QC fields in a TestResultsQC</w:t>
      </w:r>
      <w:r>
        <w:t>_v1</w:t>
      </w:r>
      <w:r w:rsidRPr="0026799B">
        <w:t xml:space="preserve"> EDD section for a MS.</w:t>
      </w:r>
    </w:p>
    <w:p w14:paraId="5A175A00" w14:textId="6A7EAB5B" w:rsidR="009A0B3E" w:rsidRDefault="009A0B3E"/>
    <w:tbl>
      <w:tblPr>
        <w:tblW w:w="5000" w:type="pct"/>
        <w:tblCellMar>
          <w:top w:w="43" w:type="dxa"/>
          <w:left w:w="43" w:type="dxa"/>
          <w:bottom w:w="43" w:type="dxa"/>
          <w:right w:w="43" w:type="dxa"/>
        </w:tblCellMar>
        <w:tblLook w:val="01E0" w:firstRow="1" w:lastRow="1" w:firstColumn="1" w:lastColumn="1" w:noHBand="0" w:noVBand="0"/>
      </w:tblPr>
      <w:tblGrid>
        <w:gridCol w:w="508"/>
        <w:gridCol w:w="669"/>
        <w:gridCol w:w="606"/>
        <w:gridCol w:w="893"/>
        <w:gridCol w:w="846"/>
        <w:gridCol w:w="1063"/>
        <w:gridCol w:w="984"/>
        <w:gridCol w:w="1088"/>
        <w:gridCol w:w="1061"/>
        <w:gridCol w:w="1265"/>
        <w:gridCol w:w="1183"/>
      </w:tblGrid>
      <w:tr w:rsidR="00066579" w14:paraId="2167E968" w14:textId="77777777" w:rsidTr="00066579">
        <w:trPr>
          <w:trHeight w:val="144"/>
          <w:tblHeader/>
        </w:trPr>
        <w:tc>
          <w:tcPr>
            <w:tcW w:w="5000" w:type="pct"/>
            <w:gridSpan w:val="11"/>
            <w:tcBorders>
              <w:bottom w:val="single" w:sz="4" w:space="0" w:color="000000"/>
            </w:tcBorders>
            <w:shd w:val="clear" w:color="auto" w:fill="auto"/>
            <w:vAlign w:val="center"/>
          </w:tcPr>
          <w:p w14:paraId="598A1581" w14:textId="77777777" w:rsidR="00066579" w:rsidRDefault="00066579" w:rsidP="00066579">
            <w:pPr>
              <w:pStyle w:val="Heading6"/>
            </w:pPr>
            <w:bookmarkStart w:id="54" w:name="_Toc489262187"/>
            <w:r>
              <w:t xml:space="preserve">Table 3.12: </w:t>
            </w:r>
            <w:r w:rsidRPr="008B3FE6">
              <w:t>Quality Control Fields for a Matrix Spike (MS)</w:t>
            </w:r>
            <w:bookmarkEnd w:id="54"/>
          </w:p>
        </w:tc>
      </w:tr>
      <w:tr w:rsidR="00066579" w14:paraId="3C93A984" w14:textId="77777777" w:rsidTr="00066579">
        <w:trPr>
          <w:trHeight w:val="144"/>
          <w:tblHeader/>
        </w:trPr>
        <w:tc>
          <w:tcPr>
            <w:tcW w:w="25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A71F1B5" w14:textId="77777777" w:rsidR="00066579" w:rsidRDefault="00066579" w:rsidP="00066579">
            <w:pPr>
              <w:pStyle w:val="TableHeader"/>
              <w:rPr>
                <w:rFonts w:eastAsia="Times New Roman" w:hAnsi="Times New Roman" w:cs="Times New Roman"/>
              </w:rPr>
            </w:pPr>
            <w:r>
              <w:t>CAS</w:t>
            </w:r>
          </w:p>
          <w:p w14:paraId="705265B2" w14:textId="77777777" w:rsidR="00066579" w:rsidRDefault="00066579" w:rsidP="00066579">
            <w:pPr>
              <w:pStyle w:val="TableHeader"/>
              <w:rPr>
                <w:rFonts w:eastAsia="Times New Roman" w:hAnsi="Times New Roman" w:cs="Times New Roman"/>
              </w:rPr>
            </w:pPr>
            <w:r>
              <w:t>No.</w:t>
            </w:r>
          </w:p>
        </w:tc>
        <w:tc>
          <w:tcPr>
            <w:tcW w:w="32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4145FAB"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value</w:t>
            </w:r>
          </w:p>
        </w:tc>
        <w:tc>
          <w:tcPr>
            <w:tcW w:w="29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CA6DC4B"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unit</w:t>
            </w:r>
          </w:p>
        </w:tc>
        <w:tc>
          <w:tcPr>
            <w:tcW w:w="43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85DF36C" w14:textId="77777777" w:rsidR="00066579" w:rsidRDefault="00066579" w:rsidP="00066579">
            <w:pPr>
              <w:pStyle w:val="TableHeader"/>
              <w:rPr>
                <w:rFonts w:eastAsia="Times New Roman" w:hAnsi="Times New Roman" w:cs="Times New Roman"/>
              </w:rPr>
            </w:pPr>
            <w:r>
              <w:t>qc</w:t>
            </w:r>
            <w:r>
              <w:rPr>
                <w:w w:val="99"/>
              </w:rPr>
              <w:t xml:space="preserve"> </w:t>
            </w:r>
            <w:r>
              <w:rPr>
                <w:w w:val="95"/>
              </w:rPr>
              <w:t>original</w:t>
            </w:r>
            <w:r>
              <w:rPr>
                <w:w w:val="99"/>
              </w:rPr>
              <w:t xml:space="preserve"> </w:t>
            </w:r>
            <w:r>
              <w:t>conc</w:t>
            </w:r>
          </w:p>
        </w:tc>
        <w:tc>
          <w:tcPr>
            <w:tcW w:w="416"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7506FB1" w14:textId="77777777" w:rsidR="00066579" w:rsidRDefault="00066579" w:rsidP="00066579">
            <w:pPr>
              <w:pStyle w:val="TableHeader"/>
              <w:rPr>
                <w:rFonts w:eastAsia="Times New Roman" w:hAnsi="Times New Roman" w:cs="Times New Roman"/>
              </w:rPr>
            </w:pPr>
            <w:r>
              <w:t>qc</w:t>
            </w:r>
            <w:r>
              <w:rPr>
                <w:w w:val="99"/>
              </w:rPr>
              <w:t xml:space="preserve"> </w:t>
            </w:r>
            <w:r>
              <w:t>spike</w:t>
            </w:r>
            <w:r>
              <w:rPr>
                <w:w w:val="99"/>
              </w:rPr>
              <w:t xml:space="preserve"> </w:t>
            </w:r>
            <w:r>
              <w:rPr>
                <w:w w:val="95"/>
              </w:rPr>
              <w:t>added</w:t>
            </w:r>
          </w:p>
        </w:tc>
        <w:tc>
          <w:tcPr>
            <w:tcW w:w="52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3D9C3FF"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spacing w:val="-1"/>
              </w:rPr>
              <w:t>measured</w:t>
            </w:r>
          </w:p>
        </w:tc>
        <w:tc>
          <w:tcPr>
            <w:tcW w:w="48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44100A7"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rPr>
                <w:w w:val="95"/>
              </w:rPr>
              <w:t>recovery</w:t>
            </w:r>
          </w:p>
        </w:tc>
        <w:tc>
          <w:tcPr>
            <w:tcW w:w="53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CC2D98A"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rPr>
                <w:w w:val="95"/>
              </w:rPr>
              <w:t>original</w:t>
            </w:r>
            <w:r>
              <w:rPr>
                <w:w w:val="99"/>
              </w:rPr>
              <w:t xml:space="preserve"> </w:t>
            </w:r>
            <w:r>
              <w:t>conc</w:t>
            </w:r>
          </w:p>
        </w:tc>
        <w:tc>
          <w:tcPr>
            <w:tcW w:w="5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2058EE"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t>added</w:t>
            </w:r>
          </w:p>
        </w:tc>
        <w:tc>
          <w:tcPr>
            <w:tcW w:w="6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600551C"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spacing w:val="-1"/>
              </w:rPr>
              <w:t>measured</w:t>
            </w:r>
          </w:p>
        </w:tc>
        <w:tc>
          <w:tcPr>
            <w:tcW w:w="58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5CE0B48"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w w:val="95"/>
              </w:rPr>
              <w:t>recovery</w:t>
            </w:r>
          </w:p>
        </w:tc>
      </w:tr>
      <w:tr w:rsidR="00066579" w14:paraId="74130BF9" w14:textId="77777777" w:rsidTr="00066579">
        <w:trPr>
          <w:trHeight w:val="144"/>
          <w:tblHeader/>
        </w:trPr>
        <w:tc>
          <w:tcPr>
            <w:tcW w:w="250" w:type="pct"/>
            <w:tcBorders>
              <w:top w:val="single" w:sz="4" w:space="0" w:color="000000"/>
              <w:left w:val="single" w:sz="4" w:space="0" w:color="000000"/>
              <w:bottom w:val="single" w:sz="4" w:space="0" w:color="000000"/>
              <w:right w:val="single" w:sz="4" w:space="0" w:color="000000"/>
            </w:tcBorders>
            <w:vAlign w:val="center"/>
          </w:tcPr>
          <w:p w14:paraId="07DAF710" w14:textId="77777777" w:rsidR="00066579" w:rsidRDefault="00066579" w:rsidP="00066579">
            <w:pPr>
              <w:pStyle w:val="TableText"/>
              <w:rPr>
                <w:rFonts w:eastAsia="Times New Roman" w:hAnsi="Times New Roman" w:cs="Times New Roman"/>
              </w:rPr>
            </w:pPr>
            <w:r>
              <w:rPr>
                <w:spacing w:val="-1"/>
              </w:rPr>
              <w:t>93-76-5</w:t>
            </w:r>
          </w:p>
        </w:tc>
        <w:tc>
          <w:tcPr>
            <w:tcW w:w="329" w:type="pct"/>
            <w:tcBorders>
              <w:top w:val="single" w:sz="4" w:space="0" w:color="000000"/>
              <w:left w:val="single" w:sz="4" w:space="0" w:color="000000"/>
              <w:bottom w:val="single" w:sz="4" w:space="0" w:color="000000"/>
              <w:right w:val="single" w:sz="4" w:space="0" w:color="000000"/>
            </w:tcBorders>
            <w:vAlign w:val="center"/>
          </w:tcPr>
          <w:p w14:paraId="7644C693" w14:textId="77777777" w:rsidR="00066579" w:rsidRDefault="00066579" w:rsidP="00066579">
            <w:pPr>
              <w:pStyle w:val="TableText"/>
              <w:rPr>
                <w:rFonts w:eastAsia="Times New Roman" w:hAnsi="Times New Roman" w:cs="Times New Roman"/>
              </w:rPr>
            </w:pPr>
            <w:r>
              <w:t>5.36</w:t>
            </w:r>
          </w:p>
        </w:tc>
        <w:tc>
          <w:tcPr>
            <w:tcW w:w="298" w:type="pct"/>
            <w:tcBorders>
              <w:top w:val="single" w:sz="4" w:space="0" w:color="000000"/>
              <w:left w:val="single" w:sz="4" w:space="0" w:color="000000"/>
              <w:bottom w:val="single" w:sz="4" w:space="0" w:color="000000"/>
              <w:right w:val="single" w:sz="4" w:space="0" w:color="000000"/>
            </w:tcBorders>
            <w:vAlign w:val="center"/>
          </w:tcPr>
          <w:p w14:paraId="4782E439" w14:textId="77777777" w:rsidR="00066579" w:rsidRDefault="00066579" w:rsidP="00066579">
            <w:pPr>
              <w:pStyle w:val="TableText"/>
              <w:rPr>
                <w:rFonts w:eastAsia="Times New Roman" w:hAnsi="Times New Roman" w:cs="Times New Roman"/>
              </w:rPr>
            </w:pPr>
            <w:r>
              <w:rPr>
                <w:spacing w:val="-1"/>
              </w:rPr>
              <w:t>mg/L</w:t>
            </w:r>
          </w:p>
        </w:tc>
        <w:tc>
          <w:tcPr>
            <w:tcW w:w="439" w:type="pct"/>
            <w:tcBorders>
              <w:top w:val="single" w:sz="4" w:space="0" w:color="000000"/>
              <w:left w:val="single" w:sz="4" w:space="0" w:color="000000"/>
              <w:bottom w:val="single" w:sz="4" w:space="0" w:color="000000"/>
              <w:right w:val="single" w:sz="4" w:space="0" w:color="000000"/>
            </w:tcBorders>
            <w:vAlign w:val="center"/>
          </w:tcPr>
          <w:p w14:paraId="037A2B10" w14:textId="77777777" w:rsidR="00066579" w:rsidRDefault="00066579" w:rsidP="00066579">
            <w:pPr>
              <w:pStyle w:val="TableText"/>
              <w:rPr>
                <w:rFonts w:eastAsia="Times New Roman" w:hAnsi="Times New Roman" w:cs="Times New Roman"/>
              </w:rPr>
            </w:pPr>
            <w:r>
              <w:t>1.56</w:t>
            </w:r>
          </w:p>
        </w:tc>
        <w:tc>
          <w:tcPr>
            <w:tcW w:w="416" w:type="pct"/>
            <w:tcBorders>
              <w:top w:val="single" w:sz="4" w:space="0" w:color="000000"/>
              <w:left w:val="single" w:sz="4" w:space="0" w:color="000000"/>
              <w:bottom w:val="single" w:sz="4" w:space="0" w:color="000000"/>
              <w:right w:val="single" w:sz="4" w:space="0" w:color="000000"/>
            </w:tcBorders>
            <w:vAlign w:val="center"/>
          </w:tcPr>
          <w:p w14:paraId="00D2BBD0" w14:textId="77777777" w:rsidR="00066579" w:rsidRDefault="00066579" w:rsidP="00066579">
            <w:pPr>
              <w:pStyle w:val="TableText"/>
              <w:rPr>
                <w:rFonts w:eastAsia="Times New Roman" w:hAnsi="Times New Roman" w:cs="Times New Roman"/>
              </w:rPr>
            </w:pPr>
            <w:r>
              <w:t>4.18</w:t>
            </w:r>
          </w:p>
        </w:tc>
        <w:tc>
          <w:tcPr>
            <w:tcW w:w="523" w:type="pct"/>
            <w:tcBorders>
              <w:top w:val="single" w:sz="4" w:space="0" w:color="000000"/>
              <w:left w:val="single" w:sz="4" w:space="0" w:color="000000"/>
              <w:bottom w:val="single" w:sz="4" w:space="0" w:color="000000"/>
              <w:right w:val="single" w:sz="4" w:space="0" w:color="000000"/>
            </w:tcBorders>
            <w:vAlign w:val="center"/>
          </w:tcPr>
          <w:p w14:paraId="2F7BDA7A" w14:textId="77777777" w:rsidR="00066579" w:rsidRDefault="00066579" w:rsidP="00066579">
            <w:pPr>
              <w:pStyle w:val="TableText"/>
              <w:rPr>
                <w:rFonts w:eastAsia="Times New Roman" w:hAnsi="Times New Roman" w:cs="Times New Roman"/>
              </w:rPr>
            </w:pPr>
            <w:r>
              <w:t>5.36</w:t>
            </w:r>
          </w:p>
        </w:tc>
        <w:tc>
          <w:tcPr>
            <w:tcW w:w="484" w:type="pct"/>
            <w:tcBorders>
              <w:top w:val="single" w:sz="4" w:space="0" w:color="000000"/>
              <w:left w:val="single" w:sz="4" w:space="0" w:color="000000"/>
              <w:bottom w:val="single" w:sz="4" w:space="0" w:color="000000"/>
              <w:right w:val="single" w:sz="4" w:space="0" w:color="000000"/>
            </w:tcBorders>
            <w:vAlign w:val="center"/>
          </w:tcPr>
          <w:p w14:paraId="3D7951D7" w14:textId="77777777" w:rsidR="00066579" w:rsidRDefault="00066579" w:rsidP="00066579">
            <w:pPr>
              <w:pStyle w:val="TableText"/>
              <w:rPr>
                <w:rFonts w:eastAsia="Times New Roman" w:hAnsi="Times New Roman" w:cs="Times New Roman"/>
              </w:rPr>
            </w:pPr>
            <w:r>
              <w:t>90.9</w:t>
            </w:r>
          </w:p>
        </w:tc>
        <w:tc>
          <w:tcPr>
            <w:tcW w:w="535" w:type="pct"/>
            <w:tcBorders>
              <w:top w:val="single" w:sz="4" w:space="0" w:color="000000"/>
              <w:left w:val="single" w:sz="4" w:space="0" w:color="000000"/>
              <w:bottom w:val="single" w:sz="4" w:space="0" w:color="000000"/>
              <w:right w:val="single" w:sz="4" w:space="0" w:color="000000"/>
            </w:tcBorders>
            <w:vAlign w:val="center"/>
          </w:tcPr>
          <w:p w14:paraId="72456A13" w14:textId="77777777" w:rsidR="00066579" w:rsidRDefault="00066579" w:rsidP="00066579">
            <w:pPr>
              <w:pStyle w:val="TableText"/>
            </w:pPr>
          </w:p>
        </w:tc>
        <w:tc>
          <w:tcPr>
            <w:tcW w:w="522" w:type="pct"/>
            <w:tcBorders>
              <w:top w:val="single" w:sz="4" w:space="0" w:color="000000"/>
              <w:left w:val="single" w:sz="4" w:space="0" w:color="000000"/>
              <w:bottom w:val="single" w:sz="4" w:space="0" w:color="000000"/>
              <w:right w:val="single" w:sz="4" w:space="0" w:color="000000"/>
            </w:tcBorders>
            <w:vAlign w:val="center"/>
          </w:tcPr>
          <w:p w14:paraId="6C034FA3" w14:textId="77777777" w:rsidR="00066579" w:rsidRDefault="00066579" w:rsidP="00066579">
            <w:pPr>
              <w:pStyle w:val="TableText"/>
            </w:pPr>
          </w:p>
        </w:tc>
        <w:tc>
          <w:tcPr>
            <w:tcW w:w="622" w:type="pct"/>
            <w:tcBorders>
              <w:top w:val="single" w:sz="4" w:space="0" w:color="000000"/>
              <w:left w:val="single" w:sz="4" w:space="0" w:color="000000"/>
              <w:bottom w:val="single" w:sz="4" w:space="0" w:color="000000"/>
              <w:right w:val="single" w:sz="4" w:space="0" w:color="000000"/>
            </w:tcBorders>
            <w:vAlign w:val="center"/>
          </w:tcPr>
          <w:p w14:paraId="56132044" w14:textId="77777777" w:rsidR="00066579" w:rsidRDefault="00066579" w:rsidP="00066579">
            <w:pPr>
              <w:pStyle w:val="TableText"/>
            </w:pPr>
          </w:p>
        </w:tc>
        <w:tc>
          <w:tcPr>
            <w:tcW w:w="582" w:type="pct"/>
            <w:tcBorders>
              <w:top w:val="single" w:sz="4" w:space="0" w:color="000000"/>
              <w:left w:val="single" w:sz="4" w:space="0" w:color="000000"/>
              <w:bottom w:val="single" w:sz="4" w:space="0" w:color="000000"/>
              <w:right w:val="single" w:sz="4" w:space="0" w:color="000000"/>
            </w:tcBorders>
            <w:vAlign w:val="center"/>
          </w:tcPr>
          <w:p w14:paraId="36C9BAE1" w14:textId="77777777" w:rsidR="00066579" w:rsidRDefault="00066579" w:rsidP="00066579">
            <w:pPr>
              <w:pStyle w:val="TableText"/>
            </w:pPr>
          </w:p>
        </w:tc>
      </w:tr>
      <w:tr w:rsidR="00066579" w14:paraId="085CC8FD" w14:textId="77777777" w:rsidTr="00066579">
        <w:trPr>
          <w:trHeight w:val="144"/>
          <w:tblHeader/>
        </w:trPr>
        <w:tc>
          <w:tcPr>
            <w:tcW w:w="250" w:type="pct"/>
            <w:tcBorders>
              <w:top w:val="single" w:sz="4" w:space="0" w:color="000000"/>
              <w:left w:val="single" w:sz="4" w:space="0" w:color="000000"/>
              <w:bottom w:val="single" w:sz="4" w:space="0" w:color="000000"/>
              <w:right w:val="single" w:sz="4" w:space="0" w:color="000000"/>
            </w:tcBorders>
            <w:vAlign w:val="center"/>
          </w:tcPr>
          <w:p w14:paraId="19BF3F2E" w14:textId="77777777" w:rsidR="00066579" w:rsidRDefault="00066579" w:rsidP="00066579">
            <w:pPr>
              <w:pStyle w:val="TableText"/>
              <w:rPr>
                <w:rFonts w:eastAsia="Times New Roman" w:hAnsi="Times New Roman" w:cs="Times New Roman"/>
              </w:rPr>
            </w:pPr>
            <w:r>
              <w:rPr>
                <w:spacing w:val="-1"/>
              </w:rPr>
              <w:t>94-75-7</w:t>
            </w:r>
          </w:p>
        </w:tc>
        <w:tc>
          <w:tcPr>
            <w:tcW w:w="329" w:type="pct"/>
            <w:tcBorders>
              <w:top w:val="single" w:sz="4" w:space="0" w:color="000000"/>
              <w:left w:val="single" w:sz="4" w:space="0" w:color="000000"/>
              <w:bottom w:val="single" w:sz="4" w:space="0" w:color="000000"/>
              <w:right w:val="single" w:sz="4" w:space="0" w:color="000000"/>
            </w:tcBorders>
            <w:vAlign w:val="center"/>
          </w:tcPr>
          <w:p w14:paraId="58E77497" w14:textId="77777777" w:rsidR="00066579" w:rsidRDefault="00066579" w:rsidP="00066579">
            <w:pPr>
              <w:pStyle w:val="TableText"/>
              <w:rPr>
                <w:rFonts w:eastAsia="Times New Roman" w:hAnsi="Times New Roman" w:cs="Times New Roman"/>
              </w:rPr>
            </w:pPr>
            <w:r>
              <w:t>7.15</w:t>
            </w:r>
          </w:p>
        </w:tc>
        <w:tc>
          <w:tcPr>
            <w:tcW w:w="298" w:type="pct"/>
            <w:tcBorders>
              <w:top w:val="single" w:sz="4" w:space="0" w:color="000000"/>
              <w:left w:val="single" w:sz="4" w:space="0" w:color="000000"/>
              <w:bottom w:val="single" w:sz="4" w:space="0" w:color="000000"/>
              <w:right w:val="single" w:sz="4" w:space="0" w:color="000000"/>
            </w:tcBorders>
            <w:vAlign w:val="center"/>
          </w:tcPr>
          <w:p w14:paraId="4270BD7D" w14:textId="77777777" w:rsidR="00066579" w:rsidRDefault="00066579" w:rsidP="00066579">
            <w:pPr>
              <w:pStyle w:val="TableText"/>
              <w:rPr>
                <w:rFonts w:eastAsia="Times New Roman" w:hAnsi="Times New Roman" w:cs="Times New Roman"/>
              </w:rPr>
            </w:pPr>
            <w:r>
              <w:rPr>
                <w:spacing w:val="-1"/>
              </w:rPr>
              <w:t>mg/L</w:t>
            </w:r>
          </w:p>
        </w:tc>
        <w:tc>
          <w:tcPr>
            <w:tcW w:w="439" w:type="pct"/>
            <w:tcBorders>
              <w:top w:val="single" w:sz="4" w:space="0" w:color="000000"/>
              <w:left w:val="single" w:sz="4" w:space="0" w:color="000000"/>
              <w:bottom w:val="single" w:sz="4" w:space="0" w:color="000000"/>
              <w:right w:val="single" w:sz="4" w:space="0" w:color="000000"/>
            </w:tcBorders>
            <w:vAlign w:val="center"/>
          </w:tcPr>
          <w:p w14:paraId="7A224F2E" w14:textId="77777777" w:rsidR="00066579" w:rsidRDefault="00066579" w:rsidP="00066579">
            <w:pPr>
              <w:pStyle w:val="TableText"/>
              <w:rPr>
                <w:rFonts w:eastAsia="Times New Roman" w:hAnsi="Times New Roman" w:cs="Times New Roman"/>
              </w:rPr>
            </w:pPr>
            <w:r>
              <w:t>3.17</w:t>
            </w:r>
          </w:p>
        </w:tc>
        <w:tc>
          <w:tcPr>
            <w:tcW w:w="416" w:type="pct"/>
            <w:tcBorders>
              <w:top w:val="single" w:sz="4" w:space="0" w:color="000000"/>
              <w:left w:val="single" w:sz="4" w:space="0" w:color="000000"/>
              <w:bottom w:val="single" w:sz="4" w:space="0" w:color="000000"/>
              <w:right w:val="single" w:sz="4" w:space="0" w:color="000000"/>
            </w:tcBorders>
            <w:vAlign w:val="center"/>
          </w:tcPr>
          <w:p w14:paraId="114491B3" w14:textId="77777777" w:rsidR="00066579" w:rsidRDefault="00066579" w:rsidP="00066579">
            <w:pPr>
              <w:pStyle w:val="TableText"/>
              <w:rPr>
                <w:rFonts w:eastAsia="Times New Roman" w:hAnsi="Times New Roman" w:cs="Times New Roman"/>
              </w:rPr>
            </w:pPr>
            <w:r>
              <w:t>4.18</w:t>
            </w:r>
          </w:p>
        </w:tc>
        <w:tc>
          <w:tcPr>
            <w:tcW w:w="523" w:type="pct"/>
            <w:tcBorders>
              <w:top w:val="single" w:sz="4" w:space="0" w:color="000000"/>
              <w:left w:val="single" w:sz="4" w:space="0" w:color="000000"/>
              <w:bottom w:val="single" w:sz="4" w:space="0" w:color="000000"/>
              <w:right w:val="single" w:sz="4" w:space="0" w:color="000000"/>
            </w:tcBorders>
            <w:vAlign w:val="center"/>
          </w:tcPr>
          <w:p w14:paraId="0E96286B" w14:textId="77777777" w:rsidR="00066579" w:rsidRDefault="00066579" w:rsidP="00066579">
            <w:pPr>
              <w:pStyle w:val="TableText"/>
              <w:rPr>
                <w:rFonts w:eastAsia="Times New Roman" w:hAnsi="Times New Roman" w:cs="Times New Roman"/>
              </w:rPr>
            </w:pPr>
            <w:r>
              <w:t>7.15</w:t>
            </w:r>
          </w:p>
        </w:tc>
        <w:tc>
          <w:tcPr>
            <w:tcW w:w="484" w:type="pct"/>
            <w:tcBorders>
              <w:top w:val="single" w:sz="4" w:space="0" w:color="000000"/>
              <w:left w:val="single" w:sz="4" w:space="0" w:color="000000"/>
              <w:bottom w:val="single" w:sz="4" w:space="0" w:color="000000"/>
              <w:right w:val="single" w:sz="4" w:space="0" w:color="000000"/>
            </w:tcBorders>
            <w:vAlign w:val="center"/>
          </w:tcPr>
          <w:p w14:paraId="319940AD" w14:textId="77777777" w:rsidR="00066579" w:rsidRDefault="00066579" w:rsidP="00066579">
            <w:pPr>
              <w:pStyle w:val="TableText"/>
              <w:rPr>
                <w:rFonts w:eastAsia="Times New Roman" w:hAnsi="Times New Roman" w:cs="Times New Roman"/>
              </w:rPr>
            </w:pPr>
            <w:r>
              <w:t>95.2</w:t>
            </w:r>
          </w:p>
        </w:tc>
        <w:tc>
          <w:tcPr>
            <w:tcW w:w="535" w:type="pct"/>
            <w:tcBorders>
              <w:top w:val="single" w:sz="4" w:space="0" w:color="000000"/>
              <w:left w:val="single" w:sz="4" w:space="0" w:color="000000"/>
              <w:bottom w:val="single" w:sz="4" w:space="0" w:color="000000"/>
              <w:right w:val="single" w:sz="4" w:space="0" w:color="000000"/>
            </w:tcBorders>
            <w:vAlign w:val="center"/>
          </w:tcPr>
          <w:p w14:paraId="5F530257" w14:textId="77777777" w:rsidR="00066579" w:rsidRDefault="00066579" w:rsidP="00066579">
            <w:pPr>
              <w:pStyle w:val="TableText"/>
            </w:pPr>
          </w:p>
        </w:tc>
        <w:tc>
          <w:tcPr>
            <w:tcW w:w="522" w:type="pct"/>
            <w:tcBorders>
              <w:top w:val="single" w:sz="4" w:space="0" w:color="000000"/>
              <w:left w:val="single" w:sz="4" w:space="0" w:color="000000"/>
              <w:bottom w:val="single" w:sz="4" w:space="0" w:color="000000"/>
              <w:right w:val="single" w:sz="4" w:space="0" w:color="000000"/>
            </w:tcBorders>
            <w:vAlign w:val="center"/>
          </w:tcPr>
          <w:p w14:paraId="0E8DA71D" w14:textId="77777777" w:rsidR="00066579" w:rsidRDefault="00066579" w:rsidP="00066579">
            <w:pPr>
              <w:pStyle w:val="TableText"/>
            </w:pPr>
          </w:p>
        </w:tc>
        <w:tc>
          <w:tcPr>
            <w:tcW w:w="622" w:type="pct"/>
            <w:tcBorders>
              <w:top w:val="single" w:sz="4" w:space="0" w:color="000000"/>
              <w:left w:val="single" w:sz="4" w:space="0" w:color="000000"/>
              <w:bottom w:val="single" w:sz="4" w:space="0" w:color="000000"/>
              <w:right w:val="single" w:sz="4" w:space="0" w:color="000000"/>
            </w:tcBorders>
            <w:vAlign w:val="center"/>
          </w:tcPr>
          <w:p w14:paraId="6B50BF67" w14:textId="77777777" w:rsidR="00066579" w:rsidRDefault="00066579" w:rsidP="00066579">
            <w:pPr>
              <w:pStyle w:val="TableText"/>
            </w:pPr>
          </w:p>
        </w:tc>
        <w:tc>
          <w:tcPr>
            <w:tcW w:w="582" w:type="pct"/>
            <w:tcBorders>
              <w:top w:val="single" w:sz="4" w:space="0" w:color="000000"/>
              <w:left w:val="single" w:sz="4" w:space="0" w:color="000000"/>
              <w:bottom w:val="single" w:sz="4" w:space="0" w:color="000000"/>
              <w:right w:val="single" w:sz="4" w:space="0" w:color="000000"/>
            </w:tcBorders>
            <w:vAlign w:val="center"/>
          </w:tcPr>
          <w:p w14:paraId="13CBB148" w14:textId="77777777" w:rsidR="00066579" w:rsidRDefault="00066579" w:rsidP="00066579">
            <w:pPr>
              <w:pStyle w:val="TableText"/>
            </w:pPr>
          </w:p>
        </w:tc>
      </w:tr>
      <w:tr w:rsidR="00066579" w14:paraId="7EF500CD" w14:textId="77777777" w:rsidTr="00066579">
        <w:trPr>
          <w:trHeight w:val="144"/>
          <w:tblHeader/>
        </w:trPr>
        <w:tc>
          <w:tcPr>
            <w:tcW w:w="250" w:type="pct"/>
            <w:tcBorders>
              <w:top w:val="single" w:sz="4" w:space="0" w:color="000000"/>
              <w:left w:val="single" w:sz="4" w:space="0" w:color="000000"/>
              <w:bottom w:val="single" w:sz="4" w:space="0" w:color="000000"/>
              <w:right w:val="single" w:sz="4" w:space="0" w:color="000000"/>
            </w:tcBorders>
            <w:vAlign w:val="center"/>
          </w:tcPr>
          <w:p w14:paraId="6A973D5E" w14:textId="77777777" w:rsidR="00066579" w:rsidRDefault="00066579" w:rsidP="00066579">
            <w:pPr>
              <w:pStyle w:val="TableText"/>
              <w:rPr>
                <w:rFonts w:eastAsia="Times New Roman" w:hAnsi="Times New Roman" w:cs="Times New Roman"/>
              </w:rPr>
            </w:pPr>
            <w:r>
              <w:rPr>
                <w:spacing w:val="-1"/>
              </w:rPr>
              <w:t>94-82-6</w:t>
            </w:r>
          </w:p>
        </w:tc>
        <w:tc>
          <w:tcPr>
            <w:tcW w:w="329" w:type="pct"/>
            <w:tcBorders>
              <w:top w:val="single" w:sz="4" w:space="0" w:color="000000"/>
              <w:left w:val="single" w:sz="4" w:space="0" w:color="000000"/>
              <w:bottom w:val="single" w:sz="4" w:space="0" w:color="000000"/>
              <w:right w:val="single" w:sz="4" w:space="0" w:color="000000"/>
            </w:tcBorders>
            <w:vAlign w:val="center"/>
          </w:tcPr>
          <w:p w14:paraId="471A2679" w14:textId="77777777" w:rsidR="00066579" w:rsidRDefault="00066579" w:rsidP="00066579">
            <w:pPr>
              <w:pStyle w:val="TableText"/>
              <w:rPr>
                <w:rFonts w:eastAsia="Times New Roman" w:hAnsi="Times New Roman" w:cs="Times New Roman"/>
              </w:rPr>
            </w:pPr>
            <w:r>
              <w:t>5.66</w:t>
            </w:r>
          </w:p>
        </w:tc>
        <w:tc>
          <w:tcPr>
            <w:tcW w:w="298" w:type="pct"/>
            <w:tcBorders>
              <w:top w:val="single" w:sz="4" w:space="0" w:color="000000"/>
              <w:left w:val="single" w:sz="4" w:space="0" w:color="000000"/>
              <w:bottom w:val="single" w:sz="4" w:space="0" w:color="000000"/>
              <w:right w:val="single" w:sz="4" w:space="0" w:color="000000"/>
            </w:tcBorders>
            <w:vAlign w:val="center"/>
          </w:tcPr>
          <w:p w14:paraId="5142DC4D" w14:textId="77777777" w:rsidR="00066579" w:rsidRDefault="00066579" w:rsidP="00066579">
            <w:pPr>
              <w:pStyle w:val="TableText"/>
              <w:rPr>
                <w:rFonts w:eastAsia="Times New Roman" w:hAnsi="Times New Roman" w:cs="Times New Roman"/>
              </w:rPr>
            </w:pPr>
            <w:r>
              <w:rPr>
                <w:spacing w:val="-1"/>
              </w:rPr>
              <w:t>mg/L</w:t>
            </w:r>
          </w:p>
        </w:tc>
        <w:tc>
          <w:tcPr>
            <w:tcW w:w="439" w:type="pct"/>
            <w:tcBorders>
              <w:top w:val="single" w:sz="4" w:space="0" w:color="000000"/>
              <w:left w:val="single" w:sz="4" w:space="0" w:color="000000"/>
              <w:bottom w:val="single" w:sz="4" w:space="0" w:color="000000"/>
              <w:right w:val="single" w:sz="4" w:space="0" w:color="000000"/>
            </w:tcBorders>
            <w:vAlign w:val="center"/>
          </w:tcPr>
          <w:p w14:paraId="0D0A68D7" w14:textId="77777777" w:rsidR="00066579" w:rsidRDefault="00066579" w:rsidP="00066579">
            <w:pPr>
              <w:pStyle w:val="TableText"/>
              <w:rPr>
                <w:rFonts w:eastAsia="Times New Roman" w:hAnsi="Times New Roman" w:cs="Times New Roman"/>
              </w:rPr>
            </w:pPr>
            <w:r>
              <w:t>2.31</w:t>
            </w:r>
          </w:p>
        </w:tc>
        <w:tc>
          <w:tcPr>
            <w:tcW w:w="416" w:type="pct"/>
            <w:tcBorders>
              <w:top w:val="single" w:sz="4" w:space="0" w:color="000000"/>
              <w:left w:val="single" w:sz="4" w:space="0" w:color="000000"/>
              <w:bottom w:val="single" w:sz="4" w:space="0" w:color="000000"/>
              <w:right w:val="single" w:sz="4" w:space="0" w:color="000000"/>
            </w:tcBorders>
            <w:vAlign w:val="center"/>
          </w:tcPr>
          <w:p w14:paraId="6364C50A" w14:textId="77777777" w:rsidR="00066579" w:rsidRDefault="00066579" w:rsidP="00066579">
            <w:pPr>
              <w:pStyle w:val="TableText"/>
              <w:rPr>
                <w:rFonts w:eastAsia="Times New Roman" w:hAnsi="Times New Roman" w:cs="Times New Roman"/>
              </w:rPr>
            </w:pPr>
            <w:r>
              <w:t>4.22</w:t>
            </w:r>
          </w:p>
        </w:tc>
        <w:tc>
          <w:tcPr>
            <w:tcW w:w="523" w:type="pct"/>
            <w:tcBorders>
              <w:top w:val="single" w:sz="4" w:space="0" w:color="000000"/>
              <w:left w:val="single" w:sz="4" w:space="0" w:color="000000"/>
              <w:bottom w:val="single" w:sz="4" w:space="0" w:color="000000"/>
              <w:right w:val="single" w:sz="4" w:space="0" w:color="000000"/>
            </w:tcBorders>
            <w:vAlign w:val="center"/>
          </w:tcPr>
          <w:p w14:paraId="2BE7EEAB" w14:textId="77777777" w:rsidR="00066579" w:rsidRDefault="00066579" w:rsidP="00066579">
            <w:pPr>
              <w:pStyle w:val="TableText"/>
              <w:rPr>
                <w:rFonts w:eastAsia="Times New Roman" w:hAnsi="Times New Roman" w:cs="Times New Roman"/>
              </w:rPr>
            </w:pPr>
            <w:r>
              <w:t>5.66</w:t>
            </w:r>
          </w:p>
        </w:tc>
        <w:tc>
          <w:tcPr>
            <w:tcW w:w="484" w:type="pct"/>
            <w:tcBorders>
              <w:top w:val="single" w:sz="4" w:space="0" w:color="000000"/>
              <w:left w:val="single" w:sz="4" w:space="0" w:color="000000"/>
              <w:bottom w:val="single" w:sz="4" w:space="0" w:color="000000"/>
              <w:right w:val="single" w:sz="4" w:space="0" w:color="000000"/>
            </w:tcBorders>
            <w:vAlign w:val="center"/>
          </w:tcPr>
          <w:p w14:paraId="7BBBEE62" w14:textId="77777777" w:rsidR="00066579" w:rsidRDefault="00066579" w:rsidP="00066579">
            <w:pPr>
              <w:pStyle w:val="TableText"/>
              <w:rPr>
                <w:rFonts w:eastAsia="Times New Roman" w:hAnsi="Times New Roman" w:cs="Times New Roman"/>
              </w:rPr>
            </w:pPr>
            <w:r>
              <w:t>79.3</w:t>
            </w:r>
          </w:p>
        </w:tc>
        <w:tc>
          <w:tcPr>
            <w:tcW w:w="535" w:type="pct"/>
            <w:tcBorders>
              <w:top w:val="single" w:sz="4" w:space="0" w:color="000000"/>
              <w:left w:val="single" w:sz="4" w:space="0" w:color="000000"/>
              <w:bottom w:val="single" w:sz="4" w:space="0" w:color="000000"/>
              <w:right w:val="single" w:sz="4" w:space="0" w:color="000000"/>
            </w:tcBorders>
            <w:vAlign w:val="center"/>
          </w:tcPr>
          <w:p w14:paraId="73B524C1" w14:textId="77777777" w:rsidR="00066579" w:rsidRDefault="00066579" w:rsidP="00066579">
            <w:pPr>
              <w:pStyle w:val="TableText"/>
            </w:pPr>
          </w:p>
        </w:tc>
        <w:tc>
          <w:tcPr>
            <w:tcW w:w="522" w:type="pct"/>
            <w:tcBorders>
              <w:top w:val="single" w:sz="4" w:space="0" w:color="000000"/>
              <w:left w:val="single" w:sz="4" w:space="0" w:color="000000"/>
              <w:bottom w:val="single" w:sz="4" w:space="0" w:color="000000"/>
              <w:right w:val="single" w:sz="4" w:space="0" w:color="000000"/>
            </w:tcBorders>
            <w:vAlign w:val="center"/>
          </w:tcPr>
          <w:p w14:paraId="074FE366" w14:textId="77777777" w:rsidR="00066579" w:rsidRDefault="00066579" w:rsidP="00066579">
            <w:pPr>
              <w:pStyle w:val="TableText"/>
            </w:pPr>
          </w:p>
        </w:tc>
        <w:tc>
          <w:tcPr>
            <w:tcW w:w="622" w:type="pct"/>
            <w:tcBorders>
              <w:top w:val="single" w:sz="4" w:space="0" w:color="000000"/>
              <w:left w:val="single" w:sz="4" w:space="0" w:color="000000"/>
              <w:bottom w:val="single" w:sz="4" w:space="0" w:color="000000"/>
              <w:right w:val="single" w:sz="4" w:space="0" w:color="000000"/>
            </w:tcBorders>
            <w:vAlign w:val="center"/>
          </w:tcPr>
          <w:p w14:paraId="1ED36718" w14:textId="77777777" w:rsidR="00066579" w:rsidRDefault="00066579" w:rsidP="00066579">
            <w:pPr>
              <w:pStyle w:val="TableText"/>
            </w:pPr>
          </w:p>
        </w:tc>
        <w:tc>
          <w:tcPr>
            <w:tcW w:w="582" w:type="pct"/>
            <w:tcBorders>
              <w:top w:val="single" w:sz="4" w:space="0" w:color="000000"/>
              <w:left w:val="single" w:sz="4" w:space="0" w:color="000000"/>
              <w:bottom w:val="single" w:sz="4" w:space="0" w:color="000000"/>
              <w:right w:val="single" w:sz="4" w:space="0" w:color="000000"/>
            </w:tcBorders>
            <w:vAlign w:val="center"/>
          </w:tcPr>
          <w:p w14:paraId="2F26CF8C" w14:textId="77777777" w:rsidR="00066579" w:rsidRDefault="00066579" w:rsidP="00066579">
            <w:pPr>
              <w:pStyle w:val="TableText"/>
            </w:pPr>
          </w:p>
        </w:tc>
      </w:tr>
    </w:tbl>
    <w:p w14:paraId="182CBB9A" w14:textId="77777777" w:rsidR="00066579" w:rsidRDefault="00066579" w:rsidP="00066579">
      <w:pPr>
        <w:pStyle w:val="TableText"/>
      </w:pPr>
      <w:r w:rsidRPr="00066579">
        <w:t>mg/L = milligrams per liter</w:t>
      </w:r>
    </w:p>
    <w:p w14:paraId="0725B17B" w14:textId="77777777" w:rsidR="00066579" w:rsidRPr="0026799B" w:rsidRDefault="00066579" w:rsidP="00066579"/>
    <w:p w14:paraId="4C166771" w14:textId="77777777" w:rsidR="00066579" w:rsidRPr="00492EDA" w:rsidRDefault="00066579" w:rsidP="00066579">
      <w:bookmarkStart w:id="55" w:name="_bookmark36"/>
      <w:bookmarkEnd w:id="55"/>
      <w:r w:rsidRPr="00492EDA">
        <w:t xml:space="preserve">QC fields for a MSD (i.e., Sample_type_code = MSD) required to be completed by data providers are the qc_dup_original conc, qc_dup_spike_conc, qc_dup_spike_measured, qc_dup_spike_recovery and qc_rpd fields. Table </w:t>
      </w:r>
      <w:r>
        <w:t>3</w:t>
      </w:r>
      <w:r w:rsidRPr="00492EDA">
        <w:t>.13 provides a partial list of the QC fields in a TestResultsQC_v1 EDD section file for a MSD.</w:t>
      </w:r>
    </w:p>
    <w:p w14:paraId="128B36E4" w14:textId="77777777" w:rsidR="00066579" w:rsidRDefault="00066579" w:rsidP="00066579">
      <w:pPr>
        <w:spacing w:before="6"/>
        <w:rPr>
          <w:rFonts w:ascii="Times New Roman" w:eastAsia="Times New Roman" w:hAnsi="Times New Roman" w:cs="Times New Roman"/>
          <w:b/>
          <w:bCs/>
          <w:sz w:val="21"/>
          <w:szCs w:val="21"/>
        </w:rPr>
      </w:pPr>
    </w:p>
    <w:p w14:paraId="4492F346" w14:textId="77777777" w:rsidR="00305D38" w:rsidRDefault="00305D38">
      <w:r>
        <w:rPr>
          <w:iCs/>
        </w:rPr>
        <w:br w:type="page"/>
      </w:r>
    </w:p>
    <w:tbl>
      <w:tblPr>
        <w:tblW w:w="0" w:type="auto"/>
        <w:tblCellMar>
          <w:top w:w="43" w:type="dxa"/>
          <w:left w:w="43" w:type="dxa"/>
          <w:bottom w:w="43" w:type="dxa"/>
          <w:right w:w="43" w:type="dxa"/>
        </w:tblCellMar>
        <w:tblLook w:val="01E0" w:firstRow="1" w:lastRow="1" w:firstColumn="1" w:lastColumn="1" w:noHBand="0" w:noVBand="0"/>
      </w:tblPr>
      <w:tblGrid>
        <w:gridCol w:w="440"/>
        <w:gridCol w:w="620"/>
        <w:gridCol w:w="563"/>
        <w:gridCol w:w="839"/>
        <w:gridCol w:w="759"/>
        <w:gridCol w:w="978"/>
        <w:gridCol w:w="894"/>
        <w:gridCol w:w="1002"/>
        <w:gridCol w:w="939"/>
        <w:gridCol w:w="1145"/>
        <w:gridCol w:w="1061"/>
        <w:gridCol w:w="926"/>
      </w:tblGrid>
      <w:tr w:rsidR="00305D38" w14:paraId="108C2A85" w14:textId="22C6245A" w:rsidTr="00305D38">
        <w:trPr>
          <w:trHeight w:val="144"/>
          <w:tblHeader/>
        </w:trPr>
        <w:tc>
          <w:tcPr>
            <w:tcW w:w="0" w:type="auto"/>
            <w:gridSpan w:val="11"/>
            <w:tcBorders>
              <w:bottom w:val="single" w:sz="4" w:space="0" w:color="000000"/>
            </w:tcBorders>
            <w:shd w:val="clear" w:color="auto" w:fill="auto"/>
            <w:vAlign w:val="center"/>
          </w:tcPr>
          <w:p w14:paraId="01C57E55" w14:textId="52F9648A" w:rsidR="00305D38" w:rsidRDefault="00305D38" w:rsidP="00066579">
            <w:pPr>
              <w:pStyle w:val="Heading6"/>
            </w:pPr>
            <w:bookmarkStart w:id="56" w:name="_Toc489262188"/>
            <w:r>
              <w:t xml:space="preserve">Table 3.13: </w:t>
            </w:r>
            <w:r w:rsidRPr="008B3FE6">
              <w:t>Quality Control Fields for a Matrix Spike Duplicate (MSD)</w:t>
            </w:r>
            <w:bookmarkEnd w:id="56"/>
          </w:p>
        </w:tc>
        <w:tc>
          <w:tcPr>
            <w:tcW w:w="0" w:type="auto"/>
            <w:tcBorders>
              <w:bottom w:val="single" w:sz="4" w:space="0" w:color="000000"/>
            </w:tcBorders>
            <w:vAlign w:val="center"/>
          </w:tcPr>
          <w:p w14:paraId="266D67C4" w14:textId="77777777" w:rsidR="00305D38" w:rsidRDefault="00305D38" w:rsidP="00066579">
            <w:pPr>
              <w:pStyle w:val="Heading6"/>
            </w:pPr>
          </w:p>
        </w:tc>
      </w:tr>
      <w:tr w:rsidR="00305D38" w14:paraId="42C79EED" w14:textId="4E32803A" w:rsidTr="00305D38">
        <w:trPr>
          <w:trHeight w:val="144"/>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C47E72A" w14:textId="77777777" w:rsidR="00305D38" w:rsidRDefault="00305D38" w:rsidP="00066579">
            <w:pPr>
              <w:pStyle w:val="TableHeader"/>
              <w:rPr>
                <w:rFonts w:eastAsia="Times New Roman" w:hAnsi="Times New Roman" w:cs="Times New Roman"/>
              </w:rPr>
            </w:pPr>
            <w:r>
              <w:t>CAS</w:t>
            </w:r>
          </w:p>
          <w:p w14:paraId="1D7C259B" w14:textId="77777777" w:rsidR="00305D38" w:rsidRDefault="00305D38" w:rsidP="00066579">
            <w:pPr>
              <w:pStyle w:val="TableHeader"/>
              <w:rPr>
                <w:rFonts w:eastAsia="Times New Roman" w:hAnsi="Times New Roman" w:cs="Times New Roman"/>
              </w:rPr>
            </w:pPr>
            <w: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EBB5BA3" w14:textId="77777777" w:rsidR="00305D38" w:rsidRDefault="00305D38" w:rsidP="00066579">
            <w:pPr>
              <w:pStyle w:val="TableHeader"/>
              <w:rPr>
                <w:rFonts w:eastAsia="Times New Roman" w:hAnsi="Times New Roman" w:cs="Times New Roman"/>
              </w:rPr>
            </w:pPr>
            <w:r>
              <w:rPr>
                <w:w w:val="95"/>
              </w:rPr>
              <w:t>result</w:t>
            </w:r>
            <w:r>
              <w:rPr>
                <w:w w:val="99"/>
              </w:rPr>
              <w:t xml:space="preserve"> </w:t>
            </w:r>
            <w:r>
              <w:t>value</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4B75C20" w14:textId="77777777" w:rsidR="00305D38" w:rsidRDefault="00305D38" w:rsidP="00066579">
            <w:pPr>
              <w:pStyle w:val="TableHeader"/>
              <w:rPr>
                <w:rFonts w:eastAsia="Times New Roman" w:hAnsi="Times New Roman" w:cs="Times New Roman"/>
              </w:rPr>
            </w:pPr>
            <w:r>
              <w:rPr>
                <w:w w:val="95"/>
              </w:rPr>
              <w:t>result</w:t>
            </w:r>
            <w:r>
              <w:rPr>
                <w:w w:val="99"/>
              </w:rPr>
              <w:t xml:space="preserve"> </w:t>
            </w:r>
            <w:r>
              <w:t>unit</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955FE47" w14:textId="77777777" w:rsidR="00305D38" w:rsidRDefault="00305D38" w:rsidP="00066579">
            <w:pPr>
              <w:pStyle w:val="TableHeader"/>
              <w:rPr>
                <w:rFonts w:eastAsia="Times New Roman" w:hAnsi="Times New Roman" w:cs="Times New Roman"/>
              </w:rPr>
            </w:pPr>
            <w:r>
              <w:t>qc</w:t>
            </w:r>
            <w:r>
              <w:rPr>
                <w:w w:val="99"/>
              </w:rPr>
              <w:t xml:space="preserve"> </w:t>
            </w:r>
            <w:r>
              <w:rPr>
                <w:w w:val="95"/>
              </w:rPr>
              <w:t>original</w:t>
            </w:r>
            <w:r>
              <w:rPr>
                <w:w w:val="99"/>
              </w:rPr>
              <w:t xml:space="preserve"> </w:t>
            </w:r>
            <w:r>
              <w:t>conc.</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308F502" w14:textId="77777777" w:rsidR="00305D38" w:rsidRDefault="00305D38" w:rsidP="00066579">
            <w:pPr>
              <w:pStyle w:val="TableHeader"/>
              <w:rPr>
                <w:rFonts w:eastAsia="Times New Roman" w:hAnsi="Times New Roman" w:cs="Times New Roman"/>
              </w:rPr>
            </w:pPr>
            <w:r>
              <w:t>qc</w:t>
            </w:r>
            <w:r>
              <w:rPr>
                <w:w w:val="99"/>
              </w:rPr>
              <w:t xml:space="preserve"> </w:t>
            </w:r>
            <w:r>
              <w:t>spike</w:t>
            </w:r>
            <w:r>
              <w:rPr>
                <w:w w:val="99"/>
              </w:rPr>
              <w:t xml:space="preserve"> </w:t>
            </w:r>
            <w:r>
              <w:rPr>
                <w:w w:val="95"/>
              </w:rPr>
              <w:t>added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9AC3A4C" w14:textId="77777777" w:rsidR="00305D38" w:rsidRDefault="00305D38" w:rsidP="00066579">
            <w:pPr>
              <w:pStyle w:val="TableHeader"/>
              <w:rPr>
                <w:rFonts w:eastAsia="Times New Roman" w:hAnsi="Times New Roman" w:cs="Times New Roman"/>
              </w:rPr>
            </w:pPr>
            <w:r>
              <w:t>qc</w:t>
            </w:r>
            <w:r>
              <w:rPr>
                <w:spacing w:val="-7"/>
              </w:rPr>
              <w:t xml:space="preserve"> </w:t>
            </w:r>
            <w:r>
              <w:t>spike</w:t>
            </w:r>
            <w:r>
              <w:rPr>
                <w:w w:val="99"/>
              </w:rPr>
              <w:t xml:space="preserve"> </w:t>
            </w:r>
            <w:r>
              <w:rPr>
                <w:spacing w:val="-1"/>
              </w:rPr>
              <w:t>measured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1F455718" w14:textId="77777777" w:rsidR="00305D38" w:rsidRDefault="00305D38" w:rsidP="00066579">
            <w:pPr>
              <w:pStyle w:val="TableHeader"/>
              <w:rPr>
                <w:rFonts w:eastAsia="Times New Roman" w:hAnsi="Times New Roman" w:cs="Times New Roman"/>
              </w:rPr>
            </w:pPr>
            <w:r>
              <w:t>qc</w:t>
            </w:r>
            <w:r>
              <w:rPr>
                <w:spacing w:val="-7"/>
              </w:rPr>
              <w:t xml:space="preserve"> </w:t>
            </w:r>
            <w:r>
              <w:t>spike</w:t>
            </w:r>
            <w:r>
              <w:rPr>
                <w:w w:val="99"/>
              </w:rPr>
              <w:t xml:space="preserve"> </w:t>
            </w:r>
            <w:r>
              <w:rPr>
                <w:w w:val="95"/>
              </w:rPr>
              <w:t>recovery</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22AF342" w14:textId="77777777" w:rsidR="00305D38" w:rsidRDefault="00305D38" w:rsidP="00066579">
            <w:pPr>
              <w:pStyle w:val="TableHeader"/>
              <w:rPr>
                <w:rFonts w:eastAsia="Times New Roman" w:hAnsi="Times New Roman" w:cs="Times New Roman"/>
              </w:rPr>
            </w:pPr>
            <w:r>
              <w:t>qc</w:t>
            </w:r>
            <w:r>
              <w:rPr>
                <w:spacing w:val="-6"/>
              </w:rPr>
              <w:t xml:space="preserve"> </w:t>
            </w:r>
            <w:r>
              <w:t>dup</w:t>
            </w:r>
            <w:r>
              <w:rPr>
                <w:w w:val="99"/>
              </w:rPr>
              <w:t xml:space="preserve"> </w:t>
            </w:r>
            <w:r>
              <w:rPr>
                <w:w w:val="95"/>
              </w:rPr>
              <w:t>original</w:t>
            </w:r>
            <w:r>
              <w:rPr>
                <w:w w:val="99"/>
              </w:rPr>
              <w:t xml:space="preserve"> </w:t>
            </w:r>
            <w:r>
              <w:t>conc.</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4C30605" w14:textId="77777777" w:rsidR="00305D38" w:rsidRDefault="00305D38"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t>added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8CA9587" w14:textId="77777777" w:rsidR="00305D38" w:rsidRDefault="00305D38"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spacing w:val="-1"/>
              </w:rPr>
              <w:t>measured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1ED74039" w14:textId="77777777" w:rsidR="00305D38" w:rsidRDefault="00305D38"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rPr>
                <w:w w:val="95"/>
              </w:rPr>
              <w:t>recovery</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26E097D" w14:textId="52EF4AC5" w:rsidR="00305D38" w:rsidRDefault="00305D38" w:rsidP="00066579">
            <w:pPr>
              <w:pStyle w:val="TableHeader"/>
            </w:pPr>
            <w:r>
              <w:t>RPD for MS/MSD</w:t>
            </w:r>
            <w:r>
              <w:rPr>
                <w:rStyle w:val="FootnoteReference"/>
              </w:rPr>
              <w:footnoteReference w:id="1"/>
            </w:r>
          </w:p>
        </w:tc>
      </w:tr>
      <w:tr w:rsidR="00305D38" w14:paraId="73B9A6BF" w14:textId="526EC0C6" w:rsidTr="00305D38">
        <w:trPr>
          <w:trHeight w:val="144"/>
        </w:trPr>
        <w:tc>
          <w:tcPr>
            <w:tcW w:w="0" w:type="auto"/>
            <w:tcBorders>
              <w:top w:val="single" w:sz="4" w:space="0" w:color="000000"/>
              <w:left w:val="single" w:sz="4" w:space="0" w:color="000000"/>
              <w:bottom w:val="single" w:sz="4" w:space="0" w:color="000000"/>
              <w:right w:val="single" w:sz="4" w:space="0" w:color="000000"/>
            </w:tcBorders>
            <w:vAlign w:val="center"/>
          </w:tcPr>
          <w:p w14:paraId="7F28CA3A" w14:textId="77777777" w:rsidR="00305D38" w:rsidRDefault="00305D38" w:rsidP="00066579">
            <w:pPr>
              <w:pStyle w:val="TableText"/>
              <w:rPr>
                <w:rFonts w:eastAsia="Times New Roman" w:hAnsi="Times New Roman" w:cs="Times New Roman"/>
              </w:rPr>
            </w:pPr>
            <w:r>
              <w:rPr>
                <w:spacing w:val="-1"/>
              </w:rPr>
              <w:t>93-76-5</w:t>
            </w:r>
          </w:p>
        </w:tc>
        <w:tc>
          <w:tcPr>
            <w:tcW w:w="0" w:type="auto"/>
            <w:tcBorders>
              <w:top w:val="single" w:sz="4" w:space="0" w:color="000000"/>
              <w:left w:val="single" w:sz="4" w:space="0" w:color="000000"/>
              <w:bottom w:val="single" w:sz="4" w:space="0" w:color="000000"/>
              <w:right w:val="single" w:sz="4" w:space="0" w:color="000000"/>
            </w:tcBorders>
            <w:vAlign w:val="center"/>
          </w:tcPr>
          <w:p w14:paraId="5AE314FF" w14:textId="77777777" w:rsidR="00305D38" w:rsidRDefault="00305D38" w:rsidP="00066579">
            <w:pPr>
              <w:pStyle w:val="TableText"/>
              <w:rPr>
                <w:rFonts w:eastAsia="Times New Roman" w:hAnsi="Times New Roman" w:cs="Times New Roman"/>
              </w:rPr>
            </w:pPr>
            <w:r>
              <w:t>5.7</w:t>
            </w:r>
          </w:p>
        </w:tc>
        <w:tc>
          <w:tcPr>
            <w:tcW w:w="0" w:type="auto"/>
            <w:tcBorders>
              <w:top w:val="single" w:sz="4" w:space="0" w:color="000000"/>
              <w:left w:val="single" w:sz="4" w:space="0" w:color="000000"/>
              <w:bottom w:val="single" w:sz="4" w:space="0" w:color="000000"/>
              <w:right w:val="single" w:sz="4" w:space="0" w:color="000000"/>
            </w:tcBorders>
            <w:vAlign w:val="center"/>
          </w:tcPr>
          <w:p w14:paraId="54A95320" w14:textId="77777777" w:rsidR="00305D38" w:rsidRDefault="00305D38" w:rsidP="00066579">
            <w:pPr>
              <w:pStyle w:val="TableText"/>
              <w:rPr>
                <w:rFonts w:eastAsia="Times New Roman" w:hAnsi="Times New Roman" w:cs="Times New Roman"/>
              </w:rPr>
            </w:pPr>
            <w:r>
              <w:rPr>
                <w:spacing w:val="-1"/>
              </w:rPr>
              <w:t>mg/L</w:t>
            </w:r>
          </w:p>
        </w:tc>
        <w:tc>
          <w:tcPr>
            <w:tcW w:w="0" w:type="auto"/>
            <w:tcBorders>
              <w:top w:val="single" w:sz="4" w:space="0" w:color="000000"/>
              <w:left w:val="single" w:sz="4" w:space="0" w:color="000000"/>
              <w:bottom w:val="single" w:sz="4" w:space="0" w:color="000000"/>
              <w:right w:val="single" w:sz="4" w:space="0" w:color="000000"/>
            </w:tcBorders>
            <w:vAlign w:val="center"/>
          </w:tcPr>
          <w:p w14:paraId="7EE6E051"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7A3880A1"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64AB8E68"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2483179B"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542D5765" w14:textId="77777777" w:rsidR="00305D38" w:rsidRDefault="00305D38" w:rsidP="00066579">
            <w:pPr>
              <w:pStyle w:val="TableText"/>
              <w:rPr>
                <w:rFonts w:eastAsia="Times New Roman" w:hAnsi="Times New Roman" w:cs="Times New Roman"/>
              </w:rPr>
            </w:pPr>
            <w:r>
              <w:t>1.56</w:t>
            </w:r>
          </w:p>
        </w:tc>
        <w:tc>
          <w:tcPr>
            <w:tcW w:w="0" w:type="auto"/>
            <w:tcBorders>
              <w:top w:val="single" w:sz="4" w:space="0" w:color="000000"/>
              <w:left w:val="single" w:sz="4" w:space="0" w:color="000000"/>
              <w:bottom w:val="single" w:sz="4" w:space="0" w:color="000000"/>
              <w:right w:val="single" w:sz="4" w:space="0" w:color="000000"/>
            </w:tcBorders>
            <w:vAlign w:val="center"/>
          </w:tcPr>
          <w:p w14:paraId="6A7E9F78" w14:textId="77777777" w:rsidR="00305D38" w:rsidRDefault="00305D38" w:rsidP="00066579">
            <w:pPr>
              <w:pStyle w:val="TableText"/>
              <w:rPr>
                <w:rFonts w:eastAsia="Times New Roman" w:hAnsi="Times New Roman" w:cs="Times New Roman"/>
              </w:rPr>
            </w:pPr>
            <w:r>
              <w:t>4.23</w:t>
            </w:r>
          </w:p>
        </w:tc>
        <w:tc>
          <w:tcPr>
            <w:tcW w:w="0" w:type="auto"/>
            <w:tcBorders>
              <w:top w:val="single" w:sz="4" w:space="0" w:color="000000"/>
              <w:left w:val="single" w:sz="4" w:space="0" w:color="000000"/>
              <w:bottom w:val="single" w:sz="4" w:space="0" w:color="000000"/>
              <w:right w:val="single" w:sz="4" w:space="0" w:color="000000"/>
            </w:tcBorders>
            <w:vAlign w:val="center"/>
          </w:tcPr>
          <w:p w14:paraId="16B8C05F" w14:textId="77777777" w:rsidR="00305D38" w:rsidRDefault="00305D38" w:rsidP="00066579">
            <w:pPr>
              <w:pStyle w:val="TableText"/>
              <w:rPr>
                <w:rFonts w:eastAsia="Times New Roman" w:hAnsi="Times New Roman" w:cs="Times New Roman"/>
              </w:rPr>
            </w:pPr>
            <w:r>
              <w:t>5.70</w:t>
            </w:r>
          </w:p>
        </w:tc>
        <w:tc>
          <w:tcPr>
            <w:tcW w:w="0" w:type="auto"/>
            <w:tcBorders>
              <w:top w:val="single" w:sz="4" w:space="0" w:color="000000"/>
              <w:left w:val="single" w:sz="4" w:space="0" w:color="000000"/>
              <w:bottom w:val="single" w:sz="4" w:space="0" w:color="000000"/>
              <w:right w:val="single" w:sz="4" w:space="0" w:color="000000"/>
            </w:tcBorders>
            <w:vAlign w:val="center"/>
          </w:tcPr>
          <w:p w14:paraId="48B8C711" w14:textId="77777777" w:rsidR="00305D38" w:rsidRDefault="00305D38" w:rsidP="00066579">
            <w:pPr>
              <w:pStyle w:val="TableText"/>
              <w:rPr>
                <w:rFonts w:eastAsia="Times New Roman" w:hAnsi="Times New Roman" w:cs="Times New Roman"/>
              </w:rPr>
            </w:pPr>
            <w:r>
              <w:t>97.8</w:t>
            </w:r>
          </w:p>
        </w:tc>
        <w:tc>
          <w:tcPr>
            <w:tcW w:w="0" w:type="auto"/>
            <w:tcBorders>
              <w:top w:val="single" w:sz="4" w:space="0" w:color="000000"/>
              <w:left w:val="single" w:sz="4" w:space="0" w:color="000000"/>
              <w:bottom w:val="single" w:sz="4" w:space="0" w:color="000000"/>
              <w:right w:val="single" w:sz="4" w:space="0" w:color="000000"/>
            </w:tcBorders>
            <w:vAlign w:val="center"/>
          </w:tcPr>
          <w:p w14:paraId="7DE646E4" w14:textId="54326714" w:rsidR="00305D38" w:rsidRDefault="00305D38" w:rsidP="00066579">
            <w:pPr>
              <w:pStyle w:val="TableText"/>
            </w:pPr>
            <w:r>
              <w:t>6.15%</w:t>
            </w:r>
          </w:p>
        </w:tc>
      </w:tr>
      <w:tr w:rsidR="00305D38" w14:paraId="75569350" w14:textId="063A9D4E" w:rsidTr="00305D38">
        <w:trPr>
          <w:trHeight w:val="144"/>
        </w:trPr>
        <w:tc>
          <w:tcPr>
            <w:tcW w:w="0" w:type="auto"/>
            <w:tcBorders>
              <w:top w:val="single" w:sz="4" w:space="0" w:color="000000"/>
              <w:left w:val="single" w:sz="4" w:space="0" w:color="000000"/>
              <w:bottom w:val="single" w:sz="4" w:space="0" w:color="000000"/>
              <w:right w:val="single" w:sz="4" w:space="0" w:color="000000"/>
            </w:tcBorders>
            <w:vAlign w:val="center"/>
          </w:tcPr>
          <w:p w14:paraId="343EE9D8" w14:textId="77777777" w:rsidR="00305D38" w:rsidRDefault="00305D38" w:rsidP="00066579">
            <w:pPr>
              <w:pStyle w:val="TableText"/>
              <w:rPr>
                <w:rFonts w:eastAsia="Times New Roman" w:hAnsi="Times New Roman" w:cs="Times New Roman"/>
              </w:rPr>
            </w:pPr>
            <w:r>
              <w:rPr>
                <w:spacing w:val="-1"/>
              </w:rPr>
              <w:t>94-75-7</w:t>
            </w:r>
          </w:p>
        </w:tc>
        <w:tc>
          <w:tcPr>
            <w:tcW w:w="0" w:type="auto"/>
            <w:tcBorders>
              <w:top w:val="single" w:sz="4" w:space="0" w:color="000000"/>
              <w:left w:val="single" w:sz="4" w:space="0" w:color="000000"/>
              <w:bottom w:val="single" w:sz="4" w:space="0" w:color="000000"/>
              <w:right w:val="single" w:sz="4" w:space="0" w:color="000000"/>
            </w:tcBorders>
            <w:vAlign w:val="center"/>
          </w:tcPr>
          <w:p w14:paraId="6C9DD211" w14:textId="77777777" w:rsidR="00305D38" w:rsidRDefault="00305D38" w:rsidP="00066579">
            <w:pPr>
              <w:pStyle w:val="TableText"/>
              <w:rPr>
                <w:rFonts w:eastAsia="Times New Roman" w:hAnsi="Times New Roman" w:cs="Times New Roman"/>
              </w:rPr>
            </w:pPr>
            <w:r>
              <w:t>7.62</w:t>
            </w:r>
          </w:p>
        </w:tc>
        <w:tc>
          <w:tcPr>
            <w:tcW w:w="0" w:type="auto"/>
            <w:tcBorders>
              <w:top w:val="single" w:sz="4" w:space="0" w:color="000000"/>
              <w:left w:val="single" w:sz="4" w:space="0" w:color="000000"/>
              <w:bottom w:val="single" w:sz="4" w:space="0" w:color="000000"/>
              <w:right w:val="single" w:sz="4" w:space="0" w:color="000000"/>
            </w:tcBorders>
            <w:vAlign w:val="center"/>
          </w:tcPr>
          <w:p w14:paraId="7D90C4C4" w14:textId="77777777" w:rsidR="00305D38" w:rsidRDefault="00305D38" w:rsidP="00066579">
            <w:pPr>
              <w:pStyle w:val="TableText"/>
              <w:rPr>
                <w:rFonts w:eastAsia="Times New Roman" w:hAnsi="Times New Roman" w:cs="Times New Roman"/>
              </w:rPr>
            </w:pPr>
            <w:r>
              <w:rPr>
                <w:spacing w:val="-1"/>
              </w:rPr>
              <w:t>mg/L</w:t>
            </w:r>
          </w:p>
        </w:tc>
        <w:tc>
          <w:tcPr>
            <w:tcW w:w="0" w:type="auto"/>
            <w:tcBorders>
              <w:top w:val="single" w:sz="4" w:space="0" w:color="000000"/>
              <w:left w:val="single" w:sz="4" w:space="0" w:color="000000"/>
              <w:bottom w:val="single" w:sz="4" w:space="0" w:color="000000"/>
              <w:right w:val="single" w:sz="4" w:space="0" w:color="000000"/>
            </w:tcBorders>
            <w:vAlign w:val="center"/>
          </w:tcPr>
          <w:p w14:paraId="35D9974D"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778E47CD"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286573B8"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57151111"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5E3C8DFE" w14:textId="77777777" w:rsidR="00305D38" w:rsidRDefault="00305D38" w:rsidP="00066579">
            <w:pPr>
              <w:pStyle w:val="TableText"/>
              <w:rPr>
                <w:rFonts w:eastAsia="Times New Roman" w:hAnsi="Times New Roman" w:cs="Times New Roman"/>
              </w:rPr>
            </w:pPr>
            <w:r>
              <w:t>3.17</w:t>
            </w:r>
          </w:p>
        </w:tc>
        <w:tc>
          <w:tcPr>
            <w:tcW w:w="0" w:type="auto"/>
            <w:tcBorders>
              <w:top w:val="single" w:sz="4" w:space="0" w:color="000000"/>
              <w:left w:val="single" w:sz="4" w:space="0" w:color="000000"/>
              <w:bottom w:val="single" w:sz="4" w:space="0" w:color="000000"/>
              <w:right w:val="single" w:sz="4" w:space="0" w:color="000000"/>
            </w:tcBorders>
            <w:vAlign w:val="center"/>
          </w:tcPr>
          <w:p w14:paraId="54203ACA" w14:textId="77777777" w:rsidR="00305D38" w:rsidRDefault="00305D38" w:rsidP="00066579">
            <w:pPr>
              <w:pStyle w:val="TableText"/>
              <w:rPr>
                <w:rFonts w:eastAsia="Times New Roman" w:hAnsi="Times New Roman" w:cs="Times New Roman"/>
              </w:rPr>
            </w:pPr>
            <w:r>
              <w:t>4.23</w:t>
            </w:r>
          </w:p>
        </w:tc>
        <w:tc>
          <w:tcPr>
            <w:tcW w:w="0" w:type="auto"/>
            <w:tcBorders>
              <w:top w:val="single" w:sz="4" w:space="0" w:color="000000"/>
              <w:left w:val="single" w:sz="4" w:space="0" w:color="000000"/>
              <w:bottom w:val="single" w:sz="4" w:space="0" w:color="000000"/>
              <w:right w:val="single" w:sz="4" w:space="0" w:color="000000"/>
            </w:tcBorders>
            <w:vAlign w:val="center"/>
          </w:tcPr>
          <w:p w14:paraId="737C3856" w14:textId="77777777" w:rsidR="00305D38" w:rsidRDefault="00305D38" w:rsidP="00066579">
            <w:pPr>
              <w:pStyle w:val="TableText"/>
              <w:rPr>
                <w:rFonts w:eastAsia="Times New Roman" w:hAnsi="Times New Roman" w:cs="Times New Roman"/>
              </w:rPr>
            </w:pPr>
            <w:r>
              <w:t>7.62</w:t>
            </w:r>
          </w:p>
        </w:tc>
        <w:tc>
          <w:tcPr>
            <w:tcW w:w="0" w:type="auto"/>
            <w:tcBorders>
              <w:top w:val="single" w:sz="4" w:space="0" w:color="000000"/>
              <w:left w:val="single" w:sz="4" w:space="0" w:color="000000"/>
              <w:bottom w:val="single" w:sz="4" w:space="0" w:color="000000"/>
              <w:right w:val="single" w:sz="4" w:space="0" w:color="000000"/>
            </w:tcBorders>
            <w:vAlign w:val="center"/>
          </w:tcPr>
          <w:p w14:paraId="7F8A3D17" w14:textId="77777777" w:rsidR="00305D38" w:rsidRDefault="00305D38" w:rsidP="00066579">
            <w:pPr>
              <w:pStyle w:val="TableText"/>
              <w:rPr>
                <w:rFonts w:eastAsia="Times New Roman" w:hAnsi="Times New Roman" w:cs="Times New Roman"/>
              </w:rPr>
            </w:pPr>
            <w:r>
              <w:t>105</w:t>
            </w:r>
          </w:p>
        </w:tc>
        <w:tc>
          <w:tcPr>
            <w:tcW w:w="0" w:type="auto"/>
            <w:tcBorders>
              <w:top w:val="single" w:sz="4" w:space="0" w:color="000000"/>
              <w:left w:val="single" w:sz="4" w:space="0" w:color="000000"/>
              <w:bottom w:val="single" w:sz="4" w:space="0" w:color="000000"/>
              <w:right w:val="single" w:sz="4" w:space="0" w:color="000000"/>
            </w:tcBorders>
            <w:vAlign w:val="center"/>
          </w:tcPr>
          <w:p w14:paraId="11B17236" w14:textId="1F268472" w:rsidR="00305D38" w:rsidRDefault="00305D38" w:rsidP="00066579">
            <w:pPr>
              <w:pStyle w:val="TableText"/>
            </w:pPr>
            <w:r>
              <w:t>6.36%</w:t>
            </w:r>
          </w:p>
        </w:tc>
      </w:tr>
      <w:tr w:rsidR="00305D38" w14:paraId="1CAF113E" w14:textId="5F772FEC" w:rsidTr="00305D38">
        <w:trPr>
          <w:trHeight w:val="144"/>
        </w:trPr>
        <w:tc>
          <w:tcPr>
            <w:tcW w:w="0" w:type="auto"/>
            <w:tcBorders>
              <w:top w:val="single" w:sz="4" w:space="0" w:color="000000"/>
              <w:left w:val="single" w:sz="4" w:space="0" w:color="000000"/>
              <w:bottom w:val="single" w:sz="4" w:space="0" w:color="000000"/>
              <w:right w:val="single" w:sz="4" w:space="0" w:color="000000"/>
            </w:tcBorders>
            <w:vAlign w:val="center"/>
          </w:tcPr>
          <w:p w14:paraId="155E5CED" w14:textId="77777777" w:rsidR="00305D38" w:rsidRDefault="00305D38" w:rsidP="00066579">
            <w:pPr>
              <w:pStyle w:val="TableText"/>
              <w:rPr>
                <w:rFonts w:eastAsia="Times New Roman" w:hAnsi="Times New Roman" w:cs="Times New Roman"/>
              </w:rPr>
            </w:pPr>
            <w:r>
              <w:rPr>
                <w:spacing w:val="-1"/>
              </w:rPr>
              <w:t>94-82-6</w:t>
            </w:r>
          </w:p>
        </w:tc>
        <w:tc>
          <w:tcPr>
            <w:tcW w:w="0" w:type="auto"/>
            <w:tcBorders>
              <w:top w:val="single" w:sz="4" w:space="0" w:color="000000"/>
              <w:left w:val="single" w:sz="4" w:space="0" w:color="000000"/>
              <w:bottom w:val="single" w:sz="4" w:space="0" w:color="000000"/>
              <w:right w:val="single" w:sz="4" w:space="0" w:color="000000"/>
            </w:tcBorders>
            <w:vAlign w:val="center"/>
          </w:tcPr>
          <w:p w14:paraId="601FA31F" w14:textId="77777777" w:rsidR="00305D38" w:rsidRDefault="00305D38" w:rsidP="00066579">
            <w:pPr>
              <w:pStyle w:val="TableText"/>
              <w:rPr>
                <w:rFonts w:eastAsia="Times New Roman" w:hAnsi="Times New Roman" w:cs="Times New Roman"/>
              </w:rPr>
            </w:pPr>
            <w:r>
              <w:t>5.33</w:t>
            </w:r>
          </w:p>
        </w:tc>
        <w:tc>
          <w:tcPr>
            <w:tcW w:w="0" w:type="auto"/>
            <w:tcBorders>
              <w:top w:val="single" w:sz="4" w:space="0" w:color="000000"/>
              <w:left w:val="single" w:sz="4" w:space="0" w:color="000000"/>
              <w:bottom w:val="single" w:sz="4" w:space="0" w:color="000000"/>
              <w:right w:val="single" w:sz="4" w:space="0" w:color="000000"/>
            </w:tcBorders>
            <w:vAlign w:val="center"/>
          </w:tcPr>
          <w:p w14:paraId="38C1D0DA" w14:textId="77777777" w:rsidR="00305D38" w:rsidRDefault="00305D38" w:rsidP="00066579">
            <w:pPr>
              <w:pStyle w:val="TableText"/>
              <w:rPr>
                <w:rFonts w:eastAsia="Times New Roman" w:hAnsi="Times New Roman" w:cs="Times New Roman"/>
              </w:rPr>
            </w:pPr>
            <w:r>
              <w:rPr>
                <w:spacing w:val="-1"/>
              </w:rPr>
              <w:t>mg/L</w:t>
            </w:r>
          </w:p>
        </w:tc>
        <w:tc>
          <w:tcPr>
            <w:tcW w:w="0" w:type="auto"/>
            <w:tcBorders>
              <w:top w:val="single" w:sz="4" w:space="0" w:color="000000"/>
              <w:left w:val="single" w:sz="4" w:space="0" w:color="000000"/>
              <w:bottom w:val="single" w:sz="4" w:space="0" w:color="000000"/>
              <w:right w:val="single" w:sz="4" w:space="0" w:color="000000"/>
            </w:tcBorders>
            <w:vAlign w:val="center"/>
          </w:tcPr>
          <w:p w14:paraId="7E7606F2"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10F56442"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3113F27F"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654AC6A7" w14:textId="77777777" w:rsidR="00305D38" w:rsidRDefault="00305D38" w:rsidP="00066579">
            <w:pPr>
              <w:pStyle w:val="TableText"/>
            </w:pPr>
          </w:p>
        </w:tc>
        <w:tc>
          <w:tcPr>
            <w:tcW w:w="0" w:type="auto"/>
            <w:tcBorders>
              <w:top w:val="single" w:sz="4" w:space="0" w:color="000000"/>
              <w:left w:val="single" w:sz="4" w:space="0" w:color="000000"/>
              <w:bottom w:val="single" w:sz="4" w:space="0" w:color="000000"/>
              <w:right w:val="single" w:sz="4" w:space="0" w:color="000000"/>
            </w:tcBorders>
            <w:vAlign w:val="center"/>
          </w:tcPr>
          <w:p w14:paraId="00B3F0AE" w14:textId="77777777" w:rsidR="00305D38" w:rsidRDefault="00305D38" w:rsidP="00066579">
            <w:pPr>
              <w:pStyle w:val="TableText"/>
              <w:rPr>
                <w:rFonts w:eastAsia="Times New Roman" w:hAnsi="Times New Roman" w:cs="Times New Roman"/>
              </w:rPr>
            </w:pPr>
            <w:r>
              <w:t>2.31</w:t>
            </w:r>
          </w:p>
        </w:tc>
        <w:tc>
          <w:tcPr>
            <w:tcW w:w="0" w:type="auto"/>
            <w:tcBorders>
              <w:top w:val="single" w:sz="4" w:space="0" w:color="000000"/>
              <w:left w:val="single" w:sz="4" w:space="0" w:color="000000"/>
              <w:bottom w:val="single" w:sz="4" w:space="0" w:color="000000"/>
              <w:right w:val="single" w:sz="4" w:space="0" w:color="000000"/>
            </w:tcBorders>
            <w:vAlign w:val="center"/>
          </w:tcPr>
          <w:p w14:paraId="1224E7EE" w14:textId="77777777" w:rsidR="00305D38" w:rsidRDefault="00305D38" w:rsidP="00066579">
            <w:pPr>
              <w:pStyle w:val="TableText"/>
              <w:rPr>
                <w:rFonts w:eastAsia="Times New Roman" w:hAnsi="Times New Roman" w:cs="Times New Roman"/>
              </w:rPr>
            </w:pPr>
            <w:r>
              <w:t>4.13</w:t>
            </w:r>
          </w:p>
        </w:tc>
        <w:tc>
          <w:tcPr>
            <w:tcW w:w="0" w:type="auto"/>
            <w:tcBorders>
              <w:top w:val="single" w:sz="4" w:space="0" w:color="000000"/>
              <w:left w:val="single" w:sz="4" w:space="0" w:color="000000"/>
              <w:bottom w:val="single" w:sz="4" w:space="0" w:color="000000"/>
              <w:right w:val="single" w:sz="4" w:space="0" w:color="000000"/>
            </w:tcBorders>
            <w:vAlign w:val="center"/>
          </w:tcPr>
          <w:p w14:paraId="2CE24917" w14:textId="77777777" w:rsidR="00305D38" w:rsidRDefault="00305D38" w:rsidP="00066579">
            <w:pPr>
              <w:pStyle w:val="TableText"/>
              <w:rPr>
                <w:rFonts w:eastAsia="Times New Roman" w:hAnsi="Times New Roman" w:cs="Times New Roman"/>
              </w:rPr>
            </w:pPr>
            <w:r>
              <w:t>5.33</w:t>
            </w:r>
          </w:p>
        </w:tc>
        <w:tc>
          <w:tcPr>
            <w:tcW w:w="0" w:type="auto"/>
            <w:tcBorders>
              <w:top w:val="single" w:sz="4" w:space="0" w:color="000000"/>
              <w:left w:val="single" w:sz="4" w:space="0" w:color="000000"/>
              <w:bottom w:val="single" w:sz="4" w:space="0" w:color="000000"/>
              <w:right w:val="single" w:sz="4" w:space="0" w:color="000000"/>
            </w:tcBorders>
            <w:vAlign w:val="center"/>
          </w:tcPr>
          <w:p w14:paraId="001ABC1B" w14:textId="77777777" w:rsidR="00305D38" w:rsidRDefault="00305D38" w:rsidP="00066579">
            <w:pPr>
              <w:pStyle w:val="TableText"/>
              <w:rPr>
                <w:rFonts w:eastAsia="Times New Roman" w:hAnsi="Times New Roman" w:cs="Times New Roman"/>
              </w:rPr>
            </w:pPr>
            <w:r>
              <w:t>73.1</w:t>
            </w:r>
          </w:p>
        </w:tc>
        <w:tc>
          <w:tcPr>
            <w:tcW w:w="0" w:type="auto"/>
            <w:tcBorders>
              <w:top w:val="single" w:sz="4" w:space="0" w:color="000000"/>
              <w:left w:val="single" w:sz="4" w:space="0" w:color="000000"/>
              <w:bottom w:val="single" w:sz="4" w:space="0" w:color="000000"/>
              <w:right w:val="single" w:sz="4" w:space="0" w:color="000000"/>
            </w:tcBorders>
            <w:vAlign w:val="center"/>
          </w:tcPr>
          <w:p w14:paraId="7A765450" w14:textId="23B3CA27" w:rsidR="00305D38" w:rsidRDefault="00305D38" w:rsidP="00066579">
            <w:pPr>
              <w:pStyle w:val="TableText"/>
            </w:pPr>
            <w:r>
              <w:t>6.01%</w:t>
            </w:r>
          </w:p>
        </w:tc>
      </w:tr>
    </w:tbl>
    <w:p w14:paraId="033546EA" w14:textId="77777777" w:rsidR="00066579" w:rsidRDefault="00066579" w:rsidP="00066579">
      <w:pPr>
        <w:pStyle w:val="TableText"/>
      </w:pPr>
      <w:r w:rsidRPr="00165D2D">
        <w:t>mg/L = milligrams per liter</w:t>
      </w:r>
    </w:p>
    <w:p w14:paraId="2DEE3EE3" w14:textId="77777777" w:rsidR="00066579" w:rsidRPr="0026799B" w:rsidRDefault="00066579" w:rsidP="00066579"/>
    <w:p w14:paraId="27EF4B52" w14:textId="77777777" w:rsidR="00066579" w:rsidRPr="0026799B" w:rsidRDefault="00066579" w:rsidP="00066579">
      <w:r w:rsidRPr="0026799B">
        <w:t>QC fields for a Laboratory Control Sample (LCS) (e.g. Sample_type_code = BS, BD, LB etc.) follow MS and MSD reporting procedures described previously. LCS blank spike samples (i.e., sample_type_code = BS) require the same fields as QC fields for a MS. LCS blank spike duplicate samples (i.e., Sample_type_code = BD) require the same fields as QC fields for a MSD.</w:t>
      </w:r>
    </w:p>
    <w:p w14:paraId="22294825" w14:textId="77777777" w:rsidR="00066579" w:rsidRDefault="00066579" w:rsidP="00066579">
      <w:pPr>
        <w:spacing w:before="10"/>
        <w:rPr>
          <w:rFonts w:ascii="Times New Roman" w:eastAsia="Times New Roman" w:hAnsi="Times New Roman" w:cs="Times New Roman"/>
          <w:sz w:val="23"/>
          <w:szCs w:val="23"/>
        </w:rPr>
      </w:pPr>
    </w:p>
    <w:p w14:paraId="24C169E1" w14:textId="77777777" w:rsidR="00066579" w:rsidRDefault="00066579" w:rsidP="00066579">
      <w:pPr>
        <w:pStyle w:val="Heading3"/>
        <w:rPr>
          <w:u w:color="000000"/>
        </w:rPr>
      </w:pPr>
      <w:bookmarkStart w:id="57" w:name="4.5.2.10__QC_Spike_Status"/>
      <w:bookmarkStart w:id="58" w:name="_Toc489262122"/>
      <w:bookmarkEnd w:id="57"/>
      <w:r>
        <w:rPr>
          <w:u w:color="000000"/>
        </w:rPr>
        <w:t>QC</w:t>
      </w:r>
      <w:r>
        <w:rPr>
          <w:spacing w:val="-10"/>
          <w:u w:color="000000"/>
        </w:rPr>
        <w:t xml:space="preserve"> </w:t>
      </w:r>
      <w:r>
        <w:rPr>
          <w:u w:color="000000"/>
        </w:rPr>
        <w:t>Spike</w:t>
      </w:r>
      <w:r>
        <w:rPr>
          <w:spacing w:val="-10"/>
          <w:u w:color="000000"/>
        </w:rPr>
        <w:t xml:space="preserve"> </w:t>
      </w:r>
      <w:r>
        <w:rPr>
          <w:u w:color="000000"/>
        </w:rPr>
        <w:t>Status</w:t>
      </w:r>
      <w:bookmarkEnd w:id="58"/>
    </w:p>
    <w:p w14:paraId="2B07A1F0" w14:textId="77777777" w:rsidR="00066579" w:rsidRPr="00492EDA" w:rsidRDefault="00066579" w:rsidP="00066579"/>
    <w:p w14:paraId="5EDC3111" w14:textId="77777777" w:rsidR="00066579" w:rsidRPr="0026799B" w:rsidRDefault="00066579" w:rsidP="00066579">
      <w:r w:rsidRPr="0026799B">
        <w:t>QC spikes, spike duplicates, surrogate compounds, LCS and any spiked sample results can sometimes be outside the control limits. An asterisk (*) is used to indicate that the QC spike recovery, QC duplicate spike recovery, and/or QC relative percent difference were outside control limits. The asterisk should be placed in the qc_spike_status, qc_dup_spike_status, and qc_rpd_status fields of the EDD respectively. It should not be used as an interpreted qualifier.</w:t>
      </w:r>
    </w:p>
    <w:p w14:paraId="40533633" w14:textId="77777777" w:rsidR="00066579" w:rsidRDefault="00066579" w:rsidP="00066579"/>
    <w:p w14:paraId="53531CAA" w14:textId="77777777" w:rsidR="00066579" w:rsidRPr="0026799B" w:rsidRDefault="00066579" w:rsidP="00066579">
      <w:r w:rsidRPr="0026799B">
        <w:t xml:space="preserve">Table </w:t>
      </w:r>
      <w:r>
        <w:t>3</w:t>
      </w:r>
      <w:r w:rsidRPr="0026799B">
        <w:t>.14 provides a partial list of the QC fields in a TestResultsQC</w:t>
      </w:r>
      <w:r>
        <w:t>_v1</w:t>
      </w:r>
      <w:r w:rsidRPr="0026799B">
        <w:t xml:space="preserve"> EDD section showing the QC status fields.</w:t>
      </w:r>
    </w:p>
    <w:p w14:paraId="367F934E" w14:textId="77777777" w:rsidR="00066579" w:rsidRPr="00A84A63" w:rsidRDefault="00066579" w:rsidP="00066579"/>
    <w:tbl>
      <w:tblPr>
        <w:tblW w:w="5000" w:type="pct"/>
        <w:tblCellMar>
          <w:top w:w="43" w:type="dxa"/>
          <w:left w:w="43" w:type="dxa"/>
          <w:bottom w:w="43" w:type="dxa"/>
          <w:right w:w="43" w:type="dxa"/>
        </w:tblCellMar>
        <w:tblLook w:val="01E0" w:firstRow="1" w:lastRow="1" w:firstColumn="1" w:lastColumn="1" w:noHBand="0" w:noVBand="0"/>
      </w:tblPr>
      <w:tblGrid>
        <w:gridCol w:w="1280"/>
        <w:gridCol w:w="1751"/>
        <w:gridCol w:w="2247"/>
        <w:gridCol w:w="2873"/>
        <w:gridCol w:w="2015"/>
      </w:tblGrid>
      <w:tr w:rsidR="00066579" w14:paraId="3BA17A3F" w14:textId="77777777" w:rsidTr="00066579">
        <w:trPr>
          <w:trHeight w:val="144"/>
          <w:tblHeader/>
        </w:trPr>
        <w:tc>
          <w:tcPr>
            <w:tcW w:w="5000" w:type="pct"/>
            <w:gridSpan w:val="5"/>
            <w:tcBorders>
              <w:bottom w:val="single" w:sz="4" w:space="0" w:color="000000"/>
            </w:tcBorders>
            <w:shd w:val="clear" w:color="auto" w:fill="auto"/>
            <w:vAlign w:val="center"/>
          </w:tcPr>
          <w:p w14:paraId="5742E03D" w14:textId="77777777" w:rsidR="00066579" w:rsidRDefault="00066579" w:rsidP="00066579">
            <w:pPr>
              <w:pStyle w:val="Heading6"/>
            </w:pPr>
            <w:bookmarkStart w:id="59" w:name="_Toc489262189"/>
            <w:r w:rsidRPr="00A84A63">
              <w:t>Table 3.14:</w:t>
            </w:r>
            <w:r w:rsidRPr="00A84A63">
              <w:tab/>
              <w:t>Quality Control Status Fields for a Matrix Spike Duplicate</w:t>
            </w:r>
            <w:bookmarkEnd w:id="59"/>
          </w:p>
        </w:tc>
      </w:tr>
      <w:tr w:rsidR="00066579" w14:paraId="14448B6B" w14:textId="77777777" w:rsidTr="00066579">
        <w:trPr>
          <w:trHeight w:val="144"/>
          <w:tblHeader/>
        </w:trPr>
        <w:tc>
          <w:tcPr>
            <w:tcW w:w="630" w:type="pct"/>
            <w:tcBorders>
              <w:top w:val="single" w:sz="4" w:space="0" w:color="000000"/>
              <w:left w:val="single" w:sz="4" w:space="0" w:color="000000"/>
              <w:bottom w:val="single" w:sz="4" w:space="0" w:color="000000"/>
              <w:right w:val="single" w:sz="4" w:space="0" w:color="000000"/>
            </w:tcBorders>
            <w:shd w:val="pct10" w:color="auto" w:fill="auto"/>
            <w:vAlign w:val="center"/>
          </w:tcPr>
          <w:p w14:paraId="3CDBA6EB" w14:textId="77777777" w:rsidR="00066579" w:rsidRDefault="00066579" w:rsidP="00066579">
            <w:pPr>
              <w:pStyle w:val="TableHeader"/>
              <w:rPr>
                <w:rFonts w:eastAsia="Times New Roman" w:hAnsi="Times New Roman" w:cs="Times New Roman"/>
              </w:rPr>
            </w:pPr>
            <w:r>
              <w:t>CAS</w:t>
            </w:r>
          </w:p>
          <w:p w14:paraId="519F4BA7" w14:textId="77777777" w:rsidR="00066579" w:rsidRDefault="00066579" w:rsidP="00066579">
            <w:pPr>
              <w:pStyle w:val="TableHeader"/>
              <w:rPr>
                <w:rFonts w:eastAsia="Times New Roman" w:hAnsi="Times New Roman" w:cs="Times New Roman"/>
              </w:rPr>
            </w:pPr>
            <w:r>
              <w:t>No.</w:t>
            </w:r>
          </w:p>
        </w:tc>
        <w:tc>
          <w:tcPr>
            <w:tcW w:w="861" w:type="pct"/>
            <w:tcBorders>
              <w:top w:val="single" w:sz="4" w:space="0" w:color="000000"/>
              <w:left w:val="single" w:sz="4" w:space="0" w:color="000000"/>
              <w:bottom w:val="single" w:sz="4" w:space="0" w:color="000000"/>
              <w:right w:val="single" w:sz="4" w:space="0" w:color="000000"/>
            </w:tcBorders>
            <w:shd w:val="pct10" w:color="auto" w:fill="auto"/>
            <w:vAlign w:val="center"/>
          </w:tcPr>
          <w:p w14:paraId="67262E0A" w14:textId="77777777" w:rsidR="00066579" w:rsidRDefault="00066579" w:rsidP="00066579">
            <w:pPr>
              <w:pStyle w:val="TableHeader"/>
              <w:rPr>
                <w:rFonts w:eastAsia="Times New Roman" w:hAnsi="Times New Roman" w:cs="Times New Roman"/>
              </w:rPr>
            </w:pPr>
            <w:r>
              <w:rPr>
                <w:w w:val="95"/>
              </w:rPr>
              <w:t>result</w:t>
            </w:r>
            <w:r>
              <w:rPr>
                <w:w w:val="99"/>
              </w:rPr>
              <w:t xml:space="preserve"> </w:t>
            </w:r>
            <w:r>
              <w:t>value</w:t>
            </w:r>
          </w:p>
        </w:tc>
        <w:tc>
          <w:tcPr>
            <w:tcW w:w="1105" w:type="pct"/>
            <w:tcBorders>
              <w:top w:val="single" w:sz="4" w:space="0" w:color="000000"/>
              <w:left w:val="single" w:sz="4" w:space="0" w:color="000000"/>
              <w:bottom w:val="single" w:sz="4" w:space="0" w:color="000000"/>
              <w:right w:val="single" w:sz="4" w:space="0" w:color="000000"/>
            </w:tcBorders>
            <w:shd w:val="pct10" w:color="auto" w:fill="auto"/>
            <w:vAlign w:val="center"/>
          </w:tcPr>
          <w:p w14:paraId="3EC136CF" w14:textId="77777777" w:rsidR="00066579" w:rsidRDefault="00066579" w:rsidP="00066579">
            <w:pPr>
              <w:pStyle w:val="TableHeader"/>
              <w:rPr>
                <w:rFonts w:eastAsia="Times New Roman" w:hAnsi="Times New Roman" w:cs="Times New Roman"/>
              </w:rPr>
            </w:pPr>
            <w:r>
              <w:t>qc</w:t>
            </w:r>
            <w:r>
              <w:rPr>
                <w:spacing w:val="-7"/>
              </w:rPr>
              <w:t xml:space="preserve"> </w:t>
            </w:r>
            <w:r>
              <w:t>spike</w:t>
            </w:r>
            <w:r>
              <w:rPr>
                <w:w w:val="99"/>
              </w:rPr>
              <w:t xml:space="preserve"> </w:t>
            </w:r>
            <w:r>
              <w:t>status</w:t>
            </w:r>
          </w:p>
        </w:tc>
        <w:tc>
          <w:tcPr>
            <w:tcW w:w="1413" w:type="pct"/>
            <w:tcBorders>
              <w:top w:val="single" w:sz="4" w:space="0" w:color="000000"/>
              <w:left w:val="single" w:sz="4" w:space="0" w:color="000000"/>
              <w:bottom w:val="single" w:sz="4" w:space="0" w:color="000000"/>
              <w:right w:val="single" w:sz="4" w:space="0" w:color="000000"/>
            </w:tcBorders>
            <w:shd w:val="pct10" w:color="auto" w:fill="auto"/>
            <w:vAlign w:val="center"/>
          </w:tcPr>
          <w:p w14:paraId="156082BC" w14:textId="77777777" w:rsidR="00066579" w:rsidRDefault="00066579" w:rsidP="00066579">
            <w:pPr>
              <w:pStyle w:val="TableHeader"/>
              <w:rPr>
                <w:rFonts w:eastAsia="Times New Roman" w:hAnsi="Times New Roman" w:cs="Times New Roman"/>
              </w:rPr>
            </w:pPr>
            <w:r>
              <w:t>qc</w:t>
            </w:r>
            <w:r>
              <w:rPr>
                <w:spacing w:val="-6"/>
              </w:rPr>
              <w:t xml:space="preserve"> </w:t>
            </w:r>
            <w:r>
              <w:t>dup</w:t>
            </w:r>
            <w:r>
              <w:rPr>
                <w:w w:val="99"/>
              </w:rPr>
              <w:t xml:space="preserve"> </w:t>
            </w:r>
            <w:r>
              <w:t>spike</w:t>
            </w:r>
            <w:r>
              <w:rPr>
                <w:w w:val="99"/>
              </w:rPr>
              <w:t xml:space="preserve"> </w:t>
            </w:r>
            <w:r>
              <w:t>status</w:t>
            </w:r>
          </w:p>
        </w:tc>
        <w:tc>
          <w:tcPr>
            <w:tcW w:w="991" w:type="pct"/>
            <w:tcBorders>
              <w:top w:val="single" w:sz="4" w:space="0" w:color="000000"/>
              <w:left w:val="single" w:sz="4" w:space="0" w:color="000000"/>
              <w:bottom w:val="single" w:sz="4" w:space="0" w:color="000000"/>
              <w:right w:val="single" w:sz="4" w:space="0" w:color="000000"/>
            </w:tcBorders>
            <w:shd w:val="pct10" w:color="auto" w:fill="auto"/>
            <w:vAlign w:val="center"/>
          </w:tcPr>
          <w:p w14:paraId="3284307A" w14:textId="77777777" w:rsidR="00066579" w:rsidRDefault="00066579" w:rsidP="00066579">
            <w:pPr>
              <w:pStyle w:val="TableHeader"/>
              <w:rPr>
                <w:rFonts w:eastAsia="Times New Roman" w:hAnsi="Times New Roman" w:cs="Times New Roman"/>
              </w:rPr>
            </w:pPr>
            <w:r>
              <w:t>qc</w:t>
            </w:r>
            <w:r>
              <w:rPr>
                <w:spacing w:val="-5"/>
              </w:rPr>
              <w:t xml:space="preserve"> </w:t>
            </w:r>
            <w:r>
              <w:t>rpd</w:t>
            </w:r>
            <w:r>
              <w:rPr>
                <w:w w:val="99"/>
              </w:rPr>
              <w:t xml:space="preserve"> </w:t>
            </w:r>
            <w:r>
              <w:t>status</w:t>
            </w:r>
          </w:p>
        </w:tc>
      </w:tr>
      <w:tr w:rsidR="00066579" w14:paraId="33481059" w14:textId="77777777" w:rsidTr="00066579">
        <w:trPr>
          <w:trHeight w:val="144"/>
          <w:tblHeader/>
        </w:trPr>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54C35" w14:textId="77777777" w:rsidR="00066579" w:rsidRDefault="00066579" w:rsidP="00066579">
            <w:pPr>
              <w:pStyle w:val="TableText"/>
              <w:rPr>
                <w:rFonts w:eastAsia="Times New Roman" w:hAnsi="Times New Roman" w:cs="Times New Roman"/>
              </w:rPr>
            </w:pPr>
            <w:r>
              <w:rPr>
                <w:spacing w:val="-1"/>
              </w:rPr>
              <w:t>93-76-5</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959E7" w14:textId="77777777" w:rsidR="00066579" w:rsidRDefault="00066579" w:rsidP="00066579">
            <w:pPr>
              <w:pStyle w:val="TableText"/>
              <w:rPr>
                <w:rFonts w:eastAsia="Times New Roman" w:hAnsi="Times New Roman" w:cs="Times New Roman"/>
              </w:rPr>
            </w:pPr>
            <w:r>
              <w:t>5.36</w:t>
            </w:r>
          </w:p>
        </w:tc>
        <w:tc>
          <w:tcPr>
            <w:tcW w:w="11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AEC28" w14:textId="77777777" w:rsidR="00066579" w:rsidRDefault="00066579" w:rsidP="00066579">
            <w:pPr>
              <w:pStyle w:val="TableText"/>
              <w:rPr>
                <w:rFonts w:eastAsia="Times New Roman" w:hAnsi="Times New Roman" w:cs="Times New Roman"/>
              </w:rPr>
            </w:pPr>
            <w:r>
              <w:t>*</w:t>
            </w:r>
          </w:p>
        </w:tc>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269F7" w14:textId="77777777" w:rsidR="00066579" w:rsidRDefault="00066579" w:rsidP="00066579">
            <w:pPr>
              <w:pStyle w:val="TableText"/>
            </w:pPr>
          </w:p>
        </w:tc>
        <w:tc>
          <w:tcPr>
            <w:tcW w:w="9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7DB62" w14:textId="77777777" w:rsidR="00066579" w:rsidRDefault="00066579" w:rsidP="00066579">
            <w:pPr>
              <w:pStyle w:val="TableText"/>
            </w:pPr>
          </w:p>
        </w:tc>
      </w:tr>
      <w:tr w:rsidR="00066579" w14:paraId="16F97ACE" w14:textId="77777777" w:rsidTr="00066579">
        <w:trPr>
          <w:trHeight w:val="144"/>
          <w:tblHeader/>
        </w:trPr>
        <w:tc>
          <w:tcPr>
            <w:tcW w:w="630" w:type="pct"/>
            <w:tcBorders>
              <w:top w:val="single" w:sz="4" w:space="0" w:color="000000"/>
              <w:left w:val="single" w:sz="4" w:space="0" w:color="000000"/>
              <w:bottom w:val="single" w:sz="4" w:space="0" w:color="000000"/>
              <w:right w:val="single" w:sz="4" w:space="0" w:color="000000"/>
            </w:tcBorders>
            <w:vAlign w:val="center"/>
          </w:tcPr>
          <w:p w14:paraId="6EA806B0" w14:textId="77777777" w:rsidR="00066579" w:rsidRDefault="00066579" w:rsidP="00066579">
            <w:pPr>
              <w:pStyle w:val="TableText"/>
              <w:rPr>
                <w:rFonts w:eastAsia="Times New Roman" w:hAnsi="Times New Roman" w:cs="Times New Roman"/>
              </w:rPr>
            </w:pPr>
            <w:r>
              <w:rPr>
                <w:spacing w:val="-1"/>
              </w:rPr>
              <w:t>93-76-5</w:t>
            </w:r>
          </w:p>
        </w:tc>
        <w:tc>
          <w:tcPr>
            <w:tcW w:w="861" w:type="pct"/>
            <w:tcBorders>
              <w:top w:val="single" w:sz="4" w:space="0" w:color="000000"/>
              <w:left w:val="single" w:sz="4" w:space="0" w:color="000000"/>
              <w:bottom w:val="single" w:sz="4" w:space="0" w:color="000000"/>
              <w:right w:val="single" w:sz="4" w:space="0" w:color="000000"/>
            </w:tcBorders>
            <w:vAlign w:val="center"/>
          </w:tcPr>
          <w:p w14:paraId="3F157E68" w14:textId="77777777" w:rsidR="00066579" w:rsidRDefault="00066579" w:rsidP="00066579">
            <w:pPr>
              <w:pStyle w:val="TableText"/>
              <w:rPr>
                <w:rFonts w:eastAsia="Times New Roman" w:hAnsi="Times New Roman" w:cs="Times New Roman"/>
              </w:rPr>
            </w:pPr>
            <w:r>
              <w:t>5.7</w:t>
            </w:r>
          </w:p>
        </w:tc>
        <w:tc>
          <w:tcPr>
            <w:tcW w:w="1105" w:type="pct"/>
            <w:tcBorders>
              <w:top w:val="single" w:sz="4" w:space="0" w:color="000000"/>
              <w:left w:val="single" w:sz="4" w:space="0" w:color="000000"/>
              <w:bottom w:val="single" w:sz="4" w:space="0" w:color="000000"/>
              <w:right w:val="single" w:sz="4" w:space="0" w:color="000000"/>
            </w:tcBorders>
            <w:vAlign w:val="center"/>
          </w:tcPr>
          <w:p w14:paraId="369F27FC" w14:textId="77777777" w:rsidR="00066579" w:rsidRDefault="00066579" w:rsidP="00066579">
            <w:pPr>
              <w:pStyle w:val="TableText"/>
            </w:pPr>
          </w:p>
        </w:tc>
        <w:tc>
          <w:tcPr>
            <w:tcW w:w="1413" w:type="pct"/>
            <w:tcBorders>
              <w:top w:val="single" w:sz="4" w:space="0" w:color="000000"/>
              <w:left w:val="single" w:sz="4" w:space="0" w:color="000000"/>
              <w:bottom w:val="single" w:sz="4" w:space="0" w:color="000000"/>
              <w:right w:val="single" w:sz="4" w:space="0" w:color="000000"/>
            </w:tcBorders>
            <w:vAlign w:val="center"/>
          </w:tcPr>
          <w:p w14:paraId="12CDBDF9" w14:textId="77777777" w:rsidR="00066579" w:rsidRDefault="00066579" w:rsidP="00066579">
            <w:pPr>
              <w:pStyle w:val="TableText"/>
              <w:rPr>
                <w:rFonts w:eastAsia="Times New Roman" w:hAnsi="Times New Roman" w:cs="Times New Roman"/>
              </w:rPr>
            </w:pPr>
            <w:r>
              <w:t>*</w:t>
            </w:r>
          </w:p>
        </w:tc>
        <w:tc>
          <w:tcPr>
            <w:tcW w:w="991" w:type="pct"/>
            <w:tcBorders>
              <w:top w:val="single" w:sz="4" w:space="0" w:color="000000"/>
              <w:left w:val="single" w:sz="4" w:space="0" w:color="000000"/>
              <w:bottom w:val="single" w:sz="4" w:space="0" w:color="000000"/>
              <w:right w:val="single" w:sz="4" w:space="0" w:color="000000"/>
            </w:tcBorders>
            <w:vAlign w:val="center"/>
          </w:tcPr>
          <w:p w14:paraId="79FDC19C" w14:textId="77777777" w:rsidR="00066579" w:rsidRDefault="00066579" w:rsidP="00066579">
            <w:pPr>
              <w:pStyle w:val="TableText"/>
            </w:pPr>
          </w:p>
        </w:tc>
      </w:tr>
      <w:tr w:rsidR="00066579" w14:paraId="4F838CCA" w14:textId="77777777" w:rsidTr="00066579">
        <w:trPr>
          <w:trHeight w:val="144"/>
          <w:tblHeader/>
        </w:trPr>
        <w:tc>
          <w:tcPr>
            <w:tcW w:w="630" w:type="pct"/>
            <w:tcBorders>
              <w:top w:val="single" w:sz="4" w:space="0" w:color="000000"/>
              <w:left w:val="single" w:sz="4" w:space="0" w:color="000000"/>
              <w:bottom w:val="single" w:sz="4" w:space="0" w:color="000000"/>
              <w:right w:val="single" w:sz="4" w:space="0" w:color="000000"/>
            </w:tcBorders>
            <w:vAlign w:val="center"/>
          </w:tcPr>
          <w:p w14:paraId="7BE8F159" w14:textId="77777777" w:rsidR="00066579" w:rsidRDefault="00066579" w:rsidP="00066579">
            <w:pPr>
              <w:pStyle w:val="TableText"/>
              <w:rPr>
                <w:rFonts w:eastAsia="Times New Roman" w:hAnsi="Times New Roman" w:cs="Times New Roman"/>
              </w:rPr>
            </w:pPr>
            <w:r>
              <w:rPr>
                <w:spacing w:val="-1"/>
              </w:rPr>
              <w:t>94-75-7</w:t>
            </w:r>
          </w:p>
        </w:tc>
        <w:tc>
          <w:tcPr>
            <w:tcW w:w="861" w:type="pct"/>
            <w:tcBorders>
              <w:top w:val="single" w:sz="4" w:space="0" w:color="000000"/>
              <w:left w:val="single" w:sz="4" w:space="0" w:color="000000"/>
              <w:bottom w:val="single" w:sz="4" w:space="0" w:color="000000"/>
              <w:right w:val="single" w:sz="4" w:space="0" w:color="000000"/>
            </w:tcBorders>
            <w:vAlign w:val="center"/>
          </w:tcPr>
          <w:p w14:paraId="327FCC3C" w14:textId="77777777" w:rsidR="00066579" w:rsidRDefault="00066579" w:rsidP="00066579">
            <w:pPr>
              <w:pStyle w:val="TableText"/>
              <w:rPr>
                <w:rFonts w:eastAsia="Times New Roman" w:hAnsi="Times New Roman" w:cs="Times New Roman"/>
              </w:rPr>
            </w:pPr>
            <w:r>
              <w:t>7.62</w:t>
            </w:r>
          </w:p>
        </w:tc>
        <w:tc>
          <w:tcPr>
            <w:tcW w:w="1105" w:type="pct"/>
            <w:tcBorders>
              <w:top w:val="single" w:sz="4" w:space="0" w:color="000000"/>
              <w:left w:val="single" w:sz="4" w:space="0" w:color="000000"/>
              <w:bottom w:val="single" w:sz="4" w:space="0" w:color="000000"/>
              <w:right w:val="single" w:sz="4" w:space="0" w:color="000000"/>
            </w:tcBorders>
            <w:vAlign w:val="center"/>
          </w:tcPr>
          <w:p w14:paraId="6BCAD8A9" w14:textId="77777777" w:rsidR="00066579" w:rsidRDefault="00066579" w:rsidP="00066579">
            <w:pPr>
              <w:pStyle w:val="TableText"/>
            </w:pPr>
          </w:p>
        </w:tc>
        <w:tc>
          <w:tcPr>
            <w:tcW w:w="1413" w:type="pct"/>
            <w:tcBorders>
              <w:top w:val="single" w:sz="4" w:space="0" w:color="000000"/>
              <w:left w:val="single" w:sz="4" w:space="0" w:color="000000"/>
              <w:bottom w:val="single" w:sz="4" w:space="0" w:color="000000"/>
              <w:right w:val="single" w:sz="4" w:space="0" w:color="000000"/>
            </w:tcBorders>
            <w:vAlign w:val="center"/>
          </w:tcPr>
          <w:p w14:paraId="5FE6B471" w14:textId="77777777" w:rsidR="00066579" w:rsidRDefault="00066579" w:rsidP="00066579">
            <w:pPr>
              <w:pStyle w:val="TableText"/>
            </w:pPr>
          </w:p>
        </w:tc>
        <w:tc>
          <w:tcPr>
            <w:tcW w:w="991" w:type="pct"/>
            <w:tcBorders>
              <w:top w:val="single" w:sz="4" w:space="0" w:color="000000"/>
              <w:left w:val="single" w:sz="4" w:space="0" w:color="000000"/>
              <w:bottom w:val="single" w:sz="4" w:space="0" w:color="000000"/>
              <w:right w:val="single" w:sz="4" w:space="0" w:color="000000"/>
            </w:tcBorders>
            <w:vAlign w:val="center"/>
          </w:tcPr>
          <w:p w14:paraId="30A54638" w14:textId="77777777" w:rsidR="00066579" w:rsidRDefault="00066579" w:rsidP="00066579">
            <w:pPr>
              <w:pStyle w:val="TableText"/>
              <w:rPr>
                <w:rFonts w:eastAsia="Times New Roman" w:hAnsi="Times New Roman" w:cs="Times New Roman"/>
              </w:rPr>
            </w:pPr>
            <w:r>
              <w:t>*</w:t>
            </w:r>
          </w:p>
        </w:tc>
      </w:tr>
    </w:tbl>
    <w:p w14:paraId="04BCEEF0" w14:textId="77777777" w:rsidR="00066579" w:rsidRPr="00DD07C9" w:rsidRDefault="00066579" w:rsidP="00066579">
      <w:bookmarkStart w:id="60" w:name="4.5.2.11___Data_Validation_Fields_for_An"/>
      <w:bookmarkStart w:id="61" w:name="_bookmark37"/>
      <w:bookmarkEnd w:id="60"/>
      <w:bookmarkEnd w:id="61"/>
    </w:p>
    <w:p w14:paraId="5F272096" w14:textId="77777777" w:rsidR="00066579" w:rsidRDefault="00066579" w:rsidP="00066579">
      <w:pPr>
        <w:pStyle w:val="Heading3"/>
      </w:pPr>
      <w:bookmarkStart w:id="62" w:name="_Toc489262123"/>
      <w:r>
        <w:t>Data</w:t>
      </w:r>
      <w:r>
        <w:rPr>
          <w:spacing w:val="-10"/>
        </w:rPr>
        <w:t xml:space="preserve"> </w:t>
      </w:r>
      <w:r>
        <w:t>Validation</w:t>
      </w:r>
      <w:r>
        <w:rPr>
          <w:spacing w:val="-11"/>
        </w:rPr>
        <w:t xml:space="preserve"> </w:t>
      </w:r>
      <w:r>
        <w:t>Fields</w:t>
      </w:r>
      <w:r>
        <w:rPr>
          <w:spacing w:val="-11"/>
        </w:rPr>
        <w:t xml:space="preserve"> </w:t>
      </w:r>
      <w:r>
        <w:t>for</w:t>
      </w:r>
      <w:r>
        <w:rPr>
          <w:spacing w:val="-10"/>
        </w:rPr>
        <w:t xml:space="preserve"> </w:t>
      </w:r>
      <w:r>
        <w:t>Analytical</w:t>
      </w:r>
      <w:r>
        <w:rPr>
          <w:spacing w:val="-11"/>
        </w:rPr>
        <w:t xml:space="preserve"> </w:t>
      </w:r>
      <w:r>
        <w:t>Data</w:t>
      </w:r>
      <w:bookmarkEnd w:id="62"/>
    </w:p>
    <w:p w14:paraId="7B1A0B8E" w14:textId="77777777" w:rsidR="00066579" w:rsidRPr="00492EDA" w:rsidRDefault="00066579" w:rsidP="00066579"/>
    <w:p w14:paraId="313A4A76" w14:textId="2C6C5044" w:rsidR="00066579" w:rsidRDefault="00066579" w:rsidP="00066579">
      <w:r w:rsidRPr="0026799B">
        <w:t>Data validation results can be reported and qualified in the EDD using the validator_qualifiers</w:t>
      </w:r>
      <w:r>
        <w:t xml:space="preserve"> field</w:t>
      </w:r>
      <w:r w:rsidRPr="0026799B">
        <w:t>. The lab_qualifier field should be filled out for all results with qualifiers as originally reported by the laboratory. The validat</w:t>
      </w:r>
      <w:r>
        <w:t>or</w:t>
      </w:r>
      <w:r w:rsidRPr="0026799B">
        <w:t xml:space="preserve"> field should be used when applicable. </w:t>
      </w:r>
      <w:r>
        <w:t>W</w:t>
      </w:r>
      <w:r w:rsidRPr="0026799B">
        <w:t>he</w:t>
      </w:r>
      <w:r>
        <w:t>n</w:t>
      </w:r>
      <w:r w:rsidRPr="0026799B">
        <w:t xml:space="preserve"> the laboratory qualifier is an asteri</w:t>
      </w:r>
      <w:r w:rsidR="004211EB">
        <w:t>s</w:t>
      </w:r>
      <w:r w:rsidRPr="0026799B">
        <w:t>k (*)</w:t>
      </w:r>
      <w:r>
        <w:t xml:space="preserve">, </w:t>
      </w:r>
      <w:r w:rsidRPr="0026799B">
        <w:t xml:space="preserve">the </w:t>
      </w:r>
      <w:r>
        <w:t>validator</w:t>
      </w:r>
      <w:r w:rsidRPr="0026799B">
        <w:t xml:space="preserve"> must resolve the * by placing the correct qualifier in the </w:t>
      </w:r>
      <w:r>
        <w:t xml:space="preserve">validator </w:t>
      </w:r>
      <w:r w:rsidRPr="0026799B">
        <w:t xml:space="preserve">qualifier field; </w:t>
      </w:r>
      <w:r>
        <w:t xml:space="preserve">this will </w:t>
      </w:r>
      <w:r w:rsidRPr="0026799B">
        <w:t xml:space="preserve">most likely </w:t>
      </w:r>
      <w:r>
        <w:t xml:space="preserve">be </w:t>
      </w:r>
      <w:r w:rsidRPr="0026799B">
        <w:t xml:space="preserve">a J. The * indicating the sample has a QC result outside the control limits should have the * placed in the appropriate QC status field as described in section </w:t>
      </w:r>
      <w:r>
        <w:t>3</w:t>
      </w:r>
      <w:r w:rsidRPr="0026799B">
        <w:t xml:space="preserve">.5.10 above. All qualifiers populated in the </w:t>
      </w:r>
      <w:r>
        <w:t>validator</w:t>
      </w:r>
      <w:r w:rsidRPr="0026799B">
        <w:t xml:space="preserve"> qualifiers field must match one of the </w:t>
      </w:r>
      <w:r>
        <w:t>MTDEQ</w:t>
      </w:r>
      <w:r w:rsidRPr="0026799B">
        <w:t xml:space="preserve"> valid values on the rt_qualifier reference table</w:t>
      </w:r>
      <w:r>
        <w:t xml:space="preserve"> for the EDD to load, and the rationale for the qualifier should be provided in the validators result remark field</w:t>
      </w:r>
      <w:r w:rsidRPr="0026799B">
        <w:t>.</w:t>
      </w:r>
      <w:r w:rsidR="001C584D">
        <w:t xml:space="preserve"> </w:t>
      </w:r>
      <w:r w:rsidR="009E4016">
        <w:t>The table b</w:t>
      </w:r>
      <w:r w:rsidR="001C584D">
        <w:t xml:space="preserve">elow </w:t>
      </w:r>
      <w:r w:rsidR="009E4016">
        <w:t xml:space="preserve">displays </w:t>
      </w:r>
      <w:r w:rsidR="001C584D">
        <w:t xml:space="preserve">the only qualifiers that should be used in the </w:t>
      </w:r>
      <w:r w:rsidR="009E4016">
        <w:t>v</w:t>
      </w:r>
      <w:r w:rsidR="00180745">
        <w:t xml:space="preserve">alidator </w:t>
      </w:r>
      <w:r w:rsidR="009E4016">
        <w:t>q</w:t>
      </w:r>
      <w:r w:rsidR="00180745">
        <w:t xml:space="preserve">ualifier and the </w:t>
      </w:r>
      <w:r w:rsidR="009E4016">
        <w:t>i</w:t>
      </w:r>
      <w:r w:rsidR="00180745">
        <w:t xml:space="preserve">nterpreted </w:t>
      </w:r>
      <w:r w:rsidR="009E4016">
        <w:t>q</w:t>
      </w:r>
      <w:r w:rsidR="00180745">
        <w:t>ualifier fields of the EDD</w:t>
      </w:r>
      <w:r w:rsidR="009E4016">
        <w:t>, labs may have additional qualifiers that they may use.</w:t>
      </w:r>
    </w:p>
    <w:p w14:paraId="0856F2BC" w14:textId="77777777" w:rsidR="00180745" w:rsidRDefault="00180745" w:rsidP="00066579"/>
    <w:tbl>
      <w:tblPr>
        <w:tblStyle w:val="TableGrid"/>
        <w:tblW w:w="0" w:type="auto"/>
        <w:tblCellMar>
          <w:top w:w="43" w:type="dxa"/>
          <w:left w:w="43" w:type="dxa"/>
          <w:bottom w:w="43" w:type="dxa"/>
          <w:right w:w="43" w:type="dxa"/>
        </w:tblCellMar>
        <w:tblLook w:val="04A0" w:firstRow="1" w:lastRow="0" w:firstColumn="1" w:lastColumn="0" w:noHBand="0" w:noVBand="1"/>
      </w:tblPr>
      <w:tblGrid>
        <w:gridCol w:w="553"/>
        <w:gridCol w:w="720"/>
        <w:gridCol w:w="2954"/>
        <w:gridCol w:w="733"/>
        <w:gridCol w:w="907"/>
        <w:gridCol w:w="1612"/>
        <w:gridCol w:w="840"/>
        <w:gridCol w:w="1014"/>
        <w:gridCol w:w="833"/>
      </w:tblGrid>
      <w:tr w:rsidR="009E4016" w:rsidRPr="009E4016" w14:paraId="40FF4AC7" w14:textId="77777777" w:rsidTr="009E4016">
        <w:trPr>
          <w:trHeight w:val="144"/>
          <w:tblHeader/>
        </w:trPr>
        <w:tc>
          <w:tcPr>
            <w:tcW w:w="0" w:type="auto"/>
            <w:shd w:val="clear" w:color="auto" w:fill="D9D9D9" w:themeFill="background1" w:themeFillShade="D9"/>
            <w:vAlign w:val="center"/>
          </w:tcPr>
          <w:p w14:paraId="24B3178C" w14:textId="77777777" w:rsidR="009E4016" w:rsidRPr="009E4016" w:rsidRDefault="009E4016" w:rsidP="009E4016">
            <w:pPr>
              <w:pStyle w:val="TableHeader"/>
            </w:pPr>
            <w:r w:rsidRPr="009E4016">
              <w:t>qualifier</w:t>
            </w:r>
          </w:p>
        </w:tc>
        <w:tc>
          <w:tcPr>
            <w:tcW w:w="0" w:type="auto"/>
            <w:shd w:val="clear" w:color="auto" w:fill="D9D9D9" w:themeFill="background1" w:themeFillShade="D9"/>
            <w:vAlign w:val="center"/>
          </w:tcPr>
          <w:p w14:paraId="059B297C" w14:textId="77777777" w:rsidR="009E4016" w:rsidRPr="009E4016" w:rsidRDefault="009E4016" w:rsidP="009E4016">
            <w:pPr>
              <w:pStyle w:val="TableHeader"/>
            </w:pPr>
            <w:r w:rsidRPr="009E4016">
              <w:t>status_flag</w:t>
            </w:r>
          </w:p>
        </w:tc>
        <w:tc>
          <w:tcPr>
            <w:tcW w:w="0" w:type="auto"/>
            <w:shd w:val="clear" w:color="auto" w:fill="D9D9D9" w:themeFill="background1" w:themeFillShade="D9"/>
            <w:vAlign w:val="center"/>
          </w:tcPr>
          <w:p w14:paraId="2C93226F" w14:textId="77777777" w:rsidR="009E4016" w:rsidRPr="009E4016" w:rsidRDefault="009E4016" w:rsidP="009E4016">
            <w:pPr>
              <w:pStyle w:val="TableHeader"/>
            </w:pPr>
            <w:r w:rsidRPr="009E4016">
              <w:t>organic_desc</w:t>
            </w:r>
          </w:p>
        </w:tc>
        <w:tc>
          <w:tcPr>
            <w:tcW w:w="0" w:type="auto"/>
            <w:shd w:val="clear" w:color="auto" w:fill="D9D9D9" w:themeFill="background1" w:themeFillShade="D9"/>
            <w:vAlign w:val="center"/>
          </w:tcPr>
          <w:p w14:paraId="239CD27E" w14:textId="77777777" w:rsidR="009E4016" w:rsidRPr="009E4016" w:rsidRDefault="009E4016" w:rsidP="009E4016">
            <w:pPr>
              <w:pStyle w:val="TableHeader"/>
            </w:pPr>
            <w:r w:rsidRPr="009E4016">
              <w:t>organic_hit</w:t>
            </w:r>
          </w:p>
        </w:tc>
        <w:tc>
          <w:tcPr>
            <w:tcW w:w="0" w:type="auto"/>
            <w:shd w:val="clear" w:color="auto" w:fill="D9D9D9" w:themeFill="background1" w:themeFillShade="D9"/>
            <w:vAlign w:val="center"/>
          </w:tcPr>
          <w:p w14:paraId="52440144" w14:textId="77777777" w:rsidR="009E4016" w:rsidRPr="009E4016" w:rsidRDefault="009E4016" w:rsidP="009E4016">
            <w:pPr>
              <w:pStyle w:val="TableHeader"/>
            </w:pPr>
            <w:r w:rsidRPr="009E4016">
              <w:t>organic_reject</w:t>
            </w:r>
          </w:p>
        </w:tc>
        <w:tc>
          <w:tcPr>
            <w:tcW w:w="0" w:type="auto"/>
            <w:shd w:val="clear" w:color="auto" w:fill="D9D9D9" w:themeFill="background1" w:themeFillShade="D9"/>
            <w:vAlign w:val="center"/>
          </w:tcPr>
          <w:p w14:paraId="15F17136" w14:textId="77777777" w:rsidR="009E4016" w:rsidRPr="009E4016" w:rsidRDefault="009E4016" w:rsidP="009E4016">
            <w:pPr>
              <w:pStyle w:val="TableHeader"/>
            </w:pPr>
            <w:r w:rsidRPr="009E4016">
              <w:t>inorganic_desc</w:t>
            </w:r>
          </w:p>
        </w:tc>
        <w:tc>
          <w:tcPr>
            <w:tcW w:w="0" w:type="auto"/>
            <w:shd w:val="clear" w:color="auto" w:fill="D9D9D9" w:themeFill="background1" w:themeFillShade="D9"/>
            <w:vAlign w:val="center"/>
          </w:tcPr>
          <w:p w14:paraId="6A90E07C" w14:textId="77777777" w:rsidR="009E4016" w:rsidRPr="009E4016" w:rsidRDefault="009E4016" w:rsidP="009E4016">
            <w:pPr>
              <w:pStyle w:val="TableHeader"/>
            </w:pPr>
            <w:r w:rsidRPr="009E4016">
              <w:t>inorganic_hit</w:t>
            </w:r>
          </w:p>
        </w:tc>
        <w:tc>
          <w:tcPr>
            <w:tcW w:w="0" w:type="auto"/>
            <w:shd w:val="clear" w:color="auto" w:fill="D9D9D9" w:themeFill="background1" w:themeFillShade="D9"/>
            <w:vAlign w:val="center"/>
          </w:tcPr>
          <w:p w14:paraId="5300D3E8" w14:textId="77777777" w:rsidR="009E4016" w:rsidRPr="009E4016" w:rsidRDefault="009E4016" w:rsidP="009E4016">
            <w:pPr>
              <w:pStyle w:val="TableHeader"/>
            </w:pPr>
            <w:r w:rsidRPr="009E4016">
              <w:t>inorganic_reject</w:t>
            </w:r>
          </w:p>
        </w:tc>
        <w:tc>
          <w:tcPr>
            <w:tcW w:w="0" w:type="auto"/>
            <w:shd w:val="clear" w:color="auto" w:fill="D9D9D9" w:themeFill="background1" w:themeFillShade="D9"/>
            <w:vAlign w:val="center"/>
          </w:tcPr>
          <w:p w14:paraId="61CE4378" w14:textId="77777777" w:rsidR="009E4016" w:rsidRPr="009E4016" w:rsidRDefault="009E4016" w:rsidP="009E4016">
            <w:pPr>
              <w:pStyle w:val="TableHeader"/>
            </w:pPr>
            <w:r w:rsidRPr="009E4016">
              <w:t>flag_position</w:t>
            </w:r>
          </w:p>
        </w:tc>
      </w:tr>
      <w:tr w:rsidR="009E4016" w:rsidRPr="009E4016" w14:paraId="36B4FC18" w14:textId="77777777" w:rsidTr="009E4016">
        <w:trPr>
          <w:trHeight w:val="144"/>
        </w:trPr>
        <w:tc>
          <w:tcPr>
            <w:tcW w:w="0" w:type="auto"/>
            <w:vAlign w:val="center"/>
          </w:tcPr>
          <w:p w14:paraId="1CE49B9F" w14:textId="77777777" w:rsidR="009E4016" w:rsidRPr="009E4016" w:rsidRDefault="009E4016" w:rsidP="009E4016">
            <w:pPr>
              <w:pStyle w:val="TableText"/>
            </w:pPr>
            <w:r w:rsidRPr="009E4016">
              <w:t>C</w:t>
            </w:r>
          </w:p>
        </w:tc>
        <w:tc>
          <w:tcPr>
            <w:tcW w:w="0" w:type="auto"/>
            <w:vAlign w:val="center"/>
          </w:tcPr>
          <w:p w14:paraId="0932E8C0" w14:textId="77777777" w:rsidR="009E4016" w:rsidRPr="009E4016" w:rsidRDefault="009E4016" w:rsidP="009E4016">
            <w:pPr>
              <w:pStyle w:val="TableText"/>
            </w:pPr>
            <w:r w:rsidRPr="009E4016">
              <w:t>A</w:t>
            </w:r>
          </w:p>
        </w:tc>
        <w:tc>
          <w:tcPr>
            <w:tcW w:w="0" w:type="auto"/>
            <w:vAlign w:val="center"/>
          </w:tcPr>
          <w:p w14:paraId="0117B3E5" w14:textId="77777777" w:rsidR="009E4016" w:rsidRPr="009E4016" w:rsidRDefault="009E4016" w:rsidP="009E4016">
            <w:pPr>
              <w:pStyle w:val="TableText"/>
            </w:pPr>
            <w:r w:rsidRPr="009E4016">
              <w:t>Confirmed by GC/MS.</w:t>
            </w:r>
          </w:p>
        </w:tc>
        <w:tc>
          <w:tcPr>
            <w:tcW w:w="0" w:type="auto"/>
            <w:vAlign w:val="center"/>
          </w:tcPr>
          <w:p w14:paraId="055CF6C4" w14:textId="77777777" w:rsidR="009E4016" w:rsidRPr="009E4016" w:rsidRDefault="009E4016" w:rsidP="009E4016">
            <w:pPr>
              <w:pStyle w:val="TableText"/>
            </w:pPr>
            <w:r w:rsidRPr="009E4016">
              <w:t>Y</w:t>
            </w:r>
          </w:p>
        </w:tc>
        <w:tc>
          <w:tcPr>
            <w:tcW w:w="0" w:type="auto"/>
            <w:vAlign w:val="center"/>
          </w:tcPr>
          <w:p w14:paraId="5A7374E0" w14:textId="77777777" w:rsidR="009E4016" w:rsidRPr="009E4016" w:rsidRDefault="009E4016" w:rsidP="009E4016">
            <w:pPr>
              <w:pStyle w:val="TableText"/>
            </w:pPr>
            <w:r w:rsidRPr="009E4016">
              <w:t>N</w:t>
            </w:r>
          </w:p>
        </w:tc>
        <w:tc>
          <w:tcPr>
            <w:tcW w:w="0" w:type="auto"/>
            <w:vAlign w:val="center"/>
          </w:tcPr>
          <w:p w14:paraId="1A579925" w14:textId="77777777" w:rsidR="009E4016" w:rsidRPr="009E4016" w:rsidRDefault="009E4016" w:rsidP="009E4016">
            <w:pPr>
              <w:pStyle w:val="TableText"/>
            </w:pPr>
          </w:p>
        </w:tc>
        <w:tc>
          <w:tcPr>
            <w:tcW w:w="0" w:type="auto"/>
            <w:vAlign w:val="center"/>
          </w:tcPr>
          <w:p w14:paraId="2D9AE18E" w14:textId="77777777" w:rsidR="009E4016" w:rsidRPr="009E4016" w:rsidRDefault="009E4016" w:rsidP="009E4016">
            <w:pPr>
              <w:pStyle w:val="TableText"/>
            </w:pPr>
            <w:r w:rsidRPr="009E4016">
              <w:t>N</w:t>
            </w:r>
          </w:p>
        </w:tc>
        <w:tc>
          <w:tcPr>
            <w:tcW w:w="0" w:type="auto"/>
            <w:vAlign w:val="center"/>
          </w:tcPr>
          <w:p w14:paraId="29CBD882" w14:textId="77777777" w:rsidR="009E4016" w:rsidRPr="009E4016" w:rsidRDefault="009E4016" w:rsidP="009E4016">
            <w:pPr>
              <w:pStyle w:val="TableText"/>
            </w:pPr>
            <w:r w:rsidRPr="009E4016">
              <w:t>N</w:t>
            </w:r>
          </w:p>
        </w:tc>
        <w:tc>
          <w:tcPr>
            <w:tcW w:w="0" w:type="auto"/>
            <w:vAlign w:val="center"/>
          </w:tcPr>
          <w:p w14:paraId="0C3DB77D" w14:textId="77777777" w:rsidR="009E4016" w:rsidRPr="009E4016" w:rsidRDefault="009E4016" w:rsidP="009E4016">
            <w:pPr>
              <w:pStyle w:val="TableText"/>
            </w:pPr>
            <w:r w:rsidRPr="009E4016">
              <w:t>after</w:t>
            </w:r>
          </w:p>
        </w:tc>
      </w:tr>
      <w:tr w:rsidR="009E4016" w:rsidRPr="009E4016" w14:paraId="5B73EE96" w14:textId="77777777" w:rsidTr="009E4016">
        <w:trPr>
          <w:trHeight w:val="144"/>
        </w:trPr>
        <w:tc>
          <w:tcPr>
            <w:tcW w:w="0" w:type="auto"/>
            <w:vAlign w:val="center"/>
          </w:tcPr>
          <w:p w14:paraId="5837FBB6" w14:textId="77777777" w:rsidR="009E4016" w:rsidRPr="009E4016" w:rsidRDefault="009E4016" w:rsidP="009E4016">
            <w:pPr>
              <w:pStyle w:val="TableText"/>
            </w:pPr>
            <w:r w:rsidRPr="009E4016">
              <w:t>J</w:t>
            </w:r>
          </w:p>
        </w:tc>
        <w:tc>
          <w:tcPr>
            <w:tcW w:w="0" w:type="auto"/>
            <w:vAlign w:val="center"/>
          </w:tcPr>
          <w:p w14:paraId="76C04A88" w14:textId="77777777" w:rsidR="009E4016" w:rsidRPr="009E4016" w:rsidRDefault="009E4016" w:rsidP="009E4016">
            <w:pPr>
              <w:pStyle w:val="TableText"/>
            </w:pPr>
            <w:r w:rsidRPr="009E4016">
              <w:t>A</w:t>
            </w:r>
          </w:p>
        </w:tc>
        <w:tc>
          <w:tcPr>
            <w:tcW w:w="0" w:type="auto"/>
            <w:vAlign w:val="center"/>
          </w:tcPr>
          <w:p w14:paraId="49F8464E" w14:textId="77777777" w:rsidR="009E4016" w:rsidRPr="009E4016" w:rsidRDefault="009E4016" w:rsidP="009E4016">
            <w:pPr>
              <w:pStyle w:val="TableText"/>
            </w:pPr>
            <w:r w:rsidRPr="009E4016">
              <w:t>Estimated value.</w:t>
            </w:r>
          </w:p>
        </w:tc>
        <w:tc>
          <w:tcPr>
            <w:tcW w:w="0" w:type="auto"/>
            <w:vAlign w:val="center"/>
          </w:tcPr>
          <w:p w14:paraId="54AE04C3" w14:textId="77777777" w:rsidR="009E4016" w:rsidRPr="009E4016" w:rsidRDefault="009E4016" w:rsidP="009E4016">
            <w:pPr>
              <w:pStyle w:val="TableText"/>
            </w:pPr>
            <w:r w:rsidRPr="009E4016">
              <w:t>Y</w:t>
            </w:r>
          </w:p>
        </w:tc>
        <w:tc>
          <w:tcPr>
            <w:tcW w:w="0" w:type="auto"/>
            <w:vAlign w:val="center"/>
          </w:tcPr>
          <w:p w14:paraId="32F9924B" w14:textId="77777777" w:rsidR="009E4016" w:rsidRPr="009E4016" w:rsidRDefault="009E4016" w:rsidP="009E4016">
            <w:pPr>
              <w:pStyle w:val="TableText"/>
            </w:pPr>
            <w:r w:rsidRPr="009E4016">
              <w:t>N</w:t>
            </w:r>
          </w:p>
        </w:tc>
        <w:tc>
          <w:tcPr>
            <w:tcW w:w="0" w:type="auto"/>
            <w:vAlign w:val="center"/>
          </w:tcPr>
          <w:p w14:paraId="2B6E1ED7" w14:textId="77777777" w:rsidR="009E4016" w:rsidRPr="009E4016" w:rsidRDefault="009E4016" w:rsidP="009E4016">
            <w:pPr>
              <w:pStyle w:val="TableText"/>
            </w:pPr>
            <w:r w:rsidRPr="009E4016">
              <w:t>Estimated value.</w:t>
            </w:r>
          </w:p>
        </w:tc>
        <w:tc>
          <w:tcPr>
            <w:tcW w:w="0" w:type="auto"/>
            <w:vAlign w:val="center"/>
          </w:tcPr>
          <w:p w14:paraId="3AA1DE8B" w14:textId="77777777" w:rsidR="009E4016" w:rsidRPr="009E4016" w:rsidRDefault="009E4016" w:rsidP="009E4016">
            <w:pPr>
              <w:pStyle w:val="TableText"/>
            </w:pPr>
            <w:r w:rsidRPr="009E4016">
              <w:t>Y</w:t>
            </w:r>
          </w:p>
        </w:tc>
        <w:tc>
          <w:tcPr>
            <w:tcW w:w="0" w:type="auto"/>
            <w:vAlign w:val="center"/>
          </w:tcPr>
          <w:p w14:paraId="6EE35C6D" w14:textId="77777777" w:rsidR="009E4016" w:rsidRPr="009E4016" w:rsidRDefault="009E4016" w:rsidP="009E4016">
            <w:pPr>
              <w:pStyle w:val="TableText"/>
            </w:pPr>
            <w:r w:rsidRPr="009E4016">
              <w:t>N</w:t>
            </w:r>
          </w:p>
        </w:tc>
        <w:tc>
          <w:tcPr>
            <w:tcW w:w="0" w:type="auto"/>
            <w:vAlign w:val="center"/>
          </w:tcPr>
          <w:p w14:paraId="235DAAF3" w14:textId="77777777" w:rsidR="009E4016" w:rsidRPr="009E4016" w:rsidRDefault="009E4016" w:rsidP="009E4016">
            <w:pPr>
              <w:pStyle w:val="TableText"/>
            </w:pPr>
            <w:r w:rsidRPr="009E4016">
              <w:t>after</w:t>
            </w:r>
          </w:p>
        </w:tc>
      </w:tr>
      <w:tr w:rsidR="009E4016" w:rsidRPr="009E4016" w14:paraId="7FDFFB14" w14:textId="77777777" w:rsidTr="009E4016">
        <w:trPr>
          <w:trHeight w:val="144"/>
        </w:trPr>
        <w:tc>
          <w:tcPr>
            <w:tcW w:w="0" w:type="auto"/>
            <w:vAlign w:val="center"/>
          </w:tcPr>
          <w:p w14:paraId="0994E72F" w14:textId="77777777" w:rsidR="009E4016" w:rsidRPr="009E4016" w:rsidRDefault="009E4016" w:rsidP="009E4016">
            <w:pPr>
              <w:pStyle w:val="TableText"/>
            </w:pPr>
            <w:r w:rsidRPr="009E4016">
              <w:t>J*</w:t>
            </w:r>
          </w:p>
        </w:tc>
        <w:tc>
          <w:tcPr>
            <w:tcW w:w="0" w:type="auto"/>
            <w:vAlign w:val="center"/>
          </w:tcPr>
          <w:p w14:paraId="30759EC3" w14:textId="77777777" w:rsidR="009E4016" w:rsidRPr="009E4016" w:rsidRDefault="009E4016" w:rsidP="009E4016">
            <w:pPr>
              <w:pStyle w:val="TableText"/>
            </w:pPr>
            <w:r w:rsidRPr="009E4016">
              <w:t>A</w:t>
            </w:r>
          </w:p>
        </w:tc>
        <w:tc>
          <w:tcPr>
            <w:tcW w:w="0" w:type="auto"/>
            <w:vAlign w:val="center"/>
          </w:tcPr>
          <w:p w14:paraId="2B586A85" w14:textId="77777777" w:rsidR="009E4016" w:rsidRPr="009E4016" w:rsidRDefault="009E4016" w:rsidP="009E4016">
            <w:pPr>
              <w:pStyle w:val="TableText"/>
            </w:pPr>
            <w:r w:rsidRPr="009E4016">
              <w:t>LCS/LCSD recovery outside the control limit or RPD value outside the control limit; estimated value</w:t>
            </w:r>
          </w:p>
        </w:tc>
        <w:tc>
          <w:tcPr>
            <w:tcW w:w="0" w:type="auto"/>
            <w:vAlign w:val="center"/>
          </w:tcPr>
          <w:p w14:paraId="79FB3552" w14:textId="77777777" w:rsidR="009E4016" w:rsidRPr="009E4016" w:rsidRDefault="009E4016" w:rsidP="009E4016">
            <w:pPr>
              <w:pStyle w:val="TableText"/>
            </w:pPr>
          </w:p>
        </w:tc>
        <w:tc>
          <w:tcPr>
            <w:tcW w:w="0" w:type="auto"/>
            <w:vAlign w:val="center"/>
          </w:tcPr>
          <w:p w14:paraId="35399628" w14:textId="77777777" w:rsidR="009E4016" w:rsidRPr="009E4016" w:rsidRDefault="009E4016" w:rsidP="009E4016">
            <w:pPr>
              <w:pStyle w:val="TableText"/>
            </w:pPr>
          </w:p>
        </w:tc>
        <w:tc>
          <w:tcPr>
            <w:tcW w:w="0" w:type="auto"/>
            <w:vAlign w:val="center"/>
          </w:tcPr>
          <w:p w14:paraId="7D4250AC" w14:textId="77777777" w:rsidR="009E4016" w:rsidRPr="009E4016" w:rsidRDefault="009E4016" w:rsidP="009E4016">
            <w:pPr>
              <w:pStyle w:val="TableText"/>
            </w:pPr>
          </w:p>
        </w:tc>
        <w:tc>
          <w:tcPr>
            <w:tcW w:w="0" w:type="auto"/>
            <w:vAlign w:val="center"/>
          </w:tcPr>
          <w:p w14:paraId="741DD602" w14:textId="77777777" w:rsidR="009E4016" w:rsidRPr="009E4016" w:rsidRDefault="009E4016" w:rsidP="009E4016">
            <w:pPr>
              <w:pStyle w:val="TableText"/>
            </w:pPr>
          </w:p>
        </w:tc>
        <w:tc>
          <w:tcPr>
            <w:tcW w:w="0" w:type="auto"/>
            <w:vAlign w:val="center"/>
          </w:tcPr>
          <w:p w14:paraId="37A810C6" w14:textId="77777777" w:rsidR="009E4016" w:rsidRPr="009E4016" w:rsidRDefault="009E4016" w:rsidP="009E4016">
            <w:pPr>
              <w:pStyle w:val="TableText"/>
            </w:pPr>
          </w:p>
        </w:tc>
        <w:tc>
          <w:tcPr>
            <w:tcW w:w="0" w:type="auto"/>
            <w:vAlign w:val="center"/>
          </w:tcPr>
          <w:p w14:paraId="4598541F" w14:textId="77777777" w:rsidR="009E4016" w:rsidRPr="009E4016" w:rsidRDefault="009E4016" w:rsidP="009E4016">
            <w:pPr>
              <w:pStyle w:val="TableText"/>
            </w:pPr>
          </w:p>
        </w:tc>
      </w:tr>
      <w:tr w:rsidR="009E4016" w:rsidRPr="009E4016" w14:paraId="15CCF0A5" w14:textId="77777777" w:rsidTr="009E4016">
        <w:trPr>
          <w:trHeight w:val="144"/>
        </w:trPr>
        <w:tc>
          <w:tcPr>
            <w:tcW w:w="0" w:type="auto"/>
            <w:vAlign w:val="center"/>
          </w:tcPr>
          <w:p w14:paraId="4EB03BF4" w14:textId="77777777" w:rsidR="009E4016" w:rsidRPr="009E4016" w:rsidRDefault="009E4016" w:rsidP="009E4016">
            <w:pPr>
              <w:pStyle w:val="TableText"/>
            </w:pPr>
            <w:r w:rsidRPr="009E4016">
              <w:t>J+</w:t>
            </w:r>
          </w:p>
        </w:tc>
        <w:tc>
          <w:tcPr>
            <w:tcW w:w="0" w:type="auto"/>
            <w:vAlign w:val="center"/>
          </w:tcPr>
          <w:p w14:paraId="59F8EC10" w14:textId="77777777" w:rsidR="009E4016" w:rsidRPr="009E4016" w:rsidRDefault="009E4016" w:rsidP="009E4016">
            <w:pPr>
              <w:pStyle w:val="TableText"/>
            </w:pPr>
            <w:r w:rsidRPr="009E4016">
              <w:t>A</w:t>
            </w:r>
          </w:p>
        </w:tc>
        <w:tc>
          <w:tcPr>
            <w:tcW w:w="0" w:type="auto"/>
            <w:vAlign w:val="center"/>
          </w:tcPr>
          <w:p w14:paraId="3D84F548" w14:textId="77777777" w:rsidR="009E4016" w:rsidRPr="009E4016" w:rsidRDefault="009E4016" w:rsidP="009E4016">
            <w:pPr>
              <w:pStyle w:val="TableText"/>
            </w:pPr>
            <w:r w:rsidRPr="009E4016">
              <w:t>Estimated value, may be biased high</w:t>
            </w:r>
          </w:p>
        </w:tc>
        <w:tc>
          <w:tcPr>
            <w:tcW w:w="0" w:type="auto"/>
            <w:vAlign w:val="center"/>
          </w:tcPr>
          <w:p w14:paraId="30C2B255" w14:textId="77777777" w:rsidR="009E4016" w:rsidRPr="009E4016" w:rsidRDefault="009E4016" w:rsidP="009E4016">
            <w:pPr>
              <w:pStyle w:val="TableText"/>
            </w:pPr>
            <w:r w:rsidRPr="009E4016">
              <w:t>N</w:t>
            </w:r>
          </w:p>
        </w:tc>
        <w:tc>
          <w:tcPr>
            <w:tcW w:w="0" w:type="auto"/>
            <w:vAlign w:val="center"/>
          </w:tcPr>
          <w:p w14:paraId="3840454A" w14:textId="77777777" w:rsidR="009E4016" w:rsidRPr="009E4016" w:rsidRDefault="009E4016" w:rsidP="009E4016">
            <w:pPr>
              <w:pStyle w:val="TableText"/>
            </w:pPr>
            <w:r w:rsidRPr="009E4016">
              <w:t>N</w:t>
            </w:r>
          </w:p>
        </w:tc>
        <w:tc>
          <w:tcPr>
            <w:tcW w:w="0" w:type="auto"/>
            <w:vAlign w:val="center"/>
          </w:tcPr>
          <w:p w14:paraId="14AEFCA1" w14:textId="77777777" w:rsidR="009E4016" w:rsidRPr="009E4016" w:rsidRDefault="009E4016" w:rsidP="009E4016">
            <w:pPr>
              <w:pStyle w:val="TableText"/>
            </w:pPr>
            <w:r w:rsidRPr="009E4016">
              <w:t>Estimated value, may be biased high</w:t>
            </w:r>
          </w:p>
        </w:tc>
        <w:tc>
          <w:tcPr>
            <w:tcW w:w="0" w:type="auto"/>
            <w:vAlign w:val="center"/>
          </w:tcPr>
          <w:p w14:paraId="181E70AD" w14:textId="77777777" w:rsidR="009E4016" w:rsidRPr="009E4016" w:rsidRDefault="009E4016" w:rsidP="009E4016">
            <w:pPr>
              <w:pStyle w:val="TableText"/>
            </w:pPr>
            <w:r w:rsidRPr="009E4016">
              <w:t>N</w:t>
            </w:r>
          </w:p>
        </w:tc>
        <w:tc>
          <w:tcPr>
            <w:tcW w:w="0" w:type="auto"/>
            <w:vAlign w:val="center"/>
          </w:tcPr>
          <w:p w14:paraId="62D55B90" w14:textId="77777777" w:rsidR="009E4016" w:rsidRPr="009E4016" w:rsidRDefault="009E4016" w:rsidP="009E4016">
            <w:pPr>
              <w:pStyle w:val="TableText"/>
            </w:pPr>
            <w:r w:rsidRPr="009E4016">
              <w:t>N</w:t>
            </w:r>
          </w:p>
        </w:tc>
        <w:tc>
          <w:tcPr>
            <w:tcW w:w="0" w:type="auto"/>
            <w:vAlign w:val="center"/>
          </w:tcPr>
          <w:p w14:paraId="2E267E6D" w14:textId="77777777" w:rsidR="009E4016" w:rsidRPr="009E4016" w:rsidRDefault="009E4016" w:rsidP="009E4016">
            <w:pPr>
              <w:pStyle w:val="TableText"/>
            </w:pPr>
            <w:r w:rsidRPr="009E4016">
              <w:t>after</w:t>
            </w:r>
          </w:p>
        </w:tc>
      </w:tr>
      <w:tr w:rsidR="009E4016" w:rsidRPr="009E4016" w14:paraId="7608EE94" w14:textId="77777777" w:rsidTr="009E4016">
        <w:trPr>
          <w:trHeight w:val="144"/>
        </w:trPr>
        <w:tc>
          <w:tcPr>
            <w:tcW w:w="0" w:type="auto"/>
            <w:vAlign w:val="center"/>
          </w:tcPr>
          <w:p w14:paraId="7238A3A2" w14:textId="77777777" w:rsidR="009E4016" w:rsidRPr="009E4016" w:rsidRDefault="009E4016" w:rsidP="009E4016">
            <w:pPr>
              <w:pStyle w:val="TableText"/>
            </w:pPr>
            <w:r w:rsidRPr="009E4016">
              <w:t>J-</w:t>
            </w:r>
          </w:p>
        </w:tc>
        <w:tc>
          <w:tcPr>
            <w:tcW w:w="0" w:type="auto"/>
            <w:vAlign w:val="center"/>
          </w:tcPr>
          <w:p w14:paraId="01EA78D0" w14:textId="77777777" w:rsidR="009E4016" w:rsidRPr="009E4016" w:rsidRDefault="009E4016" w:rsidP="009E4016">
            <w:pPr>
              <w:pStyle w:val="TableText"/>
            </w:pPr>
            <w:r w:rsidRPr="009E4016">
              <w:t>A</w:t>
            </w:r>
          </w:p>
        </w:tc>
        <w:tc>
          <w:tcPr>
            <w:tcW w:w="0" w:type="auto"/>
            <w:vAlign w:val="center"/>
          </w:tcPr>
          <w:p w14:paraId="1B2979E3" w14:textId="77777777" w:rsidR="009E4016" w:rsidRPr="009E4016" w:rsidRDefault="009E4016" w:rsidP="009E4016">
            <w:pPr>
              <w:pStyle w:val="TableText"/>
            </w:pPr>
            <w:r w:rsidRPr="009E4016">
              <w:t>Estimated value, may be biased low</w:t>
            </w:r>
          </w:p>
        </w:tc>
        <w:tc>
          <w:tcPr>
            <w:tcW w:w="0" w:type="auto"/>
            <w:vAlign w:val="center"/>
          </w:tcPr>
          <w:p w14:paraId="2135C765" w14:textId="77777777" w:rsidR="009E4016" w:rsidRPr="009E4016" w:rsidRDefault="009E4016" w:rsidP="009E4016">
            <w:pPr>
              <w:pStyle w:val="TableText"/>
            </w:pPr>
            <w:r w:rsidRPr="009E4016">
              <w:t>N</w:t>
            </w:r>
          </w:p>
        </w:tc>
        <w:tc>
          <w:tcPr>
            <w:tcW w:w="0" w:type="auto"/>
            <w:vAlign w:val="center"/>
          </w:tcPr>
          <w:p w14:paraId="272F3493" w14:textId="77777777" w:rsidR="009E4016" w:rsidRPr="009E4016" w:rsidRDefault="009E4016" w:rsidP="009E4016">
            <w:pPr>
              <w:pStyle w:val="TableText"/>
            </w:pPr>
            <w:r w:rsidRPr="009E4016">
              <w:t>N</w:t>
            </w:r>
          </w:p>
        </w:tc>
        <w:tc>
          <w:tcPr>
            <w:tcW w:w="0" w:type="auto"/>
            <w:vAlign w:val="center"/>
          </w:tcPr>
          <w:p w14:paraId="5900BECC" w14:textId="77777777" w:rsidR="009E4016" w:rsidRPr="009E4016" w:rsidRDefault="009E4016" w:rsidP="009E4016">
            <w:pPr>
              <w:pStyle w:val="TableText"/>
            </w:pPr>
            <w:r w:rsidRPr="009E4016">
              <w:t>Estimated value, may be biased low</w:t>
            </w:r>
          </w:p>
        </w:tc>
        <w:tc>
          <w:tcPr>
            <w:tcW w:w="0" w:type="auto"/>
            <w:vAlign w:val="center"/>
          </w:tcPr>
          <w:p w14:paraId="0CA47852" w14:textId="77777777" w:rsidR="009E4016" w:rsidRPr="009E4016" w:rsidRDefault="009E4016" w:rsidP="009E4016">
            <w:pPr>
              <w:pStyle w:val="TableText"/>
            </w:pPr>
            <w:r w:rsidRPr="009E4016">
              <w:t>N</w:t>
            </w:r>
          </w:p>
        </w:tc>
        <w:tc>
          <w:tcPr>
            <w:tcW w:w="0" w:type="auto"/>
            <w:vAlign w:val="center"/>
          </w:tcPr>
          <w:p w14:paraId="1CA89DF5" w14:textId="77777777" w:rsidR="009E4016" w:rsidRPr="009E4016" w:rsidRDefault="009E4016" w:rsidP="009E4016">
            <w:pPr>
              <w:pStyle w:val="TableText"/>
            </w:pPr>
            <w:r w:rsidRPr="009E4016">
              <w:t>N</w:t>
            </w:r>
          </w:p>
        </w:tc>
        <w:tc>
          <w:tcPr>
            <w:tcW w:w="0" w:type="auto"/>
            <w:vAlign w:val="center"/>
          </w:tcPr>
          <w:p w14:paraId="0BC09460" w14:textId="77777777" w:rsidR="009E4016" w:rsidRPr="009E4016" w:rsidRDefault="009E4016" w:rsidP="009E4016">
            <w:pPr>
              <w:pStyle w:val="TableText"/>
            </w:pPr>
            <w:r w:rsidRPr="009E4016">
              <w:t>after</w:t>
            </w:r>
          </w:p>
        </w:tc>
      </w:tr>
      <w:tr w:rsidR="009E4016" w:rsidRPr="009E4016" w14:paraId="0120276A" w14:textId="77777777" w:rsidTr="009E4016">
        <w:trPr>
          <w:trHeight w:val="144"/>
        </w:trPr>
        <w:tc>
          <w:tcPr>
            <w:tcW w:w="0" w:type="auto"/>
            <w:vAlign w:val="center"/>
          </w:tcPr>
          <w:p w14:paraId="4FB59D73" w14:textId="77777777" w:rsidR="009E4016" w:rsidRPr="009E4016" w:rsidRDefault="009E4016" w:rsidP="009E4016">
            <w:pPr>
              <w:pStyle w:val="TableText"/>
            </w:pPr>
            <w:r w:rsidRPr="009E4016">
              <w:t>NJ</w:t>
            </w:r>
          </w:p>
        </w:tc>
        <w:tc>
          <w:tcPr>
            <w:tcW w:w="0" w:type="auto"/>
            <w:vAlign w:val="center"/>
          </w:tcPr>
          <w:p w14:paraId="05661E05" w14:textId="77777777" w:rsidR="009E4016" w:rsidRPr="009E4016" w:rsidRDefault="009E4016" w:rsidP="009E4016">
            <w:pPr>
              <w:pStyle w:val="TableText"/>
            </w:pPr>
            <w:r w:rsidRPr="009E4016">
              <w:t>A</w:t>
            </w:r>
          </w:p>
        </w:tc>
        <w:tc>
          <w:tcPr>
            <w:tcW w:w="0" w:type="auto"/>
            <w:vAlign w:val="center"/>
          </w:tcPr>
          <w:p w14:paraId="399A661B" w14:textId="77777777" w:rsidR="009E4016" w:rsidRPr="009E4016" w:rsidRDefault="009E4016" w:rsidP="009E4016">
            <w:pPr>
              <w:pStyle w:val="TableText"/>
            </w:pPr>
            <w:r w:rsidRPr="009E4016">
              <w:t>Tentatively Identified, poor resolution, est.</w:t>
            </w:r>
          </w:p>
        </w:tc>
        <w:tc>
          <w:tcPr>
            <w:tcW w:w="0" w:type="auto"/>
            <w:vAlign w:val="center"/>
          </w:tcPr>
          <w:p w14:paraId="734BEDCD" w14:textId="77777777" w:rsidR="009E4016" w:rsidRPr="009E4016" w:rsidRDefault="009E4016" w:rsidP="009E4016">
            <w:pPr>
              <w:pStyle w:val="TableText"/>
            </w:pPr>
            <w:r w:rsidRPr="009E4016">
              <w:t>Y</w:t>
            </w:r>
          </w:p>
        </w:tc>
        <w:tc>
          <w:tcPr>
            <w:tcW w:w="0" w:type="auto"/>
            <w:vAlign w:val="center"/>
          </w:tcPr>
          <w:p w14:paraId="42EEC310" w14:textId="77777777" w:rsidR="009E4016" w:rsidRPr="009E4016" w:rsidRDefault="009E4016" w:rsidP="009E4016">
            <w:pPr>
              <w:pStyle w:val="TableText"/>
            </w:pPr>
            <w:r w:rsidRPr="009E4016">
              <w:t>N</w:t>
            </w:r>
          </w:p>
        </w:tc>
        <w:tc>
          <w:tcPr>
            <w:tcW w:w="0" w:type="auto"/>
            <w:vAlign w:val="center"/>
          </w:tcPr>
          <w:p w14:paraId="5CBE24BD" w14:textId="77777777" w:rsidR="009E4016" w:rsidRPr="009E4016" w:rsidRDefault="009E4016" w:rsidP="009E4016">
            <w:pPr>
              <w:pStyle w:val="TableText"/>
            </w:pPr>
            <w:r w:rsidRPr="009E4016">
              <w:t>combination.</w:t>
            </w:r>
          </w:p>
        </w:tc>
        <w:tc>
          <w:tcPr>
            <w:tcW w:w="0" w:type="auto"/>
            <w:vAlign w:val="center"/>
          </w:tcPr>
          <w:p w14:paraId="05943E08" w14:textId="77777777" w:rsidR="009E4016" w:rsidRPr="009E4016" w:rsidRDefault="009E4016" w:rsidP="009E4016">
            <w:pPr>
              <w:pStyle w:val="TableText"/>
            </w:pPr>
            <w:r w:rsidRPr="009E4016">
              <w:t>Y</w:t>
            </w:r>
          </w:p>
        </w:tc>
        <w:tc>
          <w:tcPr>
            <w:tcW w:w="0" w:type="auto"/>
            <w:vAlign w:val="center"/>
          </w:tcPr>
          <w:p w14:paraId="231C6471" w14:textId="77777777" w:rsidR="009E4016" w:rsidRPr="009E4016" w:rsidRDefault="009E4016" w:rsidP="009E4016">
            <w:pPr>
              <w:pStyle w:val="TableText"/>
            </w:pPr>
            <w:r w:rsidRPr="009E4016">
              <w:t>N</w:t>
            </w:r>
          </w:p>
        </w:tc>
        <w:tc>
          <w:tcPr>
            <w:tcW w:w="0" w:type="auto"/>
            <w:vAlign w:val="center"/>
          </w:tcPr>
          <w:p w14:paraId="13460AFC" w14:textId="77777777" w:rsidR="009E4016" w:rsidRPr="009E4016" w:rsidRDefault="009E4016" w:rsidP="009E4016">
            <w:pPr>
              <w:pStyle w:val="TableText"/>
            </w:pPr>
            <w:r w:rsidRPr="009E4016">
              <w:t>after</w:t>
            </w:r>
          </w:p>
        </w:tc>
      </w:tr>
      <w:tr w:rsidR="009E4016" w:rsidRPr="009E4016" w14:paraId="2145C49B" w14:textId="77777777" w:rsidTr="009E4016">
        <w:trPr>
          <w:trHeight w:val="144"/>
        </w:trPr>
        <w:tc>
          <w:tcPr>
            <w:tcW w:w="0" w:type="auto"/>
            <w:vAlign w:val="center"/>
          </w:tcPr>
          <w:p w14:paraId="4994B405" w14:textId="77777777" w:rsidR="009E4016" w:rsidRPr="009E4016" w:rsidRDefault="009E4016" w:rsidP="009E4016">
            <w:pPr>
              <w:pStyle w:val="TableText"/>
            </w:pPr>
            <w:r w:rsidRPr="009E4016">
              <w:t>R</w:t>
            </w:r>
          </w:p>
        </w:tc>
        <w:tc>
          <w:tcPr>
            <w:tcW w:w="0" w:type="auto"/>
            <w:vAlign w:val="center"/>
          </w:tcPr>
          <w:p w14:paraId="68CB0B97" w14:textId="77777777" w:rsidR="009E4016" w:rsidRPr="009E4016" w:rsidRDefault="009E4016" w:rsidP="009E4016">
            <w:pPr>
              <w:pStyle w:val="TableText"/>
            </w:pPr>
            <w:r w:rsidRPr="009E4016">
              <w:t>A</w:t>
            </w:r>
          </w:p>
        </w:tc>
        <w:tc>
          <w:tcPr>
            <w:tcW w:w="0" w:type="auto"/>
            <w:vAlign w:val="center"/>
          </w:tcPr>
          <w:p w14:paraId="50889B1D" w14:textId="77777777" w:rsidR="009E4016" w:rsidRPr="009E4016" w:rsidRDefault="009E4016" w:rsidP="009E4016">
            <w:pPr>
              <w:pStyle w:val="TableText"/>
            </w:pPr>
            <w:r w:rsidRPr="009E4016">
              <w:t>Rejected.</w:t>
            </w:r>
          </w:p>
        </w:tc>
        <w:tc>
          <w:tcPr>
            <w:tcW w:w="0" w:type="auto"/>
            <w:vAlign w:val="center"/>
          </w:tcPr>
          <w:p w14:paraId="23B379A9" w14:textId="77777777" w:rsidR="009E4016" w:rsidRPr="009E4016" w:rsidRDefault="009E4016" w:rsidP="009E4016">
            <w:pPr>
              <w:pStyle w:val="TableText"/>
            </w:pPr>
            <w:r w:rsidRPr="009E4016">
              <w:t>Y</w:t>
            </w:r>
          </w:p>
        </w:tc>
        <w:tc>
          <w:tcPr>
            <w:tcW w:w="0" w:type="auto"/>
            <w:vAlign w:val="center"/>
          </w:tcPr>
          <w:p w14:paraId="374EFEDE" w14:textId="77777777" w:rsidR="009E4016" w:rsidRPr="009E4016" w:rsidRDefault="009E4016" w:rsidP="009E4016">
            <w:pPr>
              <w:pStyle w:val="TableText"/>
            </w:pPr>
            <w:r w:rsidRPr="009E4016">
              <w:t>Y</w:t>
            </w:r>
          </w:p>
        </w:tc>
        <w:tc>
          <w:tcPr>
            <w:tcW w:w="0" w:type="auto"/>
            <w:vAlign w:val="center"/>
          </w:tcPr>
          <w:p w14:paraId="6C946682" w14:textId="77777777" w:rsidR="009E4016" w:rsidRPr="009E4016" w:rsidRDefault="009E4016" w:rsidP="009E4016">
            <w:pPr>
              <w:pStyle w:val="TableText"/>
            </w:pPr>
            <w:r w:rsidRPr="009E4016">
              <w:t>Rejected.</w:t>
            </w:r>
          </w:p>
        </w:tc>
        <w:tc>
          <w:tcPr>
            <w:tcW w:w="0" w:type="auto"/>
            <w:vAlign w:val="center"/>
          </w:tcPr>
          <w:p w14:paraId="142D7D98" w14:textId="77777777" w:rsidR="009E4016" w:rsidRPr="009E4016" w:rsidRDefault="009E4016" w:rsidP="009E4016">
            <w:pPr>
              <w:pStyle w:val="TableText"/>
            </w:pPr>
            <w:r w:rsidRPr="009E4016">
              <w:t>Y</w:t>
            </w:r>
          </w:p>
        </w:tc>
        <w:tc>
          <w:tcPr>
            <w:tcW w:w="0" w:type="auto"/>
            <w:vAlign w:val="center"/>
          </w:tcPr>
          <w:p w14:paraId="3037E724" w14:textId="77777777" w:rsidR="009E4016" w:rsidRPr="009E4016" w:rsidRDefault="009E4016" w:rsidP="009E4016">
            <w:pPr>
              <w:pStyle w:val="TableText"/>
            </w:pPr>
            <w:r w:rsidRPr="009E4016">
              <w:t>Y</w:t>
            </w:r>
          </w:p>
        </w:tc>
        <w:tc>
          <w:tcPr>
            <w:tcW w:w="0" w:type="auto"/>
            <w:vAlign w:val="center"/>
          </w:tcPr>
          <w:p w14:paraId="6BAB2F62" w14:textId="77777777" w:rsidR="009E4016" w:rsidRPr="009E4016" w:rsidRDefault="009E4016" w:rsidP="009E4016">
            <w:pPr>
              <w:pStyle w:val="TableText"/>
            </w:pPr>
            <w:r w:rsidRPr="009E4016">
              <w:t>after</w:t>
            </w:r>
          </w:p>
        </w:tc>
      </w:tr>
      <w:tr w:rsidR="009E4016" w:rsidRPr="009E4016" w14:paraId="7725E006" w14:textId="77777777" w:rsidTr="009E4016">
        <w:trPr>
          <w:trHeight w:val="144"/>
        </w:trPr>
        <w:tc>
          <w:tcPr>
            <w:tcW w:w="0" w:type="auto"/>
            <w:vAlign w:val="center"/>
          </w:tcPr>
          <w:p w14:paraId="0C94277B" w14:textId="77777777" w:rsidR="009E4016" w:rsidRPr="009E4016" w:rsidRDefault="009E4016" w:rsidP="009E4016">
            <w:pPr>
              <w:pStyle w:val="TableText"/>
            </w:pPr>
            <w:r w:rsidRPr="009E4016">
              <w:t>U</w:t>
            </w:r>
          </w:p>
        </w:tc>
        <w:tc>
          <w:tcPr>
            <w:tcW w:w="0" w:type="auto"/>
            <w:vAlign w:val="center"/>
          </w:tcPr>
          <w:p w14:paraId="2ABB63DD" w14:textId="77777777" w:rsidR="009E4016" w:rsidRPr="009E4016" w:rsidRDefault="009E4016" w:rsidP="009E4016">
            <w:pPr>
              <w:pStyle w:val="TableText"/>
            </w:pPr>
            <w:r w:rsidRPr="009E4016">
              <w:t>A</w:t>
            </w:r>
          </w:p>
        </w:tc>
        <w:tc>
          <w:tcPr>
            <w:tcW w:w="0" w:type="auto"/>
            <w:vAlign w:val="center"/>
          </w:tcPr>
          <w:p w14:paraId="71F2E861" w14:textId="77777777" w:rsidR="009E4016" w:rsidRPr="009E4016" w:rsidRDefault="009E4016" w:rsidP="009E4016">
            <w:pPr>
              <w:pStyle w:val="TableText"/>
            </w:pPr>
            <w:r w:rsidRPr="009E4016">
              <w:t>Compound was analyzed but not detected.</w:t>
            </w:r>
          </w:p>
        </w:tc>
        <w:tc>
          <w:tcPr>
            <w:tcW w:w="0" w:type="auto"/>
            <w:vAlign w:val="center"/>
          </w:tcPr>
          <w:p w14:paraId="0EC9BBF1" w14:textId="77777777" w:rsidR="009E4016" w:rsidRPr="009E4016" w:rsidRDefault="009E4016" w:rsidP="009E4016">
            <w:pPr>
              <w:pStyle w:val="TableText"/>
            </w:pPr>
            <w:r w:rsidRPr="009E4016">
              <w:t>N</w:t>
            </w:r>
          </w:p>
        </w:tc>
        <w:tc>
          <w:tcPr>
            <w:tcW w:w="0" w:type="auto"/>
            <w:vAlign w:val="center"/>
          </w:tcPr>
          <w:p w14:paraId="6C3BB2D6" w14:textId="77777777" w:rsidR="009E4016" w:rsidRPr="009E4016" w:rsidRDefault="009E4016" w:rsidP="009E4016">
            <w:pPr>
              <w:pStyle w:val="TableText"/>
            </w:pPr>
            <w:r w:rsidRPr="009E4016">
              <w:t>N</w:t>
            </w:r>
          </w:p>
        </w:tc>
        <w:tc>
          <w:tcPr>
            <w:tcW w:w="0" w:type="auto"/>
            <w:vAlign w:val="center"/>
          </w:tcPr>
          <w:p w14:paraId="4948B4FA" w14:textId="77777777" w:rsidR="009E4016" w:rsidRPr="009E4016" w:rsidRDefault="009E4016" w:rsidP="009E4016">
            <w:pPr>
              <w:pStyle w:val="TableText"/>
            </w:pPr>
            <w:r w:rsidRPr="009E4016">
              <w:t>Analyte was analyzed for but not detected.</w:t>
            </w:r>
          </w:p>
        </w:tc>
        <w:tc>
          <w:tcPr>
            <w:tcW w:w="0" w:type="auto"/>
            <w:vAlign w:val="center"/>
          </w:tcPr>
          <w:p w14:paraId="0553B09E" w14:textId="77777777" w:rsidR="009E4016" w:rsidRPr="009E4016" w:rsidRDefault="009E4016" w:rsidP="009E4016">
            <w:pPr>
              <w:pStyle w:val="TableText"/>
            </w:pPr>
            <w:r w:rsidRPr="009E4016">
              <w:t>N</w:t>
            </w:r>
          </w:p>
        </w:tc>
        <w:tc>
          <w:tcPr>
            <w:tcW w:w="0" w:type="auto"/>
            <w:vAlign w:val="center"/>
          </w:tcPr>
          <w:p w14:paraId="76AB500C" w14:textId="77777777" w:rsidR="009E4016" w:rsidRPr="009E4016" w:rsidRDefault="009E4016" w:rsidP="009E4016">
            <w:pPr>
              <w:pStyle w:val="TableText"/>
            </w:pPr>
            <w:r w:rsidRPr="009E4016">
              <w:t>N</w:t>
            </w:r>
          </w:p>
        </w:tc>
        <w:tc>
          <w:tcPr>
            <w:tcW w:w="0" w:type="auto"/>
            <w:vAlign w:val="center"/>
          </w:tcPr>
          <w:p w14:paraId="252AD479" w14:textId="77777777" w:rsidR="009E4016" w:rsidRPr="009E4016" w:rsidRDefault="009E4016" w:rsidP="009E4016">
            <w:pPr>
              <w:pStyle w:val="TableText"/>
            </w:pPr>
            <w:r w:rsidRPr="009E4016">
              <w:t>after</w:t>
            </w:r>
          </w:p>
        </w:tc>
      </w:tr>
      <w:tr w:rsidR="009E4016" w:rsidRPr="009E4016" w14:paraId="2EFEDE53" w14:textId="77777777" w:rsidTr="009E4016">
        <w:trPr>
          <w:trHeight w:val="144"/>
        </w:trPr>
        <w:tc>
          <w:tcPr>
            <w:tcW w:w="0" w:type="auto"/>
            <w:vAlign w:val="center"/>
          </w:tcPr>
          <w:p w14:paraId="03103D9F" w14:textId="77777777" w:rsidR="009E4016" w:rsidRPr="009E4016" w:rsidRDefault="009E4016" w:rsidP="009E4016">
            <w:pPr>
              <w:pStyle w:val="TableText"/>
            </w:pPr>
            <w:r w:rsidRPr="009E4016">
              <w:t>UJ</w:t>
            </w:r>
          </w:p>
        </w:tc>
        <w:tc>
          <w:tcPr>
            <w:tcW w:w="0" w:type="auto"/>
            <w:vAlign w:val="center"/>
          </w:tcPr>
          <w:p w14:paraId="21189E68" w14:textId="77777777" w:rsidR="009E4016" w:rsidRPr="009E4016" w:rsidRDefault="009E4016" w:rsidP="009E4016">
            <w:pPr>
              <w:pStyle w:val="TableText"/>
            </w:pPr>
            <w:r w:rsidRPr="009E4016">
              <w:t>A</w:t>
            </w:r>
          </w:p>
        </w:tc>
        <w:tc>
          <w:tcPr>
            <w:tcW w:w="0" w:type="auto"/>
            <w:vAlign w:val="center"/>
          </w:tcPr>
          <w:p w14:paraId="4881C49D" w14:textId="77777777" w:rsidR="009E4016" w:rsidRPr="009E4016" w:rsidRDefault="009E4016" w:rsidP="009E4016">
            <w:pPr>
              <w:pStyle w:val="TableText"/>
            </w:pPr>
            <w:r w:rsidRPr="009E4016">
              <w:t>Not Detected, Limit is estimated.</w:t>
            </w:r>
          </w:p>
        </w:tc>
        <w:tc>
          <w:tcPr>
            <w:tcW w:w="0" w:type="auto"/>
            <w:vAlign w:val="center"/>
          </w:tcPr>
          <w:p w14:paraId="35609ACB" w14:textId="77777777" w:rsidR="009E4016" w:rsidRPr="009E4016" w:rsidRDefault="009E4016" w:rsidP="009E4016">
            <w:pPr>
              <w:pStyle w:val="TableText"/>
            </w:pPr>
            <w:r w:rsidRPr="009E4016">
              <w:t>N</w:t>
            </w:r>
          </w:p>
        </w:tc>
        <w:tc>
          <w:tcPr>
            <w:tcW w:w="0" w:type="auto"/>
            <w:vAlign w:val="center"/>
          </w:tcPr>
          <w:p w14:paraId="561F3CD4" w14:textId="77777777" w:rsidR="009E4016" w:rsidRPr="009E4016" w:rsidRDefault="009E4016" w:rsidP="009E4016">
            <w:pPr>
              <w:pStyle w:val="TableText"/>
            </w:pPr>
            <w:r w:rsidRPr="009E4016">
              <w:t>N</w:t>
            </w:r>
          </w:p>
        </w:tc>
        <w:tc>
          <w:tcPr>
            <w:tcW w:w="0" w:type="auto"/>
            <w:vAlign w:val="center"/>
          </w:tcPr>
          <w:p w14:paraId="076D7E1D" w14:textId="77777777" w:rsidR="009E4016" w:rsidRPr="009E4016" w:rsidRDefault="009E4016" w:rsidP="009E4016">
            <w:pPr>
              <w:pStyle w:val="TableText"/>
            </w:pPr>
            <w:r w:rsidRPr="009E4016">
              <w:t>Not detected, estimated quantitation limit.</w:t>
            </w:r>
          </w:p>
        </w:tc>
        <w:tc>
          <w:tcPr>
            <w:tcW w:w="0" w:type="auto"/>
            <w:vAlign w:val="center"/>
          </w:tcPr>
          <w:p w14:paraId="0E8BE3FF" w14:textId="77777777" w:rsidR="009E4016" w:rsidRPr="009E4016" w:rsidRDefault="009E4016" w:rsidP="009E4016">
            <w:pPr>
              <w:pStyle w:val="TableText"/>
            </w:pPr>
            <w:r w:rsidRPr="009E4016">
              <w:t>N</w:t>
            </w:r>
          </w:p>
        </w:tc>
        <w:tc>
          <w:tcPr>
            <w:tcW w:w="0" w:type="auto"/>
            <w:vAlign w:val="center"/>
          </w:tcPr>
          <w:p w14:paraId="27B66FBA" w14:textId="77777777" w:rsidR="009E4016" w:rsidRPr="009E4016" w:rsidRDefault="009E4016" w:rsidP="009E4016">
            <w:pPr>
              <w:pStyle w:val="TableText"/>
            </w:pPr>
            <w:r w:rsidRPr="009E4016">
              <w:t>N</w:t>
            </w:r>
          </w:p>
        </w:tc>
        <w:tc>
          <w:tcPr>
            <w:tcW w:w="0" w:type="auto"/>
            <w:vAlign w:val="center"/>
          </w:tcPr>
          <w:p w14:paraId="1CE8EDFE" w14:textId="77777777" w:rsidR="009E4016" w:rsidRPr="009E4016" w:rsidRDefault="009E4016" w:rsidP="009E4016">
            <w:pPr>
              <w:pStyle w:val="TableText"/>
            </w:pPr>
            <w:r w:rsidRPr="009E4016">
              <w:t>after</w:t>
            </w:r>
          </w:p>
        </w:tc>
      </w:tr>
      <w:tr w:rsidR="009E4016" w:rsidRPr="009E4016" w14:paraId="31CED223" w14:textId="77777777" w:rsidTr="009E4016">
        <w:trPr>
          <w:trHeight w:val="144"/>
        </w:trPr>
        <w:tc>
          <w:tcPr>
            <w:tcW w:w="0" w:type="auto"/>
            <w:vAlign w:val="center"/>
          </w:tcPr>
          <w:p w14:paraId="02A3E0B6" w14:textId="77777777" w:rsidR="009E4016" w:rsidRPr="009E4016" w:rsidRDefault="009E4016" w:rsidP="009E4016">
            <w:pPr>
              <w:pStyle w:val="TableText"/>
            </w:pPr>
            <w:r w:rsidRPr="009E4016">
              <w:t>X</w:t>
            </w:r>
          </w:p>
        </w:tc>
        <w:tc>
          <w:tcPr>
            <w:tcW w:w="0" w:type="auto"/>
            <w:vAlign w:val="center"/>
          </w:tcPr>
          <w:p w14:paraId="63F04F53" w14:textId="77777777" w:rsidR="009E4016" w:rsidRPr="009E4016" w:rsidRDefault="009E4016" w:rsidP="009E4016">
            <w:pPr>
              <w:pStyle w:val="TableText"/>
            </w:pPr>
            <w:r w:rsidRPr="009E4016">
              <w:t>A</w:t>
            </w:r>
          </w:p>
        </w:tc>
        <w:tc>
          <w:tcPr>
            <w:tcW w:w="0" w:type="auto"/>
            <w:vAlign w:val="center"/>
          </w:tcPr>
          <w:p w14:paraId="15201F9D" w14:textId="77777777" w:rsidR="009E4016" w:rsidRPr="009E4016" w:rsidRDefault="009E4016" w:rsidP="009E4016">
            <w:pPr>
              <w:pStyle w:val="TableText"/>
            </w:pPr>
            <w:r w:rsidRPr="009E4016">
              <w:t>Pesticide and Arachlor results attempted using GC/MS, but unsuccessful</w:t>
            </w:r>
          </w:p>
        </w:tc>
        <w:tc>
          <w:tcPr>
            <w:tcW w:w="0" w:type="auto"/>
            <w:vAlign w:val="center"/>
          </w:tcPr>
          <w:p w14:paraId="0C698934" w14:textId="77777777" w:rsidR="009E4016" w:rsidRPr="009E4016" w:rsidRDefault="009E4016" w:rsidP="009E4016">
            <w:pPr>
              <w:pStyle w:val="TableText"/>
            </w:pPr>
            <w:r w:rsidRPr="009E4016">
              <w:t>N</w:t>
            </w:r>
          </w:p>
        </w:tc>
        <w:tc>
          <w:tcPr>
            <w:tcW w:w="0" w:type="auto"/>
            <w:vAlign w:val="center"/>
          </w:tcPr>
          <w:p w14:paraId="47C14816" w14:textId="77777777" w:rsidR="009E4016" w:rsidRPr="009E4016" w:rsidRDefault="009E4016" w:rsidP="009E4016">
            <w:pPr>
              <w:pStyle w:val="TableText"/>
            </w:pPr>
            <w:r w:rsidRPr="009E4016">
              <w:t>N</w:t>
            </w:r>
          </w:p>
        </w:tc>
        <w:tc>
          <w:tcPr>
            <w:tcW w:w="0" w:type="auto"/>
            <w:vAlign w:val="center"/>
          </w:tcPr>
          <w:p w14:paraId="5CF756AC" w14:textId="77777777" w:rsidR="009E4016" w:rsidRPr="009E4016" w:rsidRDefault="009E4016" w:rsidP="009E4016">
            <w:pPr>
              <w:pStyle w:val="TableText"/>
            </w:pPr>
          </w:p>
        </w:tc>
        <w:tc>
          <w:tcPr>
            <w:tcW w:w="0" w:type="auto"/>
            <w:vAlign w:val="center"/>
          </w:tcPr>
          <w:p w14:paraId="17C4E6CB" w14:textId="77777777" w:rsidR="009E4016" w:rsidRPr="009E4016" w:rsidRDefault="009E4016" w:rsidP="009E4016">
            <w:pPr>
              <w:pStyle w:val="TableText"/>
            </w:pPr>
            <w:r w:rsidRPr="009E4016">
              <w:t>N</w:t>
            </w:r>
          </w:p>
        </w:tc>
        <w:tc>
          <w:tcPr>
            <w:tcW w:w="0" w:type="auto"/>
            <w:vAlign w:val="center"/>
          </w:tcPr>
          <w:p w14:paraId="77D6B935" w14:textId="77777777" w:rsidR="009E4016" w:rsidRPr="009E4016" w:rsidRDefault="009E4016" w:rsidP="009E4016">
            <w:pPr>
              <w:pStyle w:val="TableText"/>
            </w:pPr>
            <w:r w:rsidRPr="009E4016">
              <w:t>N</w:t>
            </w:r>
          </w:p>
        </w:tc>
        <w:tc>
          <w:tcPr>
            <w:tcW w:w="0" w:type="auto"/>
            <w:vAlign w:val="center"/>
          </w:tcPr>
          <w:p w14:paraId="038C20B1" w14:textId="77777777" w:rsidR="009E4016" w:rsidRPr="009E4016" w:rsidRDefault="009E4016" w:rsidP="009E4016">
            <w:pPr>
              <w:pStyle w:val="TableText"/>
            </w:pPr>
            <w:r w:rsidRPr="009E4016">
              <w:t>after</w:t>
            </w:r>
          </w:p>
        </w:tc>
      </w:tr>
    </w:tbl>
    <w:p w14:paraId="24475EB8" w14:textId="77777777" w:rsidR="00066579" w:rsidRDefault="00066579" w:rsidP="00066579">
      <w:pPr>
        <w:rPr>
          <w:rFonts w:ascii="Times New Roman" w:eastAsia="Times New Roman" w:hAnsi="Times New Roman" w:cs="Times New Roman"/>
        </w:rPr>
      </w:pPr>
    </w:p>
    <w:p w14:paraId="6109881E" w14:textId="77777777" w:rsidR="00066579" w:rsidRDefault="00066579" w:rsidP="00066579">
      <w:r w:rsidRPr="0026799B">
        <w:t>Category B deliverables and the validated results provided in a data usability summary report (DUSR) would include the validator_qualifier and interpreted_qualifier fields entered. Data providers are required to populate the validated_yn fie</w:t>
      </w:r>
      <w:r>
        <w:t>l</w:t>
      </w:r>
      <w:r w:rsidRPr="0026799B">
        <w:t>d with a “Y” for yes if the data have been validated or “N” for no the data have not been validated. For each result where the validated_yn field is populated with a “Y,” the validation_level field must also be populated using one of the following validation levels:</w:t>
      </w:r>
    </w:p>
    <w:p w14:paraId="45B7C77B" w14:textId="77777777" w:rsidR="00066579" w:rsidRPr="0026799B" w:rsidRDefault="00066579" w:rsidP="00066579"/>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2178"/>
        <w:gridCol w:w="6822"/>
      </w:tblGrid>
      <w:tr w:rsidR="00066579" w14:paraId="21F2D98B" w14:textId="77777777" w:rsidTr="009E4016">
        <w:trPr>
          <w:trHeight w:val="144"/>
          <w:tblHeader/>
        </w:trPr>
        <w:tc>
          <w:tcPr>
            <w:tcW w:w="2178" w:type="dxa"/>
            <w:shd w:val="pct10" w:color="auto" w:fill="auto"/>
            <w:vAlign w:val="center"/>
          </w:tcPr>
          <w:p w14:paraId="366C98B2" w14:textId="77777777" w:rsidR="00066579" w:rsidRDefault="00066579" w:rsidP="00066579">
            <w:pPr>
              <w:pStyle w:val="TableHeader"/>
              <w:rPr>
                <w:rFonts w:eastAsia="Times New Roman" w:hAnsi="Times New Roman" w:cs="Times New Roman"/>
              </w:rPr>
            </w:pPr>
            <w:r>
              <w:t>Validation</w:t>
            </w:r>
            <w:r>
              <w:rPr>
                <w:spacing w:val="-14"/>
              </w:rPr>
              <w:t xml:space="preserve"> </w:t>
            </w:r>
            <w:r>
              <w:t>Level</w:t>
            </w:r>
          </w:p>
        </w:tc>
        <w:tc>
          <w:tcPr>
            <w:tcW w:w="6822" w:type="dxa"/>
            <w:shd w:val="pct10" w:color="auto" w:fill="auto"/>
            <w:vAlign w:val="center"/>
          </w:tcPr>
          <w:p w14:paraId="7F2AA46D" w14:textId="77777777" w:rsidR="00066579" w:rsidRDefault="00066579" w:rsidP="00066579">
            <w:pPr>
              <w:pStyle w:val="TableHeader"/>
              <w:rPr>
                <w:rFonts w:eastAsia="Times New Roman" w:hAnsi="Times New Roman" w:cs="Times New Roman"/>
              </w:rPr>
            </w:pPr>
            <w:r>
              <w:t>Definition</w:t>
            </w:r>
          </w:p>
        </w:tc>
      </w:tr>
      <w:tr w:rsidR="00066579" w14:paraId="4ADAF89A" w14:textId="77777777" w:rsidTr="009E4016">
        <w:trPr>
          <w:trHeight w:val="144"/>
          <w:tblHeader/>
        </w:trPr>
        <w:tc>
          <w:tcPr>
            <w:tcW w:w="2178" w:type="dxa"/>
            <w:vAlign w:val="center"/>
          </w:tcPr>
          <w:p w14:paraId="7C906B34" w14:textId="77777777" w:rsidR="00066579" w:rsidRDefault="00066579" w:rsidP="00066579">
            <w:pPr>
              <w:pStyle w:val="TableText"/>
              <w:rPr>
                <w:rFonts w:eastAsia="Times New Roman" w:hAnsi="Times New Roman" w:cs="Times New Roman"/>
              </w:rPr>
            </w:pPr>
            <w:r>
              <w:t>Raw</w:t>
            </w:r>
          </w:p>
        </w:tc>
        <w:tc>
          <w:tcPr>
            <w:tcW w:w="6822" w:type="dxa"/>
            <w:vAlign w:val="center"/>
          </w:tcPr>
          <w:p w14:paraId="4B6DB58E" w14:textId="77777777" w:rsidR="00066579" w:rsidRDefault="00066579" w:rsidP="00066579">
            <w:pPr>
              <w:pStyle w:val="TableText"/>
              <w:rPr>
                <w:rFonts w:eastAsia="Times New Roman" w:hAnsi="Times New Roman" w:cs="Times New Roman"/>
              </w:rPr>
            </w:pPr>
            <w:r>
              <w:t>Screening level analysis, not QC’d by the lab</w:t>
            </w:r>
          </w:p>
        </w:tc>
      </w:tr>
      <w:tr w:rsidR="00066579" w14:paraId="596C8BBF" w14:textId="77777777" w:rsidTr="009E4016">
        <w:trPr>
          <w:trHeight w:val="144"/>
          <w:tblHeader/>
        </w:trPr>
        <w:tc>
          <w:tcPr>
            <w:tcW w:w="2178" w:type="dxa"/>
            <w:vAlign w:val="center"/>
          </w:tcPr>
          <w:p w14:paraId="4D801AFD" w14:textId="77777777" w:rsidR="00066579" w:rsidRDefault="00066579" w:rsidP="00066579">
            <w:pPr>
              <w:pStyle w:val="TableText"/>
              <w:rPr>
                <w:rFonts w:eastAsia="Times New Roman" w:hAnsi="Times New Roman" w:cs="Times New Roman"/>
              </w:rPr>
            </w:pPr>
            <w:r>
              <w:rPr>
                <w:spacing w:val="-1"/>
              </w:rPr>
              <w:t>DUSR</w:t>
            </w:r>
          </w:p>
        </w:tc>
        <w:tc>
          <w:tcPr>
            <w:tcW w:w="6822" w:type="dxa"/>
            <w:vAlign w:val="center"/>
          </w:tcPr>
          <w:p w14:paraId="46983D18" w14:textId="77777777" w:rsidR="00066579" w:rsidRDefault="00066579" w:rsidP="00066579">
            <w:pPr>
              <w:pStyle w:val="TableText"/>
              <w:rPr>
                <w:rFonts w:eastAsia="Times New Roman" w:hAnsi="Times New Roman" w:cs="Times New Roman"/>
              </w:rPr>
            </w:pPr>
            <w:r>
              <w:t xml:space="preserve">Checked/validated against on-going </w:t>
            </w:r>
            <w:r>
              <w:rPr>
                <w:spacing w:val="-1"/>
              </w:rPr>
              <w:t>laboratory</w:t>
            </w:r>
            <w:r>
              <w:t xml:space="preserve"> precision and </w:t>
            </w:r>
            <w:r>
              <w:rPr>
                <w:spacing w:val="-1"/>
              </w:rPr>
              <w:t>recovery</w:t>
            </w:r>
            <w:r>
              <w:rPr>
                <w:spacing w:val="29"/>
                <w:w w:val="99"/>
              </w:rPr>
              <w:t xml:space="preserve"> </w:t>
            </w:r>
            <w:r>
              <w:t>analyses;</w:t>
            </w:r>
            <w:r>
              <w:rPr>
                <w:spacing w:val="-6"/>
              </w:rPr>
              <w:t xml:space="preserve"> </w:t>
            </w:r>
            <w:r>
              <w:t>is</w:t>
            </w:r>
            <w:r>
              <w:rPr>
                <w:spacing w:val="-5"/>
              </w:rPr>
              <w:t xml:space="preserve"> </w:t>
            </w:r>
            <w:r>
              <w:t>within</w:t>
            </w:r>
            <w:r>
              <w:rPr>
                <w:spacing w:val="-5"/>
              </w:rPr>
              <w:t xml:space="preserve"> </w:t>
            </w:r>
            <w:r>
              <w:t>lab</w:t>
            </w:r>
            <w:r>
              <w:rPr>
                <w:spacing w:val="-5"/>
              </w:rPr>
              <w:t xml:space="preserve"> </w:t>
            </w:r>
            <w:r>
              <w:t>QC ( typically what should be provided to DEQ) – Check on the difference between DUSR and Category A with EarthSoft</w:t>
            </w:r>
          </w:p>
        </w:tc>
      </w:tr>
      <w:tr w:rsidR="00066579" w14:paraId="21CAE29D" w14:textId="77777777" w:rsidTr="009E4016">
        <w:trPr>
          <w:trHeight w:val="144"/>
          <w:tblHeader/>
        </w:trPr>
        <w:tc>
          <w:tcPr>
            <w:tcW w:w="2178" w:type="dxa"/>
            <w:vAlign w:val="center"/>
          </w:tcPr>
          <w:p w14:paraId="343A09E9" w14:textId="77777777" w:rsidR="00066579" w:rsidRDefault="00066579" w:rsidP="00066579">
            <w:pPr>
              <w:pStyle w:val="TableText"/>
              <w:rPr>
                <w:rFonts w:eastAsia="Times New Roman" w:hAnsi="Times New Roman" w:cs="Times New Roman"/>
              </w:rPr>
            </w:pPr>
            <w:r>
              <w:t>Category</w:t>
            </w:r>
            <w:r>
              <w:rPr>
                <w:spacing w:val="-8"/>
              </w:rPr>
              <w:t xml:space="preserve"> </w:t>
            </w:r>
            <w:r>
              <w:t>A</w:t>
            </w:r>
          </w:p>
        </w:tc>
        <w:tc>
          <w:tcPr>
            <w:tcW w:w="6822" w:type="dxa"/>
            <w:vAlign w:val="center"/>
          </w:tcPr>
          <w:p w14:paraId="319AFC39" w14:textId="50C85D38" w:rsidR="00066579" w:rsidRDefault="00066579" w:rsidP="00A13523">
            <w:pPr>
              <w:pStyle w:val="TableText"/>
              <w:rPr>
                <w:rFonts w:eastAsia="Times New Roman" w:hAnsi="Times New Roman" w:cs="Times New Roman"/>
              </w:rPr>
            </w:pPr>
            <w:r>
              <w:rPr>
                <w:spacing w:val="-1"/>
              </w:rPr>
              <w:t>Laboratory</w:t>
            </w:r>
            <w:r>
              <w:t xml:space="preserve"> deliverable with </w:t>
            </w:r>
            <w:r>
              <w:rPr>
                <w:spacing w:val="-1"/>
              </w:rPr>
              <w:t>limited</w:t>
            </w:r>
            <w:r>
              <w:t xml:space="preserve"> data and </w:t>
            </w:r>
            <w:r>
              <w:rPr>
                <w:spacing w:val="-1"/>
              </w:rPr>
              <w:t>only</w:t>
            </w:r>
            <w:r>
              <w:t xml:space="preserve"> a data review is</w:t>
            </w:r>
            <w:r>
              <w:rPr>
                <w:spacing w:val="35"/>
                <w:w w:val="99"/>
              </w:rPr>
              <w:t xml:space="preserve"> </w:t>
            </w:r>
            <w:r>
              <w:t>possible.</w:t>
            </w:r>
            <w:r>
              <w:rPr>
                <w:spacing w:val="43"/>
              </w:rPr>
              <w:t xml:space="preserve"> </w:t>
            </w:r>
            <w:r>
              <w:t>No</w:t>
            </w:r>
            <w:r>
              <w:rPr>
                <w:spacing w:val="-7"/>
              </w:rPr>
              <w:t xml:space="preserve"> </w:t>
            </w:r>
            <w:r>
              <w:t>calibration</w:t>
            </w:r>
            <w:r>
              <w:rPr>
                <w:spacing w:val="-7"/>
              </w:rPr>
              <w:t xml:space="preserve"> </w:t>
            </w:r>
            <w:r>
              <w:t>data</w:t>
            </w:r>
            <w:r>
              <w:rPr>
                <w:spacing w:val="-5"/>
              </w:rPr>
              <w:t xml:space="preserve"> </w:t>
            </w:r>
            <w:r>
              <w:t>are</w:t>
            </w:r>
            <w:r>
              <w:rPr>
                <w:spacing w:val="-6"/>
              </w:rPr>
              <w:t xml:space="preserve"> </w:t>
            </w:r>
            <w:r>
              <w:t>provided.</w:t>
            </w:r>
          </w:p>
        </w:tc>
      </w:tr>
      <w:tr w:rsidR="00066579" w14:paraId="790308B1" w14:textId="77777777" w:rsidTr="009E4016">
        <w:trPr>
          <w:trHeight w:val="144"/>
          <w:tblHeader/>
        </w:trPr>
        <w:tc>
          <w:tcPr>
            <w:tcW w:w="2178" w:type="dxa"/>
            <w:vAlign w:val="center"/>
          </w:tcPr>
          <w:p w14:paraId="7F645495" w14:textId="77777777" w:rsidR="00066579" w:rsidRDefault="00066579" w:rsidP="00066579">
            <w:pPr>
              <w:pStyle w:val="TableText"/>
              <w:rPr>
                <w:rFonts w:eastAsia="Times New Roman" w:hAnsi="Times New Roman" w:cs="Times New Roman"/>
              </w:rPr>
            </w:pPr>
            <w:r>
              <w:t>Category</w:t>
            </w:r>
            <w:r>
              <w:rPr>
                <w:spacing w:val="-8"/>
              </w:rPr>
              <w:t xml:space="preserve"> </w:t>
            </w:r>
            <w:r>
              <w:t>B</w:t>
            </w:r>
          </w:p>
        </w:tc>
        <w:tc>
          <w:tcPr>
            <w:tcW w:w="6822" w:type="dxa"/>
            <w:vAlign w:val="center"/>
          </w:tcPr>
          <w:p w14:paraId="470DD722" w14:textId="77777777" w:rsidR="00066579" w:rsidRDefault="00066579" w:rsidP="00066579">
            <w:pPr>
              <w:pStyle w:val="TableText"/>
              <w:rPr>
                <w:rFonts w:eastAsia="Times New Roman" w:hAnsi="Times New Roman" w:cs="Times New Roman"/>
              </w:rPr>
            </w:pPr>
            <w:r>
              <w:t>Laboratory</w:t>
            </w:r>
            <w:r>
              <w:rPr>
                <w:spacing w:val="-5"/>
              </w:rPr>
              <w:t xml:space="preserve"> </w:t>
            </w:r>
            <w:r>
              <w:t>deliverable</w:t>
            </w:r>
            <w:r>
              <w:rPr>
                <w:spacing w:val="-6"/>
              </w:rPr>
              <w:t xml:space="preserve"> </w:t>
            </w:r>
            <w:r>
              <w:rPr>
                <w:spacing w:val="-1"/>
              </w:rPr>
              <w:t>with</w:t>
            </w:r>
            <w:r>
              <w:rPr>
                <w:spacing w:val="-6"/>
              </w:rPr>
              <w:t xml:space="preserve"> </w:t>
            </w:r>
            <w:r>
              <w:t>all</w:t>
            </w:r>
            <w:r>
              <w:rPr>
                <w:spacing w:val="-5"/>
              </w:rPr>
              <w:t xml:space="preserve"> </w:t>
            </w:r>
            <w:r>
              <w:t>data</w:t>
            </w:r>
            <w:r>
              <w:rPr>
                <w:spacing w:val="-6"/>
              </w:rPr>
              <w:t xml:space="preserve"> </w:t>
            </w:r>
            <w:r>
              <w:t>necessary</w:t>
            </w:r>
            <w:r>
              <w:rPr>
                <w:spacing w:val="-4"/>
              </w:rPr>
              <w:t xml:space="preserve"> </w:t>
            </w:r>
            <w:r>
              <w:t>for</w:t>
            </w:r>
            <w:r>
              <w:rPr>
                <w:spacing w:val="-6"/>
              </w:rPr>
              <w:t xml:space="preserve"> </w:t>
            </w:r>
            <w:r>
              <w:t>a</w:t>
            </w:r>
            <w:r>
              <w:rPr>
                <w:spacing w:val="-6"/>
              </w:rPr>
              <w:t xml:space="preserve"> </w:t>
            </w:r>
            <w:r>
              <w:t>full</w:t>
            </w:r>
            <w:r>
              <w:rPr>
                <w:spacing w:val="-5"/>
              </w:rPr>
              <w:t xml:space="preserve"> </w:t>
            </w:r>
            <w:r>
              <w:t>data</w:t>
            </w:r>
            <w:r>
              <w:rPr>
                <w:spacing w:val="-6"/>
              </w:rPr>
              <w:t xml:space="preserve"> </w:t>
            </w:r>
            <w:r>
              <w:t>validation.</w:t>
            </w:r>
          </w:p>
        </w:tc>
      </w:tr>
    </w:tbl>
    <w:p w14:paraId="154D0DDB" w14:textId="77777777" w:rsidR="009E4016" w:rsidRDefault="009E4016" w:rsidP="00066579"/>
    <w:p w14:paraId="0E0543E9" w14:textId="56AB50D4" w:rsidR="00066579" w:rsidRDefault="00066579" w:rsidP="00066579">
      <w:r>
        <w:t>The</w:t>
      </w:r>
      <w:r>
        <w:rPr>
          <w:spacing w:val="-4"/>
        </w:rPr>
        <w:t xml:space="preserve"> </w:t>
      </w:r>
      <w:r>
        <w:t>result</w:t>
      </w:r>
      <w:r>
        <w:rPr>
          <w:spacing w:val="-4"/>
        </w:rPr>
        <w:t xml:space="preserve"> </w:t>
      </w:r>
      <w:r>
        <w:t>value</w:t>
      </w:r>
      <w:r>
        <w:rPr>
          <w:spacing w:val="-4"/>
        </w:rPr>
        <w:t xml:space="preserve"> </w:t>
      </w:r>
      <w:r>
        <w:t>field</w:t>
      </w:r>
      <w:r>
        <w:rPr>
          <w:spacing w:val="-3"/>
        </w:rPr>
        <w:t xml:space="preserve"> </w:t>
      </w:r>
      <w:r>
        <w:rPr>
          <w:spacing w:val="-1"/>
        </w:rPr>
        <w:t>should</w:t>
      </w:r>
      <w:r>
        <w:rPr>
          <w:spacing w:val="-4"/>
        </w:rPr>
        <w:t xml:space="preserve"> </w:t>
      </w:r>
      <w:r>
        <w:t>be</w:t>
      </w:r>
      <w:r>
        <w:rPr>
          <w:spacing w:val="-4"/>
        </w:rPr>
        <w:t xml:space="preserve"> </w:t>
      </w:r>
      <w:r>
        <w:t>left</w:t>
      </w:r>
      <w:r>
        <w:rPr>
          <w:spacing w:val="-4"/>
        </w:rPr>
        <w:t xml:space="preserve"> </w:t>
      </w:r>
      <w:r>
        <w:t>null</w:t>
      </w:r>
      <w:r>
        <w:rPr>
          <w:spacing w:val="-5"/>
        </w:rPr>
        <w:t xml:space="preserve"> </w:t>
      </w:r>
      <w:r>
        <w:t>when</w:t>
      </w:r>
      <w:r>
        <w:rPr>
          <w:spacing w:val="-4"/>
        </w:rPr>
        <w:t xml:space="preserve"> </w:t>
      </w:r>
      <w:r>
        <w:t>data</w:t>
      </w:r>
      <w:r>
        <w:rPr>
          <w:spacing w:val="-7"/>
        </w:rPr>
        <w:t xml:space="preserve"> </w:t>
      </w:r>
      <w:r>
        <w:t>validation</w:t>
      </w:r>
      <w:r>
        <w:rPr>
          <w:spacing w:val="-4"/>
        </w:rPr>
        <w:t xml:space="preserve"> </w:t>
      </w:r>
      <w:r>
        <w:rPr>
          <w:spacing w:val="-1"/>
        </w:rPr>
        <w:t>qualifiers</w:t>
      </w:r>
      <w:r>
        <w:rPr>
          <w:spacing w:val="-4"/>
        </w:rPr>
        <w:t xml:space="preserve"> </w:t>
      </w:r>
      <w:r>
        <w:t>indicate</w:t>
      </w:r>
      <w:r>
        <w:rPr>
          <w:spacing w:val="-2"/>
        </w:rPr>
        <w:t xml:space="preserve"> </w:t>
      </w:r>
      <w:r>
        <w:t>non-detect</w:t>
      </w:r>
      <w:r>
        <w:rPr>
          <w:spacing w:val="-4"/>
        </w:rPr>
        <w:t xml:space="preserve"> </w:t>
      </w:r>
      <w:r>
        <w:t>(U)</w:t>
      </w:r>
      <w:r>
        <w:rPr>
          <w:spacing w:val="-4"/>
        </w:rPr>
        <w:t xml:space="preserve"> </w:t>
      </w:r>
      <w:r>
        <w:t>and</w:t>
      </w:r>
      <w:r>
        <w:rPr>
          <w:spacing w:val="28"/>
          <w:w w:val="99"/>
        </w:rPr>
        <w:t xml:space="preserve"> </w:t>
      </w:r>
      <w:r>
        <w:t>may</w:t>
      </w:r>
      <w:r>
        <w:rPr>
          <w:spacing w:val="12"/>
        </w:rPr>
        <w:t xml:space="preserve"> </w:t>
      </w:r>
      <w:r>
        <w:t>be</w:t>
      </w:r>
      <w:r>
        <w:rPr>
          <w:spacing w:val="10"/>
        </w:rPr>
        <w:t xml:space="preserve"> </w:t>
      </w:r>
      <w:r>
        <w:t>left</w:t>
      </w:r>
      <w:r>
        <w:rPr>
          <w:spacing w:val="11"/>
        </w:rPr>
        <w:t xml:space="preserve"> </w:t>
      </w:r>
      <w:r>
        <w:t>null</w:t>
      </w:r>
      <w:r>
        <w:rPr>
          <w:spacing w:val="11"/>
        </w:rPr>
        <w:t xml:space="preserve"> </w:t>
      </w:r>
      <w:r>
        <w:rPr>
          <w:spacing w:val="-1"/>
        </w:rPr>
        <w:t>when</w:t>
      </w:r>
      <w:r>
        <w:rPr>
          <w:spacing w:val="12"/>
        </w:rPr>
        <w:t xml:space="preserve"> </w:t>
      </w:r>
      <w:r>
        <w:t>data</w:t>
      </w:r>
      <w:r>
        <w:rPr>
          <w:spacing w:val="11"/>
        </w:rPr>
        <w:t xml:space="preserve"> </w:t>
      </w:r>
      <w:r>
        <w:t>are</w:t>
      </w:r>
      <w:r>
        <w:rPr>
          <w:spacing w:val="11"/>
        </w:rPr>
        <w:t xml:space="preserve"> </w:t>
      </w:r>
      <w:r>
        <w:t>rejected</w:t>
      </w:r>
      <w:r>
        <w:rPr>
          <w:spacing w:val="12"/>
        </w:rPr>
        <w:t xml:space="preserve"> </w:t>
      </w:r>
      <w:r>
        <w:t>(R).</w:t>
      </w:r>
      <w:r>
        <w:rPr>
          <w:spacing w:val="23"/>
        </w:rPr>
        <w:t xml:space="preserve"> </w:t>
      </w:r>
      <w:r>
        <w:rPr>
          <w:spacing w:val="-1"/>
        </w:rPr>
        <w:t>When</w:t>
      </w:r>
      <w:r>
        <w:rPr>
          <w:spacing w:val="10"/>
        </w:rPr>
        <w:t xml:space="preserve"> </w:t>
      </w:r>
      <w:r>
        <w:rPr>
          <w:spacing w:val="-1"/>
        </w:rPr>
        <w:t>laboratory</w:t>
      </w:r>
      <w:r>
        <w:rPr>
          <w:spacing w:val="12"/>
        </w:rPr>
        <w:t xml:space="preserve"> </w:t>
      </w:r>
      <w:r>
        <w:t>or</w:t>
      </w:r>
      <w:r>
        <w:rPr>
          <w:spacing w:val="10"/>
        </w:rPr>
        <w:t xml:space="preserve"> </w:t>
      </w:r>
      <w:r>
        <w:t>validator</w:t>
      </w:r>
      <w:r>
        <w:rPr>
          <w:spacing w:val="12"/>
        </w:rPr>
        <w:t xml:space="preserve"> </w:t>
      </w:r>
      <w:r>
        <w:rPr>
          <w:spacing w:val="-1"/>
        </w:rPr>
        <w:t>qualifiers</w:t>
      </w:r>
      <w:r>
        <w:rPr>
          <w:spacing w:val="11"/>
        </w:rPr>
        <w:t xml:space="preserve"> </w:t>
      </w:r>
      <w:r>
        <w:t>(or</w:t>
      </w:r>
      <w:r>
        <w:rPr>
          <w:spacing w:val="11"/>
        </w:rPr>
        <w:t xml:space="preserve"> </w:t>
      </w:r>
      <w:r>
        <w:rPr>
          <w:spacing w:val="-1"/>
        </w:rPr>
        <w:t>both)</w:t>
      </w:r>
      <w:r>
        <w:rPr>
          <w:spacing w:val="11"/>
        </w:rPr>
        <w:t xml:space="preserve"> </w:t>
      </w:r>
      <w:r>
        <w:t>are</w:t>
      </w:r>
      <w:r>
        <w:rPr>
          <w:spacing w:val="43"/>
          <w:w w:val="99"/>
        </w:rPr>
        <w:t xml:space="preserve"> </w:t>
      </w:r>
      <w:r>
        <w:t>reported</w:t>
      </w:r>
      <w:r>
        <w:rPr>
          <w:spacing w:val="24"/>
        </w:rPr>
        <w:t xml:space="preserve"> </w:t>
      </w:r>
      <w:r>
        <w:t>in</w:t>
      </w:r>
      <w:r>
        <w:rPr>
          <w:spacing w:val="24"/>
        </w:rPr>
        <w:t xml:space="preserve"> </w:t>
      </w:r>
      <w:r>
        <w:rPr>
          <w:spacing w:val="-1"/>
        </w:rPr>
        <w:t>an</w:t>
      </w:r>
      <w:r>
        <w:rPr>
          <w:spacing w:val="25"/>
        </w:rPr>
        <w:t xml:space="preserve"> </w:t>
      </w:r>
      <w:r>
        <w:t>EDD,</w:t>
      </w:r>
      <w:r>
        <w:rPr>
          <w:spacing w:val="23"/>
        </w:rPr>
        <w:t xml:space="preserve"> </w:t>
      </w:r>
      <w:r>
        <w:t>additional</w:t>
      </w:r>
      <w:r>
        <w:rPr>
          <w:spacing w:val="24"/>
        </w:rPr>
        <w:t xml:space="preserve"> </w:t>
      </w:r>
      <w:r>
        <w:t>fields</w:t>
      </w:r>
      <w:r>
        <w:rPr>
          <w:spacing w:val="24"/>
        </w:rPr>
        <w:t xml:space="preserve"> </w:t>
      </w:r>
      <w:r>
        <w:rPr>
          <w:spacing w:val="-1"/>
        </w:rPr>
        <w:t>on</w:t>
      </w:r>
      <w:r>
        <w:rPr>
          <w:spacing w:val="24"/>
        </w:rPr>
        <w:t xml:space="preserve"> </w:t>
      </w:r>
      <w:r>
        <w:t>the</w:t>
      </w:r>
      <w:r>
        <w:rPr>
          <w:spacing w:val="25"/>
        </w:rPr>
        <w:t xml:space="preserve"> </w:t>
      </w:r>
      <w:r>
        <w:rPr>
          <w:spacing w:val="-1"/>
        </w:rPr>
        <w:t>dt_result</w:t>
      </w:r>
      <w:r>
        <w:rPr>
          <w:spacing w:val="24"/>
        </w:rPr>
        <w:t xml:space="preserve"> </w:t>
      </w:r>
      <w:r>
        <w:t>tab</w:t>
      </w:r>
      <w:r>
        <w:rPr>
          <w:spacing w:val="25"/>
        </w:rPr>
        <w:t xml:space="preserve"> </w:t>
      </w:r>
      <w:r>
        <w:rPr>
          <w:spacing w:val="-1"/>
        </w:rPr>
        <w:t>should</w:t>
      </w:r>
      <w:r>
        <w:rPr>
          <w:spacing w:val="23"/>
        </w:rPr>
        <w:t xml:space="preserve"> </w:t>
      </w:r>
      <w:r>
        <w:t>be</w:t>
      </w:r>
      <w:r>
        <w:rPr>
          <w:spacing w:val="25"/>
        </w:rPr>
        <w:t xml:space="preserve"> </w:t>
      </w:r>
      <w:r>
        <w:rPr>
          <w:spacing w:val="-1"/>
        </w:rPr>
        <w:t>populated.</w:t>
      </w:r>
      <w:r w:rsidR="00E279B3">
        <w:rPr>
          <w:spacing w:val="-1"/>
        </w:rPr>
        <w:t xml:space="preserve"> </w:t>
      </w:r>
      <w:r>
        <w:rPr>
          <w:spacing w:val="-1"/>
        </w:rPr>
        <w:t>The</w:t>
      </w:r>
      <w:r>
        <w:rPr>
          <w:spacing w:val="48"/>
        </w:rPr>
        <w:t xml:space="preserve"> </w:t>
      </w:r>
      <w:r>
        <w:t xml:space="preserve">MTDEQ PM will review the data validation report and </w:t>
      </w:r>
      <w:r w:rsidR="009E4016">
        <w:t>may re-</w:t>
      </w:r>
      <w:r>
        <w:t>assign the</w:t>
      </w:r>
      <w:r>
        <w:rPr>
          <w:spacing w:val="25"/>
        </w:rPr>
        <w:t xml:space="preserve"> </w:t>
      </w:r>
      <w:r>
        <w:rPr>
          <w:spacing w:val="-1"/>
        </w:rPr>
        <w:t>interpreted</w:t>
      </w:r>
      <w:r>
        <w:rPr>
          <w:spacing w:val="63"/>
          <w:w w:val="99"/>
        </w:rPr>
        <w:t xml:space="preserve"> </w:t>
      </w:r>
      <w:r>
        <w:t>qualifier</w:t>
      </w:r>
      <w:r>
        <w:rPr>
          <w:spacing w:val="8"/>
        </w:rPr>
        <w:t xml:space="preserve"> </w:t>
      </w:r>
      <w:r>
        <w:t>results</w:t>
      </w:r>
      <w:r w:rsidR="009E4016">
        <w:t>.</w:t>
      </w:r>
      <w:r w:rsidR="009E4016" w:rsidRPr="009E4016">
        <w:t xml:space="preserve"> </w:t>
      </w:r>
      <w:r w:rsidR="009E4016">
        <w:t>MTDEQ will communicate any changes made to the Interpreted Qualifiers for an EDD submission.</w:t>
      </w:r>
      <w:r>
        <w:rPr>
          <w:spacing w:val="47"/>
          <w:w w:val="99"/>
        </w:rPr>
        <w:t xml:space="preserve"> </w:t>
      </w:r>
    </w:p>
    <w:p w14:paraId="6F0E508F" w14:textId="77777777" w:rsidR="00066579" w:rsidRDefault="00066579" w:rsidP="00066579">
      <w:pPr>
        <w:rPr>
          <w:rFonts w:ascii="Times New Roman" w:eastAsia="Times New Roman" w:hAnsi="Times New Roman" w:cs="Times New Roman"/>
        </w:rPr>
      </w:pPr>
      <w:bookmarkStart w:id="63" w:name="_bookmark38"/>
      <w:bookmarkEnd w:id="63"/>
    </w:p>
    <w:p w14:paraId="1335790F" w14:textId="77777777" w:rsidR="00066579" w:rsidRPr="0026799B" w:rsidRDefault="00066579" w:rsidP="00066579">
      <w:r w:rsidRPr="0026799B">
        <w:t>If it is determined that the data will be submitted into the database, the data provider should provide the rationale for the validator qualification in the Result Comment field. The following subsections describe examples of validation qualifiers that can be presented in EDDs.</w:t>
      </w:r>
    </w:p>
    <w:p w14:paraId="0571F8B6" w14:textId="77777777" w:rsidR="00066579" w:rsidRDefault="00066579" w:rsidP="00066579">
      <w:pPr>
        <w:rPr>
          <w:rFonts w:ascii="Times New Roman" w:eastAsia="Times New Roman" w:hAnsi="Times New Roman" w:cs="Times New Roman"/>
        </w:rPr>
      </w:pPr>
    </w:p>
    <w:p w14:paraId="005F23CE" w14:textId="77777777" w:rsidR="00066579" w:rsidRDefault="00066579" w:rsidP="00066579">
      <w:pPr>
        <w:pStyle w:val="Heading4"/>
        <w:rPr>
          <w:u w:color="000000"/>
        </w:rPr>
      </w:pPr>
      <w:bookmarkStart w:id="64" w:name="4.5.2.11.1_&quot;R&quot;_(Rejected)_Qualified_Data"/>
      <w:bookmarkEnd w:id="64"/>
      <w:r>
        <w:rPr>
          <w:u w:color="000000"/>
        </w:rPr>
        <w:t>R</w:t>
      </w:r>
      <w:r>
        <w:rPr>
          <w:spacing w:val="-12"/>
          <w:u w:color="000000"/>
        </w:rPr>
        <w:t xml:space="preserve"> </w:t>
      </w:r>
      <w:r>
        <w:rPr>
          <w:spacing w:val="-1"/>
          <w:u w:color="000000"/>
        </w:rPr>
        <w:t>(Rejected)</w:t>
      </w:r>
      <w:r>
        <w:rPr>
          <w:spacing w:val="-12"/>
          <w:u w:color="000000"/>
        </w:rPr>
        <w:t xml:space="preserve"> </w:t>
      </w:r>
      <w:r>
        <w:rPr>
          <w:u w:color="000000"/>
        </w:rPr>
        <w:t>Qualified</w:t>
      </w:r>
      <w:r>
        <w:rPr>
          <w:spacing w:val="-12"/>
          <w:u w:color="000000"/>
        </w:rPr>
        <w:t xml:space="preserve"> </w:t>
      </w:r>
      <w:r>
        <w:rPr>
          <w:u w:color="000000"/>
        </w:rPr>
        <w:t>Data</w:t>
      </w:r>
    </w:p>
    <w:p w14:paraId="5CED4677" w14:textId="77777777" w:rsidR="00066579" w:rsidRPr="00492EDA" w:rsidRDefault="00066579" w:rsidP="00066579"/>
    <w:p w14:paraId="15B518A7" w14:textId="77777777" w:rsidR="00066579" w:rsidRPr="0026799B" w:rsidRDefault="00066579" w:rsidP="00066579">
      <w:r w:rsidRPr="0026799B">
        <w:t>If an R value is provided as a</w:t>
      </w:r>
      <w:r>
        <w:t xml:space="preserve"> </w:t>
      </w:r>
      <w:r w:rsidRPr="0026799B">
        <w:t xml:space="preserve">qualifier based on the results of data validation (from the validator qualifier result field), then the reportable result column should be populated appropriately. The use of rejected data is determined by the </w:t>
      </w:r>
      <w:r>
        <w:t>MTDEQ</w:t>
      </w:r>
      <w:r w:rsidRPr="0026799B">
        <w:t xml:space="preserve"> PM on a case-by-case basis. This may also require discussion with the validator as these results typically are considered to be not reportable (NO in the reportable result = YES/NO field), but project-specific information may indicate the result should remain YES, reportable.</w:t>
      </w:r>
    </w:p>
    <w:p w14:paraId="5F7F833A" w14:textId="77777777" w:rsidR="00066579" w:rsidRDefault="00066579" w:rsidP="00066579">
      <w:pPr>
        <w:rPr>
          <w:rFonts w:ascii="Times New Roman" w:eastAsia="Times New Roman" w:hAnsi="Times New Roman" w:cs="Times New Roman"/>
        </w:rPr>
      </w:pPr>
    </w:p>
    <w:p w14:paraId="39DA29A1" w14:textId="77777777" w:rsidR="00066579" w:rsidRPr="0026799B" w:rsidRDefault="00066579" w:rsidP="00066579">
      <w:r w:rsidRPr="0026799B">
        <w:t>The R qualified data can be provided a number of different ways in the EDD, including the following:</w:t>
      </w:r>
    </w:p>
    <w:p w14:paraId="054DCC8F" w14:textId="135266E8" w:rsidR="00066579" w:rsidRPr="0026799B" w:rsidRDefault="00066579" w:rsidP="00A13523">
      <w:pPr>
        <w:pStyle w:val="ListParagraph"/>
        <w:numPr>
          <w:ilvl w:val="0"/>
          <w:numId w:val="16"/>
        </w:numPr>
      </w:pPr>
      <w:r w:rsidRPr="0026799B">
        <w:t xml:space="preserve">No value in the result field, an R in one or more of the qualifier fields, and reportable (YES </w:t>
      </w:r>
      <w:r w:rsidR="00A13523">
        <w:t xml:space="preserve">in the reportable result field). </w:t>
      </w:r>
      <w:r w:rsidRPr="0026799B">
        <w:t>If the value was detected, the detect flag will be Y for Yes; the original detected value was provided in the result field by the laboratory but removed so the data would be reported as rejected but not impact data analysis, since the result value is removed.</w:t>
      </w:r>
    </w:p>
    <w:p w14:paraId="14AD320A" w14:textId="77777777" w:rsidR="00066579" w:rsidRDefault="00066579" w:rsidP="00066579">
      <w:pPr>
        <w:pStyle w:val="ListParagraph"/>
        <w:numPr>
          <w:ilvl w:val="0"/>
          <w:numId w:val="16"/>
        </w:numPr>
      </w:pPr>
      <w:bookmarkStart w:id="65" w:name="_bookmark39"/>
      <w:bookmarkEnd w:id="65"/>
      <w:r w:rsidRPr="0026799B">
        <w:t>No value in the result field, an R in one or more of the qualifier fields, and not reportable (NO in the reportable result field) indicates a non-detect that is rejected and won’t be considered usable.</w:t>
      </w:r>
    </w:p>
    <w:p w14:paraId="5BCC7D4C" w14:textId="71567231" w:rsidR="00E0593F" w:rsidRDefault="00E0593F">
      <w:r>
        <w:br w:type="page"/>
      </w:r>
    </w:p>
    <w:p w14:paraId="4EEFA686" w14:textId="77777777" w:rsidR="00066579" w:rsidRDefault="00066579" w:rsidP="00066579">
      <w:pPr>
        <w:pStyle w:val="Heading4"/>
        <w:rPr>
          <w:u w:color="000000"/>
        </w:rPr>
      </w:pPr>
      <w:bookmarkStart w:id="66" w:name="4.5.2.11.2_Validation_Data_Qualifiers"/>
      <w:bookmarkEnd w:id="66"/>
      <w:r>
        <w:rPr>
          <w:u w:color="000000"/>
        </w:rPr>
        <w:t>Validation</w:t>
      </w:r>
      <w:r>
        <w:rPr>
          <w:spacing w:val="-18"/>
          <w:u w:color="000000"/>
        </w:rPr>
        <w:t xml:space="preserve"> </w:t>
      </w:r>
      <w:r>
        <w:rPr>
          <w:u w:color="000000"/>
        </w:rPr>
        <w:t>Data</w:t>
      </w:r>
      <w:r>
        <w:rPr>
          <w:spacing w:val="-18"/>
          <w:u w:color="000000"/>
        </w:rPr>
        <w:t xml:space="preserve"> </w:t>
      </w:r>
      <w:r>
        <w:rPr>
          <w:u w:color="000000"/>
        </w:rPr>
        <w:t>Qualifiers</w:t>
      </w:r>
    </w:p>
    <w:p w14:paraId="5AD43B52" w14:textId="77777777" w:rsidR="00066579" w:rsidRPr="00492EDA" w:rsidRDefault="00066579" w:rsidP="00066579"/>
    <w:p w14:paraId="1AF48E0F" w14:textId="77777777" w:rsidR="00066579" w:rsidRPr="0026799B" w:rsidRDefault="00066579" w:rsidP="00066579">
      <w:r w:rsidRPr="0026799B">
        <w:t>If data validation confirms that qualification provided in the laboratory can remain as provided, then the</w:t>
      </w:r>
      <w:r>
        <w:t xml:space="preserve"> </w:t>
      </w:r>
      <w:r w:rsidRPr="0026799B">
        <w:t>same qualifier presented</w:t>
      </w:r>
      <w:r>
        <w:t xml:space="preserve"> </w:t>
      </w:r>
      <w:r w:rsidRPr="0026799B">
        <w:t>in the</w:t>
      </w:r>
      <w:r>
        <w:t xml:space="preserve"> </w:t>
      </w:r>
      <w:r w:rsidRPr="0026799B">
        <w:t>lab qualifier field is presented in the validator</w:t>
      </w:r>
      <w:r>
        <w:t xml:space="preserve"> </w:t>
      </w:r>
      <w:r w:rsidRPr="0026799B">
        <w:t xml:space="preserve">qualifier field (Example 1 in Table </w:t>
      </w:r>
      <w:r>
        <w:t>3</w:t>
      </w:r>
      <w:r w:rsidRPr="0026799B">
        <w:t>.1</w:t>
      </w:r>
      <w:r>
        <w:t>5</w:t>
      </w:r>
      <w:r w:rsidRPr="0026799B">
        <w:t xml:space="preserve"> </w:t>
      </w:r>
      <w:r>
        <w:t>below</w:t>
      </w:r>
      <w:r w:rsidRPr="0026799B">
        <w:t>).</w:t>
      </w:r>
    </w:p>
    <w:p w14:paraId="32FAA40D" w14:textId="77777777" w:rsidR="00066579" w:rsidRDefault="00066579" w:rsidP="00066579">
      <w:pPr>
        <w:rPr>
          <w:rFonts w:ascii="Times New Roman" w:eastAsia="Times New Roman" w:hAnsi="Times New Roman" w:cs="Times New Roman"/>
        </w:rPr>
      </w:pPr>
    </w:p>
    <w:p w14:paraId="54744EF4" w14:textId="77777777" w:rsidR="00066579" w:rsidRPr="0026799B" w:rsidRDefault="00066579" w:rsidP="00066579">
      <w:r w:rsidRPr="0026799B">
        <w:t xml:space="preserve">If the validation confirms that qualification provided in the laboratory can remain as provided but additional qualification is necessary, then the qualifier </w:t>
      </w:r>
      <w:r>
        <w:t xml:space="preserve">is </w:t>
      </w:r>
      <w:r w:rsidRPr="0026799B">
        <w:t xml:space="preserve">presented in the lab qualifier field and in the validator qualifier field (Example 7 in Table </w:t>
      </w:r>
      <w:r>
        <w:t>3</w:t>
      </w:r>
      <w:r w:rsidRPr="0026799B">
        <w:t>.1</w:t>
      </w:r>
      <w:r>
        <w:t>5</w:t>
      </w:r>
      <w:r w:rsidRPr="0026799B">
        <w:t xml:space="preserve"> below).</w:t>
      </w:r>
    </w:p>
    <w:p w14:paraId="0D05C461" w14:textId="77777777" w:rsidR="00066579" w:rsidRDefault="00066579" w:rsidP="00066579">
      <w:pPr>
        <w:rPr>
          <w:rFonts w:ascii="Times New Roman" w:eastAsia="Times New Roman" w:hAnsi="Times New Roman" w:cs="Times New Roman"/>
        </w:rPr>
      </w:pPr>
    </w:p>
    <w:p w14:paraId="314B79A2" w14:textId="77777777" w:rsidR="00066579" w:rsidRPr="0026799B" w:rsidRDefault="00066579" w:rsidP="00066579">
      <w:r w:rsidRPr="0026799B">
        <w:t xml:space="preserve">If </w:t>
      </w:r>
      <w:r>
        <w:t xml:space="preserve">the MTDEQ PM provides </w:t>
      </w:r>
      <w:r w:rsidRPr="0026799B">
        <w:t>a U or UJ as the Interpreted Qualifiers, then the detect flag should be N, indicating that N</w:t>
      </w:r>
      <w:r>
        <w:t>o</w:t>
      </w:r>
      <w:r w:rsidRPr="0026799B">
        <w:t xml:space="preserve">, the chemical was not detected. If a chemical is not detected, then the result field should be null and the reporting limit field populated (Example 3 in Table </w:t>
      </w:r>
      <w:r>
        <w:t>3</w:t>
      </w:r>
      <w:r w:rsidRPr="0026799B">
        <w:t>.15 below).</w:t>
      </w:r>
    </w:p>
    <w:p w14:paraId="2A8B608C" w14:textId="77777777" w:rsidR="00066579" w:rsidRDefault="00066579" w:rsidP="00066579">
      <w:pPr>
        <w:spacing w:before="2"/>
        <w:rPr>
          <w:rFonts w:ascii="Times New Roman" w:eastAsia="Times New Roman" w:hAnsi="Times New Roman" w:cs="Times New Roman"/>
          <w:sz w:val="19"/>
          <w:szCs w:val="19"/>
        </w:rPr>
      </w:pPr>
    </w:p>
    <w:p w14:paraId="4003AF4E" w14:textId="77777777" w:rsidR="00066579" w:rsidRDefault="00066579" w:rsidP="00066579">
      <w:pPr>
        <w:pStyle w:val="Heading4"/>
        <w:rPr>
          <w:u w:color="000000"/>
        </w:rPr>
      </w:pPr>
      <w:bookmarkStart w:id="67" w:name="4.5.2.11.3__Qualification_Action_Based_o"/>
      <w:bookmarkEnd w:id="67"/>
      <w:r>
        <w:rPr>
          <w:u w:color="000000"/>
        </w:rPr>
        <w:t>Qualification</w:t>
      </w:r>
      <w:r>
        <w:rPr>
          <w:spacing w:val="-14"/>
          <w:u w:color="000000"/>
        </w:rPr>
        <w:t xml:space="preserve"> </w:t>
      </w:r>
      <w:r>
        <w:rPr>
          <w:u w:color="000000"/>
        </w:rPr>
        <w:t>Action</w:t>
      </w:r>
      <w:r>
        <w:rPr>
          <w:spacing w:val="-13"/>
          <w:u w:color="000000"/>
        </w:rPr>
        <w:t xml:space="preserve"> </w:t>
      </w:r>
      <w:r>
        <w:rPr>
          <w:u w:color="000000"/>
        </w:rPr>
        <w:t>Based</w:t>
      </w:r>
      <w:r>
        <w:rPr>
          <w:spacing w:val="-13"/>
          <w:u w:color="000000"/>
        </w:rPr>
        <w:t xml:space="preserve"> </w:t>
      </w:r>
      <w:r>
        <w:rPr>
          <w:u w:color="000000"/>
        </w:rPr>
        <w:t>on</w:t>
      </w:r>
      <w:r>
        <w:rPr>
          <w:spacing w:val="-14"/>
          <w:u w:color="000000"/>
        </w:rPr>
        <w:t xml:space="preserve"> </w:t>
      </w:r>
      <w:r>
        <w:rPr>
          <w:u w:color="000000"/>
        </w:rPr>
        <w:t>Blank</w:t>
      </w:r>
      <w:r>
        <w:rPr>
          <w:spacing w:val="-12"/>
          <w:u w:color="000000"/>
        </w:rPr>
        <w:t xml:space="preserve"> </w:t>
      </w:r>
      <w:r>
        <w:rPr>
          <w:u w:color="000000"/>
        </w:rPr>
        <w:t>Contamination</w:t>
      </w:r>
    </w:p>
    <w:p w14:paraId="68691202" w14:textId="77777777" w:rsidR="00066579" w:rsidRPr="00492EDA" w:rsidRDefault="00066579" w:rsidP="00066579"/>
    <w:p w14:paraId="21E4CC4B" w14:textId="77777777" w:rsidR="00066579" w:rsidRPr="0026799B" w:rsidRDefault="00066579" w:rsidP="00066579">
      <w:r w:rsidRPr="0026799B">
        <w:t>The following are examples of qualification that may be required as a result of contamination of the blank.</w:t>
      </w:r>
    </w:p>
    <w:p w14:paraId="617E0C7F" w14:textId="77777777" w:rsidR="00066579" w:rsidRPr="0026799B" w:rsidRDefault="00066579" w:rsidP="00066579">
      <w:pPr>
        <w:pStyle w:val="ListBullet"/>
      </w:pPr>
      <w:r w:rsidRPr="0026799B">
        <w:t xml:space="preserve">If a chemical is reported as an estimated value below the reporting limit (a value is present in the result field and is qualified with a J value by the laboratory) and it is not detected in the blank, then the value remains a value in the result field and is estimated below the reporting limit (J qualifier remains in the laboratory qualifier column and is added to the Validator Qualifier column) (Example 4 in Table </w:t>
      </w:r>
      <w:r>
        <w:t>3</w:t>
      </w:r>
      <w:r w:rsidRPr="0026799B">
        <w:t>.1</w:t>
      </w:r>
      <w:r>
        <w:t>5</w:t>
      </w:r>
      <w:r w:rsidRPr="0026799B">
        <w:t xml:space="preserve"> below).</w:t>
      </w:r>
    </w:p>
    <w:p w14:paraId="3BB24744" w14:textId="77777777" w:rsidR="00066579" w:rsidRPr="0026799B" w:rsidRDefault="00066579" w:rsidP="00066579">
      <w:pPr>
        <w:pStyle w:val="ListBullet"/>
      </w:pPr>
      <w:r w:rsidRPr="0026799B">
        <w:t xml:space="preserve">If a chemical is detected in the blank, then a blank action limit (BAL) is calculated by the validator. The BAL is calculated and applied based on the requirements of the data validation protocol for example a BAL might be set at 5 or 10 times the concentration reported in the associated blank. If the reported value (value in the result field) is an estimated value below the reporting limit (J value in the laboratory qualifier column) and below the BAL, then the result is qualified as non-detect (value is removed from the results field) and raised to the reporting limit (reporting limit field is populated and U is placed in Interpreted Qualifier field). For example: BAL = 12 micrograms per Liter (ug/L) and Reporting Limit = 5 ug/L, a reported value of 2 J ug/L becomes 5 U ug/L (Example 5 in Table </w:t>
      </w:r>
      <w:r>
        <w:t>3</w:t>
      </w:r>
      <w:r w:rsidRPr="0026799B">
        <w:t>.1</w:t>
      </w:r>
      <w:r>
        <w:t>5</w:t>
      </w:r>
      <w:r w:rsidRPr="0026799B">
        <w:t xml:space="preserve"> below).</w:t>
      </w:r>
    </w:p>
    <w:p w14:paraId="4164E175" w14:textId="77777777" w:rsidR="00066579" w:rsidRPr="0026799B" w:rsidRDefault="00066579" w:rsidP="00066579">
      <w:pPr>
        <w:pStyle w:val="ListBullet"/>
      </w:pPr>
      <w:r w:rsidRPr="0026799B">
        <w:t xml:space="preserve">If a chemical is detected in the blank and the reported concentration (value in result field) is greater than the reporting limit, but less than the BAL, then the result becomes non-detect at the reported concentration. Thus, the result is moved to the reporting limit field, the result field is null, and a U is entered in the Validator Qualifier and Interpreted Qualifier fields. For example: BAL = 12 ug/L and Reporting Limit = 5 ug/L, a reported value of 8 ug/L becomes 8 U ug/L (Example 6 in Table </w:t>
      </w:r>
      <w:r>
        <w:t>3</w:t>
      </w:r>
      <w:r w:rsidRPr="0026799B">
        <w:t>.1</w:t>
      </w:r>
      <w:r>
        <w:t>5</w:t>
      </w:r>
      <w:r w:rsidRPr="0026799B">
        <w:t xml:space="preserve"> below).</w:t>
      </w:r>
    </w:p>
    <w:p w14:paraId="562A129B" w14:textId="77777777" w:rsidR="00066579" w:rsidRPr="0026799B" w:rsidRDefault="00066579" w:rsidP="00066579">
      <w:pPr>
        <w:pStyle w:val="ListBullet"/>
      </w:pPr>
      <w:r w:rsidRPr="0026799B">
        <w:t xml:space="preserve">If a chemical is detected in the blank and the reported concentration is greater than the BAL, then no qualification is required. Thus, the data provided in the result and qualifier fields remain unchanged (Example 2 in Table </w:t>
      </w:r>
      <w:r>
        <w:t>3</w:t>
      </w:r>
      <w:r w:rsidRPr="0026799B">
        <w:t>.1</w:t>
      </w:r>
      <w:r>
        <w:t>5</w:t>
      </w:r>
      <w:r w:rsidRPr="0026799B">
        <w:t xml:space="preserve"> below).</w:t>
      </w:r>
    </w:p>
    <w:p w14:paraId="27189AA1" w14:textId="77777777" w:rsidR="00066579" w:rsidRDefault="00066579" w:rsidP="00066579">
      <w:pPr>
        <w:rPr>
          <w:rFonts w:ascii="Times New Roman" w:eastAsia="Times New Roman" w:hAnsi="Times New Roman" w:cs="Times New Roman"/>
        </w:rPr>
      </w:pPr>
    </w:p>
    <w:p w14:paraId="75F0CF8D" w14:textId="77777777" w:rsidR="00066579" w:rsidRPr="0026799B" w:rsidRDefault="00066579" w:rsidP="00066579">
      <w:r w:rsidRPr="0026799B">
        <w:t xml:space="preserve">Table </w:t>
      </w:r>
      <w:r>
        <w:t>3</w:t>
      </w:r>
      <w:r w:rsidRPr="0026799B">
        <w:t>.15 provides an additional example of validated and non-validated data.</w:t>
      </w:r>
    </w:p>
    <w:p w14:paraId="325755DA" w14:textId="77777777" w:rsidR="00066579" w:rsidRDefault="00066579" w:rsidP="00066579">
      <w:pPr>
        <w:spacing w:before="8"/>
        <w:rPr>
          <w:rFonts w:ascii="Times New Roman" w:eastAsia="Times New Roman" w:hAnsi="Times New Roman" w:cs="Times New Roman"/>
          <w:b/>
          <w:bCs/>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1E0" w:firstRow="1" w:lastRow="1" w:firstColumn="1" w:lastColumn="1" w:noHBand="0" w:noVBand="0"/>
      </w:tblPr>
      <w:tblGrid>
        <w:gridCol w:w="683"/>
        <w:gridCol w:w="1061"/>
        <w:gridCol w:w="551"/>
        <w:gridCol w:w="543"/>
        <w:gridCol w:w="870"/>
        <w:gridCol w:w="561"/>
        <w:gridCol w:w="866"/>
        <w:gridCol w:w="925"/>
        <w:gridCol w:w="954"/>
        <w:gridCol w:w="714"/>
        <w:gridCol w:w="795"/>
        <w:gridCol w:w="909"/>
        <w:gridCol w:w="734"/>
      </w:tblGrid>
      <w:tr w:rsidR="00066579" w14:paraId="23472B61" w14:textId="77777777" w:rsidTr="00066579">
        <w:trPr>
          <w:trHeight w:val="144"/>
          <w:tblHeader/>
        </w:trPr>
        <w:tc>
          <w:tcPr>
            <w:tcW w:w="5000" w:type="pct"/>
            <w:gridSpan w:val="13"/>
            <w:tcBorders>
              <w:top w:val="nil"/>
              <w:left w:val="nil"/>
              <w:right w:val="nil"/>
            </w:tcBorders>
            <w:shd w:val="clear" w:color="auto" w:fill="auto"/>
            <w:vAlign w:val="center"/>
          </w:tcPr>
          <w:p w14:paraId="5B8548D0" w14:textId="77777777" w:rsidR="00066579" w:rsidRDefault="00066579" w:rsidP="00066579">
            <w:pPr>
              <w:pStyle w:val="Heading6"/>
            </w:pPr>
            <w:bookmarkStart w:id="68" w:name="_Toc489262190"/>
            <w:r>
              <w:t xml:space="preserve">Table 3.15: </w:t>
            </w:r>
            <w:r w:rsidRPr="00C0176B">
              <w:t>Data Validation Fields for Analytical Data</w:t>
            </w:r>
            <w:bookmarkEnd w:id="68"/>
          </w:p>
        </w:tc>
      </w:tr>
      <w:tr w:rsidR="00066579" w14:paraId="562EBD6E" w14:textId="77777777" w:rsidTr="00066579">
        <w:trPr>
          <w:trHeight w:val="144"/>
          <w:tblHeader/>
        </w:trPr>
        <w:tc>
          <w:tcPr>
            <w:tcW w:w="336" w:type="pct"/>
            <w:shd w:val="clear" w:color="auto" w:fill="D9D9D9"/>
            <w:vAlign w:val="center"/>
          </w:tcPr>
          <w:p w14:paraId="7C57FD94" w14:textId="77777777" w:rsidR="00066579" w:rsidRDefault="00066579" w:rsidP="00066579">
            <w:pPr>
              <w:pStyle w:val="TableHeader"/>
              <w:rPr>
                <w:rFonts w:eastAsia="Times New Roman" w:hAnsi="Times New Roman" w:cs="Times New Roman"/>
                <w:szCs w:val="18"/>
              </w:rPr>
            </w:pPr>
            <w:r>
              <w:t xml:space="preserve"> CAS No.</w:t>
            </w:r>
          </w:p>
        </w:tc>
        <w:tc>
          <w:tcPr>
            <w:tcW w:w="522" w:type="pct"/>
            <w:shd w:val="clear" w:color="auto" w:fill="D9D9D9"/>
            <w:vAlign w:val="center"/>
          </w:tcPr>
          <w:p w14:paraId="56A812B2" w14:textId="77777777" w:rsidR="00066579" w:rsidRDefault="00066579" w:rsidP="00066579">
            <w:pPr>
              <w:pStyle w:val="TableHeader"/>
              <w:rPr>
                <w:rFonts w:eastAsia="Times New Roman" w:hAnsi="Times New Roman" w:cs="Times New Roman"/>
                <w:szCs w:val="18"/>
              </w:rPr>
            </w:pPr>
            <w:r>
              <w:t>Chemical</w:t>
            </w:r>
            <w:r>
              <w:rPr>
                <w:spacing w:val="27"/>
                <w:w w:val="99"/>
              </w:rPr>
              <w:t xml:space="preserve"> </w:t>
            </w:r>
            <w:r>
              <w:t>name</w:t>
            </w:r>
            <w:r>
              <w:rPr>
                <w:w w:val="99"/>
              </w:rPr>
              <w:t xml:space="preserve"> </w:t>
            </w:r>
            <w:r>
              <w:t>(example</w:t>
            </w:r>
            <w:r>
              <w:rPr>
                <w:w w:val="99"/>
              </w:rPr>
              <w:t xml:space="preserve"> </w:t>
            </w:r>
            <w:r>
              <w:t>number)</w:t>
            </w:r>
          </w:p>
        </w:tc>
        <w:tc>
          <w:tcPr>
            <w:tcW w:w="271" w:type="pct"/>
            <w:shd w:val="clear" w:color="auto" w:fill="D9D9D9"/>
            <w:vAlign w:val="center"/>
          </w:tcPr>
          <w:p w14:paraId="08E22124" w14:textId="77777777" w:rsidR="00066579" w:rsidRDefault="00066579" w:rsidP="00066579">
            <w:pPr>
              <w:pStyle w:val="TableHeader"/>
              <w:rPr>
                <w:rFonts w:eastAsia="Times New Roman" w:hAnsi="Times New Roman" w:cs="Times New Roman"/>
                <w:szCs w:val="18"/>
              </w:rPr>
            </w:pPr>
            <w:r>
              <w:rPr>
                <w:w w:val="95"/>
              </w:rPr>
              <w:t>Result</w:t>
            </w:r>
            <w:r>
              <w:rPr>
                <w:w w:val="99"/>
              </w:rPr>
              <w:t xml:space="preserve"> </w:t>
            </w:r>
            <w:r>
              <w:t>value</w:t>
            </w:r>
          </w:p>
        </w:tc>
        <w:tc>
          <w:tcPr>
            <w:tcW w:w="267" w:type="pct"/>
            <w:shd w:val="clear" w:color="auto" w:fill="D9D9D9"/>
            <w:vAlign w:val="center"/>
          </w:tcPr>
          <w:p w14:paraId="661E19D3" w14:textId="77777777" w:rsidR="00066579" w:rsidRDefault="00066579" w:rsidP="00066579">
            <w:pPr>
              <w:pStyle w:val="TableHeader"/>
              <w:rPr>
                <w:rFonts w:eastAsia="Times New Roman" w:hAnsi="Times New Roman" w:cs="Times New Roman"/>
                <w:szCs w:val="18"/>
              </w:rPr>
            </w:pPr>
            <w:r>
              <w:rPr>
                <w:w w:val="95"/>
              </w:rPr>
              <w:t>Result</w:t>
            </w:r>
            <w:r>
              <w:rPr>
                <w:w w:val="99"/>
              </w:rPr>
              <w:t xml:space="preserve"> </w:t>
            </w:r>
            <w:r>
              <w:t>type</w:t>
            </w:r>
          </w:p>
        </w:tc>
        <w:tc>
          <w:tcPr>
            <w:tcW w:w="428" w:type="pct"/>
            <w:shd w:val="clear" w:color="auto" w:fill="D9D9D9"/>
            <w:vAlign w:val="center"/>
          </w:tcPr>
          <w:p w14:paraId="2BD192E3" w14:textId="77777777" w:rsidR="00066579" w:rsidRDefault="00066579" w:rsidP="00066579">
            <w:pPr>
              <w:pStyle w:val="TableHeader"/>
              <w:rPr>
                <w:rFonts w:eastAsia="Times New Roman" w:hAnsi="Times New Roman" w:cs="Times New Roman"/>
                <w:szCs w:val="18"/>
              </w:rPr>
            </w:pPr>
            <w:r>
              <w:t>Reportable</w:t>
            </w:r>
            <w:r>
              <w:rPr>
                <w:spacing w:val="28"/>
                <w:w w:val="99"/>
              </w:rPr>
              <w:t xml:space="preserve"> </w:t>
            </w:r>
            <w:r>
              <w:t>result</w:t>
            </w:r>
          </w:p>
        </w:tc>
        <w:tc>
          <w:tcPr>
            <w:tcW w:w="276" w:type="pct"/>
            <w:shd w:val="clear" w:color="auto" w:fill="D9D9D9"/>
            <w:vAlign w:val="center"/>
          </w:tcPr>
          <w:p w14:paraId="21FCE323" w14:textId="77777777" w:rsidR="00066579" w:rsidRDefault="00066579" w:rsidP="00066579">
            <w:pPr>
              <w:pStyle w:val="TableHeader"/>
              <w:rPr>
                <w:rFonts w:eastAsia="Times New Roman" w:hAnsi="Times New Roman" w:cs="Times New Roman"/>
                <w:szCs w:val="18"/>
              </w:rPr>
            </w:pPr>
            <w:r>
              <w:rPr>
                <w:w w:val="95"/>
              </w:rPr>
              <w:t>Detect</w:t>
            </w:r>
            <w:r>
              <w:rPr>
                <w:w w:val="99"/>
              </w:rPr>
              <w:t xml:space="preserve"> </w:t>
            </w:r>
            <w:r>
              <w:t>flag</w:t>
            </w:r>
          </w:p>
        </w:tc>
        <w:tc>
          <w:tcPr>
            <w:tcW w:w="426" w:type="pct"/>
            <w:shd w:val="clear" w:color="auto" w:fill="D9D9D9"/>
            <w:vAlign w:val="center"/>
          </w:tcPr>
          <w:p w14:paraId="7DA272EE" w14:textId="77777777" w:rsidR="00066579" w:rsidRDefault="00066579" w:rsidP="00066579">
            <w:pPr>
              <w:pStyle w:val="TableHeader"/>
              <w:rPr>
                <w:rFonts w:eastAsia="Times New Roman" w:hAnsi="Times New Roman" w:cs="Times New Roman"/>
                <w:szCs w:val="18"/>
              </w:rPr>
            </w:pPr>
            <w:r>
              <w:t>Method</w:t>
            </w:r>
            <w:r>
              <w:rPr>
                <w:w w:val="99"/>
              </w:rPr>
              <w:t xml:space="preserve"> </w:t>
            </w:r>
            <w:r>
              <w:t>detection</w:t>
            </w:r>
            <w:r>
              <w:rPr>
                <w:spacing w:val="28"/>
                <w:w w:val="99"/>
              </w:rPr>
              <w:t xml:space="preserve"> </w:t>
            </w:r>
            <w:r>
              <w:t>limit</w:t>
            </w:r>
          </w:p>
        </w:tc>
        <w:tc>
          <w:tcPr>
            <w:tcW w:w="455" w:type="pct"/>
            <w:shd w:val="clear" w:color="auto" w:fill="D9D9D9"/>
            <w:vAlign w:val="center"/>
          </w:tcPr>
          <w:p w14:paraId="5C1FFDA9" w14:textId="77777777" w:rsidR="00066579" w:rsidRDefault="00066579" w:rsidP="00066579">
            <w:pPr>
              <w:pStyle w:val="TableHeader"/>
              <w:rPr>
                <w:rFonts w:eastAsia="Times New Roman" w:hAnsi="Times New Roman" w:cs="Times New Roman"/>
                <w:szCs w:val="18"/>
              </w:rPr>
            </w:pPr>
            <w:r>
              <w:rPr>
                <w:w w:val="95"/>
              </w:rPr>
              <w:t>Reporting</w:t>
            </w:r>
            <w:r>
              <w:rPr>
                <w:w w:val="99"/>
              </w:rPr>
              <w:t xml:space="preserve"> </w:t>
            </w:r>
            <w:r>
              <w:t>Detection</w:t>
            </w:r>
            <w:r>
              <w:rPr>
                <w:spacing w:val="28"/>
                <w:w w:val="99"/>
              </w:rPr>
              <w:t xml:space="preserve"> </w:t>
            </w:r>
            <w:r>
              <w:t>Limit</w:t>
            </w:r>
          </w:p>
        </w:tc>
        <w:tc>
          <w:tcPr>
            <w:tcW w:w="469" w:type="pct"/>
            <w:shd w:val="clear" w:color="auto" w:fill="D9D9D9"/>
            <w:vAlign w:val="center"/>
          </w:tcPr>
          <w:p w14:paraId="52531722" w14:textId="77777777" w:rsidR="00066579" w:rsidRDefault="00066579" w:rsidP="00066579">
            <w:pPr>
              <w:pStyle w:val="TableHeader"/>
              <w:rPr>
                <w:rFonts w:eastAsia="Times New Roman" w:hAnsi="Times New Roman" w:cs="Times New Roman"/>
                <w:szCs w:val="18"/>
              </w:rPr>
            </w:pPr>
            <w:r>
              <w:t>Quantitation</w:t>
            </w:r>
            <w:r>
              <w:rPr>
                <w:spacing w:val="22"/>
                <w:w w:val="99"/>
              </w:rPr>
              <w:t xml:space="preserve"> </w:t>
            </w:r>
            <w:r>
              <w:t>Limit</w:t>
            </w:r>
          </w:p>
        </w:tc>
        <w:tc>
          <w:tcPr>
            <w:tcW w:w="351" w:type="pct"/>
            <w:shd w:val="clear" w:color="auto" w:fill="D9D9D9"/>
            <w:vAlign w:val="center"/>
          </w:tcPr>
          <w:p w14:paraId="58AB4BEA" w14:textId="77777777" w:rsidR="00066579" w:rsidRDefault="00066579" w:rsidP="00066579">
            <w:pPr>
              <w:pStyle w:val="TableHeader"/>
              <w:rPr>
                <w:rFonts w:eastAsia="Times New Roman" w:hAnsi="Times New Roman" w:cs="Times New Roman"/>
                <w:szCs w:val="18"/>
              </w:rPr>
            </w:pPr>
            <w:r>
              <w:t>Lab</w:t>
            </w:r>
            <w:r>
              <w:rPr>
                <w:w w:val="99"/>
              </w:rPr>
              <w:t xml:space="preserve"> </w:t>
            </w:r>
            <w:r>
              <w:rPr>
                <w:w w:val="95"/>
              </w:rPr>
              <w:t>qualifiers</w:t>
            </w:r>
          </w:p>
        </w:tc>
        <w:tc>
          <w:tcPr>
            <w:tcW w:w="391" w:type="pct"/>
            <w:shd w:val="clear" w:color="auto" w:fill="D9D9D9"/>
            <w:vAlign w:val="center"/>
          </w:tcPr>
          <w:p w14:paraId="3E8C44AC" w14:textId="77777777" w:rsidR="00066579" w:rsidRDefault="00066579" w:rsidP="00066579">
            <w:pPr>
              <w:pStyle w:val="TableHeader"/>
              <w:rPr>
                <w:rFonts w:eastAsia="Times New Roman" w:hAnsi="Times New Roman" w:cs="Times New Roman"/>
                <w:szCs w:val="18"/>
              </w:rPr>
            </w:pPr>
            <w:r>
              <w:t>Validator</w:t>
            </w:r>
            <w:r>
              <w:rPr>
                <w:spacing w:val="28"/>
              </w:rPr>
              <w:t xml:space="preserve"> </w:t>
            </w:r>
            <w:r>
              <w:rPr>
                <w:w w:val="95"/>
              </w:rPr>
              <w:t>qualifiers</w:t>
            </w:r>
          </w:p>
        </w:tc>
        <w:tc>
          <w:tcPr>
            <w:tcW w:w="447" w:type="pct"/>
            <w:shd w:val="clear" w:color="auto" w:fill="D9D9D9"/>
            <w:vAlign w:val="center"/>
          </w:tcPr>
          <w:p w14:paraId="26334D35" w14:textId="449F4D82" w:rsidR="00A13523" w:rsidRPr="009E4016" w:rsidRDefault="00066579" w:rsidP="00066579">
            <w:pPr>
              <w:pStyle w:val="TableHeader"/>
            </w:pPr>
            <w:r>
              <w:rPr>
                <w:w w:val="95"/>
              </w:rPr>
              <w:t>Interpreted</w:t>
            </w:r>
            <w:r>
              <w:rPr>
                <w:w w:val="99"/>
              </w:rPr>
              <w:t xml:space="preserve"> </w:t>
            </w:r>
            <w:r w:rsidR="009E4016">
              <w:t>qualifier</w:t>
            </w:r>
          </w:p>
        </w:tc>
        <w:tc>
          <w:tcPr>
            <w:tcW w:w="361" w:type="pct"/>
            <w:shd w:val="clear" w:color="auto" w:fill="D9D9D9"/>
            <w:vAlign w:val="center"/>
          </w:tcPr>
          <w:p w14:paraId="1925B21D" w14:textId="77777777" w:rsidR="00066579" w:rsidRDefault="00066579" w:rsidP="00066579">
            <w:pPr>
              <w:pStyle w:val="TableHeader"/>
              <w:rPr>
                <w:rFonts w:eastAsia="Times New Roman" w:hAnsi="Times New Roman" w:cs="Times New Roman"/>
                <w:szCs w:val="18"/>
              </w:rPr>
            </w:pPr>
            <w:r>
              <w:t>Validated</w:t>
            </w:r>
            <w:r>
              <w:rPr>
                <w:spacing w:val="28"/>
                <w:w w:val="99"/>
              </w:rPr>
              <w:t xml:space="preserve"> </w:t>
            </w:r>
            <w:r>
              <w:rPr>
                <w:spacing w:val="1"/>
              </w:rPr>
              <w:t>yn</w:t>
            </w:r>
          </w:p>
        </w:tc>
      </w:tr>
      <w:tr w:rsidR="00066579" w14:paraId="45D2843E" w14:textId="77777777" w:rsidTr="00066579">
        <w:trPr>
          <w:trHeight w:val="144"/>
        </w:trPr>
        <w:tc>
          <w:tcPr>
            <w:tcW w:w="336" w:type="pct"/>
            <w:vAlign w:val="center"/>
          </w:tcPr>
          <w:p w14:paraId="5A25F5F5" w14:textId="77777777" w:rsidR="00066579" w:rsidRDefault="00066579" w:rsidP="00066579">
            <w:pPr>
              <w:pStyle w:val="TableText"/>
              <w:rPr>
                <w:rFonts w:eastAsia="Times New Roman" w:hAnsi="Times New Roman" w:cs="Times New Roman"/>
                <w:szCs w:val="18"/>
              </w:rPr>
            </w:pPr>
            <w:r>
              <w:t>93-76-5</w:t>
            </w:r>
          </w:p>
        </w:tc>
        <w:tc>
          <w:tcPr>
            <w:tcW w:w="522" w:type="pct"/>
            <w:vAlign w:val="center"/>
          </w:tcPr>
          <w:p w14:paraId="7D599F67" w14:textId="77777777" w:rsidR="00066579" w:rsidRDefault="00066579" w:rsidP="00066579">
            <w:pPr>
              <w:pStyle w:val="TableText"/>
              <w:rPr>
                <w:rFonts w:eastAsia="Times New Roman" w:hAnsi="Times New Roman" w:cs="Times New Roman"/>
                <w:szCs w:val="12"/>
              </w:rPr>
            </w:pPr>
            <w:r>
              <w:t>Benzene</w:t>
            </w:r>
            <w:r w:rsidRPr="00DD07C9">
              <w:rPr>
                <w:position w:val="8"/>
                <w:vertAlign w:val="superscript"/>
              </w:rPr>
              <w:t>(1</w:t>
            </w:r>
            <w:r>
              <w:rPr>
                <w:position w:val="8"/>
                <w:vertAlign w:val="superscript"/>
              </w:rPr>
              <w:t>)</w:t>
            </w:r>
          </w:p>
        </w:tc>
        <w:tc>
          <w:tcPr>
            <w:tcW w:w="271" w:type="pct"/>
            <w:vAlign w:val="center"/>
          </w:tcPr>
          <w:p w14:paraId="724525BB" w14:textId="77777777" w:rsidR="00066579" w:rsidRDefault="00066579" w:rsidP="00066579">
            <w:pPr>
              <w:pStyle w:val="TableText"/>
              <w:rPr>
                <w:rFonts w:eastAsia="Times New Roman" w:hAnsi="Times New Roman" w:cs="Times New Roman"/>
                <w:szCs w:val="18"/>
              </w:rPr>
            </w:pPr>
            <w:r>
              <w:t>2.0</w:t>
            </w:r>
          </w:p>
        </w:tc>
        <w:tc>
          <w:tcPr>
            <w:tcW w:w="267" w:type="pct"/>
            <w:vAlign w:val="center"/>
          </w:tcPr>
          <w:p w14:paraId="61C565C0"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6CDD6976"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0523D798" w14:textId="77777777" w:rsidR="00066579" w:rsidRDefault="00066579" w:rsidP="00066579">
            <w:pPr>
              <w:pStyle w:val="TableText"/>
              <w:rPr>
                <w:rFonts w:eastAsia="Times New Roman" w:hAnsi="Times New Roman" w:cs="Times New Roman"/>
                <w:szCs w:val="18"/>
              </w:rPr>
            </w:pPr>
            <w:r>
              <w:t>Y</w:t>
            </w:r>
          </w:p>
        </w:tc>
        <w:tc>
          <w:tcPr>
            <w:tcW w:w="426" w:type="pct"/>
            <w:vAlign w:val="center"/>
          </w:tcPr>
          <w:p w14:paraId="4B12A222"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24E2C9DF"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2B67297C"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2FAF39BD" w14:textId="77777777" w:rsidR="00066579" w:rsidRDefault="00066579" w:rsidP="00066579">
            <w:pPr>
              <w:pStyle w:val="TableText"/>
              <w:rPr>
                <w:rFonts w:eastAsia="Times New Roman" w:hAnsi="Times New Roman" w:cs="Times New Roman"/>
                <w:szCs w:val="18"/>
              </w:rPr>
            </w:pPr>
            <w:r>
              <w:t>J</w:t>
            </w:r>
          </w:p>
        </w:tc>
        <w:tc>
          <w:tcPr>
            <w:tcW w:w="391" w:type="pct"/>
            <w:vAlign w:val="center"/>
          </w:tcPr>
          <w:p w14:paraId="7046CA45" w14:textId="77777777" w:rsidR="00066579" w:rsidRDefault="00066579" w:rsidP="00066579">
            <w:pPr>
              <w:pStyle w:val="TableText"/>
              <w:rPr>
                <w:rFonts w:eastAsia="Times New Roman" w:hAnsi="Times New Roman" w:cs="Times New Roman"/>
                <w:szCs w:val="18"/>
              </w:rPr>
            </w:pPr>
            <w:r>
              <w:t>J</w:t>
            </w:r>
          </w:p>
        </w:tc>
        <w:tc>
          <w:tcPr>
            <w:tcW w:w="447" w:type="pct"/>
            <w:vAlign w:val="center"/>
          </w:tcPr>
          <w:p w14:paraId="66CAA543" w14:textId="77777777" w:rsidR="00066579" w:rsidRDefault="00066579" w:rsidP="00066579">
            <w:pPr>
              <w:pStyle w:val="TableText"/>
              <w:rPr>
                <w:rFonts w:eastAsia="Times New Roman" w:hAnsi="Times New Roman" w:cs="Times New Roman"/>
                <w:szCs w:val="18"/>
              </w:rPr>
            </w:pPr>
            <w:r>
              <w:t>J</w:t>
            </w:r>
          </w:p>
        </w:tc>
        <w:tc>
          <w:tcPr>
            <w:tcW w:w="361" w:type="pct"/>
            <w:vAlign w:val="center"/>
          </w:tcPr>
          <w:p w14:paraId="0732E046" w14:textId="77777777" w:rsidR="00066579" w:rsidRDefault="00066579" w:rsidP="00066579">
            <w:pPr>
              <w:pStyle w:val="TableText"/>
              <w:rPr>
                <w:rFonts w:eastAsia="Times New Roman" w:hAnsi="Times New Roman" w:cs="Times New Roman"/>
                <w:szCs w:val="18"/>
              </w:rPr>
            </w:pPr>
            <w:r>
              <w:t>Y</w:t>
            </w:r>
          </w:p>
        </w:tc>
      </w:tr>
      <w:tr w:rsidR="00066579" w14:paraId="26219DA2" w14:textId="77777777" w:rsidTr="00066579">
        <w:trPr>
          <w:trHeight w:val="144"/>
        </w:trPr>
        <w:tc>
          <w:tcPr>
            <w:tcW w:w="336" w:type="pct"/>
            <w:vAlign w:val="center"/>
          </w:tcPr>
          <w:p w14:paraId="38281BCF" w14:textId="77777777" w:rsidR="00066579" w:rsidRDefault="00066579" w:rsidP="00066579">
            <w:pPr>
              <w:pStyle w:val="TableText"/>
              <w:rPr>
                <w:rFonts w:eastAsia="Times New Roman" w:hAnsi="Times New Roman" w:cs="Times New Roman"/>
                <w:szCs w:val="18"/>
              </w:rPr>
            </w:pPr>
            <w:r>
              <w:t>94-75-7</w:t>
            </w:r>
          </w:p>
        </w:tc>
        <w:tc>
          <w:tcPr>
            <w:tcW w:w="522" w:type="pct"/>
            <w:vAlign w:val="center"/>
          </w:tcPr>
          <w:p w14:paraId="75BFB381" w14:textId="77777777" w:rsidR="00066579" w:rsidRDefault="00066579" w:rsidP="00066579">
            <w:pPr>
              <w:pStyle w:val="TableText"/>
              <w:rPr>
                <w:rFonts w:eastAsia="Times New Roman" w:hAnsi="Times New Roman" w:cs="Times New Roman"/>
                <w:szCs w:val="12"/>
              </w:rPr>
            </w:pPr>
            <w:r>
              <w:t>Toluene</w:t>
            </w:r>
            <w:r w:rsidRPr="00C0176B">
              <w:rPr>
                <w:position w:val="8"/>
                <w:vertAlign w:val="subscript"/>
              </w:rPr>
              <w:t>(2)</w:t>
            </w:r>
          </w:p>
        </w:tc>
        <w:tc>
          <w:tcPr>
            <w:tcW w:w="271" w:type="pct"/>
            <w:vAlign w:val="center"/>
          </w:tcPr>
          <w:p w14:paraId="56565DDD" w14:textId="77777777" w:rsidR="00066579" w:rsidRDefault="00066579" w:rsidP="00066579">
            <w:pPr>
              <w:pStyle w:val="TableText"/>
              <w:rPr>
                <w:rFonts w:eastAsia="Times New Roman" w:hAnsi="Times New Roman" w:cs="Times New Roman"/>
                <w:szCs w:val="18"/>
              </w:rPr>
            </w:pPr>
            <w:r>
              <w:t>81</w:t>
            </w:r>
          </w:p>
        </w:tc>
        <w:tc>
          <w:tcPr>
            <w:tcW w:w="267" w:type="pct"/>
            <w:vAlign w:val="center"/>
          </w:tcPr>
          <w:p w14:paraId="4A5BC6D2"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3DE73078"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693B3EB0" w14:textId="77777777" w:rsidR="00066579" w:rsidRDefault="00066579" w:rsidP="00066579">
            <w:pPr>
              <w:pStyle w:val="TableText"/>
              <w:rPr>
                <w:rFonts w:eastAsia="Times New Roman" w:hAnsi="Times New Roman" w:cs="Times New Roman"/>
                <w:szCs w:val="18"/>
              </w:rPr>
            </w:pPr>
            <w:r>
              <w:t>Y</w:t>
            </w:r>
          </w:p>
        </w:tc>
        <w:tc>
          <w:tcPr>
            <w:tcW w:w="426" w:type="pct"/>
            <w:vAlign w:val="center"/>
          </w:tcPr>
          <w:p w14:paraId="20E0D0A3"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6BB0C9DD"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783D1C84"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5B7BF01C" w14:textId="77777777" w:rsidR="00066579" w:rsidRDefault="00066579" w:rsidP="00066579">
            <w:pPr>
              <w:pStyle w:val="TableText"/>
            </w:pPr>
          </w:p>
        </w:tc>
        <w:tc>
          <w:tcPr>
            <w:tcW w:w="391" w:type="pct"/>
            <w:vAlign w:val="center"/>
          </w:tcPr>
          <w:p w14:paraId="3CB73B43" w14:textId="77777777" w:rsidR="00066579" w:rsidRDefault="00066579" w:rsidP="00066579">
            <w:pPr>
              <w:pStyle w:val="TableText"/>
            </w:pPr>
          </w:p>
        </w:tc>
        <w:tc>
          <w:tcPr>
            <w:tcW w:w="447" w:type="pct"/>
            <w:vAlign w:val="center"/>
          </w:tcPr>
          <w:p w14:paraId="5C69520E" w14:textId="77777777" w:rsidR="00066579" w:rsidRDefault="00066579" w:rsidP="00066579">
            <w:pPr>
              <w:pStyle w:val="TableText"/>
            </w:pPr>
          </w:p>
        </w:tc>
        <w:tc>
          <w:tcPr>
            <w:tcW w:w="361" w:type="pct"/>
            <w:vAlign w:val="center"/>
          </w:tcPr>
          <w:p w14:paraId="4F7DBF52" w14:textId="77777777" w:rsidR="00066579" w:rsidRDefault="00066579" w:rsidP="00066579">
            <w:pPr>
              <w:pStyle w:val="TableText"/>
              <w:rPr>
                <w:rFonts w:eastAsia="Times New Roman" w:hAnsi="Times New Roman" w:cs="Times New Roman"/>
                <w:szCs w:val="18"/>
              </w:rPr>
            </w:pPr>
            <w:r>
              <w:t>Y</w:t>
            </w:r>
          </w:p>
        </w:tc>
      </w:tr>
      <w:tr w:rsidR="00066579" w14:paraId="26051802" w14:textId="77777777" w:rsidTr="00066579">
        <w:trPr>
          <w:trHeight w:val="144"/>
        </w:trPr>
        <w:tc>
          <w:tcPr>
            <w:tcW w:w="336" w:type="pct"/>
            <w:vAlign w:val="center"/>
          </w:tcPr>
          <w:p w14:paraId="72A91874" w14:textId="77777777" w:rsidR="00066579" w:rsidRDefault="00066579" w:rsidP="00066579">
            <w:pPr>
              <w:pStyle w:val="TableText"/>
              <w:rPr>
                <w:rFonts w:eastAsia="Times New Roman" w:hAnsi="Times New Roman" w:cs="Times New Roman"/>
                <w:szCs w:val="18"/>
              </w:rPr>
            </w:pPr>
            <w:r>
              <w:t>94-82-6</w:t>
            </w:r>
          </w:p>
        </w:tc>
        <w:tc>
          <w:tcPr>
            <w:tcW w:w="522" w:type="pct"/>
            <w:vAlign w:val="center"/>
          </w:tcPr>
          <w:p w14:paraId="5C1C1AB7" w14:textId="77777777" w:rsidR="00066579" w:rsidRDefault="00066579" w:rsidP="00066579">
            <w:pPr>
              <w:pStyle w:val="TableText"/>
              <w:rPr>
                <w:rFonts w:eastAsia="Times New Roman" w:hAnsi="Times New Roman" w:cs="Times New Roman"/>
                <w:szCs w:val="12"/>
              </w:rPr>
            </w:pPr>
            <w:r>
              <w:t>Xylenes</w:t>
            </w:r>
            <w:r w:rsidRPr="00C0176B">
              <w:rPr>
                <w:position w:val="8"/>
                <w:vertAlign w:val="superscript"/>
              </w:rPr>
              <w:t>(3)</w:t>
            </w:r>
          </w:p>
        </w:tc>
        <w:tc>
          <w:tcPr>
            <w:tcW w:w="271" w:type="pct"/>
            <w:vAlign w:val="center"/>
          </w:tcPr>
          <w:p w14:paraId="3D39D2FF" w14:textId="77777777" w:rsidR="00066579" w:rsidRDefault="00066579" w:rsidP="00066579">
            <w:pPr>
              <w:pStyle w:val="TableText"/>
            </w:pPr>
          </w:p>
        </w:tc>
        <w:tc>
          <w:tcPr>
            <w:tcW w:w="267" w:type="pct"/>
            <w:vAlign w:val="center"/>
          </w:tcPr>
          <w:p w14:paraId="6E60456B"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7E541054"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7A036D75" w14:textId="77777777" w:rsidR="00066579" w:rsidRDefault="00066579" w:rsidP="00066579">
            <w:pPr>
              <w:pStyle w:val="TableText"/>
              <w:rPr>
                <w:rFonts w:eastAsia="Times New Roman" w:hAnsi="Times New Roman" w:cs="Times New Roman"/>
                <w:szCs w:val="18"/>
              </w:rPr>
            </w:pPr>
            <w:r>
              <w:t>N</w:t>
            </w:r>
          </w:p>
        </w:tc>
        <w:tc>
          <w:tcPr>
            <w:tcW w:w="426" w:type="pct"/>
            <w:vAlign w:val="center"/>
          </w:tcPr>
          <w:p w14:paraId="708B26F3"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25622573"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41437948"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54908417" w14:textId="77777777" w:rsidR="00066579" w:rsidRDefault="00066579" w:rsidP="00066579">
            <w:pPr>
              <w:pStyle w:val="TableText"/>
              <w:rPr>
                <w:rFonts w:eastAsia="Times New Roman" w:hAnsi="Times New Roman" w:cs="Times New Roman"/>
                <w:szCs w:val="18"/>
              </w:rPr>
            </w:pPr>
            <w:r>
              <w:t>U</w:t>
            </w:r>
          </w:p>
        </w:tc>
        <w:tc>
          <w:tcPr>
            <w:tcW w:w="391" w:type="pct"/>
            <w:vAlign w:val="center"/>
          </w:tcPr>
          <w:p w14:paraId="47284464" w14:textId="77777777" w:rsidR="00066579" w:rsidRDefault="00066579" w:rsidP="00066579">
            <w:pPr>
              <w:pStyle w:val="TableText"/>
            </w:pPr>
          </w:p>
        </w:tc>
        <w:tc>
          <w:tcPr>
            <w:tcW w:w="447" w:type="pct"/>
            <w:vAlign w:val="center"/>
          </w:tcPr>
          <w:p w14:paraId="6ED48897" w14:textId="77777777" w:rsidR="00066579" w:rsidRDefault="00066579" w:rsidP="00066579">
            <w:pPr>
              <w:pStyle w:val="TableText"/>
              <w:rPr>
                <w:rFonts w:eastAsia="Times New Roman" w:hAnsi="Times New Roman" w:cs="Times New Roman"/>
                <w:szCs w:val="18"/>
              </w:rPr>
            </w:pPr>
            <w:r>
              <w:t>U</w:t>
            </w:r>
          </w:p>
        </w:tc>
        <w:tc>
          <w:tcPr>
            <w:tcW w:w="361" w:type="pct"/>
            <w:vAlign w:val="center"/>
          </w:tcPr>
          <w:p w14:paraId="6A890802" w14:textId="77777777" w:rsidR="00066579" w:rsidRDefault="00066579" w:rsidP="00066579">
            <w:pPr>
              <w:pStyle w:val="TableText"/>
              <w:rPr>
                <w:rFonts w:eastAsia="Times New Roman" w:hAnsi="Times New Roman" w:cs="Times New Roman"/>
                <w:szCs w:val="18"/>
              </w:rPr>
            </w:pPr>
            <w:r>
              <w:t>N</w:t>
            </w:r>
          </w:p>
        </w:tc>
      </w:tr>
      <w:tr w:rsidR="00066579" w14:paraId="414965FB" w14:textId="77777777" w:rsidTr="00066579">
        <w:trPr>
          <w:trHeight w:val="144"/>
        </w:trPr>
        <w:tc>
          <w:tcPr>
            <w:tcW w:w="336" w:type="pct"/>
            <w:vAlign w:val="center"/>
          </w:tcPr>
          <w:p w14:paraId="2C76D20E" w14:textId="77777777" w:rsidR="00066579" w:rsidRDefault="00066579" w:rsidP="00066579">
            <w:pPr>
              <w:pStyle w:val="TableText"/>
              <w:rPr>
                <w:rFonts w:eastAsia="Times New Roman" w:hAnsi="Times New Roman" w:cs="Times New Roman"/>
                <w:szCs w:val="18"/>
              </w:rPr>
            </w:pPr>
            <w:r>
              <w:t>93-76-5</w:t>
            </w:r>
          </w:p>
        </w:tc>
        <w:tc>
          <w:tcPr>
            <w:tcW w:w="522" w:type="pct"/>
            <w:vAlign w:val="center"/>
          </w:tcPr>
          <w:p w14:paraId="656527F1" w14:textId="77777777" w:rsidR="00066579" w:rsidRDefault="00066579" w:rsidP="00066579">
            <w:pPr>
              <w:pStyle w:val="TableText"/>
              <w:rPr>
                <w:rFonts w:eastAsia="Times New Roman" w:hAnsi="Times New Roman" w:cs="Times New Roman"/>
                <w:szCs w:val="12"/>
              </w:rPr>
            </w:pPr>
            <w:r>
              <w:t>Benzene</w:t>
            </w:r>
            <w:r w:rsidRPr="00C0176B">
              <w:rPr>
                <w:position w:val="8"/>
                <w:vertAlign w:val="superscript"/>
              </w:rPr>
              <w:t>(4)</w:t>
            </w:r>
          </w:p>
        </w:tc>
        <w:tc>
          <w:tcPr>
            <w:tcW w:w="271" w:type="pct"/>
            <w:vAlign w:val="center"/>
          </w:tcPr>
          <w:p w14:paraId="74BA45FA" w14:textId="77777777" w:rsidR="00066579" w:rsidRDefault="00066579" w:rsidP="00066579">
            <w:pPr>
              <w:pStyle w:val="TableText"/>
              <w:rPr>
                <w:rFonts w:eastAsia="Times New Roman" w:hAnsi="Times New Roman" w:cs="Times New Roman"/>
                <w:szCs w:val="18"/>
              </w:rPr>
            </w:pPr>
            <w:r>
              <w:t>3.1</w:t>
            </w:r>
          </w:p>
        </w:tc>
        <w:tc>
          <w:tcPr>
            <w:tcW w:w="267" w:type="pct"/>
            <w:vAlign w:val="center"/>
          </w:tcPr>
          <w:p w14:paraId="291B8A92"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209FDB88"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2FB5B7BD" w14:textId="77777777" w:rsidR="00066579" w:rsidRDefault="00066579" w:rsidP="00066579">
            <w:pPr>
              <w:pStyle w:val="TableText"/>
              <w:rPr>
                <w:rFonts w:eastAsia="Times New Roman" w:hAnsi="Times New Roman" w:cs="Times New Roman"/>
                <w:szCs w:val="18"/>
              </w:rPr>
            </w:pPr>
            <w:r>
              <w:t>Y</w:t>
            </w:r>
          </w:p>
        </w:tc>
        <w:tc>
          <w:tcPr>
            <w:tcW w:w="426" w:type="pct"/>
            <w:vAlign w:val="center"/>
          </w:tcPr>
          <w:p w14:paraId="6956A480"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3BF1B058"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420704BF"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224DF8FE" w14:textId="77777777" w:rsidR="00066579" w:rsidRDefault="00066579" w:rsidP="00066579">
            <w:pPr>
              <w:pStyle w:val="TableText"/>
              <w:rPr>
                <w:rFonts w:eastAsia="Times New Roman" w:hAnsi="Times New Roman" w:cs="Times New Roman"/>
                <w:szCs w:val="18"/>
              </w:rPr>
            </w:pPr>
            <w:r>
              <w:t>J</w:t>
            </w:r>
          </w:p>
        </w:tc>
        <w:tc>
          <w:tcPr>
            <w:tcW w:w="391" w:type="pct"/>
            <w:vAlign w:val="center"/>
          </w:tcPr>
          <w:p w14:paraId="2455E771" w14:textId="77777777" w:rsidR="00066579" w:rsidRDefault="00066579" w:rsidP="00066579">
            <w:pPr>
              <w:pStyle w:val="TableText"/>
              <w:rPr>
                <w:rFonts w:eastAsia="Times New Roman" w:hAnsi="Times New Roman" w:cs="Times New Roman"/>
                <w:szCs w:val="18"/>
              </w:rPr>
            </w:pPr>
            <w:r>
              <w:t>J</w:t>
            </w:r>
          </w:p>
        </w:tc>
        <w:tc>
          <w:tcPr>
            <w:tcW w:w="447" w:type="pct"/>
            <w:vAlign w:val="center"/>
          </w:tcPr>
          <w:p w14:paraId="0E9C9240" w14:textId="77777777" w:rsidR="00066579" w:rsidRDefault="00066579" w:rsidP="00066579">
            <w:pPr>
              <w:pStyle w:val="TableText"/>
              <w:rPr>
                <w:rFonts w:eastAsia="Times New Roman" w:hAnsi="Times New Roman" w:cs="Times New Roman"/>
                <w:szCs w:val="18"/>
              </w:rPr>
            </w:pPr>
            <w:r>
              <w:t>J</w:t>
            </w:r>
          </w:p>
        </w:tc>
        <w:tc>
          <w:tcPr>
            <w:tcW w:w="361" w:type="pct"/>
            <w:vAlign w:val="center"/>
          </w:tcPr>
          <w:p w14:paraId="27A35D92" w14:textId="77777777" w:rsidR="00066579" w:rsidRDefault="00066579" w:rsidP="00066579">
            <w:pPr>
              <w:pStyle w:val="TableText"/>
              <w:rPr>
                <w:rFonts w:eastAsia="Times New Roman" w:hAnsi="Times New Roman" w:cs="Times New Roman"/>
                <w:szCs w:val="18"/>
              </w:rPr>
            </w:pPr>
            <w:r>
              <w:t>Y</w:t>
            </w:r>
          </w:p>
        </w:tc>
      </w:tr>
      <w:tr w:rsidR="00066579" w14:paraId="799F570C" w14:textId="77777777" w:rsidTr="00066579">
        <w:trPr>
          <w:trHeight w:val="144"/>
        </w:trPr>
        <w:tc>
          <w:tcPr>
            <w:tcW w:w="336" w:type="pct"/>
            <w:vAlign w:val="center"/>
          </w:tcPr>
          <w:p w14:paraId="37DA3403" w14:textId="77777777" w:rsidR="00066579" w:rsidRDefault="00066579" w:rsidP="00066579">
            <w:pPr>
              <w:pStyle w:val="TableText"/>
              <w:rPr>
                <w:rFonts w:eastAsia="Times New Roman" w:hAnsi="Times New Roman" w:cs="Times New Roman"/>
                <w:szCs w:val="18"/>
              </w:rPr>
            </w:pPr>
            <w:r>
              <w:t>94-75-7</w:t>
            </w:r>
          </w:p>
        </w:tc>
        <w:tc>
          <w:tcPr>
            <w:tcW w:w="522" w:type="pct"/>
            <w:vAlign w:val="center"/>
          </w:tcPr>
          <w:p w14:paraId="490A2B29" w14:textId="77777777" w:rsidR="00066579" w:rsidRDefault="00066579" w:rsidP="00066579">
            <w:pPr>
              <w:pStyle w:val="TableText"/>
              <w:rPr>
                <w:rFonts w:eastAsia="Times New Roman" w:hAnsi="Times New Roman" w:cs="Times New Roman"/>
                <w:szCs w:val="12"/>
              </w:rPr>
            </w:pPr>
            <w:r>
              <w:t>Toluene</w:t>
            </w:r>
            <w:r w:rsidRPr="00C0176B">
              <w:rPr>
                <w:position w:val="8"/>
                <w:vertAlign w:val="superscript"/>
              </w:rPr>
              <w:t>(5)</w:t>
            </w:r>
          </w:p>
        </w:tc>
        <w:tc>
          <w:tcPr>
            <w:tcW w:w="271" w:type="pct"/>
            <w:vAlign w:val="center"/>
          </w:tcPr>
          <w:p w14:paraId="26269618" w14:textId="77777777" w:rsidR="00066579" w:rsidRDefault="00066579" w:rsidP="00066579">
            <w:pPr>
              <w:pStyle w:val="TableText"/>
            </w:pPr>
          </w:p>
        </w:tc>
        <w:tc>
          <w:tcPr>
            <w:tcW w:w="267" w:type="pct"/>
            <w:vAlign w:val="center"/>
          </w:tcPr>
          <w:p w14:paraId="3158D429"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37D000A3"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41B53B97" w14:textId="77777777" w:rsidR="00066579" w:rsidRDefault="00066579" w:rsidP="00066579">
            <w:pPr>
              <w:pStyle w:val="TableText"/>
              <w:rPr>
                <w:rFonts w:eastAsia="Times New Roman" w:hAnsi="Times New Roman" w:cs="Times New Roman"/>
                <w:szCs w:val="18"/>
              </w:rPr>
            </w:pPr>
            <w:r>
              <w:t>N</w:t>
            </w:r>
          </w:p>
        </w:tc>
        <w:tc>
          <w:tcPr>
            <w:tcW w:w="426" w:type="pct"/>
            <w:vAlign w:val="center"/>
          </w:tcPr>
          <w:p w14:paraId="60BBE98B"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23FB6399"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7E289FD9"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77893BAB" w14:textId="77777777" w:rsidR="00066579" w:rsidRDefault="00066579" w:rsidP="00066579">
            <w:pPr>
              <w:pStyle w:val="TableText"/>
              <w:rPr>
                <w:rFonts w:eastAsia="Times New Roman" w:hAnsi="Times New Roman" w:cs="Times New Roman"/>
                <w:szCs w:val="18"/>
              </w:rPr>
            </w:pPr>
            <w:r>
              <w:t>J</w:t>
            </w:r>
          </w:p>
        </w:tc>
        <w:tc>
          <w:tcPr>
            <w:tcW w:w="391" w:type="pct"/>
            <w:vAlign w:val="center"/>
          </w:tcPr>
          <w:p w14:paraId="66C30847" w14:textId="77777777" w:rsidR="00066579" w:rsidRDefault="00066579" w:rsidP="00066579">
            <w:pPr>
              <w:pStyle w:val="TableText"/>
              <w:rPr>
                <w:rFonts w:eastAsia="Times New Roman" w:hAnsi="Times New Roman" w:cs="Times New Roman"/>
                <w:szCs w:val="18"/>
              </w:rPr>
            </w:pPr>
            <w:r>
              <w:t>U</w:t>
            </w:r>
          </w:p>
        </w:tc>
        <w:tc>
          <w:tcPr>
            <w:tcW w:w="447" w:type="pct"/>
            <w:vAlign w:val="center"/>
          </w:tcPr>
          <w:p w14:paraId="6321810E" w14:textId="77777777" w:rsidR="00066579" w:rsidRDefault="00066579" w:rsidP="00066579">
            <w:pPr>
              <w:pStyle w:val="TableText"/>
              <w:rPr>
                <w:rFonts w:eastAsia="Times New Roman" w:hAnsi="Times New Roman" w:cs="Times New Roman"/>
                <w:szCs w:val="18"/>
              </w:rPr>
            </w:pPr>
            <w:r>
              <w:t>U</w:t>
            </w:r>
          </w:p>
        </w:tc>
        <w:tc>
          <w:tcPr>
            <w:tcW w:w="361" w:type="pct"/>
            <w:vAlign w:val="center"/>
          </w:tcPr>
          <w:p w14:paraId="1760DA31" w14:textId="77777777" w:rsidR="00066579" w:rsidRDefault="00066579" w:rsidP="00066579">
            <w:pPr>
              <w:pStyle w:val="TableText"/>
              <w:rPr>
                <w:rFonts w:eastAsia="Times New Roman" w:hAnsi="Times New Roman" w:cs="Times New Roman"/>
                <w:szCs w:val="18"/>
              </w:rPr>
            </w:pPr>
            <w:r>
              <w:t>Y</w:t>
            </w:r>
          </w:p>
        </w:tc>
      </w:tr>
      <w:tr w:rsidR="00066579" w14:paraId="6F4DDC09" w14:textId="77777777" w:rsidTr="00066579">
        <w:trPr>
          <w:trHeight w:val="144"/>
        </w:trPr>
        <w:tc>
          <w:tcPr>
            <w:tcW w:w="336" w:type="pct"/>
            <w:vAlign w:val="center"/>
          </w:tcPr>
          <w:p w14:paraId="70DB71F9" w14:textId="77777777" w:rsidR="00066579" w:rsidRDefault="00066579" w:rsidP="00066579">
            <w:pPr>
              <w:pStyle w:val="TableText"/>
              <w:rPr>
                <w:rFonts w:eastAsia="Times New Roman" w:hAnsi="Times New Roman" w:cs="Times New Roman"/>
                <w:szCs w:val="18"/>
              </w:rPr>
            </w:pPr>
            <w:r>
              <w:t>94-82-6</w:t>
            </w:r>
          </w:p>
        </w:tc>
        <w:tc>
          <w:tcPr>
            <w:tcW w:w="522" w:type="pct"/>
            <w:vAlign w:val="center"/>
          </w:tcPr>
          <w:p w14:paraId="2DB05F02" w14:textId="77777777" w:rsidR="00066579" w:rsidRDefault="00066579" w:rsidP="00066579">
            <w:pPr>
              <w:pStyle w:val="TableText"/>
              <w:rPr>
                <w:rFonts w:eastAsia="Times New Roman" w:hAnsi="Times New Roman" w:cs="Times New Roman"/>
                <w:szCs w:val="12"/>
              </w:rPr>
            </w:pPr>
            <w:r>
              <w:t>Xylenes</w:t>
            </w:r>
            <w:r w:rsidRPr="00C0176B">
              <w:rPr>
                <w:position w:val="8"/>
                <w:vertAlign w:val="superscript"/>
              </w:rPr>
              <w:t>(6)</w:t>
            </w:r>
          </w:p>
        </w:tc>
        <w:tc>
          <w:tcPr>
            <w:tcW w:w="271" w:type="pct"/>
            <w:vAlign w:val="center"/>
          </w:tcPr>
          <w:p w14:paraId="6239ABD0" w14:textId="77777777" w:rsidR="00066579" w:rsidRDefault="00066579" w:rsidP="00066579">
            <w:pPr>
              <w:pStyle w:val="TableText"/>
            </w:pPr>
          </w:p>
        </w:tc>
        <w:tc>
          <w:tcPr>
            <w:tcW w:w="267" w:type="pct"/>
            <w:vAlign w:val="center"/>
          </w:tcPr>
          <w:p w14:paraId="59812D77"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4BBA2571"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3F3B3984" w14:textId="77777777" w:rsidR="00066579" w:rsidRDefault="00066579" w:rsidP="00066579">
            <w:pPr>
              <w:pStyle w:val="TableText"/>
              <w:rPr>
                <w:rFonts w:eastAsia="Times New Roman" w:hAnsi="Times New Roman" w:cs="Times New Roman"/>
                <w:szCs w:val="18"/>
              </w:rPr>
            </w:pPr>
            <w:r>
              <w:t>N</w:t>
            </w:r>
          </w:p>
        </w:tc>
        <w:tc>
          <w:tcPr>
            <w:tcW w:w="426" w:type="pct"/>
            <w:vAlign w:val="center"/>
          </w:tcPr>
          <w:p w14:paraId="5E1A5225"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32CE4370" w14:textId="77777777" w:rsidR="00066579" w:rsidRDefault="00066579" w:rsidP="00066579">
            <w:pPr>
              <w:pStyle w:val="TableText"/>
              <w:rPr>
                <w:rFonts w:eastAsia="Times New Roman" w:hAnsi="Times New Roman" w:cs="Times New Roman"/>
                <w:szCs w:val="18"/>
              </w:rPr>
            </w:pPr>
            <w:r>
              <w:t>8.00</w:t>
            </w:r>
          </w:p>
        </w:tc>
        <w:tc>
          <w:tcPr>
            <w:tcW w:w="469" w:type="pct"/>
            <w:vAlign w:val="center"/>
          </w:tcPr>
          <w:p w14:paraId="2DFDEC0A"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015518FF" w14:textId="77777777" w:rsidR="00066579" w:rsidRDefault="00066579" w:rsidP="00066579">
            <w:pPr>
              <w:pStyle w:val="TableText"/>
            </w:pPr>
          </w:p>
        </w:tc>
        <w:tc>
          <w:tcPr>
            <w:tcW w:w="391" w:type="pct"/>
            <w:vAlign w:val="center"/>
          </w:tcPr>
          <w:p w14:paraId="38ACAE8D" w14:textId="77777777" w:rsidR="00066579" w:rsidRDefault="00066579" w:rsidP="00066579">
            <w:pPr>
              <w:pStyle w:val="TableText"/>
              <w:rPr>
                <w:rFonts w:eastAsia="Times New Roman" w:hAnsi="Times New Roman" w:cs="Times New Roman"/>
                <w:szCs w:val="18"/>
              </w:rPr>
            </w:pPr>
            <w:r>
              <w:t>U</w:t>
            </w:r>
          </w:p>
        </w:tc>
        <w:tc>
          <w:tcPr>
            <w:tcW w:w="447" w:type="pct"/>
            <w:vAlign w:val="center"/>
          </w:tcPr>
          <w:p w14:paraId="53B12EBD" w14:textId="77777777" w:rsidR="00066579" w:rsidRDefault="00066579" w:rsidP="00066579">
            <w:pPr>
              <w:pStyle w:val="TableText"/>
              <w:rPr>
                <w:rFonts w:eastAsia="Times New Roman" w:hAnsi="Times New Roman" w:cs="Times New Roman"/>
                <w:szCs w:val="18"/>
              </w:rPr>
            </w:pPr>
            <w:r>
              <w:t>U</w:t>
            </w:r>
          </w:p>
        </w:tc>
        <w:tc>
          <w:tcPr>
            <w:tcW w:w="361" w:type="pct"/>
            <w:vAlign w:val="center"/>
          </w:tcPr>
          <w:p w14:paraId="4F5AF3F5" w14:textId="77777777" w:rsidR="00066579" w:rsidRDefault="00066579" w:rsidP="00066579">
            <w:pPr>
              <w:pStyle w:val="TableText"/>
              <w:rPr>
                <w:rFonts w:eastAsia="Times New Roman" w:hAnsi="Times New Roman" w:cs="Times New Roman"/>
                <w:szCs w:val="18"/>
              </w:rPr>
            </w:pPr>
            <w:r>
              <w:t>Y</w:t>
            </w:r>
          </w:p>
        </w:tc>
      </w:tr>
      <w:tr w:rsidR="00066579" w14:paraId="6D6150AC" w14:textId="77777777" w:rsidTr="00066579">
        <w:trPr>
          <w:trHeight w:val="144"/>
        </w:trPr>
        <w:tc>
          <w:tcPr>
            <w:tcW w:w="336" w:type="pct"/>
            <w:vAlign w:val="center"/>
          </w:tcPr>
          <w:p w14:paraId="18FF43E7" w14:textId="77777777" w:rsidR="00066579" w:rsidRDefault="00066579" w:rsidP="00066579">
            <w:pPr>
              <w:pStyle w:val="TableText"/>
              <w:rPr>
                <w:rFonts w:eastAsia="Times New Roman" w:hAnsi="Times New Roman" w:cs="Times New Roman"/>
                <w:szCs w:val="18"/>
              </w:rPr>
            </w:pPr>
            <w:r>
              <w:t>UNKVOC1</w:t>
            </w:r>
          </w:p>
        </w:tc>
        <w:tc>
          <w:tcPr>
            <w:tcW w:w="522" w:type="pct"/>
            <w:vAlign w:val="center"/>
          </w:tcPr>
          <w:p w14:paraId="13DCA759" w14:textId="77777777" w:rsidR="00066579" w:rsidRDefault="00066579" w:rsidP="00066579">
            <w:pPr>
              <w:pStyle w:val="TableText"/>
              <w:rPr>
                <w:rFonts w:eastAsia="Times New Roman" w:hAnsi="Times New Roman" w:cs="Times New Roman"/>
                <w:szCs w:val="12"/>
              </w:rPr>
            </w:pPr>
            <w:r>
              <w:t>Unknown</w:t>
            </w:r>
            <w:r>
              <w:rPr>
                <w:spacing w:val="20"/>
              </w:rPr>
              <w:t xml:space="preserve"> </w:t>
            </w:r>
            <w:r>
              <w:rPr>
                <w:position w:val="-7"/>
              </w:rPr>
              <w:t>VOC</w:t>
            </w:r>
            <w:r w:rsidRPr="00C0176B">
              <w:rPr>
                <w:vertAlign w:val="superscript"/>
              </w:rPr>
              <w:t>(7)</w:t>
            </w:r>
          </w:p>
        </w:tc>
        <w:tc>
          <w:tcPr>
            <w:tcW w:w="271" w:type="pct"/>
            <w:vAlign w:val="center"/>
          </w:tcPr>
          <w:p w14:paraId="130CBE2D" w14:textId="77777777" w:rsidR="00066579" w:rsidRDefault="00066579" w:rsidP="00066579">
            <w:pPr>
              <w:pStyle w:val="TableText"/>
              <w:rPr>
                <w:rFonts w:eastAsia="Times New Roman" w:hAnsi="Times New Roman" w:cs="Times New Roman"/>
                <w:szCs w:val="18"/>
              </w:rPr>
            </w:pPr>
            <w:r>
              <w:t>1.1</w:t>
            </w:r>
          </w:p>
        </w:tc>
        <w:tc>
          <w:tcPr>
            <w:tcW w:w="267" w:type="pct"/>
            <w:vAlign w:val="center"/>
          </w:tcPr>
          <w:p w14:paraId="6AE88AB4" w14:textId="77777777" w:rsidR="00066579" w:rsidRDefault="00066579" w:rsidP="00066579">
            <w:pPr>
              <w:pStyle w:val="TableText"/>
              <w:rPr>
                <w:rFonts w:eastAsia="Times New Roman" w:hAnsi="Times New Roman" w:cs="Times New Roman"/>
                <w:szCs w:val="18"/>
              </w:rPr>
            </w:pPr>
            <w:r>
              <w:t>TRG</w:t>
            </w:r>
          </w:p>
        </w:tc>
        <w:tc>
          <w:tcPr>
            <w:tcW w:w="428" w:type="pct"/>
            <w:vAlign w:val="center"/>
          </w:tcPr>
          <w:p w14:paraId="761E0ABB" w14:textId="77777777" w:rsidR="00066579" w:rsidRDefault="00066579" w:rsidP="00066579">
            <w:pPr>
              <w:pStyle w:val="TableText"/>
              <w:rPr>
                <w:rFonts w:eastAsia="Times New Roman" w:hAnsi="Times New Roman" w:cs="Times New Roman"/>
                <w:szCs w:val="18"/>
              </w:rPr>
            </w:pPr>
            <w:r>
              <w:t>Yes</w:t>
            </w:r>
          </w:p>
        </w:tc>
        <w:tc>
          <w:tcPr>
            <w:tcW w:w="276" w:type="pct"/>
            <w:vAlign w:val="center"/>
          </w:tcPr>
          <w:p w14:paraId="798EA4FC" w14:textId="77777777" w:rsidR="00066579" w:rsidRDefault="00066579" w:rsidP="00066579">
            <w:pPr>
              <w:pStyle w:val="TableText"/>
              <w:rPr>
                <w:rFonts w:eastAsia="Times New Roman" w:hAnsi="Times New Roman" w:cs="Times New Roman"/>
                <w:szCs w:val="18"/>
              </w:rPr>
            </w:pPr>
            <w:r>
              <w:t>Y</w:t>
            </w:r>
          </w:p>
        </w:tc>
        <w:tc>
          <w:tcPr>
            <w:tcW w:w="426" w:type="pct"/>
            <w:vAlign w:val="center"/>
          </w:tcPr>
          <w:p w14:paraId="705C5DE4" w14:textId="77777777" w:rsidR="00066579" w:rsidRDefault="00066579" w:rsidP="00066579">
            <w:pPr>
              <w:pStyle w:val="TableText"/>
              <w:rPr>
                <w:rFonts w:eastAsia="Times New Roman" w:hAnsi="Times New Roman" w:cs="Times New Roman"/>
                <w:szCs w:val="18"/>
              </w:rPr>
            </w:pPr>
            <w:r>
              <w:t>1.00</w:t>
            </w:r>
          </w:p>
        </w:tc>
        <w:tc>
          <w:tcPr>
            <w:tcW w:w="455" w:type="pct"/>
            <w:vAlign w:val="center"/>
          </w:tcPr>
          <w:p w14:paraId="228AE7E5" w14:textId="77777777" w:rsidR="00066579" w:rsidRDefault="00066579" w:rsidP="00066579">
            <w:pPr>
              <w:pStyle w:val="TableText"/>
              <w:rPr>
                <w:rFonts w:eastAsia="Times New Roman" w:hAnsi="Times New Roman" w:cs="Times New Roman"/>
                <w:szCs w:val="18"/>
              </w:rPr>
            </w:pPr>
            <w:r>
              <w:t>5.00</w:t>
            </w:r>
          </w:p>
        </w:tc>
        <w:tc>
          <w:tcPr>
            <w:tcW w:w="469" w:type="pct"/>
            <w:vAlign w:val="center"/>
          </w:tcPr>
          <w:p w14:paraId="45EEFD9B" w14:textId="77777777" w:rsidR="00066579" w:rsidRDefault="00066579" w:rsidP="00066579">
            <w:pPr>
              <w:pStyle w:val="TableText"/>
              <w:rPr>
                <w:rFonts w:eastAsia="Times New Roman" w:hAnsi="Times New Roman" w:cs="Times New Roman"/>
                <w:szCs w:val="18"/>
              </w:rPr>
            </w:pPr>
            <w:r>
              <w:t>5.0</w:t>
            </w:r>
          </w:p>
        </w:tc>
        <w:tc>
          <w:tcPr>
            <w:tcW w:w="351" w:type="pct"/>
            <w:vAlign w:val="center"/>
          </w:tcPr>
          <w:p w14:paraId="7C83ECBC" w14:textId="77777777" w:rsidR="00066579" w:rsidRDefault="00066579" w:rsidP="00066579">
            <w:pPr>
              <w:pStyle w:val="TableText"/>
              <w:rPr>
                <w:rFonts w:eastAsia="Times New Roman" w:hAnsi="Times New Roman" w:cs="Times New Roman"/>
                <w:szCs w:val="18"/>
              </w:rPr>
            </w:pPr>
            <w:r>
              <w:t>J</w:t>
            </w:r>
          </w:p>
        </w:tc>
        <w:tc>
          <w:tcPr>
            <w:tcW w:w="391" w:type="pct"/>
            <w:vAlign w:val="center"/>
          </w:tcPr>
          <w:p w14:paraId="6C1DE8CC" w14:textId="77777777" w:rsidR="00066579" w:rsidRDefault="00066579" w:rsidP="00066579">
            <w:pPr>
              <w:pStyle w:val="TableText"/>
              <w:rPr>
                <w:rFonts w:eastAsia="Times New Roman" w:hAnsi="Times New Roman" w:cs="Times New Roman"/>
                <w:szCs w:val="18"/>
              </w:rPr>
            </w:pPr>
            <w:r>
              <w:t>N</w:t>
            </w:r>
          </w:p>
        </w:tc>
        <w:tc>
          <w:tcPr>
            <w:tcW w:w="447" w:type="pct"/>
            <w:vAlign w:val="center"/>
          </w:tcPr>
          <w:p w14:paraId="5278C7BB" w14:textId="77777777" w:rsidR="00066579" w:rsidRDefault="00066579" w:rsidP="00066579">
            <w:pPr>
              <w:pStyle w:val="TableText"/>
              <w:rPr>
                <w:rFonts w:eastAsia="Times New Roman" w:hAnsi="Times New Roman" w:cs="Times New Roman"/>
                <w:szCs w:val="18"/>
              </w:rPr>
            </w:pPr>
            <w:r>
              <w:t>NJ</w:t>
            </w:r>
          </w:p>
        </w:tc>
        <w:tc>
          <w:tcPr>
            <w:tcW w:w="361" w:type="pct"/>
            <w:vAlign w:val="center"/>
          </w:tcPr>
          <w:p w14:paraId="7E9320E1" w14:textId="77777777" w:rsidR="00066579" w:rsidRDefault="00066579" w:rsidP="00066579">
            <w:pPr>
              <w:pStyle w:val="TableText"/>
              <w:rPr>
                <w:rFonts w:eastAsia="Times New Roman" w:hAnsi="Times New Roman" w:cs="Times New Roman"/>
                <w:szCs w:val="18"/>
              </w:rPr>
            </w:pPr>
            <w:r>
              <w:t>Y</w:t>
            </w:r>
          </w:p>
        </w:tc>
      </w:tr>
    </w:tbl>
    <w:p w14:paraId="4960B6C4" w14:textId="77777777" w:rsidR="00066579" w:rsidRPr="0026799B" w:rsidRDefault="00066579" w:rsidP="00066579">
      <w:pPr>
        <w:pStyle w:val="TableText"/>
      </w:pPr>
      <w:r w:rsidRPr="0026799B">
        <w:t>VO</w:t>
      </w:r>
      <w:r>
        <w:t>C</w:t>
      </w:r>
      <w:r w:rsidRPr="0026799B">
        <w:t xml:space="preserve"> = volatile organic </w:t>
      </w:r>
      <w:r>
        <w:t>compound</w:t>
      </w:r>
      <w:r w:rsidRPr="0026799B">
        <w:t xml:space="preserve"> TRG = target</w:t>
      </w:r>
    </w:p>
    <w:p w14:paraId="1E5066C8" w14:textId="77777777" w:rsidR="00066579" w:rsidRPr="0026799B" w:rsidRDefault="00066579" w:rsidP="00066579">
      <w:pPr>
        <w:pStyle w:val="TableText"/>
      </w:pPr>
      <w:r w:rsidRPr="0026799B">
        <w:t>Y = yes N = no</w:t>
      </w:r>
    </w:p>
    <w:p w14:paraId="0D83B783" w14:textId="77777777" w:rsidR="00066579" w:rsidRPr="0026799B" w:rsidRDefault="00066579" w:rsidP="00066579">
      <w:pPr>
        <w:pStyle w:val="TableText"/>
      </w:pPr>
      <w:r w:rsidRPr="0026799B">
        <w:t>U = not detected J = estimated</w:t>
      </w:r>
    </w:p>
    <w:p w14:paraId="1123E08E" w14:textId="77777777" w:rsidR="00066579" w:rsidRPr="0026799B" w:rsidRDefault="00066579" w:rsidP="00066579">
      <w:pPr>
        <w:pStyle w:val="TableText"/>
      </w:pPr>
      <w:r w:rsidRPr="0026799B">
        <w:t>N = Indicates presumptive evidence of a compound. Usually associated with a TIC.</w:t>
      </w:r>
    </w:p>
    <w:p w14:paraId="286A5166" w14:textId="77777777" w:rsidR="00066579" w:rsidRPr="00C0176B" w:rsidRDefault="00066579" w:rsidP="00066579"/>
    <w:p w14:paraId="11C1772C" w14:textId="77777777" w:rsidR="00066579" w:rsidRPr="00C0176B" w:rsidRDefault="00066579" w:rsidP="00066579">
      <w:pPr>
        <w:rPr>
          <w:rStyle w:val="IntenseEmphasis"/>
        </w:rPr>
      </w:pPr>
      <w:r w:rsidRPr="00C0176B">
        <w:rPr>
          <w:rStyle w:val="IntenseEmphasis"/>
        </w:rPr>
        <w:t>Note: the superscripted values provided in the chemical name column of the table above reference the</w:t>
      </w:r>
      <w:r>
        <w:rPr>
          <w:rStyle w:val="IntenseEmphasis"/>
        </w:rPr>
        <w:t xml:space="preserve"> </w:t>
      </w:r>
      <w:r w:rsidRPr="00A36ED3">
        <w:rPr>
          <w:rStyle w:val="IntenseEmphasis"/>
        </w:rPr>
        <w:t>example nu</w:t>
      </w:r>
      <w:r w:rsidRPr="00C0176B">
        <w:rPr>
          <w:rStyle w:val="IntenseEmphasis"/>
        </w:rPr>
        <w:t>mber described above in Section</w:t>
      </w:r>
      <w:r>
        <w:rPr>
          <w:rStyle w:val="IntenseEmphasis"/>
        </w:rPr>
        <w:t>s</w:t>
      </w:r>
      <w:r w:rsidRPr="00C0176B">
        <w:rPr>
          <w:rStyle w:val="IntenseEmphasis"/>
        </w:rPr>
        <w:t xml:space="preserve"> </w:t>
      </w:r>
      <w:r>
        <w:rPr>
          <w:rStyle w:val="IntenseEmphasis"/>
        </w:rPr>
        <w:t>3</w:t>
      </w:r>
      <w:r w:rsidRPr="00C0176B">
        <w:rPr>
          <w:rStyle w:val="IntenseEmphasis"/>
        </w:rPr>
        <w:t>.5.11</w:t>
      </w:r>
      <w:r>
        <w:rPr>
          <w:rStyle w:val="IntenseEmphasis"/>
        </w:rPr>
        <w:t>.2 and 3.5.11.3</w:t>
      </w:r>
      <w:r w:rsidRPr="00C0176B">
        <w:rPr>
          <w:rStyle w:val="IntenseEmphasis"/>
        </w:rPr>
        <w:t>.</w:t>
      </w:r>
    </w:p>
    <w:p w14:paraId="4605808A" w14:textId="77777777" w:rsidR="00066579" w:rsidRPr="00C0176B" w:rsidRDefault="00066579" w:rsidP="00066579"/>
    <w:p w14:paraId="5C2118C1" w14:textId="35BA2C5F" w:rsidR="00066579" w:rsidRPr="0026799B" w:rsidRDefault="00066579" w:rsidP="00066579">
      <w:r w:rsidRPr="0026799B">
        <w:t xml:space="preserve">If the analytical data results within an EDD are validated, then the laboratory qualifiers become the Validator Qualifier unless revised by the validator. If the validator provides additional qualification or revisions to the laboratory qualification, then the </w:t>
      </w:r>
      <w:r>
        <w:t>v</w:t>
      </w:r>
      <w:r w:rsidRPr="0026799B">
        <w:t>alidator</w:t>
      </w:r>
      <w:r>
        <w:t>’s rationale should be included in the comments field and the data validation report</w:t>
      </w:r>
      <w:r w:rsidRPr="0026799B">
        <w:t xml:space="preserve">. </w:t>
      </w:r>
      <w:r>
        <w:t>MTDEQ</w:t>
      </w:r>
      <w:r w:rsidRPr="0026799B">
        <w:t xml:space="preserve"> will </w:t>
      </w:r>
      <w:r>
        <w:t xml:space="preserve">review the validation report and </w:t>
      </w:r>
      <w:r w:rsidR="009E4016">
        <w:t>may re-</w:t>
      </w:r>
      <w:r>
        <w:t xml:space="preserve">assign </w:t>
      </w:r>
      <w:r w:rsidRPr="0026799B">
        <w:t>the Interpreted Qualifiers for reporting and evaluation.</w:t>
      </w:r>
      <w:r w:rsidR="009E4016">
        <w:t xml:space="preserve"> MTDEQ will communicate any changes made to the Interpreted Qualifiers for an EDD submission.</w:t>
      </w:r>
    </w:p>
    <w:p w14:paraId="7CBF9028" w14:textId="77777777" w:rsidR="00066579" w:rsidRDefault="00066579" w:rsidP="00066579"/>
    <w:p w14:paraId="5C0A4BE3" w14:textId="77777777" w:rsidR="00066579" w:rsidRDefault="00066579" w:rsidP="00066579">
      <w:pPr>
        <w:pStyle w:val="Heading1"/>
      </w:pPr>
      <w:bookmarkStart w:id="69" w:name="4.2.4.1_Replacement_Wells"/>
      <w:bookmarkStart w:id="70" w:name="_Toc489262124"/>
      <w:bookmarkEnd w:id="69"/>
      <w:r>
        <w:t>EDD Verification</w:t>
      </w:r>
      <w:bookmarkEnd w:id="70"/>
    </w:p>
    <w:p w14:paraId="120E18F6" w14:textId="77777777" w:rsidR="00066579" w:rsidRPr="00C0176B" w:rsidRDefault="00066579" w:rsidP="00066579"/>
    <w:p w14:paraId="41E05282" w14:textId="77777777" w:rsidR="00066579" w:rsidRDefault="00066579" w:rsidP="00066579">
      <w:r w:rsidRPr="008F0BC2">
        <w:t xml:space="preserve">To ensure accurate data is being migrated into </w:t>
      </w:r>
      <w:r>
        <w:t>e-TREADS</w:t>
      </w:r>
      <w:r w:rsidRPr="008F0BC2">
        <w:t>, data providers are required to check their data prior to submittal.</w:t>
      </w:r>
      <w:r>
        <w:t xml:space="preserve"> </w:t>
      </w:r>
      <w:r w:rsidRPr="008F0BC2">
        <w:t>There are two main data checks that must occur, first a quality control step that reviews the raw data and then a v</w:t>
      </w:r>
      <w:r>
        <w:t>erifica</w:t>
      </w:r>
      <w:r w:rsidRPr="008F0BC2">
        <w:t xml:space="preserve">tion step that </w:t>
      </w:r>
      <w:r>
        <w:t>ensur</w:t>
      </w:r>
      <w:r w:rsidRPr="008F0BC2">
        <w:t>es the EDD is formatted correctly.</w:t>
      </w:r>
    </w:p>
    <w:p w14:paraId="55CA2775" w14:textId="77777777" w:rsidR="00066579" w:rsidRDefault="00066579" w:rsidP="00066579"/>
    <w:p w14:paraId="4758925D" w14:textId="77777777" w:rsidR="00066579" w:rsidRDefault="00066579" w:rsidP="00066579">
      <w:pPr>
        <w:pStyle w:val="Heading2"/>
      </w:pPr>
      <w:bookmarkStart w:id="71" w:name="_Toc489262125"/>
      <w:r>
        <w:t>Quality Control (QC)</w:t>
      </w:r>
      <w:bookmarkEnd w:id="71"/>
    </w:p>
    <w:p w14:paraId="2BF3D1FA" w14:textId="77777777" w:rsidR="00066579" w:rsidRPr="008F0BC2" w:rsidRDefault="00066579" w:rsidP="00066579"/>
    <w:p w14:paraId="43CB35A4" w14:textId="63DA7373" w:rsidR="00066579" w:rsidRDefault="00066579" w:rsidP="00066579">
      <w:r>
        <w:t>Prior to import, all location metadata should be verified for correct latitude</w:t>
      </w:r>
      <w:r w:rsidR="00CA56D6">
        <w:t>, longitude</w:t>
      </w:r>
      <w:r>
        <w:t xml:space="preserve"> and</w:t>
      </w:r>
      <w:r w:rsidR="00A13523">
        <w:t xml:space="preserve"> Hydrologic Unit Code </w:t>
      </w:r>
      <w:r w:rsidR="00CA56D6">
        <w:t>(HUC</w:t>
      </w:r>
      <w:r w:rsidR="00A13523">
        <w:t>)</w:t>
      </w:r>
      <w:r>
        <w:t xml:space="preserve">. </w:t>
      </w:r>
    </w:p>
    <w:p w14:paraId="65D5BBE7" w14:textId="77777777" w:rsidR="00066579" w:rsidRDefault="00066579" w:rsidP="00066579"/>
    <w:p w14:paraId="53967943" w14:textId="77777777" w:rsidR="00066579" w:rsidRDefault="00066579" w:rsidP="00066579">
      <w:r>
        <w:t>The raw analytical data should go through a complete quality control process to verify the EDD matches the hardcopy results and appropriate result qualifiers have been added. The minimum QC requirements to follow are:</w:t>
      </w:r>
    </w:p>
    <w:p w14:paraId="4EB6F234" w14:textId="77777777" w:rsidR="00066579" w:rsidRDefault="00066579" w:rsidP="00066579">
      <w:pPr>
        <w:pStyle w:val="ListParagraph"/>
        <w:numPr>
          <w:ilvl w:val="0"/>
          <w:numId w:val="13"/>
        </w:numPr>
      </w:pPr>
      <w:r>
        <w:t>Perform a QC data overview and check for obvious errors.</w:t>
      </w:r>
    </w:p>
    <w:p w14:paraId="5B76A030" w14:textId="77777777" w:rsidR="00066579" w:rsidRDefault="00066579" w:rsidP="00066579">
      <w:pPr>
        <w:pStyle w:val="ListParagraph"/>
        <w:numPr>
          <w:ilvl w:val="0"/>
          <w:numId w:val="13"/>
        </w:numPr>
      </w:pPr>
      <w:r>
        <w:t>Are reported values within reason for each method?</w:t>
      </w:r>
    </w:p>
    <w:p w14:paraId="70EC2F78" w14:textId="77777777" w:rsidR="00066579" w:rsidRDefault="00066579" w:rsidP="00066579">
      <w:pPr>
        <w:pStyle w:val="ListParagraph"/>
        <w:numPr>
          <w:ilvl w:val="0"/>
          <w:numId w:val="13"/>
        </w:numPr>
      </w:pPr>
      <w:r>
        <w:t>Ensure reported values have the same number of decimal places as the detection limit and limit the result to three significant figures.</w:t>
      </w:r>
    </w:p>
    <w:p w14:paraId="2FE60D39" w14:textId="77777777" w:rsidR="00066579" w:rsidRDefault="00066579" w:rsidP="00066579">
      <w:pPr>
        <w:pStyle w:val="ListParagraph"/>
        <w:numPr>
          <w:ilvl w:val="0"/>
          <w:numId w:val="13"/>
        </w:numPr>
      </w:pPr>
      <w:r>
        <w:t>Ensure analytical units are correct.</w:t>
      </w:r>
    </w:p>
    <w:p w14:paraId="27961C80" w14:textId="77777777" w:rsidR="00066579" w:rsidRDefault="00066579" w:rsidP="00066579">
      <w:pPr>
        <w:pStyle w:val="ListParagraph"/>
        <w:numPr>
          <w:ilvl w:val="0"/>
          <w:numId w:val="13"/>
        </w:numPr>
      </w:pPr>
      <w:r>
        <w:t>Ensure detection limits are correct and reported.</w:t>
      </w:r>
    </w:p>
    <w:p w14:paraId="44D01758" w14:textId="77777777" w:rsidR="00066579" w:rsidRDefault="00066579" w:rsidP="00066579">
      <w:pPr>
        <w:pStyle w:val="ListParagraph"/>
        <w:numPr>
          <w:ilvl w:val="0"/>
          <w:numId w:val="13"/>
        </w:numPr>
      </w:pPr>
      <w:r>
        <w:t>Ensure correct analytical methods are reported.</w:t>
      </w:r>
    </w:p>
    <w:p w14:paraId="7E1C5153" w14:textId="77777777" w:rsidR="00066579" w:rsidRDefault="00066579" w:rsidP="00066579">
      <w:pPr>
        <w:pStyle w:val="ListParagraph"/>
        <w:numPr>
          <w:ilvl w:val="0"/>
          <w:numId w:val="13"/>
        </w:numPr>
      </w:pPr>
      <w:r>
        <w:t>Ensure analysis dates are reported.</w:t>
      </w:r>
    </w:p>
    <w:p w14:paraId="1F68CC80" w14:textId="1F62DD5C" w:rsidR="00066579" w:rsidRDefault="00066579" w:rsidP="00066579">
      <w:pPr>
        <w:pStyle w:val="ListParagraph"/>
        <w:numPr>
          <w:ilvl w:val="0"/>
          <w:numId w:val="13"/>
        </w:numPr>
      </w:pPr>
      <w:r>
        <w:t>Ensure results less than the detection limit are reported as less than the method detection limit. Exception is when lab uses J flag reporting for results between the MDL and detection limit (reporting limit).</w:t>
      </w:r>
    </w:p>
    <w:p w14:paraId="1279FAD5" w14:textId="6654659B" w:rsidR="00066579" w:rsidRDefault="00066579" w:rsidP="00066579">
      <w:pPr>
        <w:pStyle w:val="ListParagraph"/>
        <w:numPr>
          <w:ilvl w:val="0"/>
          <w:numId w:val="13"/>
        </w:numPr>
      </w:pPr>
      <w:r>
        <w:t xml:space="preserve">Check for holding time exceedance. </w:t>
      </w:r>
    </w:p>
    <w:p w14:paraId="6C9876EC" w14:textId="679CF31D" w:rsidR="00066579" w:rsidRDefault="00066579" w:rsidP="00066579">
      <w:pPr>
        <w:pStyle w:val="ListParagraph"/>
        <w:numPr>
          <w:ilvl w:val="0"/>
          <w:numId w:val="13"/>
        </w:numPr>
      </w:pPr>
      <w:r>
        <w:t>Calculate field duplicate precision (RPD’s). J</w:t>
      </w:r>
      <w:r w:rsidR="00A13523">
        <w:t xml:space="preserve"> f</w:t>
      </w:r>
      <w:r>
        <w:t>lag associated samples with exceedances.</w:t>
      </w:r>
    </w:p>
    <w:p w14:paraId="301728C2" w14:textId="77777777" w:rsidR="00066579" w:rsidRDefault="00066579" w:rsidP="00066579">
      <w:pPr>
        <w:pStyle w:val="ListParagraph"/>
        <w:numPr>
          <w:ilvl w:val="0"/>
          <w:numId w:val="13"/>
        </w:numPr>
      </w:pPr>
      <w:r>
        <w:t>Determine if field blanks are reported =/&gt; the detection limit (method detection limit). A B flag is associated with data that is =/&lt; 10x the blank hit.</w:t>
      </w:r>
    </w:p>
    <w:p w14:paraId="0383590C" w14:textId="77777777" w:rsidR="00066579" w:rsidRDefault="00066579" w:rsidP="00066579">
      <w:pPr>
        <w:pStyle w:val="ListParagraph"/>
        <w:numPr>
          <w:ilvl w:val="0"/>
          <w:numId w:val="13"/>
        </w:numPr>
      </w:pPr>
      <w:r>
        <w:t>Compare lab reports to reported data.</w:t>
      </w:r>
    </w:p>
    <w:p w14:paraId="60FBC82C" w14:textId="6B2813D0" w:rsidR="00066579" w:rsidRDefault="00066579" w:rsidP="00066579">
      <w:pPr>
        <w:pStyle w:val="ListParagraph"/>
        <w:numPr>
          <w:ilvl w:val="1"/>
          <w:numId w:val="13"/>
        </w:numPr>
      </w:pPr>
      <w:r>
        <w:t xml:space="preserve">Ensure lab sample IDs match the </w:t>
      </w:r>
      <w:r w:rsidR="00CA56D6">
        <w:t>sys_sample_code</w:t>
      </w:r>
    </w:p>
    <w:p w14:paraId="363B1D45" w14:textId="77777777" w:rsidR="00066579" w:rsidRDefault="00066579" w:rsidP="00066579">
      <w:pPr>
        <w:pStyle w:val="ListParagraph"/>
        <w:numPr>
          <w:ilvl w:val="1"/>
          <w:numId w:val="13"/>
        </w:numPr>
      </w:pPr>
      <w:r>
        <w:t>Compare reported results with EDD results.</w:t>
      </w:r>
    </w:p>
    <w:p w14:paraId="14DEBF61" w14:textId="77777777" w:rsidR="00066579" w:rsidRDefault="00066579" w:rsidP="00066579">
      <w:pPr>
        <w:pStyle w:val="ListParagraph"/>
        <w:numPr>
          <w:ilvl w:val="0"/>
          <w:numId w:val="13"/>
        </w:numPr>
      </w:pPr>
      <w:r>
        <w:t>Review lab generated QC. Flag appropriate data if lab controls are exceeded.</w:t>
      </w:r>
    </w:p>
    <w:p w14:paraId="4060A183" w14:textId="77777777" w:rsidR="00066579" w:rsidRDefault="00066579" w:rsidP="00066579"/>
    <w:p w14:paraId="5620FE0C" w14:textId="77777777" w:rsidR="00066579" w:rsidRDefault="00066579" w:rsidP="00066579">
      <w:r>
        <w:t xml:space="preserve">For questions involving quality assurance and quality control of your raw data, contact Aimee Reynolds at </w:t>
      </w:r>
      <w:hyperlink r:id="rId29" w:history="1">
        <w:r w:rsidRPr="00A702E3">
          <w:rPr>
            <w:rStyle w:val="Hyperlink"/>
          </w:rPr>
          <w:t>areynolds@mt.gov</w:t>
        </w:r>
      </w:hyperlink>
      <w:r>
        <w:t>.</w:t>
      </w:r>
    </w:p>
    <w:p w14:paraId="4ABEFBEF" w14:textId="77777777" w:rsidR="00066579" w:rsidRDefault="00066579" w:rsidP="00066579"/>
    <w:p w14:paraId="1BD3D70B" w14:textId="77777777" w:rsidR="00066579" w:rsidRDefault="00066579" w:rsidP="00066579">
      <w:pPr>
        <w:pStyle w:val="Heading2"/>
      </w:pPr>
      <w:bookmarkStart w:id="72" w:name="_Toc489262126"/>
      <w:r>
        <w:t>The EQuIS Data Processor</w:t>
      </w:r>
      <w:bookmarkEnd w:id="72"/>
    </w:p>
    <w:p w14:paraId="28ED84F5" w14:textId="77777777" w:rsidR="00066579" w:rsidRPr="004B0F82" w:rsidRDefault="00066579" w:rsidP="00066579"/>
    <w:p w14:paraId="3B127B2E" w14:textId="503767F3" w:rsidR="00066579" w:rsidRDefault="00066579" w:rsidP="00066579">
      <w:r>
        <w:t>After all the appropriate worksheets in the e-TREADS EDD have been populated with data, the EDD is ready for data checking using the EQuIS Data Processor (EDP). The EDP is a standalone application that data providers use to check their EDD files prior to submission to ensure they are formatted as described in this guidance manual. If the EDP detects errors, the errors will be identified and can be corrected directly within the EDP. After the errors are corrected, the EDP needs to be re-run to ensure that no errors remain. An EDD</w:t>
      </w:r>
      <w:r w:rsidR="00E279B3">
        <w:t xml:space="preserve"> </w:t>
      </w:r>
      <w:r>
        <w:t>will not load into TREADS unless it is error free.</w:t>
      </w:r>
    </w:p>
    <w:p w14:paraId="4F0C54D3" w14:textId="77777777" w:rsidR="00066579" w:rsidRDefault="00066579" w:rsidP="00066579"/>
    <w:p w14:paraId="271EF693" w14:textId="27C328E8" w:rsidR="00066579" w:rsidRDefault="00066579" w:rsidP="00066579">
      <w:r>
        <w:t xml:space="preserve">Information on using the EDP can be found within the EDP Quick Start Guide available from the </w:t>
      </w:r>
      <w:hyperlink r:id="rId30" w:history="1">
        <w:r w:rsidRPr="00E279B3">
          <w:rPr>
            <w:rStyle w:val="Hyperlink"/>
          </w:rPr>
          <w:t xml:space="preserve">e-TREADS </w:t>
        </w:r>
        <w:r w:rsidR="00E279B3" w:rsidRPr="00E279B3">
          <w:rPr>
            <w:rStyle w:val="Hyperlink"/>
          </w:rPr>
          <w:t>s</w:t>
        </w:r>
        <w:r w:rsidRPr="00E279B3">
          <w:rPr>
            <w:rStyle w:val="Hyperlink"/>
          </w:rPr>
          <w:t>upport website</w:t>
        </w:r>
      </w:hyperlink>
      <w:r>
        <w:t>.</w:t>
      </w:r>
    </w:p>
    <w:p w14:paraId="69E629A9" w14:textId="77777777" w:rsidR="00066579" w:rsidRDefault="00066579" w:rsidP="00066579"/>
    <w:p w14:paraId="3DD92471" w14:textId="77777777" w:rsidR="00066579" w:rsidRDefault="00066579" w:rsidP="00066579">
      <w:pPr>
        <w:pStyle w:val="Heading1"/>
      </w:pPr>
      <w:bookmarkStart w:id="73" w:name="_Toc489262127"/>
      <w:r w:rsidRPr="00736777">
        <w:t>EDD Submittal Process</w:t>
      </w:r>
      <w:bookmarkEnd w:id="73"/>
    </w:p>
    <w:p w14:paraId="4E57DA0B" w14:textId="77777777" w:rsidR="00066579" w:rsidRPr="00736777" w:rsidRDefault="00066579" w:rsidP="00066579"/>
    <w:p w14:paraId="1B54AD6B" w14:textId="77777777" w:rsidR="00066579" w:rsidRPr="00736777" w:rsidRDefault="00066579" w:rsidP="00066579">
      <w:r w:rsidRPr="00736777">
        <w:t xml:space="preserve">After an EDD has passed through the EDP application error-free, it is ready to be submitted to </w:t>
      </w:r>
      <w:r>
        <w:t>MTDEQ</w:t>
      </w:r>
      <w:r w:rsidRPr="00736777">
        <w:t xml:space="preserve">. In order to submit an EDD, the EDD </w:t>
      </w:r>
      <w:r>
        <w:t>needs to</w:t>
      </w:r>
      <w:r w:rsidRPr="00736777">
        <w:t xml:space="preserve"> be in a compressed file format and a</w:t>
      </w:r>
      <w:r>
        <w:t xml:space="preserve"> completed</w:t>
      </w:r>
      <w:r w:rsidRPr="00736777">
        <w:t xml:space="preserve"> </w:t>
      </w:r>
      <w:r>
        <w:t>‘</w:t>
      </w:r>
      <w:r w:rsidRPr="00736777">
        <w:t xml:space="preserve">External </w:t>
      </w:r>
      <w:r>
        <w:t>e-TREADS</w:t>
      </w:r>
      <w:r w:rsidRPr="00736777">
        <w:t xml:space="preserve"> Submittal Form</w:t>
      </w:r>
      <w:r>
        <w:t>’</w:t>
      </w:r>
      <w:r w:rsidRPr="00736777">
        <w:t xml:space="preserve"> </w:t>
      </w:r>
      <w:r>
        <w:t>provided</w:t>
      </w:r>
      <w:r w:rsidRPr="00736777">
        <w:t>.</w:t>
      </w:r>
      <w:r>
        <w:t xml:space="preserve"> </w:t>
      </w:r>
      <w:r w:rsidRPr="00736777">
        <w:t>Figure 5-1 details the actions external data providers and</w:t>
      </w:r>
      <w:r>
        <w:t xml:space="preserve"> MTDEQ </w:t>
      </w:r>
      <w:r w:rsidRPr="00736777">
        <w:t>are responsible for when submitting and processing an EDD.</w:t>
      </w:r>
    </w:p>
    <w:p w14:paraId="1A8D980C" w14:textId="77777777" w:rsidR="00066579" w:rsidRPr="00736777" w:rsidRDefault="00066579" w:rsidP="00066579">
      <w:pPr>
        <w:widowControl w:val="0"/>
        <w:spacing w:before="10"/>
        <w:rPr>
          <w:rFonts w:ascii="Verdana" w:eastAsia="Verdana" w:hAnsi="Verdana" w:cs="Verdana"/>
          <w:sz w:val="19"/>
          <w:szCs w:val="19"/>
        </w:rPr>
      </w:pPr>
    </w:p>
    <w:p w14:paraId="450EC459" w14:textId="77777777" w:rsidR="00066579" w:rsidRDefault="00066579" w:rsidP="00066579">
      <w:pPr>
        <w:pStyle w:val="Heading2"/>
      </w:pPr>
      <w:bookmarkStart w:id="74" w:name="5.1_Organizations"/>
      <w:bookmarkStart w:id="75" w:name="_bookmark26"/>
      <w:bookmarkStart w:id="76" w:name="5.2_The_Data_Package"/>
      <w:bookmarkStart w:id="77" w:name="_bookmark27"/>
      <w:bookmarkStart w:id="78" w:name="_Toc489262128"/>
      <w:bookmarkEnd w:id="74"/>
      <w:bookmarkEnd w:id="75"/>
      <w:bookmarkEnd w:id="76"/>
      <w:bookmarkEnd w:id="77"/>
      <w:r w:rsidRPr="00736777">
        <w:rPr>
          <w:spacing w:val="1"/>
        </w:rPr>
        <w:t>The</w:t>
      </w:r>
      <w:r w:rsidRPr="00736777">
        <w:rPr>
          <w:spacing w:val="-12"/>
        </w:rPr>
        <w:t xml:space="preserve"> </w:t>
      </w:r>
      <w:r w:rsidRPr="00736777">
        <w:t>Data</w:t>
      </w:r>
      <w:r w:rsidRPr="00736777">
        <w:rPr>
          <w:spacing w:val="-12"/>
        </w:rPr>
        <w:t xml:space="preserve"> </w:t>
      </w:r>
      <w:r w:rsidRPr="00736777">
        <w:t>Package</w:t>
      </w:r>
      <w:bookmarkEnd w:id="78"/>
    </w:p>
    <w:p w14:paraId="628F68D1" w14:textId="77777777" w:rsidR="00066579" w:rsidRPr="00736777" w:rsidRDefault="00066579" w:rsidP="00066579"/>
    <w:p w14:paraId="32B4F5A4" w14:textId="77777777" w:rsidR="00066579" w:rsidRPr="00736777" w:rsidRDefault="00066579" w:rsidP="00066579">
      <w:r w:rsidRPr="00736777">
        <w:t>After an EDD has passed through the EDP with no errors, the data provider is ready to create the final data package. The data package is a single .zip file that consists of the EDD, any attached documents referenced in the EDD, and the data provider’s user certificate.</w:t>
      </w:r>
      <w:r>
        <w:t xml:space="preserve"> </w:t>
      </w:r>
      <w:r w:rsidRPr="00736777">
        <w:t>The easiest way to create the EDD data package is use the Sign and Submit feature in EDP, although data packages can also be created manually.</w:t>
      </w:r>
    </w:p>
    <w:p w14:paraId="634054A4" w14:textId="77777777" w:rsidR="00066579" w:rsidRPr="00736777" w:rsidRDefault="00066579" w:rsidP="00066579"/>
    <w:p w14:paraId="35FBFD08" w14:textId="01A66C07" w:rsidR="00066579" w:rsidRPr="00736777" w:rsidRDefault="00066579" w:rsidP="00066579">
      <w:r w:rsidRPr="00736777">
        <w:t xml:space="preserve">Detailed guidance for creating a data package can be found in Section 3.7 of the EDP </w:t>
      </w:r>
      <w:r>
        <w:t>Quick-start Guide</w:t>
      </w:r>
      <w:r w:rsidRPr="00736777">
        <w:t xml:space="preserve"> available from the </w:t>
      </w:r>
      <w:hyperlink r:id="rId31" w:history="1">
        <w:r w:rsidRPr="00E279B3">
          <w:rPr>
            <w:rStyle w:val="Hyperlink"/>
          </w:rPr>
          <w:t xml:space="preserve">e-TREADS </w:t>
        </w:r>
        <w:r w:rsidR="00E279B3" w:rsidRPr="00E279B3">
          <w:rPr>
            <w:rStyle w:val="Hyperlink"/>
          </w:rPr>
          <w:t>s</w:t>
        </w:r>
        <w:r w:rsidRPr="00E279B3">
          <w:rPr>
            <w:rStyle w:val="Hyperlink"/>
          </w:rPr>
          <w:t>upport website</w:t>
        </w:r>
      </w:hyperlink>
      <w:r w:rsidRPr="00736777">
        <w:t>.</w:t>
      </w:r>
    </w:p>
    <w:p w14:paraId="50DBC493" w14:textId="77777777" w:rsidR="00736777" w:rsidRPr="00736777" w:rsidRDefault="00736777" w:rsidP="00736777">
      <w:pPr>
        <w:widowControl w:val="0"/>
        <w:spacing w:before="8"/>
        <w:rPr>
          <w:rFonts w:ascii="Verdana" w:eastAsia="Verdana" w:hAnsi="Verdana" w:cs="Verdana"/>
          <w:sz w:val="19"/>
          <w:szCs w:val="19"/>
        </w:rPr>
      </w:pPr>
    </w:p>
    <w:p w14:paraId="1A1129ED" w14:textId="2C3A0E4B" w:rsidR="00736777" w:rsidRDefault="00736777" w:rsidP="00736777">
      <w:pPr>
        <w:pStyle w:val="Heading2"/>
      </w:pPr>
      <w:bookmarkStart w:id="79" w:name="5.3_External_MT-eWQX_Submittal_Form"/>
      <w:bookmarkStart w:id="80" w:name="_bookmark28"/>
      <w:bookmarkStart w:id="81" w:name="_Toc489262129"/>
      <w:bookmarkEnd w:id="79"/>
      <w:bookmarkEnd w:id="80"/>
      <w:r w:rsidRPr="00736777">
        <w:t>External</w:t>
      </w:r>
      <w:r w:rsidRPr="00736777">
        <w:rPr>
          <w:spacing w:val="-13"/>
        </w:rPr>
        <w:t xml:space="preserve"> </w:t>
      </w:r>
      <w:r>
        <w:t>e-TREADS</w:t>
      </w:r>
      <w:r w:rsidRPr="00736777">
        <w:rPr>
          <w:spacing w:val="-15"/>
        </w:rPr>
        <w:t xml:space="preserve"> </w:t>
      </w:r>
      <w:r w:rsidR="00CA56D6">
        <w:t>Data Validation</w:t>
      </w:r>
      <w:r w:rsidRPr="00736777">
        <w:rPr>
          <w:spacing w:val="-16"/>
        </w:rPr>
        <w:t xml:space="preserve"> </w:t>
      </w:r>
      <w:r w:rsidRPr="00736777">
        <w:t>Form</w:t>
      </w:r>
      <w:bookmarkEnd w:id="81"/>
    </w:p>
    <w:p w14:paraId="5AF752C6" w14:textId="77777777" w:rsidR="00736777" w:rsidRPr="00736777" w:rsidRDefault="00736777" w:rsidP="00736777"/>
    <w:p w14:paraId="043827B0" w14:textId="1D8A9C06" w:rsidR="00CA56D6" w:rsidRPr="00736777" w:rsidRDefault="00CA56D6" w:rsidP="00CA56D6">
      <w:r w:rsidRPr="00736777">
        <w:t xml:space="preserve">The </w:t>
      </w:r>
      <w:r>
        <w:t>e</w:t>
      </w:r>
      <w:r w:rsidRPr="00736777">
        <w:t xml:space="preserve">xternal e-TREADS </w:t>
      </w:r>
      <w:r>
        <w:t>data validation</w:t>
      </w:r>
      <w:r w:rsidRPr="00736777">
        <w:t xml:space="preserve"> </w:t>
      </w:r>
      <w:r>
        <w:t>f</w:t>
      </w:r>
      <w:r w:rsidRPr="00736777">
        <w:t xml:space="preserve">orm is available from the </w:t>
      </w:r>
      <w:hyperlink r:id="rId32" w:history="1">
        <w:r w:rsidRPr="00CA56D6">
          <w:rPr>
            <w:rStyle w:val="Hyperlink"/>
          </w:rPr>
          <w:t>e-TREADS Support Webpage</w:t>
        </w:r>
      </w:hyperlink>
      <w:r w:rsidRPr="00736777">
        <w:t xml:space="preserve"> and must be submitted along with each EDD to e-TREADS</w:t>
      </w:r>
      <w:r>
        <w:t xml:space="preserve"> (note: submission of an equivalent form is acceptable)</w:t>
      </w:r>
      <w:r w:rsidRPr="00736777">
        <w:t xml:space="preserve">. The </w:t>
      </w:r>
      <w:r>
        <w:t>data validation</w:t>
      </w:r>
      <w:r w:rsidRPr="00736777">
        <w:t xml:space="preserve"> form includes information about the data submitter and about the data being submitted</w:t>
      </w:r>
      <w:r>
        <w:t xml:space="preserve"> and </w:t>
      </w:r>
      <w:r w:rsidRPr="00736777">
        <w:t>also verifies that proper quality control was followed. After the data in the EDD has been successfully migrated to e-TREADS,</w:t>
      </w:r>
      <w:r>
        <w:t xml:space="preserve"> MTDEQ </w:t>
      </w:r>
      <w:r w:rsidRPr="00736777">
        <w:t>will send the completed form back to the data provider as proof of submittal.</w:t>
      </w:r>
      <w:r>
        <w:t xml:space="preserve"> </w:t>
      </w:r>
    </w:p>
    <w:p w14:paraId="795745E7" w14:textId="77777777" w:rsidR="00CA56D6" w:rsidRPr="00736777" w:rsidRDefault="00CA56D6" w:rsidP="00CA56D6"/>
    <w:p w14:paraId="2421AD40" w14:textId="571DAC11" w:rsidR="00CA56D6" w:rsidRDefault="00CA56D6" w:rsidP="00CA56D6">
      <w:r w:rsidRPr="00736777">
        <w:t>To complete the form, select the ‘</w:t>
      </w:r>
      <w:hyperlink r:id="rId33" w:history="1">
        <w:r w:rsidRPr="00CA56D6">
          <w:rPr>
            <w:rStyle w:val="Hyperlink"/>
          </w:rPr>
          <w:t>e-TREADS Data Validation Form’</w:t>
        </w:r>
      </w:hyperlink>
      <w:r w:rsidRPr="00736777">
        <w:t xml:space="preserve"> link under Step 3 on the </w:t>
      </w:r>
      <w:hyperlink r:id="rId34" w:history="1">
        <w:r w:rsidRPr="00E279B3">
          <w:rPr>
            <w:rStyle w:val="Hyperlink"/>
          </w:rPr>
          <w:t xml:space="preserve">e-TREADS </w:t>
        </w:r>
        <w:r w:rsidR="00E279B3" w:rsidRPr="00E279B3">
          <w:rPr>
            <w:rStyle w:val="Hyperlink"/>
          </w:rPr>
          <w:t>s</w:t>
        </w:r>
        <w:r w:rsidRPr="00E279B3">
          <w:rPr>
            <w:rStyle w:val="Hyperlink"/>
          </w:rPr>
          <w:t>upport website</w:t>
        </w:r>
      </w:hyperlink>
      <w:r w:rsidRPr="00736777">
        <w:t>.</w:t>
      </w:r>
      <w:r>
        <w:t xml:space="preserve"> </w:t>
      </w:r>
      <w:r w:rsidRPr="00736777">
        <w:t>The form is a pdf form, so enter your information directly into the form.</w:t>
      </w:r>
      <w:r>
        <w:t xml:space="preserve"> </w:t>
      </w:r>
      <w:r w:rsidRPr="00736777">
        <w:t>Save the file to your computer where you can access it for the next step, submitting your EDD to e-TREADS.</w:t>
      </w:r>
    </w:p>
    <w:p w14:paraId="286362E0" w14:textId="77777777" w:rsidR="008E6D0B" w:rsidRPr="00736777" w:rsidRDefault="008E6D0B" w:rsidP="00736777"/>
    <w:p w14:paraId="472A4995" w14:textId="785556BC" w:rsidR="00736777" w:rsidRPr="008E6D0B" w:rsidRDefault="00736777" w:rsidP="00736777">
      <w:pPr>
        <w:pStyle w:val="Heading2"/>
      </w:pPr>
      <w:bookmarkStart w:id="82" w:name="5.4_Submitting_EDDs_to_MT-eWQX_(State_of"/>
      <w:bookmarkStart w:id="83" w:name="_bookmark29"/>
      <w:bookmarkStart w:id="84" w:name="_Toc489262130"/>
      <w:bookmarkEnd w:id="82"/>
      <w:bookmarkEnd w:id="83"/>
      <w:r w:rsidRPr="008E6D0B">
        <w:t>Submitting</w:t>
      </w:r>
      <w:r w:rsidRPr="008E6D0B">
        <w:rPr>
          <w:spacing w:val="-11"/>
        </w:rPr>
        <w:t xml:space="preserve"> </w:t>
      </w:r>
      <w:r w:rsidRPr="008E6D0B">
        <w:t>EDDs</w:t>
      </w:r>
      <w:r w:rsidRPr="008E6D0B">
        <w:rPr>
          <w:spacing w:val="-8"/>
        </w:rPr>
        <w:t xml:space="preserve"> </w:t>
      </w:r>
      <w:r w:rsidRPr="008E6D0B">
        <w:t>to</w:t>
      </w:r>
      <w:r w:rsidRPr="008E6D0B">
        <w:rPr>
          <w:spacing w:val="-10"/>
        </w:rPr>
        <w:t xml:space="preserve"> </w:t>
      </w:r>
      <w:r w:rsidR="002E70B6" w:rsidRPr="008E6D0B">
        <w:t>MTDEQ</w:t>
      </w:r>
      <w:bookmarkEnd w:id="84"/>
    </w:p>
    <w:p w14:paraId="0782D508" w14:textId="77777777" w:rsidR="00736777" w:rsidRPr="00736777" w:rsidRDefault="00736777" w:rsidP="00736777"/>
    <w:p w14:paraId="660DF44A" w14:textId="77777777" w:rsidR="00CA56D6" w:rsidRPr="00736777" w:rsidRDefault="00CA56D6" w:rsidP="00CA56D6">
      <w:r w:rsidRPr="00736777">
        <w:t xml:space="preserve">The data package, submittal form, and data </w:t>
      </w:r>
      <w:r>
        <w:t>validation report</w:t>
      </w:r>
      <w:r w:rsidRPr="00736777">
        <w:t xml:space="preserve"> must be submitted </w:t>
      </w:r>
      <w:r>
        <w:t>through</w:t>
      </w:r>
      <w:r w:rsidRPr="00736777">
        <w:t xml:space="preserve"> </w:t>
      </w:r>
      <w:r>
        <w:t>e-</w:t>
      </w:r>
      <w:r w:rsidRPr="00736777">
        <w:t>TREADS</w:t>
      </w:r>
      <w:r>
        <w:t>. e-TREADS is accessible</w:t>
      </w:r>
      <w:r w:rsidRPr="00736777">
        <w:t xml:space="preserve"> via </w:t>
      </w:r>
      <w:r>
        <w:t xml:space="preserve">the following URL: </w:t>
      </w:r>
      <w:hyperlink r:id="rId35" w:history="1">
        <w:r w:rsidRPr="000A3618">
          <w:rPr>
            <w:rStyle w:val="Hyperlink"/>
          </w:rPr>
          <w:t>https://svcalt.mt.gov/deq/equistreads</w:t>
        </w:r>
      </w:hyperlink>
      <w:r>
        <w:t xml:space="preserve">. </w:t>
      </w:r>
      <w:r w:rsidRPr="00736777">
        <w:t>Instructions for registering for e</w:t>
      </w:r>
      <w:r>
        <w:t xml:space="preserve">-TREADS </w:t>
      </w:r>
      <w:r w:rsidRPr="00736777">
        <w:t>can be found in Section 2.3.</w:t>
      </w:r>
    </w:p>
    <w:p w14:paraId="3CCB7C45" w14:textId="77777777" w:rsidR="00736777" w:rsidRPr="00736777" w:rsidRDefault="00736777" w:rsidP="00736777"/>
    <w:p w14:paraId="656B309D" w14:textId="48D6D6B4" w:rsidR="00736777" w:rsidRDefault="00736777" w:rsidP="00736777">
      <w:r w:rsidRPr="00736777">
        <w:t>To submit an EDD to e-TREADS:</w:t>
      </w:r>
    </w:p>
    <w:p w14:paraId="781755A0" w14:textId="77777777" w:rsidR="001150C2" w:rsidRDefault="001150C2" w:rsidP="00066579">
      <w:pPr>
        <w:pStyle w:val="ListParagraph"/>
        <w:numPr>
          <w:ilvl w:val="0"/>
          <w:numId w:val="24"/>
        </w:numPr>
      </w:pPr>
      <w:r>
        <w:t>Login to e-TREADS</w:t>
      </w:r>
    </w:p>
    <w:p w14:paraId="431348FD" w14:textId="55E3EBE6" w:rsidR="001150C2" w:rsidRDefault="001150C2" w:rsidP="00066579">
      <w:pPr>
        <w:pStyle w:val="ListParagraph"/>
        <w:numPr>
          <w:ilvl w:val="0"/>
          <w:numId w:val="24"/>
        </w:numPr>
      </w:pPr>
      <w:r>
        <w:t>Navigate to the EDP Dashboard</w:t>
      </w:r>
    </w:p>
    <w:p w14:paraId="23DDB62A" w14:textId="252E860E" w:rsidR="001150C2" w:rsidRDefault="001150C2" w:rsidP="00066579">
      <w:r>
        <w:rPr>
          <w:noProof/>
        </w:rPr>
        <mc:AlternateContent>
          <mc:Choice Requires="wps">
            <w:drawing>
              <wp:anchor distT="0" distB="0" distL="114300" distR="114300" simplePos="0" relativeHeight="251660288" behindDoc="0" locked="0" layoutInCell="1" allowOverlap="1" wp14:anchorId="04D98608" wp14:editId="6EE8F5A4">
                <wp:simplePos x="0" y="0"/>
                <wp:positionH relativeFrom="column">
                  <wp:posOffset>2280920</wp:posOffset>
                </wp:positionH>
                <wp:positionV relativeFrom="paragraph">
                  <wp:posOffset>471170</wp:posOffset>
                </wp:positionV>
                <wp:extent cx="736600" cy="751840"/>
                <wp:effectExtent l="57150" t="19050" r="82550" b="86360"/>
                <wp:wrapNone/>
                <wp:docPr id="9" name="Oval 9"/>
                <wp:cNvGraphicFramePr/>
                <a:graphic xmlns:a="http://schemas.openxmlformats.org/drawingml/2006/main">
                  <a:graphicData uri="http://schemas.microsoft.com/office/word/2010/wordprocessingShape">
                    <wps:wsp>
                      <wps:cNvSpPr/>
                      <wps:spPr>
                        <a:xfrm>
                          <a:off x="0" y="0"/>
                          <a:ext cx="736600" cy="75184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79.6pt;margin-top:37.1pt;width:58pt;height:5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bfAIAAF8FAAAOAAAAZHJzL2Uyb0RvYy54bWysVN1r2zAQfx/sfxB6Xx2n36FOCS0Zg9KW&#10;tqPPiiwlAlmnnZQ42V+/k+y4YS0Uxvwg3+k+dB+/u6vrbWPZRmEw4CpeHo04U05Cbdyy4j9f5t8u&#10;OAtRuFpYcKriOxX49fTrl6vWT9QYVmBrhYycuDBpfcVXMfpJUQS5Uo0IR+CVI6EGbEQkFpdFjaIl&#10;740txqPRWdEC1h5BqhDo9rYT8mn2r7WS8UHroCKzFafYYj4xn4t0FtMrMVmi8Csj+zDEP0TRCOPo&#10;0cHVrYiCrdG8c9UYiRBAxyMJTQFaG6lyDpRNOform+eV8CrnQsUJfihT+H9u5f3mEZmpK37JmRMN&#10;tehhIyy7TJVpfZiQwrN/xJ4LRKY0txqb9KcE2DZXczdUU20jk3R5fnx2NqKaSxKdn5YXJ7naxZux&#10;xxC/K2hYIiqurDU+pHzFRGzuQqQ3SXuvla4dzI21uWfWpYsA1tTpLjO4XNxYZBR/xefzEX0pC/Jx&#10;oEZcMi1Sbl02mYo7q5IP656UpnpQ/GWOJCNRDW6FlMrFsvebtZOZphAGw+PPDXv9ZKoySgfj8efG&#10;g0V+GVwcjBvjAD9yYIeQdae/r0CXdyrBAuodQQGhm5Hg5dxQX+5EiI8CaSiolTTo8YEObaGtOPQU&#10;ZyvA3x/dJ33CKkk5a2nIKh5+rQUqzuwPRyi+LE8IFSxm5uT0fEwMHkoWhxK3bm6AWlvSSvEyk0k/&#10;2j2pEZpX2gez9CqJhJP0dsVlxD1zE7vhp40i1WyW1WgSvYh37tnLfdcT6F62rwJ9D85IqL6H/UC+&#10;A2inm/rhYLaOoE1G71td+3rTFGdA9hsnrYlDPmu97cXpHwAAAP//AwBQSwMEFAAGAAgAAAAhAM+K&#10;lhjdAAAACgEAAA8AAABkcnMvZG93bnJldi54bWxMj89OwzAMh+9IvENkJG4spewPLU2nicIDUEDi&#10;mLVeE61xqibb2rfHnNjJtvzp58/FdnK9OOMYrCcFj4sEBFLjW0udgq/P94dnECFqanXvCRXMGGBb&#10;3t4UOm/9hT7wXMdOcAiFXCswMQ65lKEx6HRY+AGJdwc/Oh15HDvZjvrC4a6XaZKspdOW+ILRA74a&#10;bI71ySmo5uqQ/lTGZjtZJ9/H2WZvwSp1fzftXkBEnOI/DH/6rA4lO+39idogegVPqyxlVMFmyZWB&#10;5WbFzZ7JLF2DLAt5/UL5CwAA//8DAFBLAQItABQABgAIAAAAIQC2gziS/gAAAOEBAAATAAAAAAAA&#10;AAAAAAAAAAAAAABbQ29udGVudF9UeXBlc10ueG1sUEsBAi0AFAAGAAgAAAAhADj9If/WAAAAlAEA&#10;AAsAAAAAAAAAAAAAAAAALwEAAF9yZWxzLy5yZWxzUEsBAi0AFAAGAAgAAAAhAI/D8Jt8AgAAXwUA&#10;AA4AAAAAAAAAAAAAAAAALgIAAGRycy9lMm9Eb2MueG1sUEsBAi0AFAAGAAgAAAAhAM+KlhjdAAAA&#10;CgEAAA8AAAAAAAAAAAAAAAAA1gQAAGRycy9kb3ducmV2LnhtbFBLBQYAAAAABAAEAPMAAADgBQAA&#10;AAA=&#10;" filled="f" strokecolor="red">
                <v:shadow on="t" color="black" opacity="22937f" origin=",.5" offset="0,.63889mm"/>
              </v:oval>
            </w:pict>
          </mc:Fallback>
        </mc:AlternateContent>
      </w:r>
      <w:r w:rsidRPr="001150C2">
        <w:rPr>
          <w:noProof/>
        </w:rPr>
        <w:drawing>
          <wp:inline distT="0" distB="0" distL="0" distR="0" wp14:anchorId="2846D584" wp14:editId="63E5911A">
            <wp:extent cx="3637280" cy="976677"/>
            <wp:effectExtent l="171450" t="171450" r="382270" b="3568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327" t="17541" r="10000" b="44426"/>
                    <a:stretch/>
                  </pic:blipFill>
                  <pic:spPr bwMode="auto">
                    <a:xfrm>
                      <a:off x="0" y="0"/>
                      <a:ext cx="3671241" cy="9857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9A0EF01" w14:textId="7B96033C" w:rsidR="005C53C7" w:rsidRDefault="001150C2" w:rsidP="00066579">
      <w:pPr>
        <w:pStyle w:val="ListParagraph"/>
        <w:numPr>
          <w:ilvl w:val="0"/>
          <w:numId w:val="24"/>
        </w:numPr>
      </w:pPr>
      <w:r>
        <w:t xml:space="preserve">Navigate to the </w:t>
      </w:r>
      <w:r w:rsidR="005C53C7">
        <w:t>EDD Upload Widget</w:t>
      </w:r>
      <w:r w:rsidR="00CA56D6">
        <w:t xml:space="preserve"> </w:t>
      </w:r>
      <w:r w:rsidR="005C53C7">
        <w:br/>
      </w:r>
      <w:r w:rsidR="005C53C7">
        <w:rPr>
          <w:noProof/>
        </w:rPr>
        <w:drawing>
          <wp:inline distT="0" distB="0" distL="0" distR="0" wp14:anchorId="61D0F7E7" wp14:editId="7D131F74">
            <wp:extent cx="2555240" cy="1158984"/>
            <wp:effectExtent l="171450" t="171450" r="378460" b="3651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28" t="25380" r="51700" b="36018"/>
                    <a:stretch/>
                  </pic:blipFill>
                  <pic:spPr bwMode="auto">
                    <a:xfrm>
                      <a:off x="0" y="0"/>
                      <a:ext cx="2555725" cy="11592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950B69" w14:textId="4DA40932" w:rsidR="005C53C7" w:rsidRDefault="005073AE" w:rsidP="00066579">
      <w:r>
        <w:rPr>
          <w:noProof/>
        </w:rPr>
        <mc:AlternateContent>
          <mc:Choice Requires="wps">
            <w:drawing>
              <wp:anchor distT="0" distB="0" distL="114300" distR="114300" simplePos="0" relativeHeight="251677696" behindDoc="0" locked="0" layoutInCell="1" allowOverlap="1" wp14:anchorId="1DCE031B" wp14:editId="6B82E05C">
                <wp:simplePos x="0" y="0"/>
                <wp:positionH relativeFrom="column">
                  <wp:posOffset>-10160</wp:posOffset>
                </wp:positionH>
                <wp:positionV relativeFrom="paragraph">
                  <wp:posOffset>1935480</wp:posOffset>
                </wp:positionV>
                <wp:extent cx="222250" cy="83820"/>
                <wp:effectExtent l="38100" t="38100" r="6350" b="125730"/>
                <wp:wrapNone/>
                <wp:docPr id="28" name="Straight Arrow Connector 28"/>
                <wp:cNvGraphicFramePr/>
                <a:graphic xmlns:a="http://schemas.openxmlformats.org/drawingml/2006/main">
                  <a:graphicData uri="http://schemas.microsoft.com/office/word/2010/wordprocessingShape">
                    <wps:wsp>
                      <wps:cNvCnPr/>
                      <wps:spPr>
                        <a:xfrm>
                          <a:off x="0" y="0"/>
                          <a:ext cx="222250" cy="83820"/>
                        </a:xfrm>
                        <a:prstGeom prst="straightConnector1">
                          <a:avLst/>
                        </a:prstGeom>
                        <a:noFill/>
                        <a:ln w="127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8pt;margin-top:152.4pt;width:17.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ogGAIAAC4EAAAOAAAAZHJzL2Uyb0RvYy54bWysU8uu0zAQ3SPxD5b3NGlKoYqaXqGWskFQ&#10;URDrqeMklhzbGrtN+/eMndxSuDtEFo5n7HmcM8frp2uv2UWiV9ZUfD7LOZNG2FqZtuI/vu/frDjz&#10;AUwN2hpZ8Zv0/Gnz+tV6cKUsbGd1LZFREuPLwVW8C8GVWeZFJ3vwM+ukocPGYg+BTGyzGmGg7L3O&#10;ijx/lw0Wa4dWSO/JuxsP+Sblbxopwtem8TIwXXHqLaQV03qKa7ZZQ9kiuE6JqQ34hy56UIaK3lPt&#10;IAA7o3qRqlcCrbdNmAnbZ7ZplJAJA6GZ53+hOXbgZMJC5Hh3p8n/v7Tiy+WATNUVL2hSBnqa0TEg&#10;qLYL7AOiHdjWGkM8WmR0hfganC8pbGsOOFneHTCCvzbYxz/BYtfE8e3OsbwGJshZ0LekSQg6Wi1W&#10;RRpB9jvWoQ+fpO1Z3FTcT73cm5gnmuHy2QeqToHPAbGwsXuldZqpNmwgQRbv81gMSFqNhkDb3hFY&#10;b1rOQLekWREwpfRWqzqGx0Qe29NWI7sA6Wa/z+mL0KncH9di7R34bryXjkZFBVD6o6lZuDkiFCKP&#10;U7w2Mb9M0iQMia5zkHjs6oGd9Bm/AfX3NlVktYocFItYngzS7TKdkIU2/FShSxKJJL/oOmagsOgH&#10;7ToYe1wso3OCMoJMsOxzD8l6aC+L4x4HHHcnW9/S3JOfRJnuTw8oqv7Rpv3jM9/8AgAA//8DAFBL&#10;AwQUAAYACAAAACEAQNff0d4AAAAJAQAADwAAAGRycy9kb3ducmV2LnhtbEyPwU7DMAyG70i8Q2Qk&#10;bltSWspUmk5oEgfEATEQ56wxbbXGqZps6d4ec4KTZfnT7++vt4sbxRnnMHjSkK0VCKTW24E6DZ8f&#10;z6sNiBANWTN6Qg0XDLBtrq9qU1mf6B3P+9gJDqFQGQ19jFMlZWh7dCas/YTEt28/OxN5nTtpZ5M4&#10;3I3yTqlSOjMQf+jNhLse2+P+5DS8FrEb39RwL727fL08pHTclUnr25vl6RFExCX+wfCrz+rQsNPB&#10;n8gGMWpYZSWTGnJVcAUG8rwAceCZbRTIppb/GzQ/AAAA//8DAFBLAQItABQABgAIAAAAIQC2gziS&#10;/gAAAOEBAAATAAAAAAAAAAAAAAAAAAAAAABbQ29udGVudF9UeXBlc10ueG1sUEsBAi0AFAAGAAgA&#10;AAAhADj9If/WAAAAlAEAAAsAAAAAAAAAAAAAAAAALwEAAF9yZWxzLy5yZWxzUEsBAi0AFAAGAAgA&#10;AAAhAFV3CiAYAgAALgQAAA4AAAAAAAAAAAAAAAAALgIAAGRycy9lMm9Eb2MueG1sUEsBAi0AFAAG&#10;AAgAAAAhAEDX39HeAAAACQEAAA8AAAAAAAAAAAAAAAAAcgQAAGRycy9kb3ducmV2LnhtbFBLBQYA&#10;AAAABAAEAPMAAAB9BQAAAAA=&#10;" strokecolor="red" strokeweight="1pt">
                <v:stroke endarrow="open"/>
                <v:shadow on="t" color="black" opacity="22937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080C0282" wp14:editId="6117DCEA">
                <wp:simplePos x="0" y="0"/>
                <wp:positionH relativeFrom="column">
                  <wp:posOffset>-10160</wp:posOffset>
                </wp:positionH>
                <wp:positionV relativeFrom="paragraph">
                  <wp:posOffset>1732280</wp:posOffset>
                </wp:positionV>
                <wp:extent cx="222250" cy="83820"/>
                <wp:effectExtent l="38100" t="38100" r="6350" b="125730"/>
                <wp:wrapNone/>
                <wp:docPr id="27" name="Straight Arrow Connector 27"/>
                <wp:cNvGraphicFramePr/>
                <a:graphic xmlns:a="http://schemas.openxmlformats.org/drawingml/2006/main">
                  <a:graphicData uri="http://schemas.microsoft.com/office/word/2010/wordprocessingShape">
                    <wps:wsp>
                      <wps:cNvCnPr/>
                      <wps:spPr>
                        <a:xfrm>
                          <a:off x="0" y="0"/>
                          <a:ext cx="222250" cy="83820"/>
                        </a:xfrm>
                        <a:prstGeom prst="straightConnector1">
                          <a:avLst/>
                        </a:prstGeom>
                        <a:noFill/>
                        <a:ln w="127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8pt;margin-top:136.4pt;width:17.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CFGQIAAC4EAAAOAAAAZHJzL2Uyb0RvYy54bWysU02P2jAQvVfqf7B8LwmhdBEirCoovVQt&#10;Wlr1PDhOYsmxrbEh8O87drKUdm+rzcHxjD0f783z6vHSaXaW6JU1JZ9Ocs6kEbZSpin5r5+7DwvO&#10;fABTgbZGlvwqPX9cv3+36t1SFra1upLIKInxy96VvA3BLbPMi1Z24CfWSUOHtcUOApnYZBVCT9k7&#10;nRV5/inrLVYOrZDek3c7HPJ1yl/XUoQfde1lYLrk1FtIK6b1GNdsvYJlg+BaJcY24BVddKAMFb2l&#10;2kIAdkL1IlWnBFpv6zARtstsXSshEwZCM83/Q3NowcmEhcjx7kaTf7u04vt5j0xVJS8eODPQ0YwO&#10;AUE1bWCfEW3PNtYY4tEioyvEV+/8ksI2Zo+j5d0eI/hLjV38Eyx2SRxfbxzLS2CCnAV9c5qEoKPF&#10;bFGkEWR/Yx368FXajsVNyf3Yy62JaaIZzt98oOoU+BwQCxu7U1qnmWrDehJk8ZDHYkDSqjUE2naO&#10;wHrTcAa6Ic2KgCmlt1pVMTwm8tgcNxrZGUg3u11OX4RO5f65FmtvwbfDvXQ0KCqA0l9MxcLVEaEQ&#10;eRzjtYn5ZZImYUh0nYLEQ1v17KhP+ATU38dUkVUqclDMYnkySLfzdEIW2vBbhTZJJJL8ouuYgcKi&#10;H7RrYehxNo/OEcoAMsGyzz0k6669LI57GHDcHW11TXNPfhJluj8+oKj6e5v29898/QcAAP//AwBQ&#10;SwMEFAAGAAgAAAAhAEr6NIneAAAACQEAAA8AAABkcnMvZG93bnJldi54bWxMj8FOwzAMhu9IvEPk&#10;Sdy2ZN3opq7phCZxQBwQA3HOGtNWS5yqydbu7TEnONr+9Pv7y/3knbjiELtAGpYLBQKpDrajRsPn&#10;x/N8CyImQ9a4QKjhhhH21f1daQobRnrH6zE1gkMoFkZDm1JfSBnrFr2Ji9Aj8e07DN4kHodG2sGM&#10;HO6dzJTKpTcd8YfW9HhosT4fL17D6zo17k11jzL429fLZhzPh3zU+mE2Pe1AJJzSHwy/+qwOFTud&#10;woVsFE7DfJkzqSHbZFyBgdVqDeLEi22uQFal/N+g+gEAAP//AwBQSwECLQAUAAYACAAAACEAtoM4&#10;kv4AAADhAQAAEwAAAAAAAAAAAAAAAAAAAAAAW0NvbnRlbnRfVHlwZXNdLnhtbFBLAQItABQABgAI&#10;AAAAIQA4/SH/1gAAAJQBAAALAAAAAAAAAAAAAAAAAC8BAABfcmVscy8ucmVsc1BLAQItABQABgAI&#10;AAAAIQCfrmCFGQIAAC4EAAAOAAAAAAAAAAAAAAAAAC4CAABkcnMvZTJvRG9jLnhtbFBLAQItABQA&#10;BgAIAAAAIQBK+jSJ3gAAAAkBAAAPAAAAAAAAAAAAAAAAAHMEAABkcnMvZG93bnJldi54bWxQSwUG&#10;AAAAAAQABADzAAAAfgUAAAAA&#10;" strokecolor="red" strokeweight="1pt">
                <v:stroke endarrow="open"/>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1CEF76B1" wp14:editId="518E747E">
                <wp:simplePos x="0" y="0"/>
                <wp:positionH relativeFrom="column">
                  <wp:posOffset>0</wp:posOffset>
                </wp:positionH>
                <wp:positionV relativeFrom="paragraph">
                  <wp:posOffset>1529080</wp:posOffset>
                </wp:positionV>
                <wp:extent cx="222250" cy="83820"/>
                <wp:effectExtent l="38100" t="38100" r="6350" b="125730"/>
                <wp:wrapNone/>
                <wp:docPr id="26" name="Straight Arrow Connector 26"/>
                <wp:cNvGraphicFramePr/>
                <a:graphic xmlns:a="http://schemas.openxmlformats.org/drawingml/2006/main">
                  <a:graphicData uri="http://schemas.microsoft.com/office/word/2010/wordprocessingShape">
                    <wps:wsp>
                      <wps:cNvCnPr/>
                      <wps:spPr>
                        <a:xfrm>
                          <a:off x="0" y="0"/>
                          <a:ext cx="222250" cy="83820"/>
                        </a:xfrm>
                        <a:prstGeom prst="straightConnector1">
                          <a:avLst/>
                        </a:prstGeom>
                        <a:noFill/>
                        <a:ln w="127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0;margin-top:120.4pt;width:17.5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tlGQIAAC4EAAAOAAAAZHJzL2Uyb0RvYy54bWysU02P2jAQvVfqf7B8LwmhbBEirCoovVQt&#10;Wlr1PDhOYsmxrbEh8O87drKUdm+rzcHxjD0f783z6vHSaXaW6JU1JZ9Ocs6kEbZSpin5r5+7DwvO&#10;fABTgbZGlvwqPX9cv3+36t1SFra1upLIKInxy96VvA3BLbPMi1Z24CfWSUOHtcUOApnYZBVCT9k7&#10;nRV5/pD1FiuHVkjvybsdDvk65a9rKcKPuvYyMF1y6i2kFdN6jGu2XsGyQXCtEmMb8IouOlCGit5S&#10;bSEAO6F6kapTAq23dZgI22W2rpWQCQOhmeb/oTm04GTCQuR4d6PJv11a8f28R6aqkhcPnBnoaEaH&#10;gKCaNrDPiLZnG2sM8WiR0RXiq3d+SWEbs8fR8m6PEfylxi7+CRa7JI6vN47lJTBBzoK+OU1C0NFi&#10;tijSCLK/sQ59+Cptx+Km5H7s5dbENNEM528+UHUKfA6IhY3dKa3TTLVhPQmy+JTHYkDSqjUE2naO&#10;wHrTcAa6Ic2KgCmlt1pVMTwm8tgcNxrZGUg3u11OX4RO5f65FmtvwbfDvXQ0KCqA0l9MxcLVEaEQ&#10;eRzjtYn5ZZImYUh0nYLEQ1v17KhP+ATU38dUkVUqclDMYnkySLfzdEIW2vBbhTZJJJL8ouuYgcKi&#10;H7RrYehxNo/OEcoAMsGyzz0k6669LI57GHDcHW11TXNPfhJluj8+oKj6e5v29898/QcAAP//AwBQ&#10;SwMEFAAGAAgAAAAhAPiYTtnbAAAABwEAAA8AAABkcnMvZG93bnJldi54bWxMj8FOwzAQRO9I/IO1&#10;SNyoTUlKFeJUqBIHxAFREGc33iZR7XUUu3X69ywnOO7MaPZNvZm9E2ec4hBIw/1CgUBqgx2o0/D1&#10;+XK3BhGTIWtcINRwwQib5vqqNpUNmT7wvEud4BKKldHQpzRWUsa2R2/iIoxI7B3C5E3ic+qknUzm&#10;cu/kUqmV9GYg/tCbEbc9tsfdyWt4K1Ln3tVQyuAv36+POR+3q6z17c38/AQi4Zz+wvCLz+jQMNM+&#10;nMhG4TTwkKRhWSgewPZDycKehbJQIJta/udvfgAAAP//AwBQSwECLQAUAAYACAAAACEAtoM4kv4A&#10;AADhAQAAEwAAAAAAAAAAAAAAAAAAAAAAW0NvbnRlbnRfVHlwZXNdLnhtbFBLAQItABQABgAIAAAA&#10;IQA4/SH/1gAAAJQBAAALAAAAAAAAAAAAAAAAAC8BAABfcmVscy8ucmVsc1BLAQItABQABgAIAAAA&#10;IQD4dptlGQIAAC4EAAAOAAAAAAAAAAAAAAAAAC4CAABkcnMvZTJvRG9jLnhtbFBLAQItABQABgAI&#10;AAAAIQD4mE7Z2wAAAAcBAAAPAAAAAAAAAAAAAAAAAHMEAABkcnMvZG93bnJldi54bWxQSwUGAAAA&#10;AAQABADzAAAAewUAAAAA&#10;" strokecolor="red" strokeweight="1pt">
                <v:stroke endarrow="open"/>
                <v:shadow on="t" color="black" opacity="22937f" origin=",.5" offset="0,.63889mm"/>
              </v:shape>
            </w:pict>
          </mc:Fallback>
        </mc:AlternateContent>
      </w:r>
      <w:r w:rsidRPr="006139C4">
        <w:rPr>
          <w:noProof/>
        </w:rPr>
        <mc:AlternateContent>
          <mc:Choice Requires="wps">
            <w:drawing>
              <wp:anchor distT="0" distB="0" distL="114300" distR="114300" simplePos="0" relativeHeight="251671552" behindDoc="0" locked="0" layoutInCell="1" allowOverlap="1" wp14:anchorId="7FCA92A7" wp14:editId="2547E0F9">
                <wp:simplePos x="0" y="0"/>
                <wp:positionH relativeFrom="column">
                  <wp:posOffset>-274320</wp:posOffset>
                </wp:positionH>
                <wp:positionV relativeFrom="paragraph">
                  <wp:posOffset>1783080</wp:posOffset>
                </wp:positionV>
                <wp:extent cx="391160" cy="2362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noFill/>
                        <a:ln w="9525">
                          <a:noFill/>
                          <a:miter lim="800000"/>
                          <a:headEnd/>
                          <a:tailEnd/>
                        </a:ln>
                      </wps:spPr>
                      <wps:txbx>
                        <w:txbxContent>
                          <w:p w14:paraId="2415F655" w14:textId="07C59ACA" w:rsidR="008E1294" w:rsidRPr="00066579" w:rsidRDefault="008E1294" w:rsidP="006139C4">
                            <w:pPr>
                              <w:rPr>
                                <w:b/>
                                <w:color w:val="FF0000"/>
                              </w:rPr>
                            </w:pPr>
                            <w:r w:rsidRPr="00066579">
                              <w:rPr>
                                <w:b/>
                                <w:color w:val="FF000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140.4pt;width:30.8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UCCQIAAPIDAAAOAAAAZHJzL2Uyb0RvYy54bWysU9tuGyEQfa/Uf0C81+vd2G68Mo7SpKkq&#10;pRcp6QdglvWiAkMBe9f9+g6s41jpWxQeEDAzZ+acGVZXg9FkL31QYBktJ1NKpBXQKLtl9Nfj3YdL&#10;SkLktuEarGT0IAO9Wr9/t+pdLSvoQDfSEwSxoe4do12Mri6KIDppeJiAkxaNLXjDI179tmg87xHd&#10;6KKaThdFD75xHoQMAV9vRyNdZ/y2lSL+aNsgI9GMYm0x7z7vm7QX6xWvt567ToljGfwVVRiuLCY9&#10;Qd3yyMnOq/+gjBIeArRxIsAU0LZKyMwB2ZTTF2weOu5k5oLiBHeSKbwdrPi+/+mJahit5pRYbrBH&#10;j3KI5BMMpEry9C7U6PXg0C8O+IxtzlSDuwfxOxALNx23W3ntPfSd5A2WV6bI4ix0xAkJZNN/gwbT&#10;8F2EDDS03iTtUA2C6Nimw6k1qRSBjxfLslygRaCpulhUVW5dweunYOdD/CLBkHRg1GPnMzjf34eY&#10;iuH1k0vKZeFOaZ27ry3pGV3OUYAXFqMiDqdWhtHLaVrjuCSOn22TgyNXejxjAm2PpBPPkXEcNgM6&#10;JiU20ByQvodxCPHT4KED/5eSHgeQ0fBnx72kRH+1KOGynM3SxObLbP4RGRN/btmcW7gVCMVopGQ8&#10;3sQ85SOja5S6VVmG50qOteJgZXWOnyBN7vk9ez1/1fU/AAAA//8DAFBLAwQUAAYACAAAACEAO69u&#10;K94AAAAKAQAADwAAAGRycy9kb3ducmV2LnhtbEyPy07DMBBF90j8gzWV2LV204BCyKRCILaglofE&#10;zo2nSdR4HMVuE/4ed9UuR3N077nFerKdONHgW8cIy4UCQVw503KN8PX5Ns9A+KDZ6M4xIfyRh3V5&#10;e1Po3LiRN3TahlrEEPa5RmhC6HMpfdWQ1X7heuL427vB6hDPoZZm0GMMt51MlHqQVrccGxrd00tD&#10;1WF7tAjf7/vfn1R91K/2vh/dpCTbR4l4N5uen0AEmsIFhrN+VIcyOu3ckY0XHcI8XSURRUgyFTec&#10;iSwFsUNYLTMFsizk9YTyHwAA//8DAFBLAQItABQABgAIAAAAIQC2gziS/gAAAOEBAAATAAAAAAAA&#10;AAAAAAAAAAAAAABbQ29udGVudF9UeXBlc10ueG1sUEsBAi0AFAAGAAgAAAAhADj9If/WAAAAlAEA&#10;AAsAAAAAAAAAAAAAAAAALwEAAF9yZWxzLy5yZWxzUEsBAi0AFAAGAAgAAAAhAMLdZQIJAgAA8gMA&#10;AA4AAAAAAAAAAAAAAAAALgIAAGRycy9lMm9Eb2MueG1sUEsBAi0AFAAGAAgAAAAhADuvbiveAAAA&#10;CgEAAA8AAAAAAAAAAAAAAAAAYwQAAGRycy9kb3ducmV2LnhtbFBLBQYAAAAABAAEAPMAAABuBQAA&#10;AAA=&#10;" filled="f" stroked="f">
                <v:textbox>
                  <w:txbxContent>
                    <w:p w14:paraId="2415F655" w14:textId="07C59ACA" w:rsidR="008E1294" w:rsidRPr="00066579" w:rsidRDefault="008E1294" w:rsidP="006139C4">
                      <w:pPr>
                        <w:rPr>
                          <w:b/>
                          <w:color w:val="FF0000"/>
                        </w:rPr>
                      </w:pPr>
                      <w:r w:rsidRPr="00066579">
                        <w:rPr>
                          <w:b/>
                          <w:color w:val="FF0000"/>
                        </w:rPr>
                        <w:t>d.)</w:t>
                      </w:r>
                    </w:p>
                  </w:txbxContent>
                </v:textbox>
              </v:shape>
            </w:pict>
          </mc:Fallback>
        </mc:AlternateContent>
      </w:r>
      <w:r w:rsidRPr="006139C4">
        <w:rPr>
          <w:noProof/>
        </w:rPr>
        <mc:AlternateContent>
          <mc:Choice Requires="wps">
            <w:drawing>
              <wp:anchor distT="0" distB="0" distL="114300" distR="114300" simplePos="0" relativeHeight="251666432" behindDoc="0" locked="0" layoutInCell="1" allowOverlap="1" wp14:anchorId="136417F9" wp14:editId="0AB6E3A5">
                <wp:simplePos x="0" y="0"/>
                <wp:positionH relativeFrom="column">
                  <wp:posOffset>-274320</wp:posOffset>
                </wp:positionH>
                <wp:positionV relativeFrom="paragraph">
                  <wp:posOffset>1376680</wp:posOffset>
                </wp:positionV>
                <wp:extent cx="391160" cy="2362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noFill/>
                        <a:ln w="9525">
                          <a:noFill/>
                          <a:miter lim="800000"/>
                          <a:headEnd/>
                          <a:tailEnd/>
                        </a:ln>
                      </wps:spPr>
                      <wps:txbx>
                        <w:txbxContent>
                          <w:p w14:paraId="73368175" w14:textId="50680473" w:rsidR="008E1294" w:rsidRPr="00066579" w:rsidRDefault="008E1294" w:rsidP="006139C4">
                            <w:pPr>
                              <w:rPr>
                                <w:b/>
                                <w:color w:val="FF0000"/>
                              </w:rPr>
                            </w:pPr>
                            <w:r w:rsidRPr="00066579">
                              <w:rPr>
                                <w:b/>
                                <w:color w:val="FF000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6pt;margin-top:108.4pt;width:30.8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DQDAIAAPkDAAAOAAAAZHJzL2Uyb0RvYy54bWysU9tu2zAMfR+wfxD0vjhxk6w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rTizYKhH&#10;z3KI7B0OrEzy9C5U5PXkyC8O9EyumWpwjyi+B2bxrgO7k7feY99JaKi8WYosLkJHnJBAtv0nbCgN&#10;7CNmoKH1JmlHajBCpza9nFuTShH0eLWazZZkEWQqr5ZlmVtXQHUKdj7EDxINS4eae+p8BofDY4ip&#10;GKhOLimXxQelde6+tqyv+WpRLnLAhcWoSMOplan59TStcVwSx/e2ycERlB7PlEDbI+nEc2Qch+0w&#10;ynvScovNC6ngcZxF+jt06ND/5KynOax5+LEHLznTHy0puZrN52lw82W+eEvEmb+0bC8tYAVB1Txy&#10;Nh7vYh72kfItKd6qrEZqzVjJsWSaryzS8S+kAb68Z6/fP3bzCwAA//8DAFBLAwQUAAYACAAAACEA&#10;H4uic94AAAAKAQAADwAAAGRycy9kb3ducmV2LnhtbEyPwW7CMAyG70i8Q+RJu0FCVxDrmiK0addN&#10;MJi0W2hMW61xqibQ7u1nTtvR9qff359vRteKK/ah8aRhMVcgkEpvG6o0HD5eZ2sQIRqypvWEGn4w&#10;wKaYTnKTWT/QDq/7WAkOoZAZDXWMXSZlKGt0Jsx9h8S3s++diTz2lbS9GTjctTJRaiWdaYg/1KbD&#10;5xrL7/3FaTi+nb8+U/VevbhlN/hRSXKPUuv7u3H7BCLiGP9guOmzOhTsdPIXskG0GmbpQ8KohmSx&#10;4g43Yp2COPFimSqQRS7/Vyh+AQAA//8DAFBLAQItABQABgAIAAAAIQC2gziS/gAAAOEBAAATAAAA&#10;AAAAAAAAAAAAAAAAAABbQ29udGVudF9UeXBlc10ueG1sUEsBAi0AFAAGAAgAAAAhADj9If/WAAAA&#10;lAEAAAsAAAAAAAAAAAAAAAAALwEAAF9yZWxzLy5yZWxzUEsBAi0AFAAGAAgAAAAhAJlZYNAMAgAA&#10;+QMAAA4AAAAAAAAAAAAAAAAALgIAAGRycy9lMm9Eb2MueG1sUEsBAi0AFAAGAAgAAAAhAB+LonPe&#10;AAAACgEAAA8AAAAAAAAAAAAAAAAAZgQAAGRycy9kb3ducmV2LnhtbFBLBQYAAAAABAAEAPMAAABx&#10;BQAAAAA=&#10;" filled="f" stroked="f">
                <v:textbox>
                  <w:txbxContent>
                    <w:p w14:paraId="73368175" w14:textId="50680473" w:rsidR="008E1294" w:rsidRPr="00066579" w:rsidRDefault="008E1294" w:rsidP="006139C4">
                      <w:pPr>
                        <w:rPr>
                          <w:b/>
                          <w:color w:val="FF0000"/>
                        </w:rPr>
                      </w:pPr>
                      <w:r w:rsidRPr="00066579">
                        <w:rPr>
                          <w:b/>
                          <w:color w:val="FF0000"/>
                        </w:rPr>
                        <w:t>b.)</w:t>
                      </w:r>
                    </w:p>
                  </w:txbxContent>
                </v:textbox>
              </v:shape>
            </w:pict>
          </mc:Fallback>
        </mc:AlternateContent>
      </w:r>
      <w:r w:rsidRPr="006139C4">
        <w:rPr>
          <w:noProof/>
        </w:rPr>
        <mc:AlternateContent>
          <mc:Choice Requires="wps">
            <w:drawing>
              <wp:anchor distT="0" distB="0" distL="114300" distR="114300" simplePos="0" relativeHeight="251669504" behindDoc="0" locked="0" layoutInCell="1" allowOverlap="1" wp14:anchorId="6EB563FF" wp14:editId="63B0A500">
                <wp:simplePos x="0" y="0"/>
                <wp:positionH relativeFrom="column">
                  <wp:posOffset>-274320</wp:posOffset>
                </wp:positionH>
                <wp:positionV relativeFrom="paragraph">
                  <wp:posOffset>1579880</wp:posOffset>
                </wp:positionV>
                <wp:extent cx="391160" cy="2362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noFill/>
                        <a:ln w="9525">
                          <a:noFill/>
                          <a:miter lim="800000"/>
                          <a:headEnd/>
                          <a:tailEnd/>
                        </a:ln>
                      </wps:spPr>
                      <wps:txbx>
                        <w:txbxContent>
                          <w:p w14:paraId="127E3DAB" w14:textId="12DA8857" w:rsidR="008E1294" w:rsidRPr="00066579" w:rsidRDefault="008E1294" w:rsidP="006139C4">
                            <w:pPr>
                              <w:rPr>
                                <w:b/>
                                <w:color w:val="FF0000"/>
                              </w:rPr>
                            </w:pPr>
                            <w:r w:rsidRPr="00066579">
                              <w:rPr>
                                <w:b/>
                                <w:color w:val="FF0000"/>
                              </w:rPr>
                              <w:t>c.)</w:t>
                            </w:r>
                            <w:r w:rsidRPr="00066579">
                              <w:rPr>
                                <w:b/>
                                <w:noProof/>
                                <w:color w:val="FF0000"/>
                              </w:rPr>
                              <w:drawing>
                                <wp:inline distT="0" distB="0" distL="0" distR="0" wp14:anchorId="47E78F73" wp14:editId="705A3875">
                                  <wp:extent cx="199390" cy="6690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390" cy="66901"/>
                                          </a:xfrm>
                                          <a:prstGeom prst="rect">
                                            <a:avLst/>
                                          </a:prstGeom>
                                          <a:noFill/>
                                          <a:ln>
                                            <a:noFill/>
                                          </a:ln>
                                        </pic:spPr>
                                      </pic:pic>
                                    </a:graphicData>
                                  </a:graphic>
                                </wp:inline>
                              </w:drawing>
                            </w:r>
                            <w:r w:rsidRPr="00066579">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6pt;margin-top:124.4pt;width:30.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5KDQIAAPkDAAAOAAAAZHJzL2Uyb0RvYy54bWysU9tuGyEQfa/Uf0C81+vd2G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BaVZRYbrBH&#10;z3KI5AMMpEry9C7U6PXk0C8O+IxtzlSDewTxMxALdx23W3nrPfSd5A2WV6bI4iJ0xAkJZNN/gQbT&#10;8F2EDDS03iTtUA2C6Nimw7k1qRSBj1fLslygRaCpulpUVW5dwetTsPMhfpJgSDow6rHzGZzvH0NM&#10;xfD65JJyWXhQWufua0t6Rpfzap4DLixGRRxOrQyj19O0xnFJHD/aJgdHrvR4xgTaHkknniPjOGyG&#10;Ud6TlhtoDqiCh3EW8e/goQP/m5Ie55DR8GvHvaREf7ao5LKczdLg5sts/h6JE39p2VxauBUIxWik&#10;ZDzexTzsI+VbVLxVWY3UmrGSY8k4X1mk419IA3x5z15/f+z6DwAAAP//AwBQSwMEFAAGAAgAAAAh&#10;ANeg4a/eAAAACgEAAA8AAABkcnMvZG93bnJldi54bWxMj8FOwzAMhu9IvENkJG5bQilTKU0nBOLK&#10;xNgm7ZY1XlvROFWTreXt553gaPvT7+8vlpPrxBmH0HrS8DBXIJAqb1uqNWy+P2YZiBANWdN5Qg2/&#10;GGBZ3t4UJrd+pC88r2MtOIRCbjQ0Mfa5lKFq0Jkw9z0S345+cCbyONTSDmbkcNfJRKmFdKYl/tCY&#10;Ht8arH7WJ6dh+3nc71K1qt/dUz/6SUlyz1Lr+7vp9QVExCn+wXDVZ3Uo2engT2SD6DTM0seEUQ1J&#10;mnGHK5GlIA68yBYKZFnI/xXKCwAAAP//AwBQSwECLQAUAAYACAAAACEAtoM4kv4AAADhAQAAEwAA&#10;AAAAAAAAAAAAAAAAAAAAW0NvbnRlbnRfVHlwZXNdLnhtbFBLAQItABQABgAIAAAAIQA4/SH/1gAA&#10;AJQBAAALAAAAAAAAAAAAAAAAAC8BAABfcmVscy8ucmVsc1BLAQItABQABgAIAAAAIQADxG5KDQIA&#10;APkDAAAOAAAAAAAAAAAAAAAAAC4CAABkcnMvZTJvRG9jLnhtbFBLAQItABQABgAIAAAAIQDXoOGv&#10;3gAAAAoBAAAPAAAAAAAAAAAAAAAAAGcEAABkcnMvZG93bnJldi54bWxQSwUGAAAAAAQABADzAAAA&#10;cgUAAAAA&#10;" filled="f" stroked="f">
                <v:textbox>
                  <w:txbxContent>
                    <w:p w14:paraId="127E3DAB" w14:textId="12DA8857" w:rsidR="008E1294" w:rsidRPr="00066579" w:rsidRDefault="008E1294" w:rsidP="006139C4">
                      <w:pPr>
                        <w:rPr>
                          <w:b/>
                          <w:color w:val="FF0000"/>
                        </w:rPr>
                      </w:pPr>
                      <w:r w:rsidRPr="00066579">
                        <w:rPr>
                          <w:b/>
                          <w:color w:val="FF0000"/>
                        </w:rPr>
                        <w:t>c.)</w:t>
                      </w:r>
                      <w:r w:rsidRPr="00066579">
                        <w:rPr>
                          <w:b/>
                          <w:noProof/>
                          <w:color w:val="FF0000"/>
                        </w:rPr>
                        <w:drawing>
                          <wp:inline distT="0" distB="0" distL="0" distR="0" wp14:anchorId="47E78F73" wp14:editId="705A3875">
                            <wp:extent cx="199390" cy="6690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390" cy="66901"/>
                                    </a:xfrm>
                                    <a:prstGeom prst="rect">
                                      <a:avLst/>
                                    </a:prstGeom>
                                    <a:noFill/>
                                    <a:ln>
                                      <a:noFill/>
                                    </a:ln>
                                  </pic:spPr>
                                </pic:pic>
                              </a:graphicData>
                            </a:graphic>
                          </wp:inline>
                        </w:drawing>
                      </w:r>
                      <w:r w:rsidRPr="00066579">
                        <w:rPr>
                          <w:b/>
                          <w:color w:val="FF0000"/>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90A9E04" wp14:editId="00CB8A4E">
                <wp:simplePos x="0" y="0"/>
                <wp:positionH relativeFrom="column">
                  <wp:posOffset>3891280</wp:posOffset>
                </wp:positionH>
                <wp:positionV relativeFrom="paragraph">
                  <wp:posOffset>307340</wp:posOffset>
                </wp:positionV>
                <wp:extent cx="391160" cy="236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36220"/>
                        </a:xfrm>
                        <a:prstGeom prst="rect">
                          <a:avLst/>
                        </a:prstGeom>
                        <a:noFill/>
                        <a:ln w="9525">
                          <a:noFill/>
                          <a:miter lim="800000"/>
                          <a:headEnd/>
                          <a:tailEnd/>
                        </a:ln>
                      </wps:spPr>
                      <wps:txbx>
                        <w:txbxContent>
                          <w:p w14:paraId="41B5EF69" w14:textId="438EE534" w:rsidR="008E1294" w:rsidRPr="00066579" w:rsidRDefault="008E1294">
                            <w:pPr>
                              <w:rPr>
                                <w:b/>
                                <w:color w:val="FF0000"/>
                              </w:rPr>
                            </w:pPr>
                            <w:r w:rsidRPr="00066579">
                              <w:rPr>
                                <w:b/>
                                <w:color w:val="FF000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4pt;margin-top:24.2pt;width:30.8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VMDQIAAPoDAAAOAAAAZHJzL2Uyb0RvYy54bWysU9tuGyEQfa/Uf0C813vxJfHK6yhNmqpS&#10;epGSfgBmWS8qMBSwd92vz8DajpW+VeUBATNzZs6ZYXUzaEX2wnkJpqbFJKdEGA6NNNua/nx++HBN&#10;iQ/MNEyBETU9CE9v1u/frXpbiRI6UI1wBEGMr3pb0y4EW2WZ553QzE/ACoPGFpxmAa9umzWO9Yiu&#10;VVbm+SLrwTXWARfe4+v9aKTrhN+2gofvbetFIKqmWFtIu0v7Ju7ZesWqrWO2k/xYBvuHKjSTBpOe&#10;oe5ZYGTn5F9QWnIHHtow4aAzaFvJReKAbIr8DZunjlmRuKA43p5l8v8Pln/b/3BENjWd5leUGKax&#10;Sc9iCOQjDKSM+vTWV+j2ZNExDPiMfU5cvX0E/ssTA3cdM1tx6xz0nWAN1lfEyOwidMTxEWTTf4UG&#10;07BdgAQ0tE5H8VAOgujYp8O5N7EUjo/TZVEs0MLRVE4XZZl6l7HqFGydD58FaBIPNXXY+gTO9o8+&#10;xGJYdXKJuQw8SKVS+5UhfU2X83KeAi4sWgacTiV1Ta/zuMZ5iRw/mSYFBybVeMYEyhxJR54j4zBs&#10;hlHfk5YbaA6ogoNxGPHz4KED94eSHgexpv73jjlBifpiUMllMZvFyU2X2fwKiRN3adlcWpjhCFXT&#10;QMl4vAtp2kfKt6h4K5MasTVjJceSccCSSMfPECf48p68Xr/s+gUAAP//AwBQSwMEFAAGAAgAAAAh&#10;ADkBIj3eAAAACQEAAA8AAABkcnMvZG93bnJldi54bWxMj81OwzAQhO9IvIO1SNyo3SoNacimQiCu&#10;IMqP1JubbJOIeB3FbhPenuUEtx3taOabYju7Xp1pDJ1nhOXCgCKufN1xg/D+9nSTgQrRcm17z4Tw&#10;TQG25eVFYfPaT/xK511slIRwyC1CG+OQax2qlpwNCz8Qy+/oR2ejyLHR9WgnCXe9XhmTamc7lobW&#10;DvTQUvW1OzmEj+fj/jMxL82jWw+Tn41mt9GI11fz/R2oSHP8M8MvvqBDKUwHf+I6qB4hXa4EPSIk&#10;WQJKDOltIscBIVunoMtC/19Q/gAAAP//AwBQSwECLQAUAAYACAAAACEAtoM4kv4AAADhAQAAEwAA&#10;AAAAAAAAAAAAAAAAAAAAW0NvbnRlbnRfVHlwZXNdLnhtbFBLAQItABQABgAIAAAAIQA4/SH/1gAA&#10;AJQBAAALAAAAAAAAAAAAAAAAAC8BAABfcmVscy8ucmVsc1BLAQItABQABgAIAAAAIQAUTyVMDQIA&#10;APoDAAAOAAAAAAAAAAAAAAAAAC4CAABkcnMvZTJvRG9jLnhtbFBLAQItABQABgAIAAAAIQA5ASI9&#10;3gAAAAkBAAAPAAAAAAAAAAAAAAAAAGcEAABkcnMvZG93bnJldi54bWxQSwUGAAAAAAQABADzAAAA&#10;cgUAAAAA&#10;" filled="f" stroked="f">
                <v:textbox>
                  <w:txbxContent>
                    <w:p w14:paraId="41B5EF69" w14:textId="438EE534" w:rsidR="008E1294" w:rsidRPr="00066579" w:rsidRDefault="008E1294">
                      <w:pPr>
                        <w:rPr>
                          <w:b/>
                          <w:color w:val="FF0000"/>
                        </w:rPr>
                      </w:pPr>
                      <w:r w:rsidRPr="00066579">
                        <w:rPr>
                          <w:b/>
                          <w:color w:val="FF0000"/>
                        </w:rPr>
                        <w:t>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46C5DCF" wp14:editId="1B858B6F">
                <wp:simplePos x="0" y="0"/>
                <wp:positionH relativeFrom="column">
                  <wp:posOffset>4160520</wp:posOffset>
                </wp:positionH>
                <wp:positionV relativeFrom="paragraph">
                  <wp:posOffset>490220</wp:posOffset>
                </wp:positionV>
                <wp:extent cx="222250" cy="83820"/>
                <wp:effectExtent l="38100" t="38100" r="6350" b="125730"/>
                <wp:wrapNone/>
                <wp:docPr id="29" name="Straight Arrow Connector 29"/>
                <wp:cNvGraphicFramePr/>
                <a:graphic xmlns:a="http://schemas.openxmlformats.org/drawingml/2006/main">
                  <a:graphicData uri="http://schemas.microsoft.com/office/word/2010/wordprocessingShape">
                    <wps:wsp>
                      <wps:cNvCnPr/>
                      <wps:spPr>
                        <a:xfrm>
                          <a:off x="0" y="0"/>
                          <a:ext cx="222250" cy="83820"/>
                        </a:xfrm>
                        <a:prstGeom prst="straightConnector1">
                          <a:avLst/>
                        </a:prstGeom>
                        <a:noFill/>
                        <a:ln w="127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27.6pt;margin-top:38.6pt;width:1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AGgIAAC4EAAAOAAAAZHJzL2Uyb0RvYy54bWysU02P0zAQvSPxHyzfadKUQrdqukIt5YKg&#10;2i7iPHWcxJJjW2O3af89YydbCntD5OB4xp6P9+Z59XjpNDtL9Mqakk8nOWfSCFsp05T8x/Pu3YIz&#10;H8BUoK2RJb9Kzx/Xb9+sereUhW2triQySmL8snclb0NwyyzzopUd+Il10tBhbbGDQCY2WYXQU/ZO&#10;Z0Wef8h6i5VDK6T35N0Oh3yd8te1FOF7XXsZmC459RbSimk9xjVbr2DZILhWibEN+IcuOlCGit5S&#10;bSEAO6F6lapTAq23dZgI22W2rpWQCQOhmeZ/oTm04GTCQuR4d6PJ/7+04tt5j0xVJS8eODPQ0YwO&#10;AUE1bWCfEG3PNtYY4tEioyvEV+/8ksI2Zo+j5d0eI/hLjV38Eyx2SRxfbxzLS2CCnAV9c5qEoKPF&#10;bFGkEWS/Yx368EXajsVNyf3Yy62JaaIZzl99oOoU+BIQCxu7U1qnmWrDehJk8TGPxYCkVWsItO0c&#10;gfWm4Qx0Q5oVAVNKb7WqYnhM5LE5bjSyM5Budrucvgidyv1xLdbegm+He+loUFQApT+bioWrI0Ih&#10;8jjGaxPzyyRNwpDoOgWJh7bq2VGf8Amov/epIqtU5KCYxfJkkG7n6YQstOGnCm2SSCT5VdcxA4VF&#10;P2jXwtDjbB6dI5QBZIJlX3pI1l17WRz3MOC4O9rqmuae/CTKdH98QFH19zbt75/5+hcAAAD//wMA&#10;UEsDBBQABgAIAAAAIQAW6/MK3QAAAAkBAAAPAAAAZHJzL2Rvd25yZXYueG1sTI/BTsMwDIbvSLxD&#10;ZCRuLGFaW9bVndAkDogDYiDOWZO11RqnarKle3vMCU625U+/P1fb2Q3iYqfQe0J4XCgQlhpvemoR&#10;vj5fHp5AhKjJ6MGTRbjaANv69qbSpfGJPuxlH1vBIRRKjdDFOJZShqazToeFHy3x7ugnpyOPUyvN&#10;pBOHu0Eulcql0z3xhU6PdtfZ5rQ/O4S3VWyHd9Vn0rvr92uR0mmXJ8T7u/l5AyLaOf7B8KvP6lCz&#10;08GfyQQxIORZtmQUoSi4MpCvFTcHhLVagawr+f+D+gcAAP//AwBQSwECLQAUAAYACAAAACEAtoM4&#10;kv4AAADhAQAAEwAAAAAAAAAAAAAAAAAAAAAAW0NvbnRlbnRfVHlwZXNdLnhtbFBLAQItABQABgAI&#10;AAAAIQA4/SH/1gAAAJQBAAALAAAAAAAAAAAAAAAAAC8BAABfcmVscy8ucmVsc1BLAQItABQABgAI&#10;AAAAIQAyr/HAGgIAAC4EAAAOAAAAAAAAAAAAAAAAAC4CAABkcnMvZTJvRG9jLnhtbFBLAQItABQA&#10;BgAIAAAAIQAW6/MK3QAAAAkBAAAPAAAAAAAAAAAAAAAAAHQEAABkcnMvZG93bnJldi54bWxQSwUG&#10;AAAAAAQABADzAAAAfgUAAAAA&#10;" strokecolor="red" strokeweight="1pt">
                <v:stroke endarrow="open"/>
                <v:shadow on="t" color="black" opacity="22937f" origin=",.5" offset="0,.63889mm"/>
              </v:shape>
            </w:pict>
          </mc:Fallback>
        </mc:AlternateContent>
      </w:r>
      <w:r w:rsidR="006139C4">
        <w:rPr>
          <w:noProof/>
        </w:rPr>
        <w:drawing>
          <wp:inline distT="0" distB="0" distL="0" distR="0" wp14:anchorId="6611CC3F" wp14:editId="13CD415B">
            <wp:extent cx="5963292" cy="2153920"/>
            <wp:effectExtent l="171450" t="171450" r="380365" b="3606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35787"/>
                    <a:stretch/>
                  </pic:blipFill>
                  <pic:spPr bwMode="auto">
                    <a:xfrm>
                      <a:off x="0" y="0"/>
                      <a:ext cx="5994549" cy="2165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B287EA" w14:textId="6A0624E5" w:rsidR="00487285" w:rsidRDefault="00487285" w:rsidP="00066579">
      <w:pPr>
        <w:pStyle w:val="ListParagraph"/>
        <w:numPr>
          <w:ilvl w:val="1"/>
          <w:numId w:val="24"/>
        </w:numPr>
      </w:pPr>
      <w:r w:rsidRPr="005C53C7">
        <w:t xml:space="preserve">Select Facility in the </w:t>
      </w:r>
      <w:r>
        <w:t>‘</w:t>
      </w:r>
      <w:r w:rsidRPr="00066579">
        <w:rPr>
          <w:b/>
        </w:rPr>
        <w:t>Facility Chooser</w:t>
      </w:r>
      <w:r>
        <w:t>’</w:t>
      </w:r>
      <w:r w:rsidRPr="005C53C7">
        <w:t xml:space="preserve"> at the top of the Enterprise page.</w:t>
      </w:r>
      <w:r w:rsidRPr="006139C4">
        <w:rPr>
          <w:noProof/>
        </w:rPr>
        <w:t xml:space="preserve"> </w:t>
      </w:r>
    </w:p>
    <w:p w14:paraId="3A240F1F" w14:textId="3C15194A" w:rsidR="001150C2" w:rsidRDefault="005C53C7" w:rsidP="00066579">
      <w:pPr>
        <w:pStyle w:val="ListParagraph"/>
        <w:numPr>
          <w:ilvl w:val="1"/>
          <w:numId w:val="24"/>
        </w:numPr>
      </w:pPr>
      <w:r>
        <w:t>Select the e-TREADS ‘</w:t>
      </w:r>
      <w:r w:rsidRPr="00066579">
        <w:rPr>
          <w:b/>
        </w:rPr>
        <w:t>Format</w:t>
      </w:r>
      <w:r>
        <w:t>’</w:t>
      </w:r>
    </w:p>
    <w:p w14:paraId="4394642C" w14:textId="38A4A6D6" w:rsidR="005C53C7" w:rsidRDefault="005C53C7" w:rsidP="00066579">
      <w:pPr>
        <w:pStyle w:val="ListParagraph"/>
        <w:numPr>
          <w:ilvl w:val="1"/>
          <w:numId w:val="24"/>
        </w:numPr>
      </w:pPr>
      <w:r>
        <w:t>Click on the ‘</w:t>
      </w:r>
      <w:r w:rsidRPr="00066579">
        <w:rPr>
          <w:b/>
        </w:rPr>
        <w:t>Choose File’</w:t>
      </w:r>
      <w:r>
        <w:t xml:space="preserve"> Button and select the EDD file you want to upload</w:t>
      </w:r>
    </w:p>
    <w:p w14:paraId="1FA12D38" w14:textId="7CA0C8FB" w:rsidR="005C53C7" w:rsidRDefault="005C53C7" w:rsidP="00066579">
      <w:pPr>
        <w:pStyle w:val="ListParagraph"/>
        <w:numPr>
          <w:ilvl w:val="1"/>
          <w:numId w:val="24"/>
        </w:numPr>
      </w:pPr>
      <w:r>
        <w:t>Click on the ‘</w:t>
      </w:r>
      <w:r w:rsidRPr="00066579">
        <w:rPr>
          <w:b/>
        </w:rPr>
        <w:t>Upload</w:t>
      </w:r>
      <w:r>
        <w:t>’ button to upload your file.</w:t>
      </w:r>
    </w:p>
    <w:p w14:paraId="30DBBBF3" w14:textId="45307BDB" w:rsidR="00736777" w:rsidRPr="00930C33" w:rsidRDefault="00736777" w:rsidP="00930C33"/>
    <w:p w14:paraId="7D75A434" w14:textId="77777777" w:rsidR="005C53C7" w:rsidRPr="00066579" w:rsidRDefault="005C53C7" w:rsidP="00452BBE">
      <w:pPr>
        <w:rPr>
          <w:rStyle w:val="IntenseEmphasis"/>
        </w:rPr>
      </w:pPr>
      <w:r w:rsidRPr="00066579">
        <w:rPr>
          <w:rStyle w:val="IntenseEmphasis"/>
        </w:rPr>
        <w:t>Note: The final EDD name needs to use the naming convention of &lt;unique ID&gt;.&lt;facility code&gt;.&lt;format name&gt;.zip for it to pass the file validation process. If the file name does not contain the facility code, format name, or user certificate, they will automatically be added when uploading through the EDD Upload Widget. If the facility code is missing from the file name, the format name must also be missing for the facility code to be added.</w:t>
      </w:r>
    </w:p>
    <w:p w14:paraId="3E62F6C7" w14:textId="77777777" w:rsidR="005C53C7" w:rsidRDefault="005C53C7" w:rsidP="00452BBE"/>
    <w:p w14:paraId="661CBDA6" w14:textId="45B9202F" w:rsidR="00736777" w:rsidRPr="00736777" w:rsidRDefault="00736777" w:rsidP="00452BBE">
      <w:r w:rsidRPr="00736777">
        <w:t>After you send your data</w:t>
      </w:r>
      <w:r w:rsidRPr="00736777">
        <w:rPr>
          <w:spacing w:val="1"/>
        </w:rPr>
        <w:t xml:space="preserve"> </w:t>
      </w:r>
      <w:r w:rsidRPr="00736777">
        <w:t xml:space="preserve">package through </w:t>
      </w:r>
      <w:r w:rsidR="005C53C7">
        <w:t>e-</w:t>
      </w:r>
      <w:r w:rsidR="00452BBE">
        <w:t>TREADS</w:t>
      </w:r>
      <w:r w:rsidRPr="00736777">
        <w:t>,</w:t>
      </w:r>
      <w:r w:rsidRPr="00736777">
        <w:rPr>
          <w:spacing w:val="-3"/>
        </w:rPr>
        <w:t xml:space="preserve"> </w:t>
      </w:r>
      <w:r w:rsidR="005C53C7">
        <w:t>the application will attempt to load the data package into e-TREADS</w:t>
      </w:r>
      <w:r w:rsidRPr="00736777">
        <w:t>.</w:t>
      </w:r>
      <w:r w:rsidR="00751575">
        <w:t xml:space="preserve"> </w:t>
      </w:r>
      <w:r w:rsidRPr="00736777">
        <w:rPr>
          <w:spacing w:val="1"/>
        </w:rPr>
        <w:t>If</w:t>
      </w:r>
      <w:r w:rsidRPr="00736777">
        <w:rPr>
          <w:spacing w:val="-5"/>
        </w:rPr>
        <w:t xml:space="preserve"> </w:t>
      </w:r>
      <w:r w:rsidRPr="00736777">
        <w:t>the EDD was checked in the</w:t>
      </w:r>
      <w:r w:rsidRPr="00736777">
        <w:rPr>
          <w:spacing w:val="-4"/>
        </w:rPr>
        <w:t xml:space="preserve"> </w:t>
      </w:r>
      <w:r w:rsidRPr="00736777">
        <w:t>EDP prior to submission, there should be no errors</w:t>
      </w:r>
      <w:r w:rsidRPr="00736777">
        <w:rPr>
          <w:spacing w:val="34"/>
        </w:rPr>
        <w:t xml:space="preserve"> </w:t>
      </w:r>
      <w:r w:rsidRPr="00736777">
        <w:t xml:space="preserve">and the data should load into </w:t>
      </w:r>
      <w:r>
        <w:t>e-TREADS</w:t>
      </w:r>
      <w:r w:rsidRPr="00736777">
        <w:t xml:space="preserve"> successfully.</w:t>
      </w:r>
      <w:r w:rsidRPr="00736777">
        <w:rPr>
          <w:spacing w:val="59"/>
        </w:rPr>
        <w:t xml:space="preserve"> </w:t>
      </w:r>
      <w:r w:rsidRPr="00736777">
        <w:t>The data</w:t>
      </w:r>
      <w:r w:rsidRPr="00736777">
        <w:rPr>
          <w:spacing w:val="1"/>
        </w:rPr>
        <w:t xml:space="preserve"> </w:t>
      </w:r>
      <w:r w:rsidRPr="00736777">
        <w:t xml:space="preserve">provider </w:t>
      </w:r>
      <w:r w:rsidRPr="00736777">
        <w:rPr>
          <w:spacing w:val="-2"/>
        </w:rPr>
        <w:t>will</w:t>
      </w:r>
      <w:r w:rsidRPr="00736777">
        <w:rPr>
          <w:spacing w:val="1"/>
        </w:rPr>
        <w:t xml:space="preserve"> </w:t>
      </w:r>
      <w:r w:rsidRPr="00736777">
        <w:t>receive</w:t>
      </w:r>
      <w:r w:rsidRPr="00736777">
        <w:rPr>
          <w:spacing w:val="1"/>
        </w:rPr>
        <w:t xml:space="preserve"> </w:t>
      </w:r>
      <w:r w:rsidRPr="00736777">
        <w:t>an email confirming</w:t>
      </w:r>
      <w:r w:rsidRPr="00736777">
        <w:rPr>
          <w:spacing w:val="59"/>
        </w:rPr>
        <w:t xml:space="preserve"> </w:t>
      </w:r>
      <w:r w:rsidRPr="00736777">
        <w:t>successful import into the database</w:t>
      </w:r>
      <w:r w:rsidRPr="00736777">
        <w:rPr>
          <w:spacing w:val="-4"/>
        </w:rPr>
        <w:t xml:space="preserve"> </w:t>
      </w:r>
      <w:r w:rsidRPr="00736777">
        <w:t xml:space="preserve">and the final </w:t>
      </w:r>
      <w:r>
        <w:t>e-TREADS</w:t>
      </w:r>
      <w:r w:rsidRPr="00736777">
        <w:rPr>
          <w:spacing w:val="1"/>
        </w:rPr>
        <w:t xml:space="preserve"> </w:t>
      </w:r>
      <w:r w:rsidRPr="00736777">
        <w:t>Data</w:t>
      </w:r>
      <w:r w:rsidRPr="00736777">
        <w:rPr>
          <w:spacing w:val="-2"/>
        </w:rPr>
        <w:t xml:space="preserve"> </w:t>
      </w:r>
      <w:r w:rsidR="00487285">
        <w:t>Validation</w:t>
      </w:r>
      <w:r w:rsidR="00487285" w:rsidRPr="00736777">
        <w:t xml:space="preserve"> </w:t>
      </w:r>
      <w:r w:rsidRPr="00736777">
        <w:t>Form</w:t>
      </w:r>
      <w:r w:rsidRPr="00736777">
        <w:rPr>
          <w:spacing w:val="-3"/>
        </w:rPr>
        <w:t xml:space="preserve"> </w:t>
      </w:r>
      <w:r w:rsidRPr="00736777">
        <w:rPr>
          <w:spacing w:val="-2"/>
        </w:rPr>
        <w:t>will</w:t>
      </w:r>
      <w:r w:rsidRPr="00736777">
        <w:t xml:space="preserve"> be attached.</w:t>
      </w:r>
      <w:r w:rsidR="00751575">
        <w:t xml:space="preserve"> </w:t>
      </w:r>
      <w:r w:rsidRPr="00736777">
        <w:t>The</w:t>
      </w:r>
      <w:r w:rsidR="005A08A1">
        <w:rPr>
          <w:spacing w:val="87"/>
        </w:rPr>
        <w:t xml:space="preserve"> </w:t>
      </w:r>
      <w:r w:rsidR="005A08A1">
        <w:t>validation</w:t>
      </w:r>
      <w:r w:rsidRPr="00736777">
        <w:t xml:space="preserve"> form is proof the data</w:t>
      </w:r>
      <w:r w:rsidRPr="00736777">
        <w:rPr>
          <w:spacing w:val="1"/>
        </w:rPr>
        <w:t xml:space="preserve"> </w:t>
      </w:r>
      <w:r w:rsidRPr="00736777">
        <w:t xml:space="preserve">was loaded into </w:t>
      </w:r>
      <w:r>
        <w:t>e-TREADS</w:t>
      </w:r>
      <w:r w:rsidRPr="00736777">
        <w:rPr>
          <w:spacing w:val="-2"/>
        </w:rPr>
        <w:t>.</w:t>
      </w:r>
      <w:r w:rsidR="00751575">
        <w:t xml:space="preserve"> </w:t>
      </w:r>
      <w:r w:rsidRPr="00736777">
        <w:rPr>
          <w:spacing w:val="1"/>
        </w:rPr>
        <w:t>If</w:t>
      </w:r>
      <w:r w:rsidR="00452BBE">
        <w:rPr>
          <w:spacing w:val="87"/>
        </w:rPr>
        <w:t xml:space="preserve"> </w:t>
      </w:r>
      <w:r w:rsidRPr="00736777">
        <w:t xml:space="preserve">there were errors upon import into </w:t>
      </w:r>
      <w:r>
        <w:t>e-TREADS</w:t>
      </w:r>
      <w:r w:rsidRPr="00736777">
        <w:t>, the data</w:t>
      </w:r>
      <w:r w:rsidRPr="00736777">
        <w:rPr>
          <w:spacing w:val="-2"/>
        </w:rPr>
        <w:t xml:space="preserve"> </w:t>
      </w:r>
      <w:r w:rsidRPr="00736777">
        <w:t>provider will</w:t>
      </w:r>
      <w:r w:rsidRPr="00736777">
        <w:rPr>
          <w:spacing w:val="1"/>
        </w:rPr>
        <w:t xml:space="preserve"> </w:t>
      </w:r>
      <w:r w:rsidRPr="00736777">
        <w:t>receive an email</w:t>
      </w:r>
      <w:r w:rsidRPr="00736777">
        <w:rPr>
          <w:spacing w:val="-2"/>
        </w:rPr>
        <w:t xml:space="preserve"> </w:t>
      </w:r>
      <w:r w:rsidRPr="00736777">
        <w:t>indicating what needs</w:t>
      </w:r>
      <w:r w:rsidRPr="00736777">
        <w:rPr>
          <w:spacing w:val="71"/>
        </w:rPr>
        <w:t xml:space="preserve"> </w:t>
      </w:r>
      <w:r w:rsidRPr="00736777">
        <w:t>to be corrected.</w:t>
      </w:r>
      <w:r w:rsidR="00751575">
        <w:t xml:space="preserve"> </w:t>
      </w:r>
      <w:r w:rsidRPr="00736777">
        <w:t>The errors</w:t>
      </w:r>
      <w:r w:rsidRPr="00736777">
        <w:rPr>
          <w:spacing w:val="2"/>
        </w:rPr>
        <w:t xml:space="preserve"> </w:t>
      </w:r>
      <w:r w:rsidRPr="00736777">
        <w:rPr>
          <w:spacing w:val="-2"/>
        </w:rPr>
        <w:t>will</w:t>
      </w:r>
      <w:r w:rsidRPr="00736777">
        <w:t xml:space="preserve"> need to be corrected and the EDD </w:t>
      </w:r>
      <w:r w:rsidRPr="00736777">
        <w:rPr>
          <w:spacing w:val="-2"/>
        </w:rPr>
        <w:t>will</w:t>
      </w:r>
      <w:r w:rsidRPr="00736777">
        <w:t xml:space="preserve"> need to be resubmitted.</w:t>
      </w:r>
    </w:p>
    <w:p w14:paraId="1F5CC220" w14:textId="77777777" w:rsidR="00736777" w:rsidRDefault="00736777" w:rsidP="008F0BC2"/>
    <w:p w14:paraId="32D18A62" w14:textId="69F2A0A2" w:rsidR="00452BBE" w:rsidRDefault="00E24444" w:rsidP="00FE4739">
      <w:pPr>
        <w:pStyle w:val="Heading3"/>
      </w:pPr>
      <w:bookmarkStart w:id="85" w:name="_Toc489262131"/>
      <w:r w:rsidRPr="00FE4739">
        <w:t xml:space="preserve">Original </w:t>
      </w:r>
      <w:r>
        <w:t>EDD</w:t>
      </w:r>
      <w:r w:rsidRPr="00FE4739">
        <w:t xml:space="preserve"> submittal</w:t>
      </w:r>
      <w:bookmarkEnd w:id="85"/>
    </w:p>
    <w:p w14:paraId="2B35BED3" w14:textId="77777777" w:rsidR="00FE4739" w:rsidRPr="00FE4739" w:rsidRDefault="00FE4739" w:rsidP="00FE4739"/>
    <w:p w14:paraId="37208DBA" w14:textId="77777777" w:rsidR="005A08A1" w:rsidRPr="00FE4739" w:rsidRDefault="005A08A1" w:rsidP="005A08A1">
      <w:r w:rsidRPr="00FE4739">
        <w:t>An original EDD submittal contains data being submitted for the first time to MTDEQ.</w:t>
      </w:r>
      <w:r>
        <w:t xml:space="preserve"> </w:t>
      </w:r>
      <w:r w:rsidRPr="00FE4739">
        <w:t>MTDEQ will only accept the EDD submittal if it has been processed by the EDP. If there are no errors at the final v</w:t>
      </w:r>
      <w:r>
        <w:t>erifica</w:t>
      </w:r>
      <w:r w:rsidRPr="00FE4739">
        <w:t>tion step, MTDEQ will load the data to the permanent database. An original submittal could consist of an initial EDD containing DataProvider</w:t>
      </w:r>
      <w:r>
        <w:t>_v1</w:t>
      </w:r>
      <w:r w:rsidRPr="00FE4739">
        <w:t>, Subfacility</w:t>
      </w:r>
      <w:r>
        <w:t>_v1</w:t>
      </w:r>
      <w:r w:rsidRPr="00FE4739">
        <w:t>, Location</w:t>
      </w:r>
      <w:r>
        <w:t>_v1</w:t>
      </w:r>
      <w:r w:rsidRPr="00FE4739">
        <w:t>, Sample</w:t>
      </w:r>
      <w:r>
        <w:t>_v1</w:t>
      </w:r>
      <w:r w:rsidRPr="00FE4739">
        <w:t>, and TestResultQC</w:t>
      </w:r>
      <w:r>
        <w:t>_v1</w:t>
      </w:r>
      <w:r w:rsidRPr="00FE4739">
        <w:t xml:space="preserve"> tables. Subsequent EDDs for the same subfacility and locations would only need the Sample</w:t>
      </w:r>
      <w:r>
        <w:t>_v1</w:t>
      </w:r>
      <w:r w:rsidRPr="00FE4739">
        <w:t xml:space="preserve"> and TestResultQC</w:t>
      </w:r>
      <w:r>
        <w:t>_v1</w:t>
      </w:r>
      <w:r w:rsidRPr="00FE4739">
        <w:t xml:space="preserve"> tables, but would still be considered an original submittal. If the EDD contains any errors, MTDEQ will send the data provider an email specifying the errors that need to be corrected. The email correspondence between the data provider and MTDEQ should state that it is an original submittal in the subject line and in the body of the email.</w:t>
      </w:r>
    </w:p>
    <w:p w14:paraId="1C7AC778" w14:textId="77777777" w:rsidR="008877E6" w:rsidRDefault="008877E6" w:rsidP="008877E6">
      <w:pPr>
        <w:rPr>
          <w:rFonts w:ascii="Times New Roman" w:eastAsia="Times New Roman" w:hAnsi="Times New Roman" w:cs="Times New Roman"/>
        </w:rPr>
      </w:pPr>
    </w:p>
    <w:p w14:paraId="2D431A37" w14:textId="77777777" w:rsidR="008877E6" w:rsidRDefault="008877E6" w:rsidP="008877E6">
      <w:pPr>
        <w:pStyle w:val="Heading3"/>
        <w:rPr>
          <w:u w:color="000000"/>
        </w:rPr>
      </w:pPr>
      <w:bookmarkStart w:id="86" w:name="5.5.2.3_Update_EDD_Submittal"/>
      <w:bookmarkStart w:id="87" w:name="_Toc489262132"/>
      <w:bookmarkEnd w:id="86"/>
      <w:r>
        <w:rPr>
          <w:u w:color="000000"/>
        </w:rPr>
        <w:t>Update</w:t>
      </w:r>
      <w:r>
        <w:rPr>
          <w:spacing w:val="-14"/>
          <w:u w:color="000000"/>
        </w:rPr>
        <w:t xml:space="preserve"> </w:t>
      </w:r>
      <w:r>
        <w:rPr>
          <w:u w:color="000000"/>
        </w:rPr>
        <w:t>EDD submittal</w:t>
      </w:r>
      <w:bookmarkEnd w:id="87"/>
    </w:p>
    <w:p w14:paraId="02517EBC" w14:textId="77777777" w:rsidR="008877E6" w:rsidRPr="00FE4739" w:rsidRDefault="008877E6" w:rsidP="008877E6"/>
    <w:p w14:paraId="0B77A21B" w14:textId="77777777" w:rsidR="008877E6" w:rsidRPr="00FE4739" w:rsidRDefault="008877E6" w:rsidP="008877E6">
      <w:r w:rsidRPr="00452BBE">
        <w:t>In the case where previous information was provided to and accepted by MTDEQ and updated through the course of a project (e.g., location re-surveyed or updated x, y coordinates), the EDD submittal should contain only the data for the records being updated. Prior to submitting the EDD to MTDEQ, the data provider should check the file(s) with the EDP, and then submit the updated EDD. The files of an updated EDD submittal should follow the normal naming convention of an EDD submittal and contain only data for the records being</w:t>
      </w:r>
      <w:r w:rsidRPr="00FE4739">
        <w:t xml:space="preserve"> updated. The email should state that it is an update submittal in the subject line (e.g. insert and update or insert and replace) and in the </w:t>
      </w:r>
      <w:r>
        <w:t>body o</w:t>
      </w:r>
      <w:r w:rsidRPr="00FE4739">
        <w:t>f the email. The reason and details of what was updated should also be provided within the body of the email to aid in the upload.</w:t>
      </w:r>
    </w:p>
    <w:p w14:paraId="079294F2" w14:textId="77777777" w:rsidR="008877E6" w:rsidRPr="00FE4739" w:rsidRDefault="008877E6" w:rsidP="008877E6"/>
    <w:p w14:paraId="1D68B5B0" w14:textId="08F893CC" w:rsidR="008877E6" w:rsidRDefault="008877E6" w:rsidP="008877E6">
      <w:r w:rsidRPr="00FE4739">
        <w:t>For example, if a site is resurveyed and it is discovered that three of the locations’ coordinate information have changed due to increased accuracy, a new location file containing data for only those three locations would</w:t>
      </w:r>
      <w:r w:rsidR="00E279B3">
        <w:t xml:space="preserve"> </w:t>
      </w:r>
      <w:r w:rsidRPr="00FE4739">
        <w:t xml:space="preserve">be submitted as an update. </w:t>
      </w:r>
      <w:r w:rsidRPr="00C26D28">
        <w:rPr>
          <w:rStyle w:val="Emphasis"/>
        </w:rPr>
        <w:t>Note: All required fields need to be populated for the three locations regardless of whether or not these fields were updated.</w:t>
      </w:r>
    </w:p>
    <w:p w14:paraId="550EEAD8" w14:textId="77777777" w:rsidR="008877E6" w:rsidRDefault="008877E6" w:rsidP="008877E6">
      <w:pPr>
        <w:rPr>
          <w:rFonts w:ascii="Times New Roman" w:eastAsia="Times New Roman" w:hAnsi="Times New Roman" w:cs="Times New Roman"/>
        </w:rPr>
      </w:pPr>
    </w:p>
    <w:p w14:paraId="38544579" w14:textId="77777777" w:rsidR="008877E6" w:rsidRDefault="008877E6" w:rsidP="008877E6">
      <w:pPr>
        <w:pStyle w:val="Heading3"/>
      </w:pPr>
      <w:bookmarkStart w:id="88" w:name="5.5.3_Handling_Excessively_Large_EDDs__"/>
      <w:bookmarkStart w:id="89" w:name="_Toc489262133"/>
      <w:bookmarkEnd w:id="88"/>
      <w:r>
        <w:t>Handling</w:t>
      </w:r>
      <w:r>
        <w:rPr>
          <w:spacing w:val="-6"/>
        </w:rPr>
        <w:t xml:space="preserve"> </w:t>
      </w:r>
      <w:r>
        <w:rPr>
          <w:spacing w:val="-1"/>
        </w:rPr>
        <w:t>excessively</w:t>
      </w:r>
      <w:r>
        <w:rPr>
          <w:spacing w:val="-6"/>
        </w:rPr>
        <w:t xml:space="preserve"> </w:t>
      </w:r>
      <w:r>
        <w:t>large</w:t>
      </w:r>
      <w:r>
        <w:rPr>
          <w:spacing w:val="-5"/>
        </w:rPr>
        <w:t xml:space="preserve"> </w:t>
      </w:r>
      <w:r>
        <w:t>EDDs</w:t>
      </w:r>
      <w:bookmarkEnd w:id="89"/>
    </w:p>
    <w:p w14:paraId="13FA071B" w14:textId="77777777" w:rsidR="008877E6" w:rsidRPr="00E24444" w:rsidRDefault="008877E6" w:rsidP="008877E6"/>
    <w:p w14:paraId="79EF499B" w14:textId="77777777" w:rsidR="008877E6" w:rsidRPr="00FE4739" w:rsidRDefault="008877E6" w:rsidP="008877E6">
      <w:r w:rsidRPr="00FE4739">
        <w:t>When trying to submit all the data collected at a single site over many years</w:t>
      </w:r>
      <w:r>
        <w:t>,</w:t>
      </w:r>
      <w:r w:rsidRPr="00FE4739">
        <w:t xml:space="preserve"> EDD files tend to grow very large.</w:t>
      </w:r>
      <w:r>
        <w:t xml:space="preserve"> </w:t>
      </w:r>
      <w:r w:rsidRPr="00FE4739">
        <w:t>In order to control the size of EDDs</w:t>
      </w:r>
      <w:r>
        <w:t>,</w:t>
      </w:r>
      <w:r w:rsidRPr="00FE4739">
        <w:t xml:space="preserve"> it is important to submit the EDD in sections following the organization of the EDD format.</w:t>
      </w:r>
      <w:r>
        <w:t xml:space="preserve"> </w:t>
      </w:r>
      <w:r w:rsidRPr="00FE4739">
        <w:t xml:space="preserve">Submitting the </w:t>
      </w:r>
      <w:r>
        <w:t>i</w:t>
      </w:r>
      <w:r w:rsidRPr="00FE4739">
        <w:t>nitial EDD with all data provider information,</w:t>
      </w:r>
      <w:r>
        <w:t xml:space="preserve"> </w:t>
      </w:r>
      <w:r w:rsidRPr="00FE4739">
        <w:t>subfacility,</w:t>
      </w:r>
      <w:r>
        <w:t xml:space="preserve"> </w:t>
      </w:r>
      <w:r w:rsidRPr="00FE4739">
        <w:t>and</w:t>
      </w:r>
      <w:r>
        <w:t xml:space="preserve"> </w:t>
      </w:r>
      <w:r w:rsidRPr="00FE4739">
        <w:t>location</w:t>
      </w:r>
      <w:r>
        <w:t xml:space="preserve"> </w:t>
      </w:r>
      <w:r w:rsidRPr="00FE4739">
        <w:t>information</w:t>
      </w:r>
      <w:r>
        <w:t xml:space="preserve"> </w:t>
      </w:r>
      <w:r w:rsidRPr="00FE4739">
        <w:t>as</w:t>
      </w:r>
      <w:r>
        <w:t xml:space="preserve"> </w:t>
      </w:r>
      <w:r w:rsidRPr="00FE4739">
        <w:t>a</w:t>
      </w:r>
      <w:r>
        <w:t xml:space="preserve"> </w:t>
      </w:r>
      <w:r w:rsidRPr="00FE4739">
        <w:t>single</w:t>
      </w:r>
      <w:r>
        <w:t xml:space="preserve"> </w:t>
      </w:r>
      <w:r w:rsidRPr="00FE4739">
        <w:t>file</w:t>
      </w:r>
      <w:r>
        <w:t xml:space="preserve"> </w:t>
      </w:r>
      <w:r w:rsidRPr="00FE4739">
        <w:t>is</w:t>
      </w:r>
      <w:r>
        <w:t xml:space="preserve"> </w:t>
      </w:r>
      <w:r w:rsidRPr="00FE4739">
        <w:t>usually</w:t>
      </w:r>
      <w:r>
        <w:t xml:space="preserve"> </w:t>
      </w:r>
      <w:r w:rsidRPr="00FE4739">
        <w:t>not</w:t>
      </w:r>
      <w:r>
        <w:t xml:space="preserve"> </w:t>
      </w:r>
      <w:r w:rsidRPr="00FE4739">
        <w:t>very</w:t>
      </w:r>
      <w:r>
        <w:t xml:space="preserve"> </w:t>
      </w:r>
      <w:r w:rsidRPr="00FE4739">
        <w:t>large. Submitting</w:t>
      </w:r>
      <w:r>
        <w:t xml:space="preserve"> </w:t>
      </w:r>
      <w:r w:rsidRPr="00FE4739">
        <w:t>the</w:t>
      </w:r>
      <w:r>
        <w:t xml:space="preserve"> s</w:t>
      </w:r>
      <w:r w:rsidRPr="00FE4739">
        <w:t>ubsurface</w:t>
      </w:r>
      <w:r>
        <w:t xml:space="preserve"> i</w:t>
      </w:r>
      <w:r w:rsidRPr="00FE4739">
        <w:t>nvestigation</w:t>
      </w:r>
      <w:r>
        <w:t xml:space="preserve"> </w:t>
      </w:r>
      <w:r w:rsidRPr="00FE4739">
        <w:t>EDD</w:t>
      </w:r>
      <w:r>
        <w:t xml:space="preserve"> </w:t>
      </w:r>
      <w:r w:rsidRPr="00FE4739">
        <w:t>section,</w:t>
      </w:r>
      <w:r>
        <w:t xml:space="preserve"> </w:t>
      </w:r>
      <w:r w:rsidRPr="00FE4739">
        <w:t>with</w:t>
      </w:r>
      <w:r>
        <w:t xml:space="preserve"> </w:t>
      </w:r>
      <w:r w:rsidRPr="00FE4739">
        <w:t>all</w:t>
      </w:r>
      <w:r>
        <w:t xml:space="preserve"> </w:t>
      </w:r>
      <w:r w:rsidRPr="00FE4739">
        <w:t>lithology,</w:t>
      </w:r>
      <w:r>
        <w:t xml:space="preserve"> </w:t>
      </w:r>
      <w:r w:rsidRPr="00FE4739">
        <w:t>well,</w:t>
      </w:r>
      <w:r>
        <w:t xml:space="preserve"> </w:t>
      </w:r>
      <w:r w:rsidRPr="00FE4739">
        <w:t>and</w:t>
      </w:r>
      <w:r>
        <w:t xml:space="preserve"> </w:t>
      </w:r>
      <w:r w:rsidRPr="00FE4739">
        <w:t xml:space="preserve">well construction information and submitting the </w:t>
      </w:r>
      <w:r>
        <w:t>f</w:t>
      </w:r>
      <w:r w:rsidRPr="00FE4739">
        <w:t xml:space="preserve">ield </w:t>
      </w:r>
      <w:r>
        <w:t>r</w:t>
      </w:r>
      <w:r w:rsidRPr="00FE4739">
        <w:t>esults EDD sections are generally not very large when submitted as separate files.</w:t>
      </w:r>
      <w:r>
        <w:t xml:space="preserve"> </w:t>
      </w:r>
      <w:r w:rsidRPr="00FE4739">
        <w:t>For soil vapor intrusion and general soil, groundwater, and other matri</w:t>
      </w:r>
      <w:r>
        <w:t>ces</w:t>
      </w:r>
      <w:r w:rsidRPr="00FE4739">
        <w:t xml:space="preserve"> laboratory results</w:t>
      </w:r>
      <w:r>
        <w:t>,</w:t>
      </w:r>
      <w:r w:rsidRPr="00FE4739">
        <w:t xml:space="preserve"> it is recommended to generate EDD files based on project task, phase, or sampling event in order to keep the TestResultsQC EDD section below 100,000 records. </w:t>
      </w:r>
    </w:p>
    <w:p w14:paraId="6BE7C55A" w14:textId="77777777" w:rsidR="008877E6" w:rsidRDefault="008877E6" w:rsidP="008877E6">
      <w:pPr>
        <w:spacing w:before="1"/>
        <w:rPr>
          <w:rFonts w:ascii="Times New Roman" w:eastAsia="Times New Roman" w:hAnsi="Times New Roman" w:cs="Times New Roman"/>
        </w:rPr>
      </w:pPr>
    </w:p>
    <w:p w14:paraId="4E5FF596" w14:textId="77777777" w:rsidR="00E0593F" w:rsidRDefault="00E0593F">
      <w:pPr>
        <w:rPr>
          <w:rFonts w:eastAsiaTheme="majorEastAsia" w:cstheme="majorBidi"/>
          <w:b/>
          <w:bCs/>
          <w:color w:val="4F81BD" w:themeColor="accent1"/>
        </w:rPr>
      </w:pPr>
      <w:bookmarkStart w:id="90" w:name="5.6_Additional_Considerations_for_EDD_Su"/>
      <w:bookmarkEnd w:id="90"/>
      <w:r>
        <w:br w:type="page"/>
      </w:r>
    </w:p>
    <w:p w14:paraId="358B0C40" w14:textId="51CA0649" w:rsidR="008877E6" w:rsidRDefault="008877E6" w:rsidP="008877E6">
      <w:pPr>
        <w:pStyle w:val="Heading3"/>
      </w:pPr>
      <w:bookmarkStart w:id="91" w:name="_Toc489262134"/>
      <w:r>
        <w:t>Additional</w:t>
      </w:r>
      <w:r>
        <w:rPr>
          <w:spacing w:val="-15"/>
        </w:rPr>
        <w:t xml:space="preserve"> </w:t>
      </w:r>
      <w:r>
        <w:t>Considerations</w:t>
      </w:r>
      <w:r>
        <w:rPr>
          <w:spacing w:val="-15"/>
        </w:rPr>
        <w:t xml:space="preserve"> </w:t>
      </w:r>
      <w:r>
        <w:t>for</w:t>
      </w:r>
      <w:r>
        <w:rPr>
          <w:spacing w:val="-14"/>
        </w:rPr>
        <w:t xml:space="preserve"> </w:t>
      </w:r>
      <w:r>
        <w:t>EDD</w:t>
      </w:r>
      <w:r>
        <w:rPr>
          <w:spacing w:val="-15"/>
        </w:rPr>
        <w:t xml:space="preserve"> </w:t>
      </w:r>
      <w:r>
        <w:t>Submittals</w:t>
      </w:r>
      <w:bookmarkEnd w:id="91"/>
    </w:p>
    <w:p w14:paraId="3261C526" w14:textId="77777777" w:rsidR="008877E6" w:rsidRPr="00C052CF" w:rsidRDefault="008877E6" w:rsidP="008877E6"/>
    <w:p w14:paraId="6BD50ABC" w14:textId="77777777" w:rsidR="008877E6" w:rsidRPr="00C052CF" w:rsidRDefault="008877E6" w:rsidP="008877E6">
      <w:r w:rsidRPr="00C052CF">
        <w:t>The following are additional items that should be considered by the data provider when submitting EDDs to MTDEQ so that the data are accepted and loaded into the database without errors. Since these are frequent issues with EDD submittals observed by MTDEQ, these i</w:t>
      </w:r>
      <w:r>
        <w:t>ssues</w:t>
      </w:r>
      <w:r w:rsidRPr="00C052CF">
        <w:t xml:space="preserve"> and specific guidance </w:t>
      </w:r>
      <w:r>
        <w:t xml:space="preserve">are provided </w:t>
      </w:r>
      <w:r w:rsidRPr="00C052CF">
        <w:t>below.</w:t>
      </w:r>
    </w:p>
    <w:p w14:paraId="6709B685" w14:textId="77777777" w:rsidR="008877E6" w:rsidRPr="00E24444" w:rsidRDefault="008877E6" w:rsidP="008877E6">
      <w:pPr>
        <w:pStyle w:val="ListBullet"/>
      </w:pPr>
      <w:r w:rsidRPr="00E24444">
        <w:t xml:space="preserve">The Location </w:t>
      </w:r>
      <w:r>
        <w:t>_v1 and</w:t>
      </w:r>
      <w:r w:rsidRPr="00E24444">
        <w:t xml:space="preserve"> FieldResults</w:t>
      </w:r>
      <w:r>
        <w:t>_v1</w:t>
      </w:r>
      <w:r w:rsidRPr="00E24444">
        <w:t xml:space="preserve"> should be submitted separately so that presentation of information for duplicate locations does not present errors for the database.</w:t>
      </w:r>
    </w:p>
    <w:p w14:paraId="7AABFFA1" w14:textId="77777777" w:rsidR="008877E6" w:rsidRPr="00E24444" w:rsidRDefault="008877E6" w:rsidP="008877E6">
      <w:pPr>
        <w:pStyle w:val="ListBullet"/>
      </w:pPr>
      <w:r w:rsidRPr="00E24444">
        <w:t>The analysis date and time should be consistent between the Test Result QC file and the Batch</w:t>
      </w:r>
      <w:r>
        <w:t>_v1</w:t>
      </w:r>
      <w:r w:rsidRPr="00E24444">
        <w:t xml:space="preserve"> file because of relationships between these two sections of an EDD.</w:t>
      </w:r>
    </w:p>
    <w:p w14:paraId="337AB23C" w14:textId="77777777" w:rsidR="008877E6" w:rsidRPr="00E24444" w:rsidRDefault="008877E6" w:rsidP="008877E6">
      <w:pPr>
        <w:pStyle w:val="ListBullet"/>
      </w:pPr>
      <w:r w:rsidRPr="00E24444">
        <w:t>When providing both the sample date and time and an associated analysis date and time, the analysis date and time should not precede the sample date and time. This can occur when the analysis occurs on the same date as the sample collection and no specific analysis time is provided by the laboratory, resulting in presentation of a default analysis time.</w:t>
      </w:r>
    </w:p>
    <w:p w14:paraId="05146D1C" w14:textId="77777777" w:rsidR="008877E6" w:rsidRPr="00E24444" w:rsidRDefault="008877E6" w:rsidP="008877E6">
      <w:pPr>
        <w:pStyle w:val="ListBullet"/>
      </w:pPr>
      <w:r w:rsidRPr="00E24444">
        <w:t>If a test type is flagged as a dilution, the dilution factor field should not have a factor of 1 presented. A factor greater than 1 should be provided and both the dilution and initial result should be presented in the appropriate fields.</w:t>
      </w:r>
    </w:p>
    <w:p w14:paraId="7BAA7F52" w14:textId="39295791" w:rsidR="008877E6" w:rsidRPr="00E24444" w:rsidRDefault="008877E6" w:rsidP="00731FB2">
      <w:pPr>
        <w:pStyle w:val="ListBullet"/>
      </w:pPr>
      <w:r w:rsidRPr="00E24444">
        <w:t xml:space="preserve"> MTDEQ uses the task_code field to </w:t>
      </w:r>
      <w:r w:rsidR="00731FB2" w:rsidRPr="00731FB2">
        <w:t xml:space="preserve">should identify the DEQ-approved sampling plan that was followed to collect the </w:t>
      </w:r>
      <w:r w:rsidR="00C357FE" w:rsidRPr="00731FB2">
        <w:t>samples.</w:t>
      </w:r>
      <w:r w:rsidR="00C357FE" w:rsidRPr="00E24444">
        <w:t xml:space="preserve"> This</w:t>
      </w:r>
      <w:r w:rsidRPr="00E24444">
        <w:t xml:space="preserve"> field should then be populated by the data provider in the Sample</w:t>
      </w:r>
      <w:r>
        <w:t>_v1</w:t>
      </w:r>
      <w:r w:rsidRPr="00E24444">
        <w:t xml:space="preserve"> and Field Results</w:t>
      </w:r>
      <w:r>
        <w:t>_v1</w:t>
      </w:r>
      <w:r w:rsidRPr="00E24444">
        <w:t xml:space="preserve"> sections of an EDD.</w:t>
      </w:r>
    </w:p>
    <w:p w14:paraId="56E356D0" w14:textId="77777777" w:rsidR="008877E6" w:rsidRPr="00E24444" w:rsidRDefault="008877E6" w:rsidP="008877E6"/>
    <w:p w14:paraId="6A86444C" w14:textId="77777777" w:rsidR="008877E6" w:rsidRPr="00E24444" w:rsidRDefault="008877E6" w:rsidP="008877E6">
      <w:r w:rsidRPr="00E24444">
        <w:t>Please refer to Appendix B for a complete final QC checklist data providers should follow prior to submitting an EDD to MTDEQ.</w:t>
      </w:r>
    </w:p>
    <w:p w14:paraId="786C8A6D" w14:textId="3E0C8392" w:rsidR="00E279B3" w:rsidRDefault="00E279B3">
      <w:pPr>
        <w:rPr>
          <w:rFonts w:eastAsiaTheme="majorEastAsia" w:cstheme="majorBidi"/>
          <w:b/>
          <w:bCs/>
          <w:smallCaps/>
          <w:color w:val="365F91" w:themeColor="accent1" w:themeShade="BF"/>
          <w:sz w:val="32"/>
          <w:szCs w:val="28"/>
        </w:rPr>
      </w:pPr>
    </w:p>
    <w:p w14:paraId="11287A70" w14:textId="4D380033" w:rsidR="008877E6" w:rsidRDefault="008877E6" w:rsidP="008877E6">
      <w:pPr>
        <w:pStyle w:val="Heading1"/>
      </w:pPr>
      <w:bookmarkStart w:id="92" w:name="_Toc489262135"/>
      <w:r>
        <w:t>Valid</w:t>
      </w:r>
      <w:r>
        <w:rPr>
          <w:spacing w:val="-15"/>
        </w:rPr>
        <w:t xml:space="preserve"> </w:t>
      </w:r>
      <w:r>
        <w:t>values</w:t>
      </w:r>
      <w:r>
        <w:rPr>
          <w:spacing w:val="-14"/>
        </w:rPr>
        <w:t xml:space="preserve"> </w:t>
      </w:r>
      <w:r>
        <w:t>requests</w:t>
      </w:r>
      <w:bookmarkEnd w:id="92"/>
    </w:p>
    <w:p w14:paraId="58EDC70B" w14:textId="77777777" w:rsidR="008877E6" w:rsidRPr="007917D0" w:rsidRDefault="008877E6" w:rsidP="008877E6"/>
    <w:p w14:paraId="34F9DF37" w14:textId="77777777" w:rsidR="008877E6" w:rsidRDefault="008877E6" w:rsidP="008877E6">
      <w:pPr>
        <w:pStyle w:val="Heading2"/>
      </w:pPr>
      <w:bookmarkStart w:id="93" w:name="6.1_Valid_Values"/>
      <w:bookmarkStart w:id="94" w:name="_Toc489262136"/>
      <w:bookmarkEnd w:id="93"/>
      <w:r>
        <w:t>Valid</w:t>
      </w:r>
      <w:r>
        <w:rPr>
          <w:spacing w:val="-16"/>
        </w:rPr>
        <w:t xml:space="preserve"> </w:t>
      </w:r>
      <w:r>
        <w:t>Values</w:t>
      </w:r>
      <w:bookmarkEnd w:id="94"/>
    </w:p>
    <w:p w14:paraId="70F5223C" w14:textId="77777777" w:rsidR="008877E6" w:rsidRPr="007917D0" w:rsidRDefault="008877E6" w:rsidP="008877E6"/>
    <w:p w14:paraId="072F4F29" w14:textId="77777777" w:rsidR="008877E6" w:rsidRDefault="008877E6" w:rsidP="008877E6">
      <w:r w:rsidRPr="00FE4739">
        <w:t xml:space="preserve">Valid values, also known as reference or look-up values, govern the content of some fields in the data files. In other words, some fields may only be populated with data that exactly match one of the choices listed in the </w:t>
      </w:r>
      <w:r>
        <w:t>MTDEQ</w:t>
      </w:r>
      <w:r w:rsidRPr="00FE4739">
        <w:t xml:space="preserve">’s </w:t>
      </w:r>
      <w:r>
        <w:t>v</w:t>
      </w:r>
      <w:r w:rsidRPr="00FE4739">
        <w:t xml:space="preserve">alid </w:t>
      </w:r>
      <w:r>
        <w:t>v</w:t>
      </w:r>
      <w:r w:rsidRPr="00FE4739">
        <w:t>alues file available on the “EarthSoft-for-</w:t>
      </w:r>
      <w:r>
        <w:t>MTDEQ</w:t>
      </w:r>
      <w:r w:rsidRPr="00FE4739">
        <w:t>” website:</w:t>
      </w:r>
      <w:r>
        <w:t xml:space="preserve"> </w:t>
      </w:r>
      <w:hyperlink r:id="rId41" w:history="1">
        <w:r w:rsidRPr="00B6127D">
          <w:rPr>
            <w:rStyle w:val="Hyperlink"/>
          </w:rPr>
          <w:t>http://earthsoft.com/products/edp/edp-e-treads-format-for-the-montana-department-of-environmental-quality/</w:t>
        </w:r>
      </w:hyperlink>
    </w:p>
    <w:p w14:paraId="3CFC9902" w14:textId="77777777" w:rsidR="008877E6" w:rsidRPr="00FE4739" w:rsidRDefault="008877E6" w:rsidP="008877E6"/>
    <w:p w14:paraId="4186B5A5" w14:textId="77777777" w:rsidR="008877E6" w:rsidRPr="00FE4739" w:rsidRDefault="008877E6" w:rsidP="008877E6">
      <w:r w:rsidRPr="00FE4739">
        <w:t xml:space="preserve">Each data field in the </w:t>
      </w:r>
      <w:r>
        <w:t>MTDEQ</w:t>
      </w:r>
      <w:r w:rsidRPr="00FE4739">
        <w:t xml:space="preserve"> </w:t>
      </w:r>
      <w:r>
        <w:t>f</w:t>
      </w:r>
      <w:r w:rsidRPr="00FE4739">
        <w:t xml:space="preserve">ormat </w:t>
      </w:r>
      <w:r>
        <w:t>d</w:t>
      </w:r>
      <w:r w:rsidRPr="00FE4739">
        <w:t xml:space="preserve">escription file requiring a valid value is denoted by blue text in the field name column, and the ‘Lookup’ </w:t>
      </w:r>
      <w:r>
        <w:t>c</w:t>
      </w:r>
      <w:r w:rsidRPr="00FE4739">
        <w:t>olumn references the valid value table (and the field within the table) where the actual valid values can be found. For example, cas_rn is in column A (Field Name), row 29 of the TestResultsQC</w:t>
      </w:r>
      <w:r>
        <w:t>_v1</w:t>
      </w:r>
      <w:r w:rsidRPr="00FE4739">
        <w:t xml:space="preserve"> format description table. In that same row, under the Lookup column (column G), is rt_analyte.cas_rn. In this example, “rt_analyte” refers to the “RT_ANALYTE” valid value table, and “cas_rn” refers to the specific field (CAS_RN) in the “RT_ANALYTE” valid value table. The CAS_RN field contains the actual list of acceptable valid values that should be used to populate the cas_rn field (column AB) in the TestResultsQC</w:t>
      </w:r>
      <w:r>
        <w:t>_v1</w:t>
      </w:r>
      <w:r w:rsidRPr="00FE4739">
        <w:t xml:space="preserve"> table in the EDD.</w:t>
      </w:r>
    </w:p>
    <w:p w14:paraId="67F36590" w14:textId="77777777" w:rsidR="008877E6" w:rsidRPr="00FE4739" w:rsidRDefault="008877E6" w:rsidP="008877E6"/>
    <w:p w14:paraId="7F8C315B" w14:textId="77F4C766" w:rsidR="008877E6" w:rsidRPr="00FE4739" w:rsidRDefault="008877E6" w:rsidP="008877E6">
      <w:r w:rsidRPr="00FE4739">
        <w:t xml:space="preserve">If data providers cannot find an appropriate matching value in the current </w:t>
      </w:r>
      <w:r>
        <w:t>MTDEQ</w:t>
      </w:r>
      <w:r w:rsidRPr="00FE4739">
        <w:t xml:space="preserve"> </w:t>
      </w:r>
      <w:r>
        <w:t>v</w:t>
      </w:r>
      <w:r w:rsidRPr="00FE4739">
        <w:t xml:space="preserve">alid </w:t>
      </w:r>
      <w:r>
        <w:t>v</w:t>
      </w:r>
      <w:r w:rsidRPr="00FE4739">
        <w:t xml:space="preserve">alue list, they can request an addition to the valid values list by sending an email to the </w:t>
      </w:r>
      <w:r>
        <w:t>MTDEQ</w:t>
      </w:r>
      <w:r w:rsidRPr="00FE4739">
        <w:t xml:space="preserve"> </w:t>
      </w:r>
      <w:r>
        <w:t>e</w:t>
      </w:r>
      <w:r w:rsidR="00C357FE">
        <w:t>-</w:t>
      </w:r>
      <w:r>
        <w:t>TREADS</w:t>
      </w:r>
      <w:r w:rsidRPr="00FE4739">
        <w:t xml:space="preserve"> Administrator at </w:t>
      </w:r>
      <w:hyperlink r:id="rId42" w:history="1">
        <w:r w:rsidRPr="00B838ED">
          <w:rPr>
            <w:rStyle w:val="Hyperlink"/>
          </w:rPr>
          <w:t>eTREADSAdmin@mt.gov</w:t>
        </w:r>
      </w:hyperlink>
      <w:r w:rsidRPr="00FE4739">
        <w:t>. In the subject line of the email</w:t>
      </w:r>
      <w:r>
        <w:t>,</w:t>
      </w:r>
      <w:r w:rsidRPr="00FE4739">
        <w:t xml:space="preserve"> in</w:t>
      </w:r>
      <w:r>
        <w:t>clude</w:t>
      </w:r>
      <w:r w:rsidRPr="00FE4739">
        <w:t xml:space="preserve"> “Valid Value Request;” in the body include the </w:t>
      </w:r>
      <w:r>
        <w:t xml:space="preserve">proposed </w:t>
      </w:r>
      <w:r w:rsidRPr="00FE4739">
        <w:t>new value, the valid value table for it to be added</w:t>
      </w:r>
      <w:r>
        <w:t>,</w:t>
      </w:r>
      <w:r w:rsidRPr="00FE4739">
        <w:t xml:space="preserve"> and a description of the value and why it needs to be added. The </w:t>
      </w:r>
      <w:r>
        <w:t>MTDEQ</w:t>
      </w:r>
      <w:r w:rsidRPr="00FE4739">
        <w:t xml:space="preserve"> valid value spreadsheet can be used as a template by clearing the current table and pulling in the values you want to request be added to a table and submitting that along with the email request. Only the table with the requested valid values should be included and as many columns as possible should be populated. If accepted, </w:t>
      </w:r>
      <w:r>
        <w:t>MTDEQ</w:t>
      </w:r>
      <w:r w:rsidRPr="00FE4739">
        <w:t xml:space="preserve"> will update the appropriate reference value table and notify data providers when an updated version of the EDP format file has been posted. This updated reference value file will allow the EDP to recognize the new value as valid. </w:t>
      </w:r>
      <w:r>
        <w:t>MTDEQ</w:t>
      </w:r>
      <w:r w:rsidRPr="00FE4739">
        <w:t xml:space="preserve"> will notify via email all </w:t>
      </w:r>
      <w:r>
        <w:t xml:space="preserve">registered TREADS </w:t>
      </w:r>
      <w:r w:rsidRPr="00FE4739">
        <w:t>data providers when new reference values have been posted on the EarthSoft-for-</w:t>
      </w:r>
      <w:r>
        <w:t>MTDEQ</w:t>
      </w:r>
      <w:r w:rsidRPr="00FE4739">
        <w:t xml:space="preserve">” website. Because valid values are updated periodically, data providers should download the </w:t>
      </w:r>
      <w:r>
        <w:t>MTDEQ</w:t>
      </w:r>
      <w:r w:rsidRPr="00FE4739">
        <w:t xml:space="preserve"> </w:t>
      </w:r>
      <w:r>
        <w:t>v</w:t>
      </w:r>
      <w:r w:rsidRPr="00FE4739">
        <w:t xml:space="preserve">alid </w:t>
      </w:r>
      <w:r>
        <w:t>v</w:t>
      </w:r>
      <w:r w:rsidRPr="00FE4739">
        <w:t>alue file frequently.</w:t>
      </w:r>
    </w:p>
    <w:p w14:paraId="51286871" w14:textId="525D57E1" w:rsidR="00CB3AC7" w:rsidRDefault="00CB3AC7">
      <w:pPr>
        <w:rPr>
          <w:rFonts w:eastAsiaTheme="majorEastAsia" w:cstheme="majorBidi"/>
          <w:b/>
          <w:bCs/>
          <w:color w:val="4F81BD" w:themeColor="accent1"/>
          <w:sz w:val="28"/>
          <w:szCs w:val="26"/>
        </w:rPr>
      </w:pPr>
      <w:bookmarkStart w:id="95" w:name="6.2_Analyte_Requests"/>
      <w:bookmarkStart w:id="96" w:name="_bookmark52"/>
      <w:bookmarkEnd w:id="95"/>
      <w:bookmarkEnd w:id="96"/>
    </w:p>
    <w:p w14:paraId="1BC85101" w14:textId="012059F9" w:rsidR="008877E6" w:rsidRDefault="008877E6" w:rsidP="008877E6">
      <w:pPr>
        <w:pStyle w:val="Heading2"/>
      </w:pPr>
      <w:bookmarkStart w:id="97" w:name="_Toc489262137"/>
      <w:r>
        <w:t>Analyte</w:t>
      </w:r>
      <w:r>
        <w:rPr>
          <w:spacing w:val="-22"/>
        </w:rPr>
        <w:t xml:space="preserve"> </w:t>
      </w:r>
      <w:r>
        <w:t>Requests</w:t>
      </w:r>
      <w:bookmarkEnd w:id="97"/>
    </w:p>
    <w:p w14:paraId="6ED85081" w14:textId="77777777" w:rsidR="008877E6" w:rsidRPr="00FE4739" w:rsidRDefault="008877E6" w:rsidP="008877E6"/>
    <w:p w14:paraId="7B954717" w14:textId="7A41A0AB" w:rsidR="008877E6" w:rsidRPr="005102AC" w:rsidRDefault="008877E6" w:rsidP="008877E6">
      <w:r w:rsidRPr="005102AC">
        <w:t xml:space="preserve">In order for the </w:t>
      </w:r>
      <w:r>
        <w:t>w</w:t>
      </w:r>
      <w:r w:rsidRPr="005102AC">
        <w:t xml:space="preserve">ater </w:t>
      </w:r>
      <w:r>
        <w:t>l</w:t>
      </w:r>
      <w:r w:rsidRPr="005102AC">
        <w:t xml:space="preserve">evel EDD section to utilize a chemical CAS number as an analyte for a </w:t>
      </w:r>
      <w:r>
        <w:t>l</w:t>
      </w:r>
      <w:r w:rsidRPr="005102AC">
        <w:t xml:space="preserve">ight </w:t>
      </w:r>
      <w:r>
        <w:t>n</w:t>
      </w:r>
      <w:r w:rsidRPr="005102AC">
        <w:t>on-</w:t>
      </w:r>
      <w:r>
        <w:t>a</w:t>
      </w:r>
      <w:r w:rsidRPr="005102AC">
        <w:t xml:space="preserve">queous </w:t>
      </w:r>
      <w:r>
        <w:t>p</w:t>
      </w:r>
      <w:r w:rsidRPr="005102AC">
        <w:t xml:space="preserve">hase </w:t>
      </w:r>
      <w:r>
        <w:t>l</w:t>
      </w:r>
      <w:r w:rsidRPr="005102AC">
        <w:t>iquid (LNAPL)</w:t>
      </w:r>
      <w:r>
        <w:rPr>
          <w:rStyle w:val="CommentReference"/>
        </w:rPr>
        <w:t>,</w:t>
      </w:r>
      <w:r w:rsidRPr="005102AC">
        <w:t xml:space="preserve"> e-TREADS </w:t>
      </w:r>
      <w:r>
        <w:t>needs to</w:t>
      </w:r>
      <w:r w:rsidRPr="005102AC">
        <w:t xml:space="preserve"> </w:t>
      </w:r>
      <w:r>
        <w:t>contain</w:t>
      </w:r>
      <w:r w:rsidRPr="005102AC">
        <w:t xml:space="preserve"> certain properties about the chemical used. These properties are necessary to calculate the </w:t>
      </w:r>
      <w:r>
        <w:t>NAPL’</w:t>
      </w:r>
      <w:r w:rsidRPr="005102AC">
        <w:t xml:space="preserve">s effect on the groundwater level measured in the well due to the thickness of the </w:t>
      </w:r>
      <w:r>
        <w:t>NAPL</w:t>
      </w:r>
      <w:r w:rsidRPr="005102AC">
        <w:t xml:space="preserve"> sitting on top of groundwater. These chemical properties are stored in EQuIS on the RT_ANALYTE_DETAIL table.</w:t>
      </w:r>
    </w:p>
    <w:p w14:paraId="28D542A8" w14:textId="77777777" w:rsidR="008877E6" w:rsidRPr="005102AC" w:rsidRDefault="008877E6" w:rsidP="008877E6"/>
    <w:p w14:paraId="186ADFE8" w14:textId="77777777" w:rsidR="008877E6" w:rsidRPr="005102AC" w:rsidRDefault="008877E6" w:rsidP="008877E6">
      <w:r w:rsidRPr="005102AC">
        <w:t>When using a CAS number in the LNAPL_CASRN field on the WaterLevel</w:t>
      </w:r>
      <w:r>
        <w:t>_v1</w:t>
      </w:r>
      <w:r w:rsidRPr="005102AC">
        <w:t xml:space="preserve"> EDD section</w:t>
      </w:r>
      <w:r>
        <w:t>,</w:t>
      </w:r>
      <w:r w:rsidRPr="005102AC">
        <w:t xml:space="preserve"> check the reference table RT_ANALYTE_DETAIL to see if you’re chemical’s properties have been added to the reference table. If not, you </w:t>
      </w:r>
      <w:r>
        <w:t>need to</w:t>
      </w:r>
      <w:r w:rsidRPr="005102AC">
        <w:t xml:space="preserve"> provide a valid value request e-mail to </w:t>
      </w:r>
      <w:hyperlink r:id="rId43" w:history="1">
        <w:r w:rsidRPr="00B838ED">
          <w:rPr>
            <w:rStyle w:val="Hyperlink"/>
          </w:rPr>
          <w:t>eTREADSAdmin@mt.gov</w:t>
        </w:r>
      </w:hyperlink>
      <w:r w:rsidRPr="005102AC">
        <w:t>. Valid values requests for chemicals to be used on the WaterLevel</w:t>
      </w:r>
      <w:r>
        <w:t>_v1</w:t>
      </w:r>
      <w:r w:rsidRPr="005102AC">
        <w:t xml:space="preserve"> EDD section as a chemical related to LNAPL</w:t>
      </w:r>
      <w:r>
        <w:t xml:space="preserve"> </w:t>
      </w:r>
      <w:r w:rsidRPr="005102AC">
        <w:t>require the following fields to be submitted:</w:t>
      </w:r>
    </w:p>
    <w:p w14:paraId="571C7596" w14:textId="77777777" w:rsidR="008877E6" w:rsidRDefault="008877E6" w:rsidP="008877E6">
      <w:pPr>
        <w:pStyle w:val="ListBullet"/>
      </w:pPr>
      <w:r w:rsidRPr="00F660C5">
        <w:rPr>
          <w:b/>
        </w:rPr>
        <w:t>cas_rn</w:t>
      </w:r>
      <w:r>
        <w:rPr>
          <w:spacing w:val="-6"/>
        </w:rPr>
        <w:t xml:space="preserve"> </w:t>
      </w:r>
      <w:r>
        <w:t>–</w:t>
      </w:r>
      <w:r>
        <w:rPr>
          <w:spacing w:val="-6"/>
        </w:rPr>
        <w:t xml:space="preserve"> </w:t>
      </w:r>
      <w:r>
        <w:t>CAS</w:t>
      </w:r>
      <w:r>
        <w:rPr>
          <w:spacing w:val="-6"/>
        </w:rPr>
        <w:t xml:space="preserve"> </w:t>
      </w:r>
      <w:r>
        <w:t>Registry</w:t>
      </w:r>
      <w:r>
        <w:rPr>
          <w:spacing w:val="-4"/>
        </w:rPr>
        <w:t xml:space="preserve"> </w:t>
      </w:r>
      <w:r>
        <w:rPr>
          <w:spacing w:val="-1"/>
        </w:rPr>
        <w:t>Number,</w:t>
      </w:r>
      <w:r>
        <w:rPr>
          <w:spacing w:val="-6"/>
        </w:rPr>
        <w:t xml:space="preserve"> </w:t>
      </w:r>
      <w:r>
        <w:t>or</w:t>
      </w:r>
      <w:r>
        <w:rPr>
          <w:spacing w:val="-6"/>
        </w:rPr>
        <w:t xml:space="preserve"> </w:t>
      </w:r>
      <w:r>
        <w:t>other</w:t>
      </w:r>
      <w:r>
        <w:rPr>
          <w:spacing w:val="-6"/>
        </w:rPr>
        <w:t xml:space="preserve"> </w:t>
      </w:r>
      <w:r>
        <w:t>analyte</w:t>
      </w:r>
      <w:r>
        <w:rPr>
          <w:spacing w:val="-6"/>
        </w:rPr>
        <w:t xml:space="preserve"> </w:t>
      </w:r>
      <w:r>
        <w:t>identifying</w:t>
      </w:r>
      <w:r>
        <w:rPr>
          <w:spacing w:val="-6"/>
        </w:rPr>
        <w:t xml:space="preserve"> </w:t>
      </w:r>
      <w:r>
        <w:t>code.</w:t>
      </w:r>
    </w:p>
    <w:p w14:paraId="79D7DF12" w14:textId="77777777" w:rsidR="008877E6" w:rsidRDefault="008877E6" w:rsidP="008877E6">
      <w:pPr>
        <w:pStyle w:val="ListBullet"/>
      </w:pPr>
      <w:r w:rsidRPr="00F660C5">
        <w:rPr>
          <w:b/>
        </w:rPr>
        <w:t>specific_gravity</w:t>
      </w:r>
      <w:r>
        <w:rPr>
          <w:spacing w:val="-4"/>
        </w:rPr>
        <w:t xml:space="preserve"> </w:t>
      </w:r>
      <w:r>
        <w:t>–</w:t>
      </w:r>
      <w:r>
        <w:rPr>
          <w:spacing w:val="-4"/>
        </w:rPr>
        <w:t xml:space="preserve"> </w:t>
      </w:r>
      <w:r>
        <w:t>The</w:t>
      </w:r>
      <w:r>
        <w:rPr>
          <w:spacing w:val="-5"/>
        </w:rPr>
        <w:t xml:space="preserve"> </w:t>
      </w:r>
      <w:r>
        <w:rPr>
          <w:spacing w:val="-1"/>
        </w:rPr>
        <w:t>ratio</w:t>
      </w:r>
      <w:r>
        <w:rPr>
          <w:spacing w:val="-4"/>
        </w:rPr>
        <w:t xml:space="preserve"> </w:t>
      </w:r>
      <w:r>
        <w:t>of</w:t>
      </w:r>
      <w:r>
        <w:rPr>
          <w:spacing w:val="-4"/>
        </w:rPr>
        <w:t xml:space="preserve"> </w:t>
      </w:r>
      <w:r>
        <w:t>the</w:t>
      </w:r>
      <w:r>
        <w:rPr>
          <w:spacing w:val="-6"/>
        </w:rPr>
        <w:t xml:space="preserve"> </w:t>
      </w:r>
      <w:r>
        <w:t>density</w:t>
      </w:r>
      <w:r>
        <w:rPr>
          <w:spacing w:val="-4"/>
        </w:rPr>
        <w:t xml:space="preserve"> </w:t>
      </w:r>
      <w:r>
        <w:t>of</w:t>
      </w:r>
      <w:r>
        <w:rPr>
          <w:spacing w:val="-5"/>
        </w:rPr>
        <w:t xml:space="preserve"> </w:t>
      </w:r>
      <w:r>
        <w:t>a</w:t>
      </w:r>
      <w:r>
        <w:rPr>
          <w:spacing w:val="-5"/>
        </w:rPr>
        <w:t xml:space="preserve"> </w:t>
      </w:r>
      <w:r>
        <w:rPr>
          <w:spacing w:val="-1"/>
        </w:rPr>
        <w:t>given</w:t>
      </w:r>
      <w:r>
        <w:rPr>
          <w:spacing w:val="-5"/>
        </w:rPr>
        <w:t xml:space="preserve"> </w:t>
      </w:r>
      <w:r>
        <w:t>solid</w:t>
      </w:r>
      <w:r>
        <w:rPr>
          <w:spacing w:val="-4"/>
        </w:rPr>
        <w:t xml:space="preserve"> </w:t>
      </w:r>
      <w:r>
        <w:t>or</w:t>
      </w:r>
      <w:r>
        <w:rPr>
          <w:spacing w:val="-5"/>
        </w:rPr>
        <w:t xml:space="preserve"> </w:t>
      </w:r>
      <w:r>
        <w:rPr>
          <w:spacing w:val="-1"/>
        </w:rPr>
        <w:t>liquid</w:t>
      </w:r>
      <w:r>
        <w:rPr>
          <w:spacing w:val="-4"/>
        </w:rPr>
        <w:t xml:space="preserve"> </w:t>
      </w:r>
      <w:r>
        <w:t>substance</w:t>
      </w:r>
      <w:r>
        <w:rPr>
          <w:spacing w:val="-4"/>
        </w:rPr>
        <w:t xml:space="preserve"> </w:t>
      </w:r>
      <w:r>
        <w:t>to</w:t>
      </w:r>
      <w:r>
        <w:rPr>
          <w:spacing w:val="-4"/>
        </w:rPr>
        <w:t xml:space="preserve"> </w:t>
      </w:r>
      <w:r>
        <w:t>the</w:t>
      </w:r>
      <w:r>
        <w:rPr>
          <w:spacing w:val="30"/>
          <w:w w:val="99"/>
        </w:rPr>
        <w:t xml:space="preserve"> </w:t>
      </w:r>
      <w:r>
        <w:t>density</w:t>
      </w:r>
      <w:r>
        <w:rPr>
          <w:spacing w:val="-6"/>
        </w:rPr>
        <w:t xml:space="preserve"> </w:t>
      </w:r>
      <w:r>
        <w:t>of</w:t>
      </w:r>
      <w:r>
        <w:rPr>
          <w:spacing w:val="-5"/>
        </w:rPr>
        <w:t xml:space="preserve"> </w:t>
      </w:r>
      <w:r>
        <w:t>water</w:t>
      </w:r>
      <w:r>
        <w:rPr>
          <w:spacing w:val="-6"/>
        </w:rPr>
        <w:t xml:space="preserve"> </w:t>
      </w:r>
      <w:r>
        <w:t>at</w:t>
      </w:r>
      <w:r>
        <w:rPr>
          <w:spacing w:val="-6"/>
        </w:rPr>
        <w:t xml:space="preserve"> </w:t>
      </w:r>
      <w:r>
        <w:t>a</w:t>
      </w:r>
      <w:r>
        <w:rPr>
          <w:spacing w:val="-5"/>
        </w:rPr>
        <w:t xml:space="preserve"> </w:t>
      </w:r>
      <w:r>
        <w:t>specific</w:t>
      </w:r>
      <w:r>
        <w:rPr>
          <w:spacing w:val="-6"/>
        </w:rPr>
        <w:t xml:space="preserve"> </w:t>
      </w:r>
      <w:r>
        <w:t>temperature</w:t>
      </w:r>
      <w:r>
        <w:rPr>
          <w:spacing w:val="-5"/>
        </w:rPr>
        <w:t xml:space="preserve"> </w:t>
      </w:r>
      <w:r>
        <w:t>and</w:t>
      </w:r>
      <w:r>
        <w:rPr>
          <w:spacing w:val="-6"/>
        </w:rPr>
        <w:t xml:space="preserve"> </w:t>
      </w:r>
      <w:r>
        <w:t>pressure.</w:t>
      </w:r>
    </w:p>
    <w:p w14:paraId="69959EBC" w14:textId="77777777" w:rsidR="008877E6" w:rsidRDefault="008877E6" w:rsidP="008877E6">
      <w:pPr>
        <w:pStyle w:val="ListBullet"/>
      </w:pPr>
      <w:r w:rsidRPr="00F660C5">
        <w:rPr>
          <w:b/>
          <w:spacing w:val="-1"/>
        </w:rPr>
        <w:t>formula_weight</w:t>
      </w:r>
      <w:r>
        <w:rPr>
          <w:spacing w:val="-7"/>
        </w:rPr>
        <w:t xml:space="preserve"> </w:t>
      </w:r>
      <w:r>
        <w:t>–</w:t>
      </w:r>
      <w:r>
        <w:rPr>
          <w:spacing w:val="-6"/>
        </w:rPr>
        <w:t xml:space="preserve"> </w:t>
      </w:r>
      <w:r>
        <w:rPr>
          <w:spacing w:val="-1"/>
        </w:rPr>
        <w:t>The</w:t>
      </w:r>
      <w:r>
        <w:rPr>
          <w:spacing w:val="-6"/>
        </w:rPr>
        <w:t xml:space="preserve"> </w:t>
      </w:r>
      <w:r>
        <w:rPr>
          <w:spacing w:val="-1"/>
        </w:rPr>
        <w:t>formula</w:t>
      </w:r>
      <w:r>
        <w:rPr>
          <w:spacing w:val="-7"/>
        </w:rPr>
        <w:t xml:space="preserve"> </w:t>
      </w:r>
      <w:r>
        <w:t>weight</w:t>
      </w:r>
      <w:r>
        <w:rPr>
          <w:spacing w:val="-5"/>
        </w:rPr>
        <w:t xml:space="preserve"> </w:t>
      </w:r>
      <w:r>
        <w:t>of</w:t>
      </w:r>
      <w:r>
        <w:rPr>
          <w:spacing w:val="-7"/>
        </w:rPr>
        <w:t xml:space="preserve"> </w:t>
      </w:r>
      <w:r>
        <w:t>the</w:t>
      </w:r>
      <w:r>
        <w:rPr>
          <w:spacing w:val="-6"/>
        </w:rPr>
        <w:t xml:space="preserve"> </w:t>
      </w:r>
      <w:r>
        <w:t>analyte</w:t>
      </w:r>
      <w:r>
        <w:rPr>
          <w:spacing w:val="-6"/>
        </w:rPr>
        <w:t xml:space="preserve"> </w:t>
      </w:r>
      <w:r>
        <w:t>being</w:t>
      </w:r>
      <w:r>
        <w:rPr>
          <w:spacing w:val="-7"/>
        </w:rPr>
        <w:t xml:space="preserve"> </w:t>
      </w:r>
      <w:r>
        <w:t>referenced.</w:t>
      </w:r>
    </w:p>
    <w:p w14:paraId="2BF79366" w14:textId="77777777" w:rsidR="008877E6" w:rsidRDefault="008877E6" w:rsidP="008877E6">
      <w:pPr>
        <w:pStyle w:val="ListBullet"/>
      </w:pPr>
      <w:r w:rsidRPr="00F660C5">
        <w:rPr>
          <w:b/>
        </w:rPr>
        <w:t>acidic_yn</w:t>
      </w:r>
      <w:r>
        <w:rPr>
          <w:spacing w:val="-6"/>
        </w:rPr>
        <w:t xml:space="preserve"> </w:t>
      </w:r>
      <w:r>
        <w:t>–</w:t>
      </w:r>
      <w:r>
        <w:rPr>
          <w:spacing w:val="-5"/>
        </w:rPr>
        <w:t xml:space="preserve"> </w:t>
      </w:r>
      <w:r>
        <w:t>Indicates</w:t>
      </w:r>
      <w:r>
        <w:rPr>
          <w:spacing w:val="-5"/>
        </w:rPr>
        <w:t xml:space="preserve"> </w:t>
      </w:r>
      <w:r>
        <w:t>if</w:t>
      </w:r>
      <w:r>
        <w:rPr>
          <w:spacing w:val="-5"/>
        </w:rPr>
        <w:t xml:space="preserve"> </w:t>
      </w:r>
      <w:r>
        <w:t>an</w:t>
      </w:r>
      <w:r>
        <w:rPr>
          <w:spacing w:val="-5"/>
        </w:rPr>
        <w:t xml:space="preserve"> </w:t>
      </w:r>
      <w:r>
        <w:t>organic</w:t>
      </w:r>
      <w:r>
        <w:rPr>
          <w:spacing w:val="-5"/>
        </w:rPr>
        <w:t xml:space="preserve"> </w:t>
      </w:r>
      <w:r>
        <w:t>parameter</w:t>
      </w:r>
      <w:r>
        <w:rPr>
          <w:spacing w:val="-5"/>
        </w:rPr>
        <w:t xml:space="preserve"> </w:t>
      </w:r>
      <w:r>
        <w:t>is</w:t>
      </w:r>
      <w:r>
        <w:rPr>
          <w:spacing w:val="-5"/>
        </w:rPr>
        <w:t xml:space="preserve"> </w:t>
      </w:r>
      <w:r>
        <w:t>acidic</w:t>
      </w:r>
      <w:r>
        <w:rPr>
          <w:spacing w:val="-5"/>
        </w:rPr>
        <w:t xml:space="preserve"> </w:t>
      </w:r>
      <w:r>
        <w:t>(“Y”)</w:t>
      </w:r>
      <w:r>
        <w:rPr>
          <w:spacing w:val="-5"/>
        </w:rPr>
        <w:t xml:space="preserve"> </w:t>
      </w:r>
      <w:r>
        <w:t>or</w:t>
      </w:r>
      <w:r>
        <w:rPr>
          <w:spacing w:val="-5"/>
        </w:rPr>
        <w:t xml:space="preserve"> </w:t>
      </w:r>
      <w:r>
        <w:t>basic</w:t>
      </w:r>
      <w:r>
        <w:rPr>
          <w:spacing w:val="-5"/>
        </w:rPr>
        <w:t xml:space="preserve"> </w:t>
      </w:r>
      <w:r>
        <w:rPr>
          <w:spacing w:val="-1"/>
        </w:rPr>
        <w:t>(“N”).</w:t>
      </w:r>
    </w:p>
    <w:p w14:paraId="53DE889E" w14:textId="77777777" w:rsidR="008877E6" w:rsidRDefault="008877E6" w:rsidP="008877E6">
      <w:pPr>
        <w:pStyle w:val="ListBullet"/>
      </w:pPr>
      <w:r w:rsidRPr="00F660C5">
        <w:rPr>
          <w:b/>
        </w:rPr>
        <w:t>standard_unit</w:t>
      </w:r>
      <w:r>
        <w:rPr>
          <w:spacing w:val="-7"/>
        </w:rPr>
        <w:t xml:space="preserve"> </w:t>
      </w:r>
      <w:r>
        <w:t>–</w:t>
      </w:r>
      <w:r>
        <w:rPr>
          <w:spacing w:val="-6"/>
        </w:rPr>
        <w:t xml:space="preserve"> </w:t>
      </w:r>
      <w:r>
        <w:t>The</w:t>
      </w:r>
      <w:r>
        <w:rPr>
          <w:spacing w:val="-5"/>
        </w:rPr>
        <w:t xml:space="preserve"> </w:t>
      </w:r>
      <w:r>
        <w:t>standard</w:t>
      </w:r>
      <w:r>
        <w:rPr>
          <w:spacing w:val="-6"/>
        </w:rPr>
        <w:t xml:space="preserve"> </w:t>
      </w:r>
      <w:r>
        <w:t>unit</w:t>
      </w:r>
      <w:r>
        <w:rPr>
          <w:spacing w:val="-7"/>
        </w:rPr>
        <w:t xml:space="preserve"> </w:t>
      </w:r>
      <w:r>
        <w:t>used</w:t>
      </w:r>
      <w:r>
        <w:rPr>
          <w:spacing w:val="-5"/>
        </w:rPr>
        <w:t xml:space="preserve"> </w:t>
      </w:r>
      <w:r>
        <w:rPr>
          <w:spacing w:val="-1"/>
        </w:rPr>
        <w:t>for</w:t>
      </w:r>
      <w:r>
        <w:rPr>
          <w:spacing w:val="-6"/>
        </w:rPr>
        <w:t xml:space="preserve"> </w:t>
      </w:r>
      <w:r>
        <w:t>a</w:t>
      </w:r>
      <w:r>
        <w:rPr>
          <w:spacing w:val="-6"/>
        </w:rPr>
        <w:t xml:space="preserve"> </w:t>
      </w:r>
      <w:r>
        <w:t>respective</w:t>
      </w:r>
      <w:r>
        <w:rPr>
          <w:spacing w:val="-5"/>
        </w:rPr>
        <w:t xml:space="preserve"> </w:t>
      </w:r>
      <w:r>
        <w:t>analyte.</w:t>
      </w:r>
    </w:p>
    <w:p w14:paraId="1B2C0A10" w14:textId="77777777" w:rsidR="008877E6" w:rsidRDefault="008877E6" w:rsidP="008877E6">
      <w:pPr>
        <w:pStyle w:val="ListBullet"/>
      </w:pPr>
      <w:r w:rsidRPr="00F660C5">
        <w:rPr>
          <w:b/>
        </w:rPr>
        <w:t>equivalent_weight</w:t>
      </w:r>
      <w:r>
        <w:rPr>
          <w:spacing w:val="-7"/>
        </w:rPr>
        <w:t xml:space="preserve"> </w:t>
      </w:r>
      <w:r>
        <w:t>–</w:t>
      </w:r>
      <w:r>
        <w:rPr>
          <w:spacing w:val="-5"/>
        </w:rPr>
        <w:t xml:space="preserve"> </w:t>
      </w:r>
      <w:r>
        <w:t>The</w:t>
      </w:r>
      <w:r>
        <w:rPr>
          <w:spacing w:val="-5"/>
        </w:rPr>
        <w:t xml:space="preserve"> </w:t>
      </w:r>
      <w:r>
        <w:rPr>
          <w:spacing w:val="-1"/>
        </w:rPr>
        <w:t>weight</w:t>
      </w:r>
      <w:r>
        <w:rPr>
          <w:spacing w:val="-5"/>
        </w:rPr>
        <w:t xml:space="preserve"> </w:t>
      </w:r>
      <w:r>
        <w:t>of</w:t>
      </w:r>
      <w:r>
        <w:rPr>
          <w:spacing w:val="-5"/>
        </w:rPr>
        <w:t xml:space="preserve"> </w:t>
      </w:r>
      <w:r>
        <w:t>an</w:t>
      </w:r>
      <w:r>
        <w:rPr>
          <w:spacing w:val="-5"/>
        </w:rPr>
        <w:t xml:space="preserve"> </w:t>
      </w:r>
      <w:r>
        <w:t>analyte</w:t>
      </w:r>
      <w:r>
        <w:rPr>
          <w:spacing w:val="-5"/>
        </w:rPr>
        <w:t xml:space="preserve"> </w:t>
      </w:r>
      <w:r>
        <w:t>that</w:t>
      </w:r>
      <w:r>
        <w:rPr>
          <w:spacing w:val="-5"/>
        </w:rPr>
        <w:t xml:space="preserve"> </w:t>
      </w:r>
      <w:r>
        <w:rPr>
          <w:spacing w:val="-1"/>
        </w:rPr>
        <w:t>contains</w:t>
      </w:r>
      <w:r>
        <w:rPr>
          <w:spacing w:val="-6"/>
        </w:rPr>
        <w:t xml:space="preserve"> </w:t>
      </w:r>
      <w:r>
        <w:t>one</w:t>
      </w:r>
      <w:r>
        <w:rPr>
          <w:spacing w:val="-5"/>
        </w:rPr>
        <w:t xml:space="preserve"> </w:t>
      </w:r>
      <w:r>
        <w:rPr>
          <w:spacing w:val="-1"/>
        </w:rPr>
        <w:t>equivalent</w:t>
      </w:r>
      <w:r>
        <w:rPr>
          <w:spacing w:val="-5"/>
        </w:rPr>
        <w:t xml:space="preserve"> </w:t>
      </w:r>
      <w:r>
        <w:t>of</w:t>
      </w:r>
      <w:r>
        <w:rPr>
          <w:spacing w:val="-5"/>
        </w:rPr>
        <w:t xml:space="preserve"> </w:t>
      </w:r>
      <w:r>
        <w:t>a</w:t>
      </w:r>
      <w:r>
        <w:rPr>
          <w:spacing w:val="-5"/>
        </w:rPr>
        <w:t xml:space="preserve"> </w:t>
      </w:r>
      <w:r>
        <w:rPr>
          <w:spacing w:val="-1"/>
        </w:rPr>
        <w:t>proton,</w:t>
      </w:r>
      <w:r>
        <w:rPr>
          <w:spacing w:val="-5"/>
        </w:rPr>
        <w:t xml:space="preserve"> </w:t>
      </w:r>
      <w:r>
        <w:rPr>
          <w:spacing w:val="-1"/>
        </w:rPr>
        <w:t>for</w:t>
      </w:r>
      <w:r>
        <w:rPr>
          <w:spacing w:val="49"/>
          <w:w w:val="99"/>
        </w:rPr>
        <w:t xml:space="preserve"> </w:t>
      </w:r>
      <w:r>
        <w:t>acids,</w:t>
      </w:r>
      <w:r>
        <w:rPr>
          <w:spacing w:val="-5"/>
        </w:rPr>
        <w:t xml:space="preserve"> </w:t>
      </w:r>
      <w:r>
        <w:t>or</w:t>
      </w:r>
      <w:r>
        <w:rPr>
          <w:spacing w:val="-5"/>
        </w:rPr>
        <w:t xml:space="preserve"> </w:t>
      </w:r>
      <w:r>
        <w:t>one</w:t>
      </w:r>
      <w:r>
        <w:rPr>
          <w:spacing w:val="-6"/>
        </w:rPr>
        <w:t xml:space="preserve"> </w:t>
      </w:r>
      <w:r>
        <w:t>equivalent</w:t>
      </w:r>
      <w:r>
        <w:rPr>
          <w:spacing w:val="-5"/>
        </w:rPr>
        <w:t xml:space="preserve"> </w:t>
      </w:r>
      <w:r>
        <w:t>of</w:t>
      </w:r>
      <w:r>
        <w:rPr>
          <w:spacing w:val="-6"/>
        </w:rPr>
        <w:t xml:space="preserve"> </w:t>
      </w:r>
      <w:r>
        <w:t>a</w:t>
      </w:r>
      <w:r>
        <w:rPr>
          <w:spacing w:val="-5"/>
        </w:rPr>
        <w:t xml:space="preserve"> </w:t>
      </w:r>
      <w:r>
        <w:t>hydroxide,</w:t>
      </w:r>
      <w:r>
        <w:rPr>
          <w:spacing w:val="-4"/>
        </w:rPr>
        <w:t xml:space="preserve"> </w:t>
      </w:r>
      <w:r>
        <w:t>for</w:t>
      </w:r>
      <w:r>
        <w:rPr>
          <w:spacing w:val="-5"/>
        </w:rPr>
        <w:t xml:space="preserve"> </w:t>
      </w:r>
      <w:r>
        <w:t>bases.</w:t>
      </w:r>
      <w:r>
        <w:rPr>
          <w:spacing w:val="46"/>
        </w:rPr>
        <w:t xml:space="preserve"> </w:t>
      </w:r>
      <w:r>
        <w:t>Also</w:t>
      </w:r>
      <w:r>
        <w:rPr>
          <w:spacing w:val="-5"/>
        </w:rPr>
        <w:t xml:space="preserve"> </w:t>
      </w:r>
      <w:r>
        <w:t>known</w:t>
      </w:r>
      <w:r>
        <w:rPr>
          <w:spacing w:val="-5"/>
        </w:rPr>
        <w:t xml:space="preserve"> </w:t>
      </w:r>
      <w:r>
        <w:t>as</w:t>
      </w:r>
      <w:r>
        <w:rPr>
          <w:spacing w:val="-5"/>
        </w:rPr>
        <w:t xml:space="preserve"> </w:t>
      </w:r>
      <w:r>
        <w:t>gram</w:t>
      </w:r>
      <w:r>
        <w:rPr>
          <w:spacing w:val="-6"/>
        </w:rPr>
        <w:t xml:space="preserve"> </w:t>
      </w:r>
      <w:r>
        <w:t>equivalent.</w:t>
      </w:r>
    </w:p>
    <w:p w14:paraId="038ADA8A" w14:textId="77777777" w:rsidR="008877E6" w:rsidRDefault="008877E6" w:rsidP="008877E6">
      <w:pPr>
        <w:pStyle w:val="ListBullet"/>
      </w:pPr>
      <w:r w:rsidRPr="00F660C5">
        <w:rPr>
          <w:b/>
        </w:rPr>
        <w:t>half_life_years</w:t>
      </w:r>
      <w:r>
        <w:rPr>
          <w:spacing w:val="-5"/>
        </w:rPr>
        <w:t xml:space="preserve"> </w:t>
      </w:r>
      <w:r>
        <w:t>–</w:t>
      </w:r>
      <w:r>
        <w:rPr>
          <w:spacing w:val="-4"/>
        </w:rPr>
        <w:t xml:space="preserve"> </w:t>
      </w:r>
      <w:r>
        <w:t>The</w:t>
      </w:r>
      <w:r>
        <w:rPr>
          <w:spacing w:val="-5"/>
        </w:rPr>
        <w:t xml:space="preserve"> </w:t>
      </w:r>
      <w:r>
        <w:rPr>
          <w:spacing w:val="-1"/>
        </w:rPr>
        <w:t>number</w:t>
      </w:r>
      <w:r>
        <w:rPr>
          <w:spacing w:val="-4"/>
        </w:rPr>
        <w:t xml:space="preserve"> </w:t>
      </w:r>
      <w:r>
        <w:t>of</w:t>
      </w:r>
      <w:r>
        <w:rPr>
          <w:spacing w:val="-6"/>
        </w:rPr>
        <w:t xml:space="preserve"> </w:t>
      </w:r>
      <w:r>
        <w:t>years</w:t>
      </w:r>
      <w:r>
        <w:rPr>
          <w:spacing w:val="-4"/>
        </w:rPr>
        <w:t xml:space="preserve"> </w:t>
      </w:r>
      <w:r>
        <w:t>for</w:t>
      </w:r>
      <w:r>
        <w:rPr>
          <w:spacing w:val="-5"/>
        </w:rPr>
        <w:t xml:space="preserve"> </w:t>
      </w:r>
      <w:r>
        <w:t>an</w:t>
      </w:r>
      <w:r>
        <w:rPr>
          <w:spacing w:val="-4"/>
        </w:rPr>
        <w:t xml:space="preserve"> </w:t>
      </w:r>
      <w:r>
        <w:t>analyte</w:t>
      </w:r>
      <w:r>
        <w:rPr>
          <w:spacing w:val="-4"/>
        </w:rPr>
        <w:t xml:space="preserve"> </w:t>
      </w:r>
      <w:r>
        <w:t>to</w:t>
      </w:r>
      <w:r>
        <w:rPr>
          <w:spacing w:val="-5"/>
        </w:rPr>
        <w:t xml:space="preserve"> </w:t>
      </w:r>
      <w:r>
        <w:t>decay</w:t>
      </w:r>
      <w:r>
        <w:rPr>
          <w:spacing w:val="-2"/>
        </w:rPr>
        <w:t xml:space="preserve"> </w:t>
      </w:r>
      <w:r>
        <w:rPr>
          <w:spacing w:val="-1"/>
        </w:rPr>
        <w:t>to</w:t>
      </w:r>
      <w:r>
        <w:rPr>
          <w:spacing w:val="-5"/>
        </w:rPr>
        <w:t xml:space="preserve"> </w:t>
      </w:r>
      <w:r>
        <w:rPr>
          <w:spacing w:val="-1"/>
        </w:rPr>
        <w:t>half</w:t>
      </w:r>
      <w:r>
        <w:rPr>
          <w:spacing w:val="-4"/>
        </w:rPr>
        <w:t xml:space="preserve"> </w:t>
      </w:r>
      <w:r>
        <w:t>of</w:t>
      </w:r>
      <w:r>
        <w:rPr>
          <w:spacing w:val="-5"/>
        </w:rPr>
        <w:t xml:space="preserve"> </w:t>
      </w:r>
      <w:r>
        <w:t>its</w:t>
      </w:r>
      <w:r>
        <w:rPr>
          <w:spacing w:val="-4"/>
        </w:rPr>
        <w:t xml:space="preserve"> </w:t>
      </w:r>
      <w:r>
        <w:rPr>
          <w:spacing w:val="-1"/>
        </w:rPr>
        <w:t>original</w:t>
      </w:r>
      <w:r>
        <w:rPr>
          <w:spacing w:val="-5"/>
        </w:rPr>
        <w:t xml:space="preserve"> </w:t>
      </w:r>
      <w:r>
        <w:rPr>
          <w:spacing w:val="-1"/>
        </w:rPr>
        <w:t>amount</w:t>
      </w:r>
      <w:r>
        <w:rPr>
          <w:spacing w:val="39"/>
          <w:w w:val="99"/>
        </w:rPr>
        <w:t xml:space="preserve"> </w:t>
      </w:r>
      <w:r>
        <w:t>following</w:t>
      </w:r>
      <w:r>
        <w:rPr>
          <w:spacing w:val="-9"/>
        </w:rPr>
        <w:t xml:space="preserve"> </w:t>
      </w:r>
      <w:r>
        <w:t>an</w:t>
      </w:r>
      <w:r>
        <w:rPr>
          <w:spacing w:val="-10"/>
        </w:rPr>
        <w:t xml:space="preserve"> </w:t>
      </w:r>
      <w:r>
        <w:t>exponential</w:t>
      </w:r>
      <w:r>
        <w:rPr>
          <w:spacing w:val="-10"/>
        </w:rPr>
        <w:t xml:space="preserve"> </w:t>
      </w:r>
      <w:r>
        <w:t>decay.</w:t>
      </w:r>
      <w:bookmarkStart w:id="98" w:name="7.0_Process_for_Submitting_Data_for_Plum"/>
      <w:bookmarkStart w:id="99" w:name="_bookmark53"/>
      <w:bookmarkEnd w:id="98"/>
      <w:bookmarkEnd w:id="99"/>
    </w:p>
    <w:p w14:paraId="00EE81A1" w14:textId="77777777" w:rsidR="008877E6" w:rsidRPr="00E87999" w:rsidRDefault="008877E6" w:rsidP="008877E6"/>
    <w:p w14:paraId="58EFB861" w14:textId="77777777" w:rsidR="008877E6" w:rsidRDefault="008877E6" w:rsidP="008877E6">
      <w:pPr>
        <w:pStyle w:val="Heading1"/>
      </w:pPr>
      <w:bookmarkStart w:id="100" w:name="_Toc489262138"/>
      <w:r>
        <w:t>Process</w:t>
      </w:r>
      <w:r>
        <w:rPr>
          <w:spacing w:val="-10"/>
        </w:rPr>
        <w:t xml:space="preserve"> </w:t>
      </w:r>
      <w:r>
        <w:t>for</w:t>
      </w:r>
      <w:r>
        <w:rPr>
          <w:spacing w:val="-10"/>
        </w:rPr>
        <w:t xml:space="preserve"> </w:t>
      </w:r>
      <w:r>
        <w:t>submitting</w:t>
      </w:r>
      <w:r>
        <w:rPr>
          <w:spacing w:val="-9"/>
        </w:rPr>
        <w:t xml:space="preserve"> </w:t>
      </w:r>
      <w:r>
        <w:t>data</w:t>
      </w:r>
      <w:r>
        <w:rPr>
          <w:spacing w:val="-10"/>
        </w:rPr>
        <w:t xml:space="preserve"> </w:t>
      </w:r>
      <w:r>
        <w:t>for</w:t>
      </w:r>
      <w:r>
        <w:rPr>
          <w:spacing w:val="-10"/>
        </w:rPr>
        <w:t xml:space="preserve"> </w:t>
      </w:r>
      <w:r>
        <w:t>plumes</w:t>
      </w:r>
      <w:r>
        <w:rPr>
          <w:spacing w:val="-9"/>
        </w:rPr>
        <w:t xml:space="preserve"> </w:t>
      </w:r>
      <w:r>
        <w:t>with</w:t>
      </w:r>
      <w:r>
        <w:rPr>
          <w:spacing w:val="-11"/>
        </w:rPr>
        <w:t xml:space="preserve"> </w:t>
      </w:r>
      <w:r>
        <w:t>multiple</w:t>
      </w:r>
      <w:r>
        <w:rPr>
          <w:spacing w:val="26"/>
          <w:w w:val="99"/>
        </w:rPr>
        <w:t xml:space="preserve"> </w:t>
      </w:r>
      <w:r>
        <w:t>contributing</w:t>
      </w:r>
      <w:r>
        <w:rPr>
          <w:spacing w:val="-12"/>
        </w:rPr>
        <w:t xml:space="preserve"> </w:t>
      </w:r>
      <w:r>
        <w:t>sites</w:t>
      </w:r>
      <w:r>
        <w:rPr>
          <w:spacing w:val="-11"/>
        </w:rPr>
        <w:t xml:space="preserve"> </w:t>
      </w:r>
      <w:r>
        <w:t>or</w:t>
      </w:r>
      <w:r>
        <w:rPr>
          <w:spacing w:val="-12"/>
        </w:rPr>
        <w:t xml:space="preserve"> </w:t>
      </w:r>
      <w:r>
        <w:t>areas</w:t>
      </w:r>
      <w:bookmarkEnd w:id="100"/>
    </w:p>
    <w:p w14:paraId="7F815899" w14:textId="77777777" w:rsidR="008877E6" w:rsidRPr="00E24444" w:rsidRDefault="008877E6" w:rsidP="008877E6"/>
    <w:p w14:paraId="2030D873" w14:textId="221F4FED" w:rsidR="008877E6" w:rsidRPr="00E24444" w:rsidRDefault="008877E6" w:rsidP="008877E6">
      <w:r w:rsidRPr="00E24444">
        <w:t xml:space="preserve">Many sites within MTDEQ’s </w:t>
      </w:r>
      <w:r>
        <w:t>e</w:t>
      </w:r>
      <w:r w:rsidRPr="00E24444">
        <w:t xml:space="preserve">nvironmental </w:t>
      </w:r>
      <w:r>
        <w:t>r</w:t>
      </w:r>
      <w:r w:rsidRPr="00E24444">
        <w:t xml:space="preserve">emediation </w:t>
      </w:r>
      <w:r>
        <w:t>p</w:t>
      </w:r>
      <w:r w:rsidRPr="00E24444">
        <w:t>rogram</w:t>
      </w:r>
      <w:r>
        <w:t>s</w:t>
      </w:r>
      <w:r w:rsidRPr="00E24444">
        <w:t xml:space="preserve"> are located next to each other and may have co-mingled plumes or source areas. These sites may also have multiple potentially responsible parties </w:t>
      </w:r>
      <w:r>
        <w:t xml:space="preserve">conducting different </w:t>
      </w:r>
      <w:r w:rsidRPr="00E24444">
        <w:t>investigati</w:t>
      </w:r>
      <w:r>
        <w:t>ons or collecting environmental data simultaneously</w:t>
      </w:r>
      <w:r w:rsidRPr="00E24444">
        <w:t xml:space="preserve">. MTDEQ needs to ensure that the data collected by multiple parties or in a co-mingled plume is properly managed and not duplicated within the EQuIS database. Therefore, EDDs that contain data for multiple sites or co-mingled areas </w:t>
      </w:r>
      <w:r>
        <w:t>need to</w:t>
      </w:r>
      <w:r w:rsidR="00E279B3">
        <w:t xml:space="preserve"> </w:t>
      </w:r>
      <w:r>
        <w:t xml:space="preserve">include the information contained in the </w:t>
      </w:r>
      <w:r w:rsidRPr="00E24444">
        <w:t>follow</w:t>
      </w:r>
      <w:r>
        <w:t>ing sections</w:t>
      </w:r>
      <w:r w:rsidRPr="00E24444">
        <w:t>.</w:t>
      </w:r>
    </w:p>
    <w:p w14:paraId="0CEC78CA" w14:textId="77777777" w:rsidR="008877E6" w:rsidRPr="00E24444" w:rsidRDefault="008877E6" w:rsidP="008877E6"/>
    <w:p w14:paraId="66E29C05" w14:textId="77777777" w:rsidR="008877E6" w:rsidRPr="00E24444" w:rsidRDefault="008877E6" w:rsidP="008877E6">
      <w:r w:rsidRPr="00E24444">
        <w:t xml:space="preserve">It is the responsibility of the data provider to coordinate with the MTDEQ </w:t>
      </w:r>
      <w:r>
        <w:t xml:space="preserve">PM </w:t>
      </w:r>
      <w:r w:rsidRPr="00E24444">
        <w:t>to ensure that the data collected are submitted under the correct Facility ID.</w:t>
      </w:r>
    </w:p>
    <w:p w14:paraId="1E886654" w14:textId="77777777" w:rsidR="008877E6" w:rsidRDefault="008877E6" w:rsidP="008877E6">
      <w:pPr>
        <w:rPr>
          <w:rFonts w:ascii="Times New Roman" w:eastAsia="Times New Roman" w:hAnsi="Times New Roman" w:cs="Times New Roman"/>
        </w:rPr>
      </w:pPr>
    </w:p>
    <w:p w14:paraId="71CA5750" w14:textId="77777777" w:rsidR="008877E6" w:rsidRPr="00FE4739" w:rsidRDefault="008877E6" w:rsidP="008877E6">
      <w:pPr>
        <w:pStyle w:val="Heading2"/>
      </w:pPr>
      <w:bookmarkStart w:id="101" w:name="7.1_Samples_Collected_on_a_Neighboring_R"/>
      <w:bookmarkStart w:id="102" w:name="_Toc489262139"/>
      <w:bookmarkEnd w:id="101"/>
      <w:r w:rsidRPr="00FE4739">
        <w:t xml:space="preserve">Samples Collected </w:t>
      </w:r>
      <w:r>
        <w:t>o</w:t>
      </w:r>
      <w:r w:rsidRPr="00FE4739">
        <w:t xml:space="preserve">n </w:t>
      </w:r>
      <w:r>
        <w:t>a</w:t>
      </w:r>
      <w:r w:rsidRPr="00FE4739">
        <w:t xml:space="preserve"> Neighboring Remedial Program Site</w:t>
      </w:r>
      <w:bookmarkEnd w:id="102"/>
      <w:r w:rsidRPr="00FE4739">
        <w:t xml:space="preserve"> </w:t>
      </w:r>
    </w:p>
    <w:p w14:paraId="7A849E1B" w14:textId="77777777" w:rsidR="008877E6" w:rsidRPr="00E24444" w:rsidRDefault="008877E6" w:rsidP="008877E6"/>
    <w:p w14:paraId="4CB2705D" w14:textId="6C38358F" w:rsidR="008877E6" w:rsidRDefault="008877E6" w:rsidP="008877E6">
      <w:r>
        <w:t>If</w:t>
      </w:r>
      <w:r w:rsidRPr="00E24444">
        <w:t xml:space="preserve"> data are collected within the actual site boundary of a neighboring remedial program site, the data </w:t>
      </w:r>
      <w:r>
        <w:t>should</w:t>
      </w:r>
      <w:r w:rsidRPr="00E24444">
        <w:t xml:space="preserve"> be submitted using the Facility ID associated with th</w:t>
      </w:r>
      <w:r>
        <w:t>e sampling event</w:t>
      </w:r>
      <w:r w:rsidRPr="00E24444">
        <w:t>.</w:t>
      </w:r>
      <w:r>
        <w:t xml:space="preserve"> </w:t>
      </w:r>
      <w:r w:rsidRPr="00E24444">
        <w:t xml:space="preserve">For example, Site A is located next to Site B and Site A collects a sample on Site B. The data associated with the Site B sample </w:t>
      </w:r>
      <w:r>
        <w:t>will</w:t>
      </w:r>
      <w:r w:rsidRPr="00E24444">
        <w:t xml:space="preserve"> be submitted under the Facility ID for Site </w:t>
      </w:r>
      <w:r>
        <w:t>A</w:t>
      </w:r>
      <w:r w:rsidRPr="00E24444">
        <w:t xml:space="preserve">. The data provider </w:t>
      </w:r>
      <w:r>
        <w:t>will clarify that the specific sample location is associated with a neighboring remedial program site, and will specify which site in the remark field.</w:t>
      </w:r>
      <w:r w:rsidR="00E279B3">
        <w:t xml:space="preserve"> </w:t>
      </w:r>
      <w:r>
        <w:t>The Site A data provider will use the latitude and longitude information that is recorded for the Site B sample location.</w:t>
      </w:r>
      <w:r w:rsidR="00E279B3">
        <w:t xml:space="preserve"> </w:t>
      </w:r>
      <w:r>
        <w:t>In the event that the Site A data provider believes that the Site B location information is inaccurate, the data provider will notify the MTDEQ PM and MTDEQ will resolve the issue.</w:t>
      </w:r>
    </w:p>
    <w:p w14:paraId="748D71AE" w14:textId="0E069A57" w:rsidR="008877E6" w:rsidRDefault="008877E6" w:rsidP="008877E6">
      <w:pPr>
        <w:pStyle w:val="ListBullet"/>
      </w:pPr>
      <w:r w:rsidRPr="00F660C5">
        <w:rPr>
          <w:b/>
        </w:rPr>
        <w:t>Example 1</w:t>
      </w:r>
      <w:r>
        <w:t xml:space="preserve"> – </w:t>
      </w:r>
      <w:r w:rsidRPr="00FE4739">
        <w:t>In the well</w:t>
      </w:r>
      <w:r>
        <w:t>_v1</w:t>
      </w:r>
      <w:r w:rsidRPr="00FE4739">
        <w:t xml:space="preserve"> section of the </w:t>
      </w:r>
      <w:r>
        <w:t>MTDEQ</w:t>
      </w:r>
      <w:r w:rsidRPr="00FE4739">
        <w:t xml:space="preserve"> EDD format, the well owner listed is the party financially responsible for the monitoring well installation regardless of the facility/property on which the well was installed. An example of this would be if Site A pays to install a well on Site B. The data collected from this well would be submitted under Site </w:t>
      </w:r>
      <w:r>
        <w:t>A</w:t>
      </w:r>
      <w:r w:rsidRPr="00FE4739">
        <w:t>’s Facility ID</w:t>
      </w:r>
      <w:r>
        <w:t>, and</w:t>
      </w:r>
      <w:r w:rsidRPr="00FE4739">
        <w:t xml:space="preserve"> the owner of the well would be listed as Site A as they are financially responsible for the well.</w:t>
      </w:r>
      <w:r>
        <w:t xml:space="preserve"> The sample location information will geospatially place the well within Site B’s property, and the Site A data provider will clarify in the remark field that the well was placed within Site B’s property. </w:t>
      </w:r>
      <w:r>
        <w:br/>
      </w:r>
    </w:p>
    <w:p w14:paraId="714F0E81" w14:textId="63AEF765" w:rsidR="008877E6" w:rsidRDefault="008877E6" w:rsidP="008877E6">
      <w:pPr>
        <w:pStyle w:val="ListBullet"/>
      </w:pPr>
      <w:bookmarkStart w:id="103" w:name="_bookmark54"/>
      <w:bookmarkEnd w:id="103"/>
      <w:r w:rsidRPr="00F660C5">
        <w:rPr>
          <w:b/>
        </w:rPr>
        <w:t xml:space="preserve">Example </w:t>
      </w:r>
      <w:r>
        <w:rPr>
          <w:b/>
        </w:rPr>
        <w:t>2</w:t>
      </w:r>
      <w:r>
        <w:t xml:space="preserve"> – Another example may be where Site A coordinates a sampling event with Site B.</w:t>
      </w:r>
      <w:r w:rsidR="00E279B3">
        <w:t xml:space="preserve"> </w:t>
      </w:r>
      <w:r>
        <w:t>Site B is conducting a quarterly groundwater monitoring event for a petroleum release, and Site A wants to collect samples from the same wells but analyze for a different substance.</w:t>
      </w:r>
      <w:r w:rsidR="00E279B3">
        <w:t xml:space="preserve"> </w:t>
      </w:r>
      <w:r>
        <w:t>The Site A samples should be handled in the same way as split samples; however, the analyses will be different from the Site B petroleum analyses.</w:t>
      </w:r>
      <w:r w:rsidR="00E279B3">
        <w:t xml:space="preserve"> </w:t>
      </w:r>
      <w:r>
        <w:t>When Site A is ready to load its laboratory EDD, it will rely on the Site B field results EDD to populate the data for the field and location information at the Site B wells.</w:t>
      </w:r>
      <w:r w:rsidR="00E279B3">
        <w:t xml:space="preserve"> </w:t>
      </w:r>
      <w:r>
        <w:t>Site A will indicate in the remark field that it collected the samples concurrently with the specific Site B sampling event. The sample location and sample date will be the same; however, the sample number and sample time will be different and that will distinguish it from the Site B data set.</w:t>
      </w:r>
      <w:r w:rsidR="00E279B3">
        <w:t xml:space="preserve"> </w:t>
      </w:r>
      <w:r>
        <w:t>The sample number should include an identifier indicating it is a Site B well.</w:t>
      </w:r>
      <w:r w:rsidR="00E279B3">
        <w:t xml:space="preserve"> </w:t>
      </w:r>
      <w:r>
        <w:t>For instance, a typical naming convention for monitoring wells is to label them according to the order in which they were installed at a site.</w:t>
      </w:r>
      <w:r w:rsidR="00E279B3">
        <w:t xml:space="preserve"> </w:t>
      </w:r>
      <w:r>
        <w:t>Site A may have a monitoring well labelled MW-01, and Site B may have a monitoring well labelled MW-01.</w:t>
      </w:r>
      <w:r w:rsidR="00E279B3">
        <w:t xml:space="preserve"> </w:t>
      </w:r>
      <w:r>
        <w:t>When Site A collects a sample from Site B’s MW-01, it should include a sample number that carries a Site B identifier; for example, SBMW-01.</w:t>
      </w:r>
    </w:p>
    <w:p w14:paraId="00EC5318" w14:textId="77777777" w:rsidR="008877E6" w:rsidRDefault="008877E6" w:rsidP="008877E6">
      <w:pPr>
        <w:pStyle w:val="ListBullet"/>
        <w:numPr>
          <w:ilvl w:val="0"/>
          <w:numId w:val="0"/>
        </w:numPr>
        <w:ind w:left="360"/>
      </w:pPr>
    </w:p>
    <w:p w14:paraId="053C6650" w14:textId="5A487635" w:rsidR="008877E6" w:rsidRPr="00FE4739" w:rsidRDefault="008877E6" w:rsidP="008877E6">
      <w:pPr>
        <w:pStyle w:val="ListBullet"/>
        <w:numPr>
          <w:ilvl w:val="0"/>
          <w:numId w:val="0"/>
        </w:numPr>
        <w:ind w:left="360"/>
      </w:pPr>
      <w:r w:rsidRPr="00FE4739">
        <w:t>The examples above also apply to location and geophysical sections of the EDD format, including the initial, field activities, and subsurface field investigation EDD as outlined in subsequent sections of this Manual.</w:t>
      </w:r>
      <w:r w:rsidR="00E279B3">
        <w:t xml:space="preserve"> </w:t>
      </w:r>
      <w:r>
        <w:t>Sample location based queries will allow data from both Site A and Site B investigations to be retrieved and evaluated as appropriate.</w:t>
      </w:r>
    </w:p>
    <w:p w14:paraId="2470212D" w14:textId="77777777" w:rsidR="00E279B3" w:rsidRDefault="00E279B3" w:rsidP="008877E6">
      <w:pPr>
        <w:rPr>
          <w:rStyle w:val="IntenseEmphasis"/>
        </w:rPr>
      </w:pPr>
      <w:bookmarkStart w:id="104" w:name="7.2_Samples_Collected_Within_Off-Site_Co"/>
      <w:bookmarkEnd w:id="104"/>
    </w:p>
    <w:p w14:paraId="3F03E4D0" w14:textId="77777777" w:rsidR="008877E6" w:rsidRPr="007917D0" w:rsidRDefault="008877E6" w:rsidP="008877E6">
      <w:pPr>
        <w:rPr>
          <w:rStyle w:val="IntenseEmphasis"/>
        </w:rPr>
      </w:pPr>
      <w:r w:rsidRPr="007917D0">
        <w:rPr>
          <w:rStyle w:val="IntenseEmphasis"/>
        </w:rPr>
        <w:t>NOTE: In the Well_v1 section of the MTDEQ EDD format the well owner listed is the party financially responsible for the monitoring well installation regardless of the facility/property on which the well was installed.</w:t>
      </w:r>
    </w:p>
    <w:p w14:paraId="136DD356" w14:textId="22EB6DDA" w:rsidR="008877E6" w:rsidRDefault="008877E6" w:rsidP="008877E6"/>
    <w:p w14:paraId="77514090" w14:textId="77777777" w:rsidR="008877E6" w:rsidRDefault="008877E6" w:rsidP="008877E6">
      <w:pPr>
        <w:pStyle w:val="Heading1"/>
      </w:pPr>
      <w:bookmarkStart w:id="105" w:name="_Toc489262140"/>
      <w:r>
        <w:t>Appendix A: MTDEQ e-TREADS EDD Formats</w:t>
      </w:r>
      <w:bookmarkEnd w:id="105"/>
    </w:p>
    <w:p w14:paraId="0326C89B" w14:textId="77777777" w:rsidR="008877E6" w:rsidRDefault="008877E6" w:rsidP="008877E6"/>
    <w:p w14:paraId="01EA9231" w14:textId="77777777" w:rsidR="008877E6" w:rsidRDefault="008877E6" w:rsidP="008877E6">
      <w:pPr>
        <w:pStyle w:val="Heading2"/>
      </w:pPr>
      <w:bookmarkStart w:id="106" w:name="_Toc489262141"/>
      <w:r>
        <w:t>Definition of the Data Format tables</w:t>
      </w:r>
      <w:bookmarkEnd w:id="106"/>
    </w:p>
    <w:p w14:paraId="1EF717E7" w14:textId="77777777" w:rsidR="008877E6" w:rsidRPr="006A1492" w:rsidRDefault="008877E6" w:rsidP="008877E6"/>
    <w:p w14:paraId="085CC8F1" w14:textId="77777777" w:rsidR="008877E6" w:rsidRDefault="008877E6" w:rsidP="008877E6">
      <w:pPr>
        <w:pStyle w:val="ListBullet"/>
      </w:pPr>
      <w:r>
        <w:t>Field names cannot be omitted and their order cannot change.</w:t>
      </w:r>
    </w:p>
    <w:p w14:paraId="6A957115" w14:textId="77777777" w:rsidR="008877E6" w:rsidRDefault="008877E6" w:rsidP="008877E6">
      <w:pPr>
        <w:pStyle w:val="ListBullet"/>
      </w:pPr>
      <w:r>
        <w:t>Field Name: the name of the data element for each column of the data table.</w:t>
      </w:r>
    </w:p>
    <w:p w14:paraId="022020ED" w14:textId="77777777" w:rsidR="008877E6" w:rsidRDefault="008877E6" w:rsidP="008877E6">
      <w:pPr>
        <w:pStyle w:val="ListBullet"/>
      </w:pPr>
      <w:r>
        <w:t>Required Field: Indicates if a data element is required to be entered into the field.</w:t>
      </w:r>
    </w:p>
    <w:p w14:paraId="259BE5F6" w14:textId="77777777" w:rsidR="008877E6" w:rsidRDefault="008877E6" w:rsidP="008877E6">
      <w:pPr>
        <w:pStyle w:val="ListBullet"/>
      </w:pPr>
      <w:r>
        <w:t>Description: Explains the data elements for each column.</w:t>
      </w:r>
    </w:p>
    <w:p w14:paraId="68D1DB3E" w14:textId="77777777" w:rsidR="008877E6" w:rsidRDefault="008877E6" w:rsidP="008877E6">
      <w:pPr>
        <w:pStyle w:val="ListBullet"/>
      </w:pPr>
      <w:r>
        <w:t>Data Type:</w:t>
      </w:r>
    </w:p>
    <w:p w14:paraId="55D4D84D" w14:textId="77777777" w:rsidR="008877E6" w:rsidRDefault="008877E6" w:rsidP="008877E6">
      <w:pPr>
        <w:pStyle w:val="ListBullet2"/>
      </w:pPr>
      <w:r>
        <w:t>DateTime: Date format is MM/DD/YYYY Time format is 24-hour (military) HH:MM</w:t>
      </w:r>
    </w:p>
    <w:p w14:paraId="617AE8B3" w14:textId="77777777" w:rsidR="008877E6" w:rsidRDefault="008877E6" w:rsidP="008877E6">
      <w:pPr>
        <w:pStyle w:val="ListBullet2"/>
      </w:pPr>
      <w:r>
        <w:t>Numeric: Decimal number.</w:t>
      </w:r>
    </w:p>
    <w:p w14:paraId="433DF5FE" w14:textId="77777777" w:rsidR="008877E6" w:rsidRDefault="008877E6" w:rsidP="008877E6">
      <w:pPr>
        <w:pStyle w:val="ListBullet2"/>
      </w:pPr>
      <w:r>
        <w:t>Text: characters and numbers. Length restrictions are indicated in parentheses</w:t>
      </w:r>
    </w:p>
    <w:p w14:paraId="3B12D862" w14:textId="77777777" w:rsidR="008877E6" w:rsidRDefault="008877E6" w:rsidP="008877E6">
      <w:pPr>
        <w:pStyle w:val="ListBullet"/>
      </w:pPr>
      <w:r>
        <w:t>Valid Values: Indicates data requirement either described as text or is a required valid value from the valid value file indicated by &lt;worksheet name&gt;.&lt;column name&gt;.</w:t>
      </w:r>
    </w:p>
    <w:p w14:paraId="5D03E989" w14:textId="77777777" w:rsidR="008877E6" w:rsidRPr="0022509A" w:rsidRDefault="008877E6" w:rsidP="008877E6">
      <w:pPr>
        <w:pStyle w:val="ListBullet"/>
        <w:rPr>
          <w:rFonts w:ascii="Gotham Book" w:hAnsi="Gotham Book"/>
        </w:rPr>
      </w:pPr>
      <w:r w:rsidRPr="0022509A">
        <w:t xml:space="preserve">The header row for each </w:t>
      </w:r>
      <w:r>
        <w:t>table</w:t>
      </w:r>
      <w:r w:rsidRPr="0022509A">
        <w:t xml:space="preserve"> is color-coded as follows:</w:t>
      </w:r>
    </w:p>
    <w:p w14:paraId="7A2326F9" w14:textId="77777777" w:rsidR="008877E6" w:rsidRPr="0022509A" w:rsidRDefault="008877E6" w:rsidP="008877E6">
      <w:pPr>
        <w:pStyle w:val="ListBullet2"/>
        <w:rPr>
          <w:rFonts w:ascii="Gotham Book" w:hAnsi="Gotham Book"/>
        </w:rPr>
      </w:pPr>
      <w:r w:rsidRPr="0022509A">
        <w:rPr>
          <w:b/>
          <w:color w:val="FF0000"/>
        </w:rPr>
        <w:t>Red, Bold</w:t>
      </w:r>
      <w:r w:rsidRPr="0022509A">
        <w:t>:</w:t>
      </w:r>
      <w:r w:rsidRPr="0022509A">
        <w:rPr>
          <w:color w:val="000000"/>
        </w:rPr>
        <w:t xml:space="preserve"> Required</w:t>
      </w:r>
    </w:p>
    <w:p w14:paraId="319B287A" w14:textId="77777777" w:rsidR="008877E6" w:rsidRPr="0022509A" w:rsidRDefault="008877E6" w:rsidP="008877E6">
      <w:pPr>
        <w:pStyle w:val="ListBullet2"/>
        <w:rPr>
          <w:rFonts w:ascii="Gotham Book" w:hAnsi="Gotham Book"/>
        </w:rPr>
      </w:pPr>
      <w:r w:rsidRPr="0022509A">
        <w:rPr>
          <w:color w:val="FF0000"/>
          <w:u w:val="single"/>
        </w:rPr>
        <w:t>Red, Underlined</w:t>
      </w:r>
      <w:r w:rsidRPr="0022509A">
        <w:rPr>
          <w:u w:val="single"/>
        </w:rPr>
        <w:t>:</w:t>
      </w:r>
      <w:r w:rsidRPr="0022509A">
        <w:rPr>
          <w:color w:val="000000"/>
        </w:rPr>
        <w:t xml:space="preserve"> </w:t>
      </w:r>
      <w:r>
        <w:rPr>
          <w:color w:val="000000"/>
        </w:rPr>
        <w:t xml:space="preserve">Required, </w:t>
      </w:r>
      <w:r w:rsidRPr="0022509A">
        <w:rPr>
          <w:color w:val="000000"/>
        </w:rPr>
        <w:t>Part of the primary key</w:t>
      </w:r>
    </w:p>
    <w:p w14:paraId="286C9A20" w14:textId="77777777" w:rsidR="008877E6" w:rsidRPr="0022509A" w:rsidRDefault="008877E6" w:rsidP="008877E6">
      <w:pPr>
        <w:pStyle w:val="ListBullet2"/>
        <w:rPr>
          <w:rFonts w:ascii="Gotham Book" w:hAnsi="Gotham Book"/>
        </w:rPr>
      </w:pPr>
      <w:r w:rsidRPr="0022509A">
        <w:rPr>
          <w:color w:val="0000FF"/>
        </w:rPr>
        <w:t>Blue, Bold:</w:t>
      </w:r>
      <w:r w:rsidRPr="0022509A">
        <w:rPr>
          <w:color w:val="000000"/>
        </w:rPr>
        <w:t xml:space="preserve"> Look-up table</w:t>
      </w:r>
    </w:p>
    <w:p w14:paraId="086B7E5C" w14:textId="5AC94384" w:rsidR="00CB3AC7" w:rsidRDefault="00CB3AC7">
      <w:pPr>
        <w:rPr>
          <w:rFonts w:eastAsiaTheme="majorEastAsia" w:cstheme="majorBidi"/>
          <w:b/>
          <w:bCs/>
          <w:color w:val="4F81BD" w:themeColor="accent1"/>
          <w:sz w:val="28"/>
          <w:szCs w:val="26"/>
        </w:rPr>
      </w:pPr>
    </w:p>
    <w:p w14:paraId="5F80E776" w14:textId="163B9FBB" w:rsidR="008877E6" w:rsidRDefault="008877E6" w:rsidP="008877E6">
      <w:pPr>
        <w:pStyle w:val="Heading2"/>
      </w:pPr>
      <w:bookmarkStart w:id="107" w:name="_Toc489262142"/>
      <w:r>
        <w:t>Custom EDD Checks</w:t>
      </w:r>
      <w:bookmarkEnd w:id="107"/>
    </w:p>
    <w:p w14:paraId="6F3C8B02" w14:textId="77777777" w:rsidR="008877E6" w:rsidRPr="006A1492" w:rsidRDefault="008877E6" w:rsidP="008877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7078"/>
        <w:gridCol w:w="3088"/>
      </w:tblGrid>
      <w:tr w:rsidR="008877E6" w:rsidRPr="006A1492" w14:paraId="18A83512" w14:textId="77777777" w:rsidTr="008E1294">
        <w:trPr>
          <w:trHeight w:val="144"/>
          <w:tblHeader/>
        </w:trPr>
        <w:tc>
          <w:tcPr>
            <w:tcW w:w="3831" w:type="pct"/>
            <w:shd w:val="pct10" w:color="auto" w:fill="auto"/>
            <w:vAlign w:val="center"/>
          </w:tcPr>
          <w:p w14:paraId="00ADB036" w14:textId="77777777" w:rsidR="008877E6" w:rsidRPr="006A1492" w:rsidRDefault="008877E6" w:rsidP="008E1294">
            <w:pPr>
              <w:autoSpaceDE w:val="0"/>
              <w:autoSpaceDN w:val="0"/>
              <w:adjustRightInd w:val="0"/>
              <w:rPr>
                <w:rFonts w:ascii="Gotham Book" w:hAnsi="Gotham Book" w:cs="Tahoma"/>
                <w:b/>
                <w:bCs/>
                <w:color w:val="000000"/>
                <w:sz w:val="12"/>
                <w:szCs w:val="12"/>
              </w:rPr>
            </w:pPr>
            <w:r w:rsidRPr="006A1492">
              <w:rPr>
                <w:rFonts w:ascii="Gotham Book" w:hAnsi="Gotham Book" w:cs="Tahoma"/>
                <w:b/>
                <w:bCs/>
                <w:color w:val="000000"/>
                <w:sz w:val="12"/>
                <w:szCs w:val="12"/>
              </w:rPr>
              <w:t>Check Description</w:t>
            </w:r>
          </w:p>
        </w:tc>
        <w:tc>
          <w:tcPr>
            <w:tcW w:w="1169" w:type="pct"/>
            <w:shd w:val="pct10" w:color="auto" w:fill="auto"/>
            <w:vAlign w:val="center"/>
          </w:tcPr>
          <w:p w14:paraId="224DAB0F" w14:textId="77777777" w:rsidR="008877E6" w:rsidRPr="006A1492" w:rsidRDefault="008877E6" w:rsidP="008E1294">
            <w:pPr>
              <w:autoSpaceDE w:val="0"/>
              <w:autoSpaceDN w:val="0"/>
              <w:adjustRightInd w:val="0"/>
              <w:rPr>
                <w:rFonts w:ascii="Gotham Book" w:hAnsi="Gotham Book" w:cs="Tahoma"/>
                <w:b/>
                <w:bCs/>
                <w:color w:val="000000"/>
                <w:sz w:val="12"/>
                <w:szCs w:val="12"/>
              </w:rPr>
            </w:pPr>
            <w:r w:rsidRPr="006A1492">
              <w:rPr>
                <w:rFonts w:ascii="Gotham Book" w:hAnsi="Gotham Book" w:cs="Tahoma"/>
                <w:b/>
                <w:bCs/>
                <w:color w:val="000000"/>
                <w:sz w:val="12"/>
                <w:szCs w:val="12"/>
              </w:rPr>
              <w:t>Section and Field</w:t>
            </w:r>
          </w:p>
        </w:tc>
      </w:tr>
      <w:tr w:rsidR="008877E6" w:rsidRPr="006A1492" w14:paraId="1BB6DD38" w14:textId="77777777" w:rsidTr="008E1294">
        <w:trPr>
          <w:trHeight w:val="144"/>
        </w:trPr>
        <w:tc>
          <w:tcPr>
            <w:tcW w:w="3831" w:type="pct"/>
            <w:vAlign w:val="center"/>
          </w:tcPr>
          <w:p w14:paraId="0808B19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a coordinate field is populated then coord_identifier and coord_type_code are required.</w:t>
            </w:r>
          </w:p>
        </w:tc>
        <w:tc>
          <w:tcPr>
            <w:tcW w:w="1169" w:type="pct"/>
            <w:vAlign w:val="center"/>
          </w:tcPr>
          <w:p w14:paraId="5092D3D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Location_v1.coord_type_code</w:t>
            </w:r>
          </w:p>
          <w:p w14:paraId="2BD52A8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Location_v1.coord_identifier</w:t>
            </w:r>
          </w:p>
          <w:p w14:paraId="2BCDF36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Location_v1.x_coord</w:t>
            </w:r>
          </w:p>
          <w:p w14:paraId="16FFBF9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Location_v1.y_coord</w:t>
            </w:r>
          </w:p>
          <w:p w14:paraId="6C66B3E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Location_v1.observation_date</w:t>
            </w:r>
          </w:p>
          <w:p w14:paraId="3B10F59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Location_v1.surf_elev</w:t>
            </w:r>
          </w:p>
          <w:p w14:paraId="14AA9D1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Location_v1.elev_unit</w:t>
            </w:r>
          </w:p>
          <w:p w14:paraId="705A33A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Location_v1.source_scale</w:t>
            </w:r>
          </w:p>
          <w:p w14:paraId="4F7C90D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Location_v1.subcontractor_name_code</w:t>
            </w:r>
          </w:p>
          <w:p w14:paraId="78CE709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Location_v1.horz_accuracy_value</w:t>
            </w:r>
          </w:p>
          <w:p w14:paraId="22C1FF7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Location_v1.horz_accuracy_unit</w:t>
            </w:r>
          </w:p>
          <w:p w14:paraId="07722AF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Location_v1.horz_datum_code</w:t>
            </w:r>
          </w:p>
          <w:p w14:paraId="41E6D1B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Location_v1.horz_collect_method_code</w:t>
            </w:r>
          </w:p>
          <w:p w14:paraId="4F085C1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Location_v1.elev_accuracy_value</w:t>
            </w:r>
          </w:p>
          <w:p w14:paraId="0EC15C1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Location_v1.elev_accuracy_unit</w:t>
            </w:r>
          </w:p>
          <w:p w14:paraId="2AF766C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Location_v1.elev_datum_code</w:t>
            </w:r>
          </w:p>
          <w:p w14:paraId="702EBA8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Location_v1.elev_collect_method_code</w:t>
            </w:r>
          </w:p>
          <w:p w14:paraId="4BB5DB6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Location_v1.verification_code</w:t>
            </w:r>
          </w:p>
          <w:p w14:paraId="1AADDD1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Location_v1.reference_point</w:t>
            </w:r>
          </w:p>
          <w:p w14:paraId="1B07DF2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Location_v1.geometric_type_code</w:t>
            </w:r>
          </w:p>
          <w:p w14:paraId="18089132"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Location_v1.rank</w:t>
            </w:r>
          </w:p>
        </w:tc>
      </w:tr>
      <w:tr w:rsidR="008877E6" w:rsidRPr="006A1492" w14:paraId="39C59E92" w14:textId="77777777" w:rsidTr="008E1294">
        <w:trPr>
          <w:trHeight w:val="144"/>
        </w:trPr>
        <w:tc>
          <w:tcPr>
            <w:tcW w:w="3831" w:type="pct"/>
            <w:vAlign w:val="center"/>
          </w:tcPr>
          <w:p w14:paraId="51516DB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param value = 'Other' then remark field is required.</w:t>
            </w:r>
          </w:p>
        </w:tc>
        <w:tc>
          <w:tcPr>
            <w:tcW w:w="1169" w:type="pct"/>
            <w:vAlign w:val="center"/>
          </w:tcPr>
          <w:p w14:paraId="3BEA93B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VI_BuildingInspection_v1.occupant_status</w:t>
            </w:r>
          </w:p>
          <w:p w14:paraId="3131C0F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VI_BuildingInspection_v1.occupant_status_remark</w:t>
            </w:r>
          </w:p>
          <w:p w14:paraId="5CC4129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VI_BuildingInspection_v1.building_type</w:t>
            </w:r>
          </w:p>
          <w:p w14:paraId="69098B9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VI_BuildingInspection_v1.building_type_remark</w:t>
            </w:r>
          </w:p>
          <w:p w14:paraId="2E3DC35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VI_BuildingInspection_v1.foundation_type</w:t>
            </w:r>
          </w:p>
          <w:p w14:paraId="127B375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VI_BuildingInspection_v1.foundation_type_remark</w:t>
            </w:r>
          </w:p>
          <w:p w14:paraId="1C061B6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VI_BuildingInspection_v1.building_const</w:t>
            </w:r>
          </w:p>
          <w:p w14:paraId="31563DB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VI_BuildingInspection_v1.building_const_remark</w:t>
            </w:r>
          </w:p>
          <w:p w14:paraId="548AACF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VI_BuildingInspection_v1.foundation_const</w:t>
            </w:r>
          </w:p>
          <w:p w14:paraId="671B240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VI_BuildingInspection_v1.foundation_const_remark</w:t>
            </w:r>
          </w:p>
          <w:p w14:paraId="1741EA4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VI_BuildingInspection_v1.basement_room_use</w:t>
            </w:r>
          </w:p>
          <w:p w14:paraId="56C54F1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VI_BuildingInspection_v1.basement_room_use_remark</w:t>
            </w:r>
          </w:p>
          <w:p w14:paraId="6A778F5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VI_BuildingInspection_v1.basement_floor_const</w:t>
            </w:r>
          </w:p>
          <w:p w14:paraId="07C253E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VI_BuildingInspection_v1.basement_floor_const_remark</w:t>
            </w:r>
          </w:p>
          <w:p w14:paraId="451A465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VI_BuildingInspection_v1.basement_wall_const</w:t>
            </w:r>
          </w:p>
          <w:p w14:paraId="1C0A88D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VI_BuildingInspection_v1.basement_wall_const_remark</w:t>
            </w:r>
          </w:p>
          <w:p w14:paraId="5B30BA9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VI_BuildingInspection_v1.basement_other</w:t>
            </w:r>
          </w:p>
          <w:p w14:paraId="7773BAF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VI_BuildingInspection_v1.basement_other_remark</w:t>
            </w:r>
          </w:p>
          <w:p w14:paraId="2DD8ED8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VI_BuildingInspection_v1.basement_moisture</w:t>
            </w:r>
          </w:p>
          <w:p w14:paraId="761D0C5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VI_BuildingInspection_v1.basement_moisture_remark</w:t>
            </w:r>
          </w:p>
          <w:p w14:paraId="536E42B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VI_BuildingInspection_v1.wash_dry_loc</w:t>
            </w:r>
          </w:p>
          <w:p w14:paraId="48021E4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VI_BuildingInspection_v1.wash_dry_loc_remark</w:t>
            </w:r>
          </w:p>
          <w:p w14:paraId="1451562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VI_BuildingInspection_v1.heat_fuel_type</w:t>
            </w:r>
          </w:p>
          <w:p w14:paraId="0F63CCE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VI_BuildingInspection_v1.heat_fuel_type_remark</w:t>
            </w:r>
          </w:p>
          <w:p w14:paraId="02B8512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VI_BuildingInspection_v1.heat_system_type</w:t>
            </w:r>
          </w:p>
          <w:p w14:paraId="740DDE1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VI_BuildingInspection_v1.heat_system_type_remark</w:t>
            </w:r>
          </w:p>
          <w:p w14:paraId="530F116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VI_BuildingInspection_v1.air_cond_type</w:t>
            </w:r>
          </w:p>
          <w:p w14:paraId="041B411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VI_BuildingInspection_v1.air_cond_remark</w:t>
            </w:r>
          </w:p>
          <w:p w14:paraId="249BAF7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VI_BuildingInspection_v1.pesticide_use</w:t>
            </w:r>
          </w:p>
          <w:p w14:paraId="03A7725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VI_BuildingInspection_v1.pesticide_use_remark</w:t>
            </w:r>
          </w:p>
          <w:p w14:paraId="49D9AAE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VI_BuildingInspection_v1.water_heat_type</w:t>
            </w:r>
          </w:p>
          <w:p w14:paraId="3E7F189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VI_BuildingInspection_v1.water_heat_remark</w:t>
            </w:r>
          </w:p>
          <w:p w14:paraId="2CDF588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VI_BuildingInspection_v1.water_heat_loc</w:t>
            </w:r>
          </w:p>
          <w:p w14:paraId="0F54470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VI_BuildingInspection_v1.water_heat_loc_remark</w:t>
            </w:r>
          </w:p>
          <w:p w14:paraId="2F35A76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VI_BuildingInspection_v1.cook_type</w:t>
            </w:r>
          </w:p>
          <w:p w14:paraId="38647F7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VI_BuildingInspection_v1.cook_type_remark</w:t>
            </w:r>
          </w:p>
          <w:p w14:paraId="027B295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VI_BuildingInspection_v1.indoor_hobby</w:t>
            </w:r>
          </w:p>
          <w:p w14:paraId="49EE978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VI_BuildingInspection_v1.indoor_hobby_remark</w:t>
            </w:r>
          </w:p>
          <w:p w14:paraId="6138A9A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VI_BuildingInspection_v1.weekly_cleaning</w:t>
            </w:r>
          </w:p>
          <w:p w14:paraId="55D0792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VI_BuildingInspection_v1.weekly_cleaning_remark</w:t>
            </w:r>
          </w:p>
        </w:tc>
      </w:tr>
      <w:tr w:rsidR="008877E6" w:rsidRPr="006A1492" w14:paraId="7ADF45F7" w14:textId="77777777" w:rsidTr="008E1294">
        <w:trPr>
          <w:trHeight w:val="144"/>
        </w:trPr>
        <w:tc>
          <w:tcPr>
            <w:tcW w:w="3831" w:type="pct"/>
            <w:vAlign w:val="center"/>
          </w:tcPr>
          <w:p w14:paraId="6D611E1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param value = 'Y' then remark is required.</w:t>
            </w:r>
          </w:p>
        </w:tc>
        <w:tc>
          <w:tcPr>
            <w:tcW w:w="1169" w:type="pct"/>
            <w:vAlign w:val="center"/>
          </w:tcPr>
          <w:p w14:paraId="41CCCE32"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VI_BuildingInspection_v1.recent_remodel_yn</w:t>
            </w:r>
          </w:p>
          <w:p w14:paraId="690F2CA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VI_BuildingInspection_v1.recent_remodel_remark</w:t>
            </w:r>
          </w:p>
          <w:p w14:paraId="0630F05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VI_BuildingInspection_v1.recent_carpet_yn</w:t>
            </w:r>
          </w:p>
          <w:p w14:paraId="1E81F6A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VI_BuildingInspection_v1.recent_carpet_remark</w:t>
            </w:r>
          </w:p>
        </w:tc>
      </w:tr>
      <w:tr w:rsidR="008877E6" w:rsidRPr="006A1492" w14:paraId="6AEA1D0A" w14:textId="77777777" w:rsidTr="008E1294">
        <w:trPr>
          <w:trHeight w:val="144"/>
        </w:trPr>
        <w:tc>
          <w:tcPr>
            <w:tcW w:w="3831" w:type="pct"/>
            <w:vAlign w:val="center"/>
          </w:tcPr>
          <w:p w14:paraId="628C1FD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Reporting_detection_limit cannot be negative unless one of the radiological fields (minimum_detectable_conc, counting_error, uncertainty, critical_value) are populated.</w:t>
            </w:r>
          </w:p>
        </w:tc>
        <w:tc>
          <w:tcPr>
            <w:tcW w:w="1169" w:type="pct"/>
            <w:vAlign w:val="center"/>
          </w:tcPr>
          <w:p w14:paraId="34AF93B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TestResultQC_v1.reporting_detection_limit</w:t>
            </w:r>
          </w:p>
          <w:p w14:paraId="4EC1B36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TestResultQC_v1.minimum_detectable_conc</w:t>
            </w:r>
          </w:p>
          <w:p w14:paraId="780D83C2"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TestResultQC_v1.counting_error</w:t>
            </w:r>
          </w:p>
          <w:p w14:paraId="3984B2E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TestResultQC_v1.uncertainty</w:t>
            </w:r>
          </w:p>
          <w:p w14:paraId="32CFD9F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TestResultQC_v1.critical_value</w:t>
            </w:r>
          </w:p>
        </w:tc>
      </w:tr>
      <w:tr w:rsidR="008877E6" w:rsidRPr="006A1492" w14:paraId="7449B720" w14:textId="77777777" w:rsidTr="008E1294">
        <w:trPr>
          <w:trHeight w:val="144"/>
        </w:trPr>
        <w:tc>
          <w:tcPr>
            <w:tcW w:w="3831" w:type="pct"/>
            <w:vAlign w:val="center"/>
          </w:tcPr>
          <w:p w14:paraId="326904F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x_coord or y_coord is populated then the other are required.</w:t>
            </w:r>
          </w:p>
        </w:tc>
        <w:tc>
          <w:tcPr>
            <w:tcW w:w="1169" w:type="pct"/>
            <w:vAlign w:val="center"/>
          </w:tcPr>
          <w:p w14:paraId="01EF523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Location_v1.x_coord</w:t>
            </w:r>
          </w:p>
          <w:p w14:paraId="5531D87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Location_v1.y_coord</w:t>
            </w:r>
          </w:p>
        </w:tc>
      </w:tr>
      <w:tr w:rsidR="008877E6" w:rsidRPr="006A1492" w14:paraId="561D13CB" w14:textId="77777777" w:rsidTr="008E1294">
        <w:trPr>
          <w:trHeight w:val="144"/>
        </w:trPr>
        <w:tc>
          <w:tcPr>
            <w:tcW w:w="3831" w:type="pct"/>
            <w:vAlign w:val="center"/>
          </w:tcPr>
          <w:p w14:paraId="4B03476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the value or unit is populated then the other is required.</w:t>
            </w:r>
          </w:p>
        </w:tc>
        <w:tc>
          <w:tcPr>
            <w:tcW w:w="1169" w:type="pct"/>
            <w:vAlign w:val="center"/>
          </w:tcPr>
          <w:p w14:paraId="57D803B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Location_v1.surf_elev</w:t>
            </w:r>
          </w:p>
          <w:p w14:paraId="1513DC5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Location_v1.elev_unit</w:t>
            </w:r>
          </w:p>
          <w:p w14:paraId="35F8294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Location_v1.horz_accuracy_value</w:t>
            </w:r>
          </w:p>
          <w:p w14:paraId="0C5378E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Location_v1.horz_accuracy_unit</w:t>
            </w:r>
          </w:p>
          <w:p w14:paraId="795325E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Location_v1.elev_accuracy_value</w:t>
            </w:r>
          </w:p>
          <w:p w14:paraId="05E1771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Location_v1.elev_accuracy_unit</w:t>
            </w:r>
          </w:p>
          <w:p w14:paraId="35A2905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Location_v1.total_depth</w:t>
            </w:r>
          </w:p>
          <w:p w14:paraId="38880B0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Location_v1.depth_unit</w:t>
            </w:r>
          </w:p>
        </w:tc>
      </w:tr>
      <w:tr w:rsidR="008877E6" w:rsidRPr="006A1492" w14:paraId="48761B33" w14:textId="77777777" w:rsidTr="008E1294">
        <w:trPr>
          <w:trHeight w:val="144"/>
        </w:trPr>
        <w:tc>
          <w:tcPr>
            <w:tcW w:w="3831" w:type="pct"/>
            <w:vAlign w:val="center"/>
          </w:tcPr>
          <w:p w14:paraId="348D285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Date cannot precede sample_date.</w:t>
            </w:r>
          </w:p>
        </w:tc>
        <w:tc>
          <w:tcPr>
            <w:tcW w:w="1169" w:type="pct"/>
            <w:vAlign w:val="center"/>
          </w:tcPr>
          <w:p w14:paraId="26506F8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TestResultQC_v1.analysis_date</w:t>
            </w:r>
          </w:p>
          <w:p w14:paraId="76D3B8E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TestResultQC_v1.prep_date</w:t>
            </w:r>
          </w:p>
          <w:p w14:paraId="33686EF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TestResultQC_v1.leachate_date</w:t>
            </w:r>
          </w:p>
        </w:tc>
      </w:tr>
      <w:tr w:rsidR="008877E6" w:rsidRPr="006A1492" w14:paraId="62DF355E" w14:textId="77777777" w:rsidTr="008E1294">
        <w:trPr>
          <w:trHeight w:val="144"/>
        </w:trPr>
        <w:tc>
          <w:tcPr>
            <w:tcW w:w="3831" w:type="pct"/>
            <w:vAlign w:val="center"/>
          </w:tcPr>
          <w:p w14:paraId="75FE5E1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method_detection_limit, reporting_detection_limit, or quantitation_limit is populated then detection_limit_unit is required.</w:t>
            </w:r>
          </w:p>
        </w:tc>
        <w:tc>
          <w:tcPr>
            <w:tcW w:w="1169" w:type="pct"/>
            <w:vAlign w:val="center"/>
          </w:tcPr>
          <w:p w14:paraId="3A6BE3F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TestResultQC_v1.method_detection_limit</w:t>
            </w:r>
          </w:p>
          <w:p w14:paraId="5815EF5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TestResultQC_v1.reporting_detection_limit</w:t>
            </w:r>
          </w:p>
          <w:p w14:paraId="5C8CEB8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TestResultQC_v1.quantitation_limit</w:t>
            </w:r>
          </w:p>
          <w:p w14:paraId="25344F9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TestResultQC_v1.detection_limit_unit</w:t>
            </w:r>
          </w:p>
        </w:tc>
      </w:tr>
      <w:tr w:rsidR="008877E6" w:rsidRPr="006A1492" w14:paraId="2FEFA99D" w14:textId="77777777" w:rsidTr="008E1294">
        <w:trPr>
          <w:trHeight w:val="144"/>
        </w:trPr>
        <w:tc>
          <w:tcPr>
            <w:tcW w:w="3831" w:type="pct"/>
            <w:vAlign w:val="center"/>
          </w:tcPr>
          <w:p w14:paraId="280F303D" w14:textId="0997AD8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 xml:space="preserve">Parent record must exist in the </w:t>
            </w:r>
            <w:r w:rsidR="00C357FE" w:rsidRPr="006A1492">
              <w:rPr>
                <w:rFonts w:ascii="Gotham Book" w:hAnsi="Gotham Book" w:cs="Tahoma"/>
                <w:color w:val="000000"/>
                <w:sz w:val="12"/>
                <w:szCs w:val="12"/>
              </w:rPr>
              <w:t>TestResultsQC</w:t>
            </w:r>
            <w:r w:rsidRPr="006A1492">
              <w:rPr>
                <w:rFonts w:ascii="Gotham Book" w:hAnsi="Gotham Book" w:cs="Tahoma"/>
                <w:color w:val="000000"/>
                <w:sz w:val="12"/>
                <w:szCs w:val="12"/>
              </w:rPr>
              <w:t xml:space="preserve"> section.</w:t>
            </w:r>
          </w:p>
        </w:tc>
        <w:tc>
          <w:tcPr>
            <w:tcW w:w="1169" w:type="pct"/>
            <w:vAlign w:val="center"/>
          </w:tcPr>
          <w:p w14:paraId="69BA6CD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Batch_v1</w:t>
            </w:r>
          </w:p>
        </w:tc>
      </w:tr>
      <w:tr w:rsidR="008877E6" w:rsidRPr="006A1492" w14:paraId="5AEDAEB0" w14:textId="77777777" w:rsidTr="008E1294">
        <w:trPr>
          <w:trHeight w:val="144"/>
        </w:trPr>
        <w:tc>
          <w:tcPr>
            <w:tcW w:w="3831" w:type="pct"/>
            <w:vAlign w:val="center"/>
          </w:tcPr>
          <w:p w14:paraId="184AB68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sample_matrix_code='SO' or 'WG' and sample_type_code='N' or 'FD' then start_depth, end_depth and depth_unit are required.</w:t>
            </w:r>
          </w:p>
        </w:tc>
        <w:tc>
          <w:tcPr>
            <w:tcW w:w="1169" w:type="pct"/>
            <w:vAlign w:val="center"/>
          </w:tcPr>
          <w:p w14:paraId="0548AE9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BasicChemistry_</w:t>
            </w:r>
            <w:r>
              <w:rPr>
                <w:rFonts w:cs="Tahoma"/>
                <w:color w:val="000000"/>
                <w:sz w:val="12"/>
                <w:szCs w:val="12"/>
              </w:rPr>
              <w:t>v1</w:t>
            </w:r>
            <w:r w:rsidRPr="006A1492">
              <w:rPr>
                <w:rFonts w:ascii="Gotham Book" w:hAnsi="Gotham Book" w:cs="Tahoma"/>
                <w:color w:val="000000"/>
                <w:sz w:val="12"/>
                <w:szCs w:val="12"/>
              </w:rPr>
              <w:t>.sample_matrix_code</w:t>
            </w:r>
          </w:p>
          <w:p w14:paraId="505D7E2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BasicChemistry_</w:t>
            </w:r>
            <w:r>
              <w:rPr>
                <w:rFonts w:cs="Tahoma"/>
                <w:color w:val="000000"/>
                <w:sz w:val="12"/>
                <w:szCs w:val="12"/>
              </w:rPr>
              <w:t>v1</w:t>
            </w:r>
            <w:r w:rsidRPr="006A1492">
              <w:rPr>
                <w:rFonts w:ascii="Gotham Book" w:hAnsi="Gotham Book" w:cs="Tahoma"/>
                <w:color w:val="000000"/>
                <w:sz w:val="12"/>
                <w:szCs w:val="12"/>
              </w:rPr>
              <w:t>.sample_type_code</w:t>
            </w:r>
          </w:p>
          <w:p w14:paraId="2DBDDF6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BasicChemistry_</w:t>
            </w:r>
            <w:r>
              <w:rPr>
                <w:rFonts w:cs="Tahoma"/>
                <w:color w:val="000000"/>
                <w:sz w:val="12"/>
                <w:szCs w:val="12"/>
              </w:rPr>
              <w:t>v1</w:t>
            </w:r>
            <w:r w:rsidRPr="006A1492">
              <w:rPr>
                <w:rFonts w:ascii="Gotham Book" w:hAnsi="Gotham Book" w:cs="Tahoma"/>
                <w:color w:val="000000"/>
                <w:sz w:val="12"/>
                <w:szCs w:val="12"/>
              </w:rPr>
              <w:t>.start_depth</w:t>
            </w:r>
          </w:p>
          <w:p w14:paraId="683083E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BasicChemistry_</w:t>
            </w:r>
            <w:r>
              <w:rPr>
                <w:rFonts w:cs="Tahoma"/>
                <w:color w:val="000000"/>
                <w:sz w:val="12"/>
                <w:szCs w:val="12"/>
              </w:rPr>
              <w:t>v1</w:t>
            </w:r>
            <w:r w:rsidRPr="006A1492">
              <w:rPr>
                <w:rFonts w:ascii="Gotham Book" w:hAnsi="Gotham Book" w:cs="Tahoma"/>
                <w:color w:val="000000"/>
                <w:sz w:val="12"/>
                <w:szCs w:val="12"/>
              </w:rPr>
              <w:t>.end_depth</w:t>
            </w:r>
          </w:p>
          <w:p w14:paraId="2842119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BasicChemistry_</w:t>
            </w:r>
            <w:r>
              <w:rPr>
                <w:rFonts w:cs="Tahoma"/>
                <w:color w:val="000000"/>
                <w:sz w:val="12"/>
                <w:szCs w:val="12"/>
              </w:rPr>
              <w:t>v1</w:t>
            </w:r>
            <w:r w:rsidRPr="006A1492">
              <w:rPr>
                <w:rFonts w:ascii="Gotham Book" w:hAnsi="Gotham Book" w:cs="Tahoma"/>
                <w:color w:val="000000"/>
                <w:sz w:val="12"/>
                <w:szCs w:val="12"/>
              </w:rPr>
              <w:t>.depth_unit</w:t>
            </w:r>
          </w:p>
          <w:p w14:paraId="09A87B7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w:t>
            </w:r>
            <w:r>
              <w:rPr>
                <w:rFonts w:cs="Tahoma"/>
                <w:color w:val="000000"/>
                <w:sz w:val="12"/>
                <w:szCs w:val="12"/>
              </w:rPr>
              <w:t>v1</w:t>
            </w:r>
            <w:r w:rsidRPr="006A1492">
              <w:rPr>
                <w:rFonts w:ascii="Gotham Book" w:hAnsi="Gotham Book" w:cs="Tahoma"/>
                <w:color w:val="000000"/>
                <w:sz w:val="12"/>
                <w:szCs w:val="12"/>
              </w:rPr>
              <w:t>.sample_matrix_code</w:t>
            </w:r>
          </w:p>
          <w:p w14:paraId="1F950F8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w:t>
            </w:r>
            <w:r>
              <w:rPr>
                <w:rFonts w:cs="Tahoma"/>
                <w:color w:val="000000"/>
                <w:sz w:val="12"/>
                <w:szCs w:val="12"/>
              </w:rPr>
              <w:t>v1</w:t>
            </w:r>
            <w:r w:rsidRPr="006A1492">
              <w:rPr>
                <w:rFonts w:ascii="Gotham Book" w:hAnsi="Gotham Book" w:cs="Tahoma"/>
                <w:color w:val="000000"/>
                <w:sz w:val="12"/>
                <w:szCs w:val="12"/>
              </w:rPr>
              <w:t>.sample_type_code</w:t>
            </w:r>
          </w:p>
          <w:p w14:paraId="348231B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w:t>
            </w:r>
            <w:r>
              <w:rPr>
                <w:rFonts w:cs="Tahoma"/>
                <w:color w:val="000000"/>
                <w:sz w:val="12"/>
                <w:szCs w:val="12"/>
              </w:rPr>
              <w:t>v1</w:t>
            </w:r>
            <w:r w:rsidRPr="006A1492">
              <w:rPr>
                <w:rFonts w:ascii="Gotham Book" w:hAnsi="Gotham Book" w:cs="Tahoma"/>
                <w:color w:val="000000"/>
                <w:sz w:val="12"/>
                <w:szCs w:val="12"/>
              </w:rPr>
              <w:t>.start_depth</w:t>
            </w:r>
          </w:p>
          <w:p w14:paraId="01BB359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w:t>
            </w:r>
            <w:r>
              <w:rPr>
                <w:rFonts w:cs="Tahoma"/>
                <w:color w:val="000000"/>
                <w:sz w:val="12"/>
                <w:szCs w:val="12"/>
              </w:rPr>
              <w:t>v1</w:t>
            </w:r>
            <w:r w:rsidRPr="006A1492">
              <w:rPr>
                <w:rFonts w:ascii="Gotham Book" w:hAnsi="Gotham Book" w:cs="Tahoma"/>
                <w:color w:val="000000"/>
                <w:sz w:val="12"/>
                <w:szCs w:val="12"/>
              </w:rPr>
              <w:t>.end_depth</w:t>
            </w:r>
          </w:p>
          <w:p w14:paraId="0603CD7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w:t>
            </w:r>
            <w:r>
              <w:rPr>
                <w:rFonts w:cs="Tahoma"/>
                <w:color w:val="000000"/>
                <w:sz w:val="12"/>
                <w:szCs w:val="12"/>
              </w:rPr>
              <w:t>v1</w:t>
            </w:r>
            <w:r w:rsidRPr="006A1492">
              <w:rPr>
                <w:rFonts w:ascii="Gotham Book" w:hAnsi="Gotham Book" w:cs="Tahoma"/>
                <w:color w:val="000000"/>
                <w:sz w:val="12"/>
                <w:szCs w:val="12"/>
              </w:rPr>
              <w:t>.depth_unit</w:t>
            </w:r>
          </w:p>
        </w:tc>
      </w:tr>
      <w:tr w:rsidR="008877E6" w:rsidRPr="006A1492" w14:paraId="6FF19713" w14:textId="77777777" w:rsidTr="008E1294">
        <w:trPr>
          <w:trHeight w:val="144"/>
        </w:trPr>
        <w:tc>
          <w:tcPr>
            <w:tcW w:w="3831" w:type="pct"/>
            <w:vAlign w:val="center"/>
          </w:tcPr>
          <w:p w14:paraId="6B5374B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validated_yn='Y' then validation_level is required.</w:t>
            </w:r>
          </w:p>
        </w:tc>
        <w:tc>
          <w:tcPr>
            <w:tcW w:w="1169" w:type="pct"/>
            <w:vAlign w:val="center"/>
          </w:tcPr>
          <w:p w14:paraId="7BB1806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TestResultQC_v1.validated_yn</w:t>
            </w:r>
          </w:p>
          <w:p w14:paraId="6398974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TestResultQC_v1.validation_level</w:t>
            </w:r>
          </w:p>
        </w:tc>
      </w:tr>
      <w:tr w:rsidR="008877E6" w:rsidRPr="006A1492" w14:paraId="56AD4F30" w14:textId="77777777" w:rsidTr="008E1294">
        <w:trPr>
          <w:trHeight w:val="144"/>
        </w:trPr>
        <w:tc>
          <w:tcPr>
            <w:tcW w:w="3831" w:type="pct"/>
            <w:vAlign w:val="center"/>
          </w:tcPr>
          <w:p w14:paraId="223DAAE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result_value is populated then result_unit is required.</w:t>
            </w:r>
          </w:p>
        </w:tc>
        <w:tc>
          <w:tcPr>
            <w:tcW w:w="1169" w:type="pct"/>
            <w:vAlign w:val="center"/>
          </w:tcPr>
          <w:p w14:paraId="32D1B16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TestResultQC_v1.result_value</w:t>
            </w:r>
          </w:p>
          <w:p w14:paraId="318F048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TestResultQC_v1.result_unit</w:t>
            </w:r>
          </w:p>
        </w:tc>
      </w:tr>
      <w:tr w:rsidR="008877E6" w:rsidRPr="006A1492" w14:paraId="61440727" w14:textId="77777777" w:rsidTr="008E1294">
        <w:trPr>
          <w:trHeight w:val="144"/>
        </w:trPr>
        <w:tc>
          <w:tcPr>
            <w:tcW w:w="3831" w:type="pct"/>
            <w:vAlign w:val="center"/>
          </w:tcPr>
          <w:p w14:paraId="51C3BB5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Samples with more than one result with the same cas_rn cannot have reportable_result='Yes'.</w:t>
            </w:r>
          </w:p>
        </w:tc>
        <w:tc>
          <w:tcPr>
            <w:tcW w:w="1169" w:type="pct"/>
            <w:vAlign w:val="center"/>
          </w:tcPr>
          <w:p w14:paraId="5CF76082"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TestResultQC_v1.reportable_result</w:t>
            </w:r>
          </w:p>
          <w:p w14:paraId="193E3BE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TestResultQC_v1.sys_sample_code</w:t>
            </w:r>
          </w:p>
          <w:p w14:paraId="038C331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TestResultQC_v1.lab_anl_method_name</w:t>
            </w:r>
          </w:p>
          <w:p w14:paraId="34906846"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TestResultQC_v1.fraction</w:t>
            </w:r>
          </w:p>
          <w:p w14:paraId="22FD0F63"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TestResultQC_v1.cas_rn</w:t>
            </w:r>
          </w:p>
        </w:tc>
      </w:tr>
      <w:tr w:rsidR="008877E6" w:rsidRPr="006A1492" w14:paraId="0EAF398E" w14:textId="77777777" w:rsidTr="008E1294">
        <w:trPr>
          <w:trHeight w:val="144"/>
        </w:trPr>
        <w:tc>
          <w:tcPr>
            <w:tcW w:w="3831" w:type="pct"/>
            <w:vAlign w:val="center"/>
          </w:tcPr>
          <w:p w14:paraId="09D35A3C" w14:textId="3971BCA5" w:rsidR="008877E6" w:rsidRPr="006A1492" w:rsidRDefault="008877E6" w:rsidP="00731FB2">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 xml:space="preserve">Allow value to exist in either the </w:t>
            </w:r>
            <w:r w:rsidR="00731FB2">
              <w:rPr>
                <w:rFonts w:ascii="Gotham Book" w:hAnsi="Gotham Book" w:cs="Tahoma"/>
                <w:color w:val="000000"/>
                <w:sz w:val="12"/>
                <w:szCs w:val="12"/>
              </w:rPr>
              <w:t>VI section</w:t>
            </w:r>
            <w:r w:rsidRPr="006A1492">
              <w:rPr>
                <w:rFonts w:ascii="Gotham Book" w:hAnsi="Gotham Book" w:cs="Tahoma"/>
                <w:color w:val="000000"/>
                <w:sz w:val="12"/>
                <w:szCs w:val="12"/>
              </w:rPr>
              <w:t xml:space="preserve"> or Equipment section.</w:t>
            </w:r>
          </w:p>
        </w:tc>
        <w:tc>
          <w:tcPr>
            <w:tcW w:w="1169" w:type="pct"/>
            <w:vAlign w:val="center"/>
          </w:tcPr>
          <w:p w14:paraId="0C3954F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Equipment_v1.equipment_code</w:t>
            </w:r>
          </w:p>
          <w:p w14:paraId="0E7D3EC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EquipmentParameter_v1.equipment_code</w:t>
            </w:r>
          </w:p>
          <w:p w14:paraId="75DF2BB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VI_Samples_v1.canister_id</w:t>
            </w:r>
          </w:p>
          <w:p w14:paraId="0D9D053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VI_Samples_v1.flow_controller_id</w:t>
            </w:r>
          </w:p>
          <w:p w14:paraId="5BDED57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VI_Samples_v1.vac_gauge_id</w:t>
            </w:r>
          </w:p>
        </w:tc>
      </w:tr>
      <w:tr w:rsidR="008877E6" w:rsidRPr="006A1492" w14:paraId="0F001209" w14:textId="77777777" w:rsidTr="008E1294">
        <w:trPr>
          <w:trHeight w:val="144"/>
        </w:trPr>
        <w:tc>
          <w:tcPr>
            <w:tcW w:w="3831" w:type="pct"/>
            <w:vAlign w:val="center"/>
          </w:tcPr>
          <w:p w14:paraId="733FA67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result_type_code='TIC' then tic_retention_time is required.</w:t>
            </w:r>
          </w:p>
        </w:tc>
        <w:tc>
          <w:tcPr>
            <w:tcW w:w="1169" w:type="pct"/>
            <w:vAlign w:val="center"/>
          </w:tcPr>
          <w:p w14:paraId="6BE2380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TestResultQC_v1.result_type_code</w:t>
            </w:r>
          </w:p>
          <w:p w14:paraId="608CA76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TestResultQC_v1.tic_retention_time</w:t>
            </w:r>
          </w:p>
        </w:tc>
      </w:tr>
      <w:tr w:rsidR="008877E6" w:rsidRPr="006A1492" w14:paraId="0C48EFEF" w14:textId="77777777" w:rsidTr="008E1294">
        <w:trPr>
          <w:trHeight w:val="144"/>
        </w:trPr>
        <w:tc>
          <w:tcPr>
            <w:tcW w:w="3831" w:type="pct"/>
            <w:vAlign w:val="center"/>
          </w:tcPr>
          <w:p w14:paraId="10C0AC67"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Sys_loc_code is required where sample_type_code=N.</w:t>
            </w:r>
          </w:p>
        </w:tc>
        <w:tc>
          <w:tcPr>
            <w:tcW w:w="1169" w:type="pct"/>
            <w:vAlign w:val="center"/>
          </w:tcPr>
          <w:p w14:paraId="4AA2A9A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VI_Samples_v1.sys_loc_code</w:t>
            </w:r>
          </w:p>
          <w:p w14:paraId="5D54763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VI_Samples_v1.sample_type_code</w:t>
            </w:r>
          </w:p>
        </w:tc>
      </w:tr>
      <w:tr w:rsidR="008877E6" w:rsidRPr="006A1492" w14:paraId="5B73B2D9" w14:textId="77777777" w:rsidTr="008E1294">
        <w:trPr>
          <w:trHeight w:val="144"/>
        </w:trPr>
        <w:tc>
          <w:tcPr>
            <w:tcW w:w="3831" w:type="pct"/>
            <w:vAlign w:val="center"/>
          </w:tcPr>
          <w:p w14:paraId="65295B4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Parent_sample_code is required where sample_type_code=BD, FD, FR, FS, LR, SD, SPD, RD, or MSD.</w:t>
            </w:r>
          </w:p>
        </w:tc>
        <w:tc>
          <w:tcPr>
            <w:tcW w:w="1169" w:type="pct"/>
            <w:vAlign w:val="center"/>
          </w:tcPr>
          <w:p w14:paraId="7E9F4FC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Sample_v1.parent_sample_code</w:t>
            </w:r>
          </w:p>
          <w:p w14:paraId="40C4DD89"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Sample_v1.sample_type_code</w:t>
            </w:r>
          </w:p>
        </w:tc>
      </w:tr>
      <w:tr w:rsidR="008877E6" w:rsidRPr="006A1492" w14:paraId="286C035A" w14:textId="77777777" w:rsidTr="008E1294">
        <w:trPr>
          <w:trHeight w:val="144"/>
        </w:trPr>
        <w:tc>
          <w:tcPr>
            <w:tcW w:w="3831" w:type="pct"/>
            <w:vAlign w:val="center"/>
          </w:tcPr>
          <w:p w14:paraId="00A1261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detect_flag='Y' and result_type_code='TRG' or 'TIC' then result_value is required.</w:t>
            </w:r>
          </w:p>
        </w:tc>
        <w:tc>
          <w:tcPr>
            <w:tcW w:w="1169" w:type="pct"/>
            <w:vAlign w:val="center"/>
          </w:tcPr>
          <w:p w14:paraId="41402D5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TestResultQC_v1.detect_flag</w:t>
            </w:r>
          </w:p>
          <w:p w14:paraId="5617E6F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TestResultQC_v1.result_type_code</w:t>
            </w:r>
          </w:p>
          <w:p w14:paraId="6E03F21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TestResultQC_v1.result_value</w:t>
            </w:r>
          </w:p>
        </w:tc>
      </w:tr>
      <w:tr w:rsidR="008877E6" w:rsidRPr="006A1492" w14:paraId="68BE467F" w14:textId="77777777" w:rsidTr="008E1294">
        <w:trPr>
          <w:trHeight w:val="144"/>
        </w:trPr>
        <w:tc>
          <w:tcPr>
            <w:tcW w:w="3831" w:type="pct"/>
            <w:vAlign w:val="center"/>
          </w:tcPr>
          <w:p w14:paraId="52C94BD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detect_flag='N' and result_type_code='SC', 'TRG' or 'TIC' then reporting_detection_limit is required.</w:t>
            </w:r>
          </w:p>
        </w:tc>
        <w:tc>
          <w:tcPr>
            <w:tcW w:w="1169" w:type="pct"/>
            <w:vAlign w:val="center"/>
          </w:tcPr>
          <w:p w14:paraId="0F6E6CA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TestResultQC_v1.result_type_code</w:t>
            </w:r>
          </w:p>
          <w:p w14:paraId="1A4A8FA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TestResultQC_v1.detect_flag</w:t>
            </w:r>
          </w:p>
          <w:p w14:paraId="39756C0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TestResultQC_v1.reporting_detection_limit</w:t>
            </w:r>
          </w:p>
        </w:tc>
      </w:tr>
      <w:tr w:rsidR="008877E6" w:rsidRPr="006A1492" w14:paraId="6B9BBE9C" w14:textId="77777777" w:rsidTr="008E1294">
        <w:trPr>
          <w:trHeight w:val="144"/>
        </w:trPr>
        <w:tc>
          <w:tcPr>
            <w:tcW w:w="3831" w:type="pct"/>
            <w:vAlign w:val="center"/>
          </w:tcPr>
          <w:p w14:paraId="66A35CF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analysis_location does not equal 'FI', then lab_name_code, qc_level, lab_sample_id, lab_matrix_code and dilution_factor are required.</w:t>
            </w:r>
          </w:p>
        </w:tc>
        <w:tc>
          <w:tcPr>
            <w:tcW w:w="1169" w:type="pct"/>
            <w:vAlign w:val="center"/>
          </w:tcPr>
          <w:p w14:paraId="2431451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TestResultQC_v1.analysis_location</w:t>
            </w:r>
          </w:p>
          <w:p w14:paraId="1135794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TestResultQC_v1.lab_name_code</w:t>
            </w:r>
          </w:p>
          <w:p w14:paraId="4B794E9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TestResultQC_v1.qc_level</w:t>
            </w:r>
          </w:p>
          <w:p w14:paraId="07C7BAA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TestResultQC_v1.lab_sample_id</w:t>
            </w:r>
          </w:p>
          <w:p w14:paraId="144FCE44"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TestResultQC_v1.lab_matrix_code</w:t>
            </w:r>
          </w:p>
          <w:p w14:paraId="54A8D26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TestResultQC_v1.dilution_factor</w:t>
            </w:r>
          </w:p>
        </w:tc>
      </w:tr>
      <w:tr w:rsidR="008877E6" w:rsidRPr="006A1492" w14:paraId="3894845F" w14:textId="77777777" w:rsidTr="008E1294">
        <w:trPr>
          <w:trHeight w:val="144"/>
        </w:trPr>
        <w:tc>
          <w:tcPr>
            <w:tcW w:w="3831" w:type="pct"/>
            <w:vAlign w:val="center"/>
          </w:tcPr>
          <w:p w14:paraId="50EC4BA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detect_flag='N' then result_value should be null.</w:t>
            </w:r>
          </w:p>
        </w:tc>
        <w:tc>
          <w:tcPr>
            <w:tcW w:w="1169" w:type="pct"/>
            <w:vAlign w:val="center"/>
          </w:tcPr>
          <w:p w14:paraId="141FFFFF"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TestResultQC_v1.detect_flag</w:t>
            </w:r>
          </w:p>
          <w:p w14:paraId="2AAC8C7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TestResultQC_v1.result_value</w:t>
            </w:r>
          </w:p>
        </w:tc>
      </w:tr>
      <w:tr w:rsidR="008877E6" w:rsidRPr="006A1492" w14:paraId="106D438F" w14:textId="77777777" w:rsidTr="008E1294">
        <w:trPr>
          <w:trHeight w:val="144"/>
        </w:trPr>
        <w:tc>
          <w:tcPr>
            <w:tcW w:w="3831" w:type="pct"/>
            <w:vAlign w:val="center"/>
          </w:tcPr>
          <w:p w14:paraId="34A708A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any of the fields datum_value, datum_unit, step_or_linear, datum_collection_method_code or datum_desc are populated then datum_start_date is made a required field.</w:t>
            </w:r>
          </w:p>
        </w:tc>
        <w:tc>
          <w:tcPr>
            <w:tcW w:w="1169" w:type="pct"/>
            <w:vAlign w:val="center"/>
          </w:tcPr>
          <w:p w14:paraId="0702D35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Location_v1.datum_value</w:t>
            </w:r>
          </w:p>
          <w:p w14:paraId="12729C0E"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Location_v1.datum_unit</w:t>
            </w:r>
          </w:p>
          <w:p w14:paraId="51D98AB2"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Location_v1.step_or_linear</w:t>
            </w:r>
          </w:p>
          <w:p w14:paraId="21AA9EB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Location_v1.datum_collection_method_code</w:t>
            </w:r>
          </w:p>
          <w:p w14:paraId="29969F7A"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Location_v1.datum_desc</w:t>
            </w:r>
          </w:p>
          <w:p w14:paraId="1270E77C"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Location_v1.datum_start_date</w:t>
            </w:r>
          </w:p>
        </w:tc>
      </w:tr>
      <w:tr w:rsidR="008877E6" w:rsidRPr="006A1492" w14:paraId="70537141" w14:textId="77777777" w:rsidTr="008E1294">
        <w:trPr>
          <w:trHeight w:val="144"/>
        </w:trPr>
        <w:tc>
          <w:tcPr>
            <w:tcW w:w="3831" w:type="pct"/>
            <w:vAlign w:val="center"/>
          </w:tcPr>
          <w:p w14:paraId="4AC591A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Interpreted_qualifiers is required if validator_qualifiers is populated or if lab_qualifiers is populated, validator_qualifier is null and validated_yn='N'.</w:t>
            </w:r>
            <w:r>
              <w:rPr>
                <w:rFonts w:ascii="Gotham Book" w:hAnsi="Gotham Book" w:cs="Tahoma"/>
                <w:color w:val="000000"/>
                <w:sz w:val="12"/>
                <w:szCs w:val="12"/>
              </w:rPr>
              <w:t xml:space="preserve"> </w:t>
            </w:r>
            <w:r w:rsidRPr="006A1492">
              <w:rPr>
                <w:rFonts w:ascii="Gotham Book" w:hAnsi="Gotham Book" w:cs="Tahoma"/>
                <w:color w:val="000000"/>
                <w:sz w:val="12"/>
                <w:szCs w:val="12"/>
              </w:rPr>
              <w:t>If lab_qualifiers is populated and interpreted_qualifiers is populated and validated_yn='Y' then validator_qualifiers is required.</w:t>
            </w:r>
          </w:p>
        </w:tc>
        <w:tc>
          <w:tcPr>
            <w:tcW w:w="1169" w:type="pct"/>
            <w:vAlign w:val="center"/>
          </w:tcPr>
          <w:p w14:paraId="187273B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TestResultQC_v1.lab_qualifiers</w:t>
            </w:r>
          </w:p>
          <w:p w14:paraId="79CCF89B"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TestResultQC_v1.validator_qualifiers</w:t>
            </w:r>
          </w:p>
          <w:p w14:paraId="476A5210"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TestResultQC_v1.interpreted_qualifiers</w:t>
            </w:r>
          </w:p>
          <w:p w14:paraId="54DAFE1D"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TestResultQC_v1.validated_yn</w:t>
            </w:r>
          </w:p>
        </w:tc>
      </w:tr>
      <w:tr w:rsidR="008877E6" w:rsidRPr="006A1492" w14:paraId="1E7EB2E9" w14:textId="77777777" w:rsidTr="008E1294">
        <w:trPr>
          <w:trHeight w:val="144"/>
        </w:trPr>
        <w:tc>
          <w:tcPr>
            <w:tcW w:w="3831" w:type="pct"/>
            <w:vAlign w:val="center"/>
          </w:tcPr>
          <w:p w14:paraId="4C2CB8D5" w14:textId="5B5ED79D"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If counting_error is populated then uncertainty</w:t>
            </w:r>
            <w:r w:rsidR="00731FB2">
              <w:rPr>
                <w:rFonts w:ascii="Gotham Book" w:hAnsi="Gotham Book" w:cs="Tahoma"/>
                <w:color w:val="000000"/>
                <w:sz w:val="12"/>
                <w:szCs w:val="12"/>
              </w:rPr>
              <w:t xml:space="preserve"> (1 sigma or 2 sigma)</w:t>
            </w:r>
            <w:r w:rsidRPr="006A1492">
              <w:rPr>
                <w:rFonts w:ascii="Gotham Book" w:hAnsi="Gotham Book" w:cs="Tahoma"/>
                <w:color w:val="000000"/>
                <w:sz w:val="12"/>
                <w:szCs w:val="12"/>
              </w:rPr>
              <w:t xml:space="preserve"> is required.</w:t>
            </w:r>
          </w:p>
        </w:tc>
        <w:tc>
          <w:tcPr>
            <w:tcW w:w="1169" w:type="pct"/>
            <w:vAlign w:val="center"/>
          </w:tcPr>
          <w:p w14:paraId="6ABBA4B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TestResultQC_v1.counting_error</w:t>
            </w:r>
          </w:p>
          <w:p w14:paraId="3BAAB215"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TestResultQC_v1.uncertainty</w:t>
            </w:r>
          </w:p>
        </w:tc>
      </w:tr>
      <w:tr w:rsidR="008877E6" w:rsidRPr="006A1492" w14:paraId="6A18D207" w14:textId="77777777" w:rsidTr="008E1294">
        <w:trPr>
          <w:trHeight w:val="144"/>
        </w:trPr>
        <w:tc>
          <w:tcPr>
            <w:tcW w:w="3831" w:type="pct"/>
            <w:vAlign w:val="center"/>
          </w:tcPr>
          <w:p w14:paraId="7DA261F8"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Populate chemical_name when cas_rn is changed</w:t>
            </w:r>
          </w:p>
        </w:tc>
        <w:tc>
          <w:tcPr>
            <w:tcW w:w="1169" w:type="pct"/>
            <w:vAlign w:val="center"/>
          </w:tcPr>
          <w:p w14:paraId="5995525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TestResultQC_v1.cas_rn</w:t>
            </w:r>
          </w:p>
          <w:p w14:paraId="5083C491" w14:textId="77777777" w:rsidR="008877E6" w:rsidRPr="006A1492" w:rsidRDefault="008877E6" w:rsidP="008E1294">
            <w:pPr>
              <w:autoSpaceDE w:val="0"/>
              <w:autoSpaceDN w:val="0"/>
              <w:adjustRightInd w:val="0"/>
              <w:rPr>
                <w:rFonts w:ascii="Gotham Book" w:hAnsi="Gotham Book" w:cs="Tahoma"/>
                <w:color w:val="000000"/>
                <w:sz w:val="12"/>
                <w:szCs w:val="12"/>
              </w:rPr>
            </w:pPr>
            <w:r w:rsidRPr="006A1492">
              <w:rPr>
                <w:rFonts w:ascii="Gotham Book" w:hAnsi="Gotham Book" w:cs="Tahoma"/>
                <w:color w:val="000000"/>
                <w:sz w:val="12"/>
                <w:szCs w:val="12"/>
              </w:rPr>
              <w:t>TestResultQC_v1.chemical_name</w:t>
            </w:r>
          </w:p>
        </w:tc>
      </w:tr>
    </w:tbl>
    <w:p w14:paraId="37E87504" w14:textId="77777777" w:rsidR="006A1492" w:rsidRDefault="006A1492" w:rsidP="008F0BC2">
      <w:pPr>
        <w:sectPr w:rsidR="006A1492" w:rsidSect="00200681">
          <w:headerReference w:type="default" r:id="rId44"/>
          <w:footerReference w:type="default" r:id="rId45"/>
          <w:pgSz w:w="12240" w:h="15840"/>
          <w:pgMar w:top="2160" w:right="1080" w:bottom="1440" w:left="1080" w:header="720" w:footer="720" w:gutter="0"/>
          <w:cols w:space="720"/>
          <w:docGrid w:linePitch="360"/>
        </w:sectPr>
      </w:pPr>
    </w:p>
    <w:p w14:paraId="67713E90" w14:textId="49491D3C" w:rsidR="00EC7A6D" w:rsidRDefault="00EC7A6D" w:rsidP="00EC7A6D">
      <w:pPr>
        <w:pStyle w:val="Heading2"/>
      </w:pPr>
      <w:bookmarkStart w:id="108" w:name="_Toc489262143"/>
      <w:r>
        <w:t>DataProvider_v1</w:t>
      </w:r>
      <w:bookmarkEnd w:id="108"/>
    </w:p>
    <w:p w14:paraId="7E7A0D06" w14:textId="77777777" w:rsidR="00EC7A6D" w:rsidRPr="00EC7A6D" w:rsidRDefault="00EC7A6D" w:rsidP="00EC7A6D"/>
    <w:tbl>
      <w:tblPr>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087"/>
        <w:gridCol w:w="667"/>
        <w:gridCol w:w="307"/>
        <w:gridCol w:w="607"/>
        <w:gridCol w:w="1180"/>
        <w:gridCol w:w="460"/>
        <w:gridCol w:w="1821"/>
        <w:gridCol w:w="1748"/>
        <w:gridCol w:w="6043"/>
        <w:gridCol w:w="513"/>
      </w:tblGrid>
      <w:tr w:rsidR="00EC7A6D" w:rsidRPr="00EC7A6D" w14:paraId="6D8C2B91" w14:textId="77777777" w:rsidTr="00EC7A6D">
        <w:trPr>
          <w:trHeight w:val="144"/>
        </w:trPr>
        <w:tc>
          <w:tcPr>
            <w:tcW w:w="0" w:type="auto"/>
            <w:shd w:val="solid" w:color="FFFF99" w:fill="auto"/>
            <w:vAlign w:val="center"/>
          </w:tcPr>
          <w:p w14:paraId="777B4982"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Field Name</w:t>
            </w:r>
          </w:p>
        </w:tc>
        <w:tc>
          <w:tcPr>
            <w:tcW w:w="0" w:type="auto"/>
            <w:shd w:val="solid" w:color="FFFF99" w:fill="auto"/>
            <w:vAlign w:val="center"/>
          </w:tcPr>
          <w:p w14:paraId="4FC005F9"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Data Type</w:t>
            </w:r>
          </w:p>
        </w:tc>
        <w:tc>
          <w:tcPr>
            <w:tcW w:w="0" w:type="auto"/>
            <w:shd w:val="solid" w:color="FFFF99" w:fill="auto"/>
            <w:vAlign w:val="center"/>
          </w:tcPr>
          <w:p w14:paraId="14B20424"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Key</w:t>
            </w:r>
          </w:p>
        </w:tc>
        <w:tc>
          <w:tcPr>
            <w:tcW w:w="0" w:type="auto"/>
            <w:shd w:val="solid" w:color="FFFF99" w:fill="auto"/>
            <w:vAlign w:val="center"/>
          </w:tcPr>
          <w:p w14:paraId="0C559506"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Required</w:t>
            </w:r>
          </w:p>
        </w:tc>
        <w:tc>
          <w:tcPr>
            <w:tcW w:w="0" w:type="auto"/>
            <w:shd w:val="solid" w:color="FFFF99" w:fill="auto"/>
            <w:vAlign w:val="center"/>
          </w:tcPr>
          <w:p w14:paraId="4A42C6A5"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Default</w:t>
            </w:r>
          </w:p>
        </w:tc>
        <w:tc>
          <w:tcPr>
            <w:tcW w:w="0" w:type="auto"/>
            <w:shd w:val="solid" w:color="FFFF99" w:fill="auto"/>
            <w:vAlign w:val="center"/>
          </w:tcPr>
          <w:p w14:paraId="7ECB7C02"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Parent</w:t>
            </w:r>
          </w:p>
        </w:tc>
        <w:tc>
          <w:tcPr>
            <w:tcW w:w="0" w:type="auto"/>
            <w:shd w:val="solid" w:color="FFFF99" w:fill="auto"/>
            <w:vAlign w:val="center"/>
          </w:tcPr>
          <w:p w14:paraId="5F615149"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Lookup</w:t>
            </w:r>
          </w:p>
        </w:tc>
        <w:tc>
          <w:tcPr>
            <w:tcW w:w="0" w:type="auto"/>
            <w:shd w:val="solid" w:color="FFFF99" w:fill="auto"/>
            <w:vAlign w:val="center"/>
          </w:tcPr>
          <w:p w14:paraId="33784166"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Database Mapping(s)</w:t>
            </w:r>
          </w:p>
        </w:tc>
        <w:tc>
          <w:tcPr>
            <w:tcW w:w="0" w:type="auto"/>
            <w:shd w:val="solid" w:color="FFFF99" w:fill="auto"/>
            <w:vAlign w:val="center"/>
          </w:tcPr>
          <w:p w14:paraId="2771C4C4"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Comment</w:t>
            </w:r>
          </w:p>
        </w:tc>
        <w:tc>
          <w:tcPr>
            <w:tcW w:w="0" w:type="auto"/>
            <w:shd w:val="solid" w:color="FFFF99" w:fill="auto"/>
            <w:vAlign w:val="center"/>
          </w:tcPr>
          <w:p w14:paraId="52965D75"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Checks</w:t>
            </w:r>
          </w:p>
        </w:tc>
      </w:tr>
      <w:tr w:rsidR="00EC7A6D" w:rsidRPr="00EC7A6D" w14:paraId="66E39F7F" w14:textId="77777777" w:rsidTr="00B62A55">
        <w:trPr>
          <w:trHeight w:val="144"/>
        </w:trPr>
        <w:tc>
          <w:tcPr>
            <w:tcW w:w="0" w:type="auto"/>
            <w:shd w:val="solid" w:color="FFFFCC" w:fill="auto"/>
            <w:vAlign w:val="center"/>
          </w:tcPr>
          <w:p w14:paraId="35704041" w14:textId="77777777" w:rsidR="00EC7A6D" w:rsidRPr="00EC7A6D" w:rsidRDefault="00EC7A6D" w:rsidP="00EC7A6D">
            <w:pPr>
              <w:autoSpaceDE w:val="0"/>
              <w:autoSpaceDN w:val="0"/>
              <w:adjustRightInd w:val="0"/>
              <w:rPr>
                <w:rFonts w:cs="Tahoma"/>
                <w:b/>
                <w:bCs/>
                <w:color w:val="FF0000"/>
                <w:sz w:val="12"/>
                <w:szCs w:val="12"/>
                <w:u w:val="single"/>
              </w:rPr>
            </w:pPr>
            <w:r w:rsidRPr="00EC7A6D">
              <w:rPr>
                <w:rFonts w:cs="Tahoma"/>
                <w:b/>
                <w:bCs/>
                <w:color w:val="FF0000"/>
                <w:sz w:val="12"/>
                <w:szCs w:val="12"/>
                <w:u w:val="single"/>
              </w:rPr>
              <w:t>company_code</w:t>
            </w:r>
          </w:p>
        </w:tc>
        <w:tc>
          <w:tcPr>
            <w:tcW w:w="0" w:type="auto"/>
            <w:vAlign w:val="center"/>
          </w:tcPr>
          <w:p w14:paraId="2E5DCAB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0" w:type="auto"/>
            <w:vAlign w:val="center"/>
          </w:tcPr>
          <w:p w14:paraId="5F36A4C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PK</w:t>
            </w:r>
          </w:p>
        </w:tc>
        <w:tc>
          <w:tcPr>
            <w:tcW w:w="0" w:type="auto"/>
            <w:vAlign w:val="center"/>
          </w:tcPr>
          <w:p w14:paraId="4E5D098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Y</w:t>
            </w:r>
          </w:p>
        </w:tc>
        <w:tc>
          <w:tcPr>
            <w:tcW w:w="0" w:type="auto"/>
            <w:vAlign w:val="center"/>
          </w:tcPr>
          <w:p w14:paraId="6243CE65"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E51DBAC"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5652D4E"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rt_company.company_code</w:t>
            </w:r>
          </w:p>
        </w:tc>
        <w:tc>
          <w:tcPr>
            <w:tcW w:w="0" w:type="auto"/>
            <w:vAlign w:val="center"/>
          </w:tcPr>
          <w:p w14:paraId="1587B852"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47522EC" w14:textId="0080ECDF"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unique identifier of the company or agency responsible for completion and submittal of any part of this EDD.</w:t>
            </w:r>
          </w:p>
        </w:tc>
        <w:tc>
          <w:tcPr>
            <w:tcW w:w="0" w:type="auto"/>
            <w:vAlign w:val="center"/>
          </w:tcPr>
          <w:p w14:paraId="12B6D0FF" w14:textId="41722EAB" w:rsidR="00EC7A6D" w:rsidRPr="00EC7A6D" w:rsidRDefault="00EC7A6D" w:rsidP="00EC7A6D">
            <w:pPr>
              <w:autoSpaceDE w:val="0"/>
              <w:autoSpaceDN w:val="0"/>
              <w:adjustRightInd w:val="0"/>
              <w:rPr>
                <w:rFonts w:cs="Tahoma"/>
                <w:color w:val="000000"/>
                <w:sz w:val="12"/>
                <w:szCs w:val="12"/>
              </w:rPr>
            </w:pPr>
          </w:p>
        </w:tc>
      </w:tr>
      <w:tr w:rsidR="00EC7A6D" w:rsidRPr="00EC7A6D" w14:paraId="44279C05" w14:textId="77777777" w:rsidTr="00EC7A6D">
        <w:trPr>
          <w:trHeight w:val="144"/>
        </w:trPr>
        <w:tc>
          <w:tcPr>
            <w:tcW w:w="0" w:type="auto"/>
            <w:shd w:val="solid" w:color="FFFFCC" w:fill="auto"/>
            <w:vAlign w:val="center"/>
          </w:tcPr>
          <w:p w14:paraId="456AAA5F" w14:textId="77777777" w:rsidR="00EC7A6D" w:rsidRPr="00EC7A6D" w:rsidRDefault="00EC7A6D" w:rsidP="00EC7A6D">
            <w:pPr>
              <w:autoSpaceDE w:val="0"/>
              <w:autoSpaceDN w:val="0"/>
              <w:adjustRightInd w:val="0"/>
              <w:rPr>
                <w:rFonts w:cs="Tahoma"/>
                <w:b/>
                <w:bCs/>
                <w:color w:val="FF0000"/>
                <w:sz w:val="12"/>
                <w:szCs w:val="12"/>
              </w:rPr>
            </w:pPr>
            <w:r w:rsidRPr="00EC7A6D">
              <w:rPr>
                <w:rFonts w:cs="Tahoma"/>
                <w:b/>
                <w:bCs/>
                <w:color w:val="FF0000"/>
                <w:sz w:val="12"/>
                <w:szCs w:val="12"/>
              </w:rPr>
              <w:t>company_type</w:t>
            </w:r>
          </w:p>
        </w:tc>
        <w:tc>
          <w:tcPr>
            <w:tcW w:w="0" w:type="auto"/>
            <w:vAlign w:val="center"/>
          </w:tcPr>
          <w:p w14:paraId="2816D32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w:t>
            </w:r>
          </w:p>
        </w:tc>
        <w:tc>
          <w:tcPr>
            <w:tcW w:w="0" w:type="auto"/>
            <w:vAlign w:val="center"/>
          </w:tcPr>
          <w:p w14:paraId="0EB06F4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1AA531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Y</w:t>
            </w:r>
          </w:p>
        </w:tc>
        <w:tc>
          <w:tcPr>
            <w:tcW w:w="0" w:type="auto"/>
            <w:vAlign w:val="center"/>
          </w:tcPr>
          <w:p w14:paraId="1E42275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SUBCONTRACTOR</w:t>
            </w:r>
          </w:p>
        </w:tc>
        <w:tc>
          <w:tcPr>
            <w:tcW w:w="0" w:type="auto"/>
            <w:vAlign w:val="center"/>
          </w:tcPr>
          <w:p w14:paraId="6AED19B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5004FC8"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rt_company_type.company_type</w:t>
            </w:r>
          </w:p>
        </w:tc>
        <w:tc>
          <w:tcPr>
            <w:tcW w:w="0" w:type="auto"/>
            <w:vAlign w:val="center"/>
          </w:tcPr>
          <w:p w14:paraId="18017E7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rt_company.company_type</w:t>
            </w:r>
          </w:p>
        </w:tc>
        <w:tc>
          <w:tcPr>
            <w:tcW w:w="0" w:type="auto"/>
            <w:vAlign w:val="center"/>
          </w:tcPr>
          <w:p w14:paraId="0C5CF6F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type of company.</w:t>
            </w:r>
          </w:p>
        </w:tc>
        <w:tc>
          <w:tcPr>
            <w:tcW w:w="0" w:type="auto"/>
            <w:vAlign w:val="center"/>
          </w:tcPr>
          <w:p w14:paraId="657B3EDD"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7F3FEB90" w14:textId="77777777" w:rsidTr="00EC7A6D">
        <w:trPr>
          <w:trHeight w:val="144"/>
        </w:trPr>
        <w:tc>
          <w:tcPr>
            <w:tcW w:w="0" w:type="auto"/>
            <w:shd w:val="solid" w:color="FFFFCC" w:fill="auto"/>
            <w:vAlign w:val="center"/>
          </w:tcPr>
          <w:p w14:paraId="3E994FB2" w14:textId="77777777" w:rsidR="00EC7A6D" w:rsidRPr="00EC7A6D" w:rsidRDefault="00EC7A6D" w:rsidP="00EC7A6D">
            <w:pPr>
              <w:autoSpaceDE w:val="0"/>
              <w:autoSpaceDN w:val="0"/>
              <w:adjustRightInd w:val="0"/>
              <w:rPr>
                <w:rFonts w:cs="Tahoma"/>
                <w:b/>
                <w:bCs/>
                <w:color w:val="FF0000"/>
                <w:sz w:val="12"/>
                <w:szCs w:val="12"/>
              </w:rPr>
            </w:pPr>
            <w:r w:rsidRPr="00EC7A6D">
              <w:rPr>
                <w:rFonts w:cs="Tahoma"/>
                <w:b/>
                <w:bCs/>
                <w:color w:val="FF0000"/>
                <w:sz w:val="12"/>
                <w:szCs w:val="12"/>
              </w:rPr>
              <w:t>company_name</w:t>
            </w:r>
          </w:p>
        </w:tc>
        <w:tc>
          <w:tcPr>
            <w:tcW w:w="0" w:type="auto"/>
            <w:vAlign w:val="center"/>
          </w:tcPr>
          <w:p w14:paraId="1A933E6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1DCCB322"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100D30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Y</w:t>
            </w:r>
          </w:p>
        </w:tc>
        <w:tc>
          <w:tcPr>
            <w:tcW w:w="0" w:type="auto"/>
            <w:vAlign w:val="center"/>
          </w:tcPr>
          <w:p w14:paraId="27AD804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61FD70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E87EA5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F363FE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rt_company.company_name</w:t>
            </w:r>
          </w:p>
        </w:tc>
        <w:tc>
          <w:tcPr>
            <w:tcW w:w="0" w:type="auto"/>
            <w:vAlign w:val="center"/>
          </w:tcPr>
          <w:p w14:paraId="6F3D9BF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name of the data provider. May be more descriptive than company_code.</w:t>
            </w:r>
          </w:p>
        </w:tc>
        <w:tc>
          <w:tcPr>
            <w:tcW w:w="0" w:type="auto"/>
            <w:vAlign w:val="center"/>
          </w:tcPr>
          <w:p w14:paraId="29961F6A"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611CEA74" w14:textId="77777777" w:rsidTr="00EC7A6D">
        <w:trPr>
          <w:trHeight w:val="144"/>
        </w:trPr>
        <w:tc>
          <w:tcPr>
            <w:tcW w:w="0" w:type="auto"/>
            <w:vAlign w:val="center"/>
          </w:tcPr>
          <w:p w14:paraId="523CED2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contact_name</w:t>
            </w:r>
          </w:p>
        </w:tc>
        <w:tc>
          <w:tcPr>
            <w:tcW w:w="0" w:type="auto"/>
            <w:vAlign w:val="center"/>
          </w:tcPr>
          <w:p w14:paraId="06628B9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0" w:type="auto"/>
            <w:vAlign w:val="center"/>
          </w:tcPr>
          <w:p w14:paraId="0D930AD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D127BF1"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929B71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0621F2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F52430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1E178C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rt_company.contact_name</w:t>
            </w:r>
          </w:p>
        </w:tc>
        <w:tc>
          <w:tcPr>
            <w:tcW w:w="0" w:type="auto"/>
            <w:vAlign w:val="center"/>
          </w:tcPr>
          <w:p w14:paraId="21E2FDA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name of the data provider contact.</w:t>
            </w:r>
          </w:p>
        </w:tc>
        <w:tc>
          <w:tcPr>
            <w:tcW w:w="0" w:type="auto"/>
            <w:vAlign w:val="center"/>
          </w:tcPr>
          <w:p w14:paraId="1C28B7B9"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D135D63" w14:textId="77777777" w:rsidTr="00EC7A6D">
        <w:trPr>
          <w:trHeight w:val="144"/>
        </w:trPr>
        <w:tc>
          <w:tcPr>
            <w:tcW w:w="0" w:type="auto"/>
            <w:vAlign w:val="center"/>
          </w:tcPr>
          <w:p w14:paraId="2D5B517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license_nbr</w:t>
            </w:r>
          </w:p>
        </w:tc>
        <w:tc>
          <w:tcPr>
            <w:tcW w:w="0" w:type="auto"/>
            <w:vAlign w:val="center"/>
          </w:tcPr>
          <w:p w14:paraId="2350F63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0" w:type="auto"/>
            <w:vAlign w:val="center"/>
          </w:tcPr>
          <w:p w14:paraId="74031185"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4C3FE3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DFCA18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FCE9E0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4922DE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6F8580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rt_company.license_nbr</w:t>
            </w:r>
          </w:p>
        </w:tc>
        <w:tc>
          <w:tcPr>
            <w:tcW w:w="0" w:type="auto"/>
            <w:vAlign w:val="center"/>
          </w:tcPr>
          <w:p w14:paraId="2054EAB8" w14:textId="3BC02B82"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license number held by the data provider.</w:t>
            </w:r>
            <w:r w:rsidR="00731FB2">
              <w:rPr>
                <w:rFonts w:cs="Tahoma"/>
                <w:color w:val="000000"/>
                <w:sz w:val="12"/>
                <w:szCs w:val="12"/>
              </w:rPr>
              <w:t xml:space="preserve"> Not required.</w:t>
            </w:r>
          </w:p>
        </w:tc>
        <w:tc>
          <w:tcPr>
            <w:tcW w:w="0" w:type="auto"/>
            <w:vAlign w:val="center"/>
          </w:tcPr>
          <w:p w14:paraId="74BD4BD7"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05BF001" w14:textId="77777777" w:rsidTr="00EC7A6D">
        <w:trPr>
          <w:trHeight w:val="144"/>
        </w:trPr>
        <w:tc>
          <w:tcPr>
            <w:tcW w:w="0" w:type="auto"/>
            <w:vAlign w:val="center"/>
          </w:tcPr>
          <w:p w14:paraId="0AF2503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address_1</w:t>
            </w:r>
          </w:p>
        </w:tc>
        <w:tc>
          <w:tcPr>
            <w:tcW w:w="0" w:type="auto"/>
            <w:vAlign w:val="center"/>
          </w:tcPr>
          <w:p w14:paraId="0CFB4E9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0" w:type="auto"/>
            <w:vAlign w:val="center"/>
          </w:tcPr>
          <w:p w14:paraId="20034BE1"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982B9B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71BD6E1"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20F6C6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4BF60A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CEB8BF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rt_company.address_1</w:t>
            </w:r>
          </w:p>
        </w:tc>
        <w:tc>
          <w:tcPr>
            <w:tcW w:w="0" w:type="auto"/>
            <w:vAlign w:val="center"/>
          </w:tcPr>
          <w:p w14:paraId="4366078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street address of the data provider, line one.</w:t>
            </w:r>
          </w:p>
        </w:tc>
        <w:tc>
          <w:tcPr>
            <w:tcW w:w="0" w:type="auto"/>
            <w:vAlign w:val="center"/>
          </w:tcPr>
          <w:p w14:paraId="3C3CB797"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64FA127" w14:textId="77777777" w:rsidTr="00EC7A6D">
        <w:trPr>
          <w:trHeight w:val="144"/>
        </w:trPr>
        <w:tc>
          <w:tcPr>
            <w:tcW w:w="0" w:type="auto"/>
            <w:vAlign w:val="center"/>
          </w:tcPr>
          <w:p w14:paraId="6213092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address_2</w:t>
            </w:r>
          </w:p>
        </w:tc>
        <w:tc>
          <w:tcPr>
            <w:tcW w:w="0" w:type="auto"/>
            <w:vAlign w:val="center"/>
          </w:tcPr>
          <w:p w14:paraId="0F536FF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0" w:type="auto"/>
            <w:vAlign w:val="center"/>
          </w:tcPr>
          <w:p w14:paraId="0EFA570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4EA7A25"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25CB0E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8FBC1D2"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D4773B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92E6EC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rt_company.address_2</w:t>
            </w:r>
          </w:p>
        </w:tc>
        <w:tc>
          <w:tcPr>
            <w:tcW w:w="0" w:type="auto"/>
            <w:vAlign w:val="center"/>
          </w:tcPr>
          <w:p w14:paraId="155C661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street address of the data provider, line two.</w:t>
            </w:r>
          </w:p>
        </w:tc>
        <w:tc>
          <w:tcPr>
            <w:tcW w:w="0" w:type="auto"/>
            <w:vAlign w:val="center"/>
          </w:tcPr>
          <w:p w14:paraId="14C64B9E"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3C5614FE" w14:textId="77777777" w:rsidTr="00EC7A6D">
        <w:trPr>
          <w:trHeight w:val="144"/>
        </w:trPr>
        <w:tc>
          <w:tcPr>
            <w:tcW w:w="0" w:type="auto"/>
            <w:vAlign w:val="center"/>
          </w:tcPr>
          <w:p w14:paraId="07E603D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city</w:t>
            </w:r>
          </w:p>
        </w:tc>
        <w:tc>
          <w:tcPr>
            <w:tcW w:w="0" w:type="auto"/>
            <w:vAlign w:val="center"/>
          </w:tcPr>
          <w:p w14:paraId="1E2E7BE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0" w:type="auto"/>
            <w:vAlign w:val="center"/>
          </w:tcPr>
          <w:p w14:paraId="7853AE6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D5741D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785E8C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74067BF"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CD8E67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80E92D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rt_company.city</w:t>
            </w:r>
          </w:p>
        </w:tc>
        <w:tc>
          <w:tcPr>
            <w:tcW w:w="0" w:type="auto"/>
            <w:vAlign w:val="center"/>
          </w:tcPr>
          <w:p w14:paraId="6224F92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city of the data provider.</w:t>
            </w:r>
          </w:p>
        </w:tc>
        <w:tc>
          <w:tcPr>
            <w:tcW w:w="0" w:type="auto"/>
            <w:vAlign w:val="center"/>
          </w:tcPr>
          <w:p w14:paraId="3F7666E4"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5DE1FE7" w14:textId="77777777" w:rsidTr="00EC7A6D">
        <w:trPr>
          <w:trHeight w:val="144"/>
        </w:trPr>
        <w:tc>
          <w:tcPr>
            <w:tcW w:w="0" w:type="auto"/>
            <w:vAlign w:val="center"/>
          </w:tcPr>
          <w:p w14:paraId="4D7017C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county</w:t>
            </w:r>
          </w:p>
        </w:tc>
        <w:tc>
          <w:tcPr>
            <w:tcW w:w="0" w:type="auto"/>
            <w:vAlign w:val="center"/>
          </w:tcPr>
          <w:p w14:paraId="604D46B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0" w:type="auto"/>
            <w:vAlign w:val="center"/>
          </w:tcPr>
          <w:p w14:paraId="0F9FE73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4766DBF"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E5CEB6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DC00FB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C286B0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59F9DB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rt_company.county</w:t>
            </w:r>
          </w:p>
        </w:tc>
        <w:tc>
          <w:tcPr>
            <w:tcW w:w="0" w:type="auto"/>
            <w:vAlign w:val="center"/>
          </w:tcPr>
          <w:p w14:paraId="7771BCE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county of the data provider.</w:t>
            </w:r>
          </w:p>
        </w:tc>
        <w:tc>
          <w:tcPr>
            <w:tcW w:w="0" w:type="auto"/>
            <w:vAlign w:val="center"/>
          </w:tcPr>
          <w:p w14:paraId="61690B29"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1EC8C33" w14:textId="77777777" w:rsidTr="00EC7A6D">
        <w:trPr>
          <w:trHeight w:val="144"/>
        </w:trPr>
        <w:tc>
          <w:tcPr>
            <w:tcW w:w="0" w:type="auto"/>
            <w:shd w:val="solid" w:color="FFFFCC" w:fill="auto"/>
            <w:vAlign w:val="center"/>
          </w:tcPr>
          <w:p w14:paraId="057AAC00" w14:textId="77777777" w:rsidR="00EC7A6D" w:rsidRPr="00EC7A6D" w:rsidRDefault="00EC7A6D" w:rsidP="00EC7A6D">
            <w:pPr>
              <w:autoSpaceDE w:val="0"/>
              <w:autoSpaceDN w:val="0"/>
              <w:adjustRightInd w:val="0"/>
              <w:rPr>
                <w:rFonts w:cs="Tahoma"/>
                <w:b/>
                <w:bCs/>
                <w:color w:val="0000FF"/>
                <w:sz w:val="12"/>
                <w:szCs w:val="12"/>
              </w:rPr>
            </w:pPr>
            <w:r w:rsidRPr="00EC7A6D">
              <w:rPr>
                <w:rFonts w:cs="Tahoma"/>
                <w:b/>
                <w:bCs/>
                <w:color w:val="0000FF"/>
                <w:sz w:val="12"/>
                <w:szCs w:val="12"/>
              </w:rPr>
              <w:t>state</w:t>
            </w:r>
          </w:p>
        </w:tc>
        <w:tc>
          <w:tcPr>
            <w:tcW w:w="0" w:type="auto"/>
            <w:vAlign w:val="center"/>
          </w:tcPr>
          <w:p w14:paraId="4E252FA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Text(10)</w:t>
            </w:r>
          </w:p>
        </w:tc>
        <w:tc>
          <w:tcPr>
            <w:tcW w:w="0" w:type="auto"/>
            <w:vAlign w:val="center"/>
          </w:tcPr>
          <w:p w14:paraId="03A0ECB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FA6B972"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A25196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MT</w:t>
            </w:r>
          </w:p>
        </w:tc>
        <w:tc>
          <w:tcPr>
            <w:tcW w:w="0" w:type="auto"/>
            <w:vAlign w:val="center"/>
          </w:tcPr>
          <w:p w14:paraId="0C4BD60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45F06C3"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rt_state.state_code</w:t>
            </w:r>
          </w:p>
        </w:tc>
        <w:tc>
          <w:tcPr>
            <w:tcW w:w="0" w:type="auto"/>
            <w:vAlign w:val="center"/>
          </w:tcPr>
          <w:p w14:paraId="5C934B7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rt_company.state</w:t>
            </w:r>
          </w:p>
        </w:tc>
        <w:tc>
          <w:tcPr>
            <w:tcW w:w="0" w:type="auto"/>
            <w:vAlign w:val="center"/>
          </w:tcPr>
          <w:p w14:paraId="19C3124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state of the data provider.</w:t>
            </w:r>
          </w:p>
        </w:tc>
        <w:tc>
          <w:tcPr>
            <w:tcW w:w="0" w:type="auto"/>
            <w:vAlign w:val="center"/>
          </w:tcPr>
          <w:p w14:paraId="6BA05BBF"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3CCD45E3" w14:textId="77777777" w:rsidTr="00EC7A6D">
        <w:trPr>
          <w:trHeight w:val="144"/>
        </w:trPr>
        <w:tc>
          <w:tcPr>
            <w:tcW w:w="0" w:type="auto"/>
            <w:vAlign w:val="center"/>
          </w:tcPr>
          <w:p w14:paraId="6ACB43E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country</w:t>
            </w:r>
          </w:p>
        </w:tc>
        <w:tc>
          <w:tcPr>
            <w:tcW w:w="0" w:type="auto"/>
            <w:vAlign w:val="center"/>
          </w:tcPr>
          <w:p w14:paraId="12F840A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0" w:type="auto"/>
            <w:vAlign w:val="center"/>
          </w:tcPr>
          <w:p w14:paraId="58D3E668"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43B0B08"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823174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USA</w:t>
            </w:r>
          </w:p>
        </w:tc>
        <w:tc>
          <w:tcPr>
            <w:tcW w:w="0" w:type="auto"/>
            <w:vAlign w:val="center"/>
          </w:tcPr>
          <w:p w14:paraId="75411C24"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DE17C0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E5EEDA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rt_company.country</w:t>
            </w:r>
          </w:p>
        </w:tc>
        <w:tc>
          <w:tcPr>
            <w:tcW w:w="0" w:type="auto"/>
            <w:vAlign w:val="center"/>
          </w:tcPr>
          <w:p w14:paraId="0ACF2D5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country of the data provider.</w:t>
            </w:r>
          </w:p>
        </w:tc>
        <w:tc>
          <w:tcPr>
            <w:tcW w:w="0" w:type="auto"/>
            <w:vAlign w:val="center"/>
          </w:tcPr>
          <w:p w14:paraId="490AC250"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1B9EF08" w14:textId="77777777" w:rsidTr="00EC7A6D">
        <w:trPr>
          <w:trHeight w:val="144"/>
        </w:trPr>
        <w:tc>
          <w:tcPr>
            <w:tcW w:w="0" w:type="auto"/>
            <w:vAlign w:val="center"/>
          </w:tcPr>
          <w:p w14:paraId="29FEF29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postal_code</w:t>
            </w:r>
          </w:p>
        </w:tc>
        <w:tc>
          <w:tcPr>
            <w:tcW w:w="0" w:type="auto"/>
            <w:vAlign w:val="center"/>
          </w:tcPr>
          <w:p w14:paraId="34ADCF5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0" w:type="auto"/>
            <w:vAlign w:val="center"/>
          </w:tcPr>
          <w:p w14:paraId="0AF73A4F"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984A10C"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023139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CB4481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B3ECDA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364A7D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rt_company.postal_code</w:t>
            </w:r>
          </w:p>
        </w:tc>
        <w:tc>
          <w:tcPr>
            <w:tcW w:w="0" w:type="auto"/>
            <w:vAlign w:val="center"/>
          </w:tcPr>
          <w:p w14:paraId="47867AC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zip code of the data provider.</w:t>
            </w:r>
          </w:p>
        </w:tc>
        <w:tc>
          <w:tcPr>
            <w:tcW w:w="0" w:type="auto"/>
            <w:vAlign w:val="center"/>
          </w:tcPr>
          <w:p w14:paraId="0D200DB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AA7C30D" w14:textId="77777777" w:rsidTr="00EC7A6D">
        <w:trPr>
          <w:trHeight w:val="144"/>
        </w:trPr>
        <w:tc>
          <w:tcPr>
            <w:tcW w:w="0" w:type="auto"/>
            <w:vAlign w:val="center"/>
          </w:tcPr>
          <w:p w14:paraId="7513D46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phone_number</w:t>
            </w:r>
          </w:p>
        </w:tc>
        <w:tc>
          <w:tcPr>
            <w:tcW w:w="0" w:type="auto"/>
            <w:vAlign w:val="center"/>
          </w:tcPr>
          <w:p w14:paraId="14C9679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0" w:type="auto"/>
            <w:vAlign w:val="center"/>
          </w:tcPr>
          <w:p w14:paraId="0D97C76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2CA639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95B33C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ADF362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02D91F2"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F44BC9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rt_company.phone_number</w:t>
            </w:r>
          </w:p>
        </w:tc>
        <w:tc>
          <w:tcPr>
            <w:tcW w:w="0" w:type="auto"/>
            <w:vAlign w:val="center"/>
          </w:tcPr>
          <w:p w14:paraId="5B03D83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phone number of the data provider.</w:t>
            </w:r>
          </w:p>
        </w:tc>
        <w:tc>
          <w:tcPr>
            <w:tcW w:w="0" w:type="auto"/>
            <w:vAlign w:val="center"/>
          </w:tcPr>
          <w:p w14:paraId="3D8B0E13"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E0AC412" w14:textId="77777777" w:rsidTr="00EC7A6D">
        <w:trPr>
          <w:trHeight w:val="144"/>
        </w:trPr>
        <w:tc>
          <w:tcPr>
            <w:tcW w:w="0" w:type="auto"/>
            <w:vAlign w:val="center"/>
          </w:tcPr>
          <w:p w14:paraId="30F27C8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alt_phone_number</w:t>
            </w:r>
          </w:p>
        </w:tc>
        <w:tc>
          <w:tcPr>
            <w:tcW w:w="0" w:type="auto"/>
            <w:vAlign w:val="center"/>
          </w:tcPr>
          <w:p w14:paraId="61A0005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0" w:type="auto"/>
            <w:vAlign w:val="center"/>
          </w:tcPr>
          <w:p w14:paraId="523AC7E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413B3C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2E4780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1DCF71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4FEF0E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36CFB2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rt_company.alt_phone_number</w:t>
            </w:r>
          </w:p>
        </w:tc>
        <w:tc>
          <w:tcPr>
            <w:tcW w:w="0" w:type="auto"/>
            <w:vAlign w:val="center"/>
          </w:tcPr>
          <w:p w14:paraId="16EBDF3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alternate phone number of the data provider.</w:t>
            </w:r>
          </w:p>
        </w:tc>
        <w:tc>
          <w:tcPr>
            <w:tcW w:w="0" w:type="auto"/>
            <w:vAlign w:val="center"/>
          </w:tcPr>
          <w:p w14:paraId="71DEDE80"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D1718C1" w14:textId="77777777" w:rsidTr="00EC7A6D">
        <w:trPr>
          <w:trHeight w:val="144"/>
        </w:trPr>
        <w:tc>
          <w:tcPr>
            <w:tcW w:w="0" w:type="auto"/>
            <w:vAlign w:val="center"/>
          </w:tcPr>
          <w:p w14:paraId="4E10ABD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email_address</w:t>
            </w:r>
          </w:p>
        </w:tc>
        <w:tc>
          <w:tcPr>
            <w:tcW w:w="0" w:type="auto"/>
            <w:vAlign w:val="center"/>
          </w:tcPr>
          <w:p w14:paraId="709D7E5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Text(100)</w:t>
            </w:r>
          </w:p>
        </w:tc>
        <w:tc>
          <w:tcPr>
            <w:tcW w:w="0" w:type="auto"/>
            <w:vAlign w:val="center"/>
          </w:tcPr>
          <w:p w14:paraId="6504DFF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711EE04"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5E4C1A7"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3E61855"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D40479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607A6C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rt_company.email_address</w:t>
            </w:r>
          </w:p>
        </w:tc>
        <w:tc>
          <w:tcPr>
            <w:tcW w:w="0" w:type="auto"/>
            <w:vAlign w:val="center"/>
          </w:tcPr>
          <w:p w14:paraId="7E96E7C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email address of the data provider.</w:t>
            </w:r>
          </w:p>
        </w:tc>
        <w:tc>
          <w:tcPr>
            <w:tcW w:w="0" w:type="auto"/>
            <w:vAlign w:val="center"/>
          </w:tcPr>
          <w:p w14:paraId="7E47A1CC"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5EE9152" w14:textId="77777777" w:rsidTr="00EC7A6D">
        <w:trPr>
          <w:trHeight w:val="144"/>
        </w:trPr>
        <w:tc>
          <w:tcPr>
            <w:tcW w:w="0" w:type="auto"/>
            <w:vAlign w:val="center"/>
          </w:tcPr>
          <w:p w14:paraId="1A1D718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custom_field_1</w:t>
            </w:r>
          </w:p>
        </w:tc>
        <w:tc>
          <w:tcPr>
            <w:tcW w:w="0" w:type="auto"/>
            <w:vAlign w:val="center"/>
          </w:tcPr>
          <w:p w14:paraId="7698A0C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585CEB9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FC74FC7"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C4C8785"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EF7C751"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2A64BA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0B0848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rt_company.custom_field_1</w:t>
            </w:r>
          </w:p>
        </w:tc>
        <w:tc>
          <w:tcPr>
            <w:tcW w:w="0" w:type="auto"/>
            <w:vAlign w:val="center"/>
          </w:tcPr>
          <w:p w14:paraId="0EDA1B5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0" w:type="auto"/>
            <w:vAlign w:val="center"/>
          </w:tcPr>
          <w:p w14:paraId="6057DE0D"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B4C4369" w14:textId="77777777" w:rsidTr="00EC7A6D">
        <w:trPr>
          <w:trHeight w:val="144"/>
        </w:trPr>
        <w:tc>
          <w:tcPr>
            <w:tcW w:w="0" w:type="auto"/>
            <w:vAlign w:val="center"/>
          </w:tcPr>
          <w:p w14:paraId="4C49CAE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custom_field_2</w:t>
            </w:r>
          </w:p>
        </w:tc>
        <w:tc>
          <w:tcPr>
            <w:tcW w:w="0" w:type="auto"/>
            <w:vAlign w:val="center"/>
          </w:tcPr>
          <w:p w14:paraId="45FB0BF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4B07C898"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4A74757"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068791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2FA792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E072C3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438A37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rt_company.custom_field_2</w:t>
            </w:r>
          </w:p>
        </w:tc>
        <w:tc>
          <w:tcPr>
            <w:tcW w:w="0" w:type="auto"/>
            <w:vAlign w:val="center"/>
          </w:tcPr>
          <w:p w14:paraId="7BE3990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0" w:type="auto"/>
            <w:vAlign w:val="center"/>
          </w:tcPr>
          <w:p w14:paraId="65731728"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7A440DE" w14:textId="77777777" w:rsidTr="00EC7A6D">
        <w:trPr>
          <w:trHeight w:val="144"/>
        </w:trPr>
        <w:tc>
          <w:tcPr>
            <w:tcW w:w="0" w:type="auto"/>
            <w:vAlign w:val="center"/>
          </w:tcPr>
          <w:p w14:paraId="07C2B98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custom_field_3</w:t>
            </w:r>
          </w:p>
        </w:tc>
        <w:tc>
          <w:tcPr>
            <w:tcW w:w="0" w:type="auto"/>
            <w:vAlign w:val="center"/>
          </w:tcPr>
          <w:p w14:paraId="54538A1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23E47FD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009813A"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57AF35E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7B4DD9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0A542BE"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EFE53E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rt_company.custom_field_3</w:t>
            </w:r>
          </w:p>
        </w:tc>
        <w:tc>
          <w:tcPr>
            <w:tcW w:w="0" w:type="auto"/>
            <w:vAlign w:val="center"/>
          </w:tcPr>
          <w:p w14:paraId="4DE5BFE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0" w:type="auto"/>
            <w:vAlign w:val="center"/>
          </w:tcPr>
          <w:p w14:paraId="01FED0FE"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44410506" w14:textId="77777777" w:rsidTr="00EC7A6D">
        <w:trPr>
          <w:trHeight w:val="144"/>
        </w:trPr>
        <w:tc>
          <w:tcPr>
            <w:tcW w:w="0" w:type="auto"/>
            <w:vAlign w:val="center"/>
          </w:tcPr>
          <w:p w14:paraId="63595F0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custom_field_4</w:t>
            </w:r>
          </w:p>
        </w:tc>
        <w:tc>
          <w:tcPr>
            <w:tcW w:w="0" w:type="auto"/>
            <w:vAlign w:val="center"/>
          </w:tcPr>
          <w:p w14:paraId="769EE92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4964638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B4BE9F9"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A5BAF74"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A66BF3F"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2C3A003"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05DE81E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rt_company.custom_field_4</w:t>
            </w:r>
          </w:p>
        </w:tc>
        <w:tc>
          <w:tcPr>
            <w:tcW w:w="0" w:type="auto"/>
            <w:vAlign w:val="center"/>
          </w:tcPr>
          <w:p w14:paraId="442A93E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0" w:type="auto"/>
            <w:vAlign w:val="center"/>
          </w:tcPr>
          <w:p w14:paraId="30799B2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FC000AB" w14:textId="77777777" w:rsidTr="00EC7A6D">
        <w:trPr>
          <w:trHeight w:val="144"/>
        </w:trPr>
        <w:tc>
          <w:tcPr>
            <w:tcW w:w="0" w:type="auto"/>
            <w:vAlign w:val="center"/>
          </w:tcPr>
          <w:p w14:paraId="0D6A8E5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custom_field_5</w:t>
            </w:r>
          </w:p>
        </w:tc>
        <w:tc>
          <w:tcPr>
            <w:tcW w:w="0" w:type="auto"/>
            <w:vAlign w:val="center"/>
          </w:tcPr>
          <w:p w14:paraId="4BE2C32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0" w:type="auto"/>
            <w:vAlign w:val="center"/>
          </w:tcPr>
          <w:p w14:paraId="556536BC"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6F1B16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12F6D8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3887A01"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5BD3C2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7BA4C9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rt_company.custom_field_5</w:t>
            </w:r>
          </w:p>
        </w:tc>
        <w:tc>
          <w:tcPr>
            <w:tcW w:w="0" w:type="auto"/>
            <w:vAlign w:val="center"/>
          </w:tcPr>
          <w:p w14:paraId="6118DFD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0" w:type="auto"/>
            <w:vAlign w:val="center"/>
          </w:tcPr>
          <w:p w14:paraId="12505B0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C53B865" w14:textId="77777777" w:rsidTr="00EC7A6D">
        <w:trPr>
          <w:trHeight w:val="144"/>
        </w:trPr>
        <w:tc>
          <w:tcPr>
            <w:tcW w:w="0" w:type="auto"/>
            <w:vAlign w:val="center"/>
          </w:tcPr>
          <w:p w14:paraId="73E668A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remark</w:t>
            </w:r>
          </w:p>
        </w:tc>
        <w:tc>
          <w:tcPr>
            <w:tcW w:w="0" w:type="auto"/>
            <w:vAlign w:val="center"/>
          </w:tcPr>
          <w:p w14:paraId="6949A1E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Text(2000)</w:t>
            </w:r>
          </w:p>
        </w:tc>
        <w:tc>
          <w:tcPr>
            <w:tcW w:w="0" w:type="auto"/>
            <w:vAlign w:val="center"/>
          </w:tcPr>
          <w:p w14:paraId="48D5605B"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CDE4E7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3773EE30"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585768F"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C2244F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69BC525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rt_company.remark</w:t>
            </w:r>
          </w:p>
        </w:tc>
        <w:tc>
          <w:tcPr>
            <w:tcW w:w="0" w:type="auto"/>
            <w:vAlign w:val="center"/>
          </w:tcPr>
          <w:p w14:paraId="78AF4CD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Any additional information about the data provider.</w:t>
            </w:r>
          </w:p>
        </w:tc>
        <w:tc>
          <w:tcPr>
            <w:tcW w:w="0" w:type="auto"/>
            <w:vAlign w:val="center"/>
          </w:tcPr>
          <w:p w14:paraId="782486C9"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64485F64" w14:textId="77777777" w:rsidTr="00EC7A6D">
        <w:trPr>
          <w:trHeight w:val="144"/>
        </w:trPr>
        <w:tc>
          <w:tcPr>
            <w:tcW w:w="0" w:type="auto"/>
            <w:shd w:val="solid" w:color="FFFFCC" w:fill="auto"/>
            <w:vAlign w:val="center"/>
          </w:tcPr>
          <w:p w14:paraId="22D5B969" w14:textId="77777777" w:rsidR="00EC7A6D" w:rsidRPr="00EC7A6D" w:rsidRDefault="00EC7A6D" w:rsidP="00EC7A6D">
            <w:pPr>
              <w:autoSpaceDE w:val="0"/>
              <w:autoSpaceDN w:val="0"/>
              <w:adjustRightInd w:val="0"/>
              <w:rPr>
                <w:rFonts w:cs="Tahoma"/>
                <w:b/>
                <w:bCs/>
                <w:color w:val="0000FF"/>
                <w:sz w:val="12"/>
                <w:szCs w:val="12"/>
              </w:rPr>
            </w:pPr>
            <w:r w:rsidRPr="00EC7A6D">
              <w:rPr>
                <w:rFonts w:cs="Tahoma"/>
                <w:b/>
                <w:bCs/>
                <w:color w:val="0000FF"/>
                <w:sz w:val="12"/>
                <w:szCs w:val="12"/>
              </w:rPr>
              <w:t>timezone_code</w:t>
            </w:r>
          </w:p>
        </w:tc>
        <w:tc>
          <w:tcPr>
            <w:tcW w:w="0" w:type="auto"/>
            <w:vAlign w:val="center"/>
          </w:tcPr>
          <w:p w14:paraId="7C36A5E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Text(10)</w:t>
            </w:r>
          </w:p>
        </w:tc>
        <w:tc>
          <w:tcPr>
            <w:tcW w:w="0" w:type="auto"/>
            <w:vAlign w:val="center"/>
          </w:tcPr>
          <w:p w14:paraId="5787173C"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749338ED"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4EFBDE06"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2F8164AC" w14:textId="77777777" w:rsidR="00EC7A6D" w:rsidRPr="00EC7A6D" w:rsidRDefault="00EC7A6D" w:rsidP="00EC7A6D">
            <w:pPr>
              <w:autoSpaceDE w:val="0"/>
              <w:autoSpaceDN w:val="0"/>
              <w:adjustRightInd w:val="0"/>
              <w:jc w:val="right"/>
              <w:rPr>
                <w:rFonts w:cs="Tahoma"/>
                <w:color w:val="000000"/>
                <w:sz w:val="12"/>
                <w:szCs w:val="12"/>
              </w:rPr>
            </w:pPr>
          </w:p>
        </w:tc>
        <w:tc>
          <w:tcPr>
            <w:tcW w:w="0" w:type="auto"/>
            <w:vAlign w:val="center"/>
          </w:tcPr>
          <w:p w14:paraId="11FFE1D2"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rt_timezone.timezone_code</w:t>
            </w:r>
          </w:p>
        </w:tc>
        <w:tc>
          <w:tcPr>
            <w:tcW w:w="0" w:type="auto"/>
            <w:vAlign w:val="center"/>
          </w:tcPr>
          <w:p w14:paraId="2086E5C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rt_company.timezone_code</w:t>
            </w:r>
          </w:p>
        </w:tc>
        <w:tc>
          <w:tcPr>
            <w:tcW w:w="0" w:type="auto"/>
            <w:vAlign w:val="center"/>
          </w:tcPr>
          <w:p w14:paraId="72297E0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timezone of the data provider.</w:t>
            </w:r>
          </w:p>
        </w:tc>
        <w:tc>
          <w:tcPr>
            <w:tcW w:w="0" w:type="auto"/>
            <w:vAlign w:val="center"/>
          </w:tcPr>
          <w:p w14:paraId="3CD57723" w14:textId="77777777" w:rsidR="00EC7A6D" w:rsidRPr="00EC7A6D" w:rsidRDefault="00EC7A6D" w:rsidP="00EC7A6D">
            <w:pPr>
              <w:autoSpaceDE w:val="0"/>
              <w:autoSpaceDN w:val="0"/>
              <w:adjustRightInd w:val="0"/>
              <w:jc w:val="right"/>
              <w:rPr>
                <w:rFonts w:cs="Tahoma"/>
                <w:color w:val="000000"/>
                <w:sz w:val="12"/>
                <w:szCs w:val="12"/>
              </w:rPr>
            </w:pPr>
          </w:p>
        </w:tc>
      </w:tr>
    </w:tbl>
    <w:p w14:paraId="417B50A4" w14:textId="4C17A20B" w:rsidR="00EC7A6D" w:rsidRDefault="00EC7A6D" w:rsidP="008F0BC2"/>
    <w:p w14:paraId="41B06620" w14:textId="77777777" w:rsidR="00EC7A6D" w:rsidRDefault="00EC7A6D">
      <w:r>
        <w:br w:type="page"/>
      </w:r>
    </w:p>
    <w:p w14:paraId="6C6A7BAE" w14:textId="7563E9F7" w:rsidR="00452BBE" w:rsidRDefault="00EC7A6D" w:rsidP="00EC7A6D">
      <w:pPr>
        <w:pStyle w:val="Heading2"/>
      </w:pPr>
      <w:bookmarkStart w:id="109" w:name="_Toc489262144"/>
      <w:r>
        <w:t>Subfacility_v1</w:t>
      </w:r>
      <w:bookmarkEnd w:id="109"/>
    </w:p>
    <w:p w14:paraId="274AA335" w14:textId="77777777" w:rsidR="00EC7A6D" w:rsidRDefault="00EC7A6D" w:rsidP="00EC7A6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688"/>
        <w:gridCol w:w="867"/>
        <w:gridCol w:w="359"/>
        <w:gridCol w:w="724"/>
        <w:gridCol w:w="599"/>
        <w:gridCol w:w="550"/>
        <w:gridCol w:w="2418"/>
        <w:gridCol w:w="2615"/>
        <w:gridCol w:w="4626"/>
        <w:gridCol w:w="760"/>
      </w:tblGrid>
      <w:tr w:rsidR="00EC7A6D" w:rsidRPr="00EC7A6D" w14:paraId="38A07A4A" w14:textId="77777777" w:rsidTr="00EC7A6D">
        <w:trPr>
          <w:trHeight w:val="144"/>
        </w:trPr>
        <w:tc>
          <w:tcPr>
            <w:tcW w:w="555" w:type="pct"/>
            <w:shd w:val="solid" w:color="FFFF99" w:fill="auto"/>
            <w:vAlign w:val="center"/>
          </w:tcPr>
          <w:p w14:paraId="04423812"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Field Name</w:t>
            </w:r>
          </w:p>
        </w:tc>
        <w:tc>
          <w:tcPr>
            <w:tcW w:w="285" w:type="pct"/>
            <w:shd w:val="solid" w:color="FFFF99" w:fill="auto"/>
            <w:vAlign w:val="center"/>
          </w:tcPr>
          <w:p w14:paraId="7B6DB731"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Data Type</w:t>
            </w:r>
          </w:p>
        </w:tc>
        <w:tc>
          <w:tcPr>
            <w:tcW w:w="118" w:type="pct"/>
            <w:shd w:val="solid" w:color="FFFF99" w:fill="auto"/>
            <w:vAlign w:val="center"/>
          </w:tcPr>
          <w:p w14:paraId="3B19DCE5"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Key</w:t>
            </w:r>
          </w:p>
        </w:tc>
        <w:tc>
          <w:tcPr>
            <w:tcW w:w="238" w:type="pct"/>
            <w:shd w:val="solid" w:color="FFFF99" w:fill="auto"/>
            <w:vAlign w:val="center"/>
          </w:tcPr>
          <w:p w14:paraId="6A3C0E09"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Required</w:t>
            </w:r>
          </w:p>
        </w:tc>
        <w:tc>
          <w:tcPr>
            <w:tcW w:w="197" w:type="pct"/>
            <w:shd w:val="solid" w:color="FFFF99" w:fill="auto"/>
            <w:vAlign w:val="center"/>
          </w:tcPr>
          <w:p w14:paraId="1CF36F1A"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Default</w:t>
            </w:r>
          </w:p>
        </w:tc>
        <w:tc>
          <w:tcPr>
            <w:tcW w:w="181" w:type="pct"/>
            <w:shd w:val="solid" w:color="FFFF99" w:fill="auto"/>
            <w:vAlign w:val="center"/>
          </w:tcPr>
          <w:p w14:paraId="41F9E747"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Parent</w:t>
            </w:r>
          </w:p>
        </w:tc>
        <w:tc>
          <w:tcPr>
            <w:tcW w:w="795" w:type="pct"/>
            <w:shd w:val="solid" w:color="FFFF99" w:fill="auto"/>
            <w:vAlign w:val="center"/>
          </w:tcPr>
          <w:p w14:paraId="2B2A566D"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Lookup</w:t>
            </w:r>
          </w:p>
        </w:tc>
        <w:tc>
          <w:tcPr>
            <w:tcW w:w="860" w:type="pct"/>
            <w:shd w:val="solid" w:color="FFFF99" w:fill="auto"/>
            <w:vAlign w:val="center"/>
          </w:tcPr>
          <w:p w14:paraId="12425FF4"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Database Mapping(s)</w:t>
            </w:r>
          </w:p>
        </w:tc>
        <w:tc>
          <w:tcPr>
            <w:tcW w:w="1521" w:type="pct"/>
            <w:shd w:val="solid" w:color="FFFF99" w:fill="auto"/>
            <w:vAlign w:val="center"/>
          </w:tcPr>
          <w:p w14:paraId="1767CAA4"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Comment</w:t>
            </w:r>
          </w:p>
        </w:tc>
        <w:tc>
          <w:tcPr>
            <w:tcW w:w="250" w:type="pct"/>
            <w:shd w:val="solid" w:color="FFFF99" w:fill="auto"/>
            <w:vAlign w:val="center"/>
          </w:tcPr>
          <w:p w14:paraId="03D5B57F" w14:textId="77777777" w:rsidR="00EC7A6D" w:rsidRPr="00EC7A6D" w:rsidRDefault="00EC7A6D" w:rsidP="00EC7A6D">
            <w:pPr>
              <w:autoSpaceDE w:val="0"/>
              <w:autoSpaceDN w:val="0"/>
              <w:adjustRightInd w:val="0"/>
              <w:jc w:val="center"/>
              <w:rPr>
                <w:rFonts w:cs="Tahoma"/>
                <w:b/>
                <w:bCs/>
                <w:color w:val="000000"/>
                <w:sz w:val="12"/>
                <w:szCs w:val="12"/>
              </w:rPr>
            </w:pPr>
            <w:r w:rsidRPr="00EC7A6D">
              <w:rPr>
                <w:rFonts w:cs="Tahoma"/>
                <w:b/>
                <w:bCs/>
                <w:color w:val="000000"/>
                <w:sz w:val="12"/>
                <w:szCs w:val="12"/>
              </w:rPr>
              <w:t>Checks</w:t>
            </w:r>
          </w:p>
        </w:tc>
      </w:tr>
      <w:tr w:rsidR="00EC7A6D" w:rsidRPr="00EC7A6D" w14:paraId="4DE8D17D" w14:textId="77777777" w:rsidTr="00EC7A6D">
        <w:trPr>
          <w:trHeight w:val="144"/>
        </w:trPr>
        <w:tc>
          <w:tcPr>
            <w:tcW w:w="555" w:type="pct"/>
            <w:shd w:val="solid" w:color="FFFFCC" w:fill="auto"/>
            <w:vAlign w:val="center"/>
          </w:tcPr>
          <w:p w14:paraId="7F8048B6" w14:textId="77777777" w:rsidR="00EC7A6D" w:rsidRPr="00EC7A6D" w:rsidRDefault="00EC7A6D" w:rsidP="00EC7A6D">
            <w:pPr>
              <w:autoSpaceDE w:val="0"/>
              <w:autoSpaceDN w:val="0"/>
              <w:adjustRightInd w:val="0"/>
              <w:rPr>
                <w:rFonts w:cs="Tahoma"/>
                <w:b/>
                <w:bCs/>
                <w:color w:val="FF0000"/>
                <w:sz w:val="12"/>
                <w:szCs w:val="12"/>
                <w:u w:val="single"/>
              </w:rPr>
            </w:pPr>
            <w:r w:rsidRPr="00EC7A6D">
              <w:rPr>
                <w:rFonts w:cs="Tahoma"/>
                <w:b/>
                <w:bCs/>
                <w:color w:val="FF0000"/>
                <w:sz w:val="12"/>
                <w:szCs w:val="12"/>
                <w:u w:val="single"/>
              </w:rPr>
              <w:t>subfacility_code</w:t>
            </w:r>
          </w:p>
        </w:tc>
        <w:tc>
          <w:tcPr>
            <w:tcW w:w="285" w:type="pct"/>
            <w:vAlign w:val="center"/>
          </w:tcPr>
          <w:p w14:paraId="77727A8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w:t>
            </w:r>
          </w:p>
        </w:tc>
        <w:tc>
          <w:tcPr>
            <w:tcW w:w="118" w:type="pct"/>
            <w:vAlign w:val="center"/>
          </w:tcPr>
          <w:p w14:paraId="7DD39C6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PK</w:t>
            </w:r>
          </w:p>
        </w:tc>
        <w:tc>
          <w:tcPr>
            <w:tcW w:w="238" w:type="pct"/>
            <w:vAlign w:val="center"/>
          </w:tcPr>
          <w:p w14:paraId="3A23218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Y</w:t>
            </w:r>
          </w:p>
        </w:tc>
        <w:tc>
          <w:tcPr>
            <w:tcW w:w="197" w:type="pct"/>
            <w:vAlign w:val="center"/>
          </w:tcPr>
          <w:p w14:paraId="70C96432"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915C88C"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53BBA2C3"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05FEF1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dt_subfacility.subfacility_code</w:t>
            </w:r>
          </w:p>
        </w:tc>
        <w:tc>
          <w:tcPr>
            <w:tcW w:w="1521" w:type="pct"/>
            <w:vAlign w:val="center"/>
          </w:tcPr>
          <w:p w14:paraId="034BC5A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unique identifier of the subfacility. For vapor instrusion sampling, this represents the building in which the sampling is conducted.</w:t>
            </w:r>
          </w:p>
        </w:tc>
        <w:tc>
          <w:tcPr>
            <w:tcW w:w="250" w:type="pct"/>
            <w:vAlign w:val="center"/>
          </w:tcPr>
          <w:p w14:paraId="5B639CBE" w14:textId="7CBD3FF6" w:rsidR="00EC7A6D" w:rsidRPr="00EC7A6D" w:rsidRDefault="00EC7A6D" w:rsidP="00EC7A6D">
            <w:pPr>
              <w:autoSpaceDE w:val="0"/>
              <w:autoSpaceDN w:val="0"/>
              <w:adjustRightInd w:val="0"/>
              <w:rPr>
                <w:rFonts w:cs="Tahoma"/>
                <w:color w:val="000000"/>
                <w:sz w:val="12"/>
                <w:szCs w:val="12"/>
              </w:rPr>
            </w:pPr>
          </w:p>
        </w:tc>
      </w:tr>
      <w:tr w:rsidR="00EC7A6D" w:rsidRPr="00EC7A6D" w14:paraId="09787D1D" w14:textId="77777777" w:rsidTr="00EC7A6D">
        <w:trPr>
          <w:trHeight w:val="144"/>
        </w:trPr>
        <w:tc>
          <w:tcPr>
            <w:tcW w:w="555" w:type="pct"/>
            <w:shd w:val="solid" w:color="FFFFCC" w:fill="auto"/>
            <w:vAlign w:val="center"/>
          </w:tcPr>
          <w:p w14:paraId="77B9768F" w14:textId="77777777" w:rsidR="00EC7A6D" w:rsidRPr="00EC7A6D" w:rsidRDefault="00EC7A6D" w:rsidP="00EC7A6D">
            <w:pPr>
              <w:autoSpaceDE w:val="0"/>
              <w:autoSpaceDN w:val="0"/>
              <w:adjustRightInd w:val="0"/>
              <w:rPr>
                <w:rFonts w:cs="Tahoma"/>
                <w:b/>
                <w:bCs/>
                <w:color w:val="0000FF"/>
                <w:sz w:val="12"/>
                <w:szCs w:val="12"/>
              </w:rPr>
            </w:pPr>
            <w:r w:rsidRPr="00EC7A6D">
              <w:rPr>
                <w:rFonts w:cs="Tahoma"/>
                <w:b/>
                <w:bCs/>
                <w:color w:val="0000FF"/>
                <w:sz w:val="12"/>
                <w:szCs w:val="12"/>
              </w:rPr>
              <w:t>subfacility_type</w:t>
            </w:r>
          </w:p>
        </w:tc>
        <w:tc>
          <w:tcPr>
            <w:tcW w:w="285" w:type="pct"/>
            <w:vAlign w:val="center"/>
          </w:tcPr>
          <w:p w14:paraId="2106371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w:t>
            </w:r>
          </w:p>
        </w:tc>
        <w:tc>
          <w:tcPr>
            <w:tcW w:w="118" w:type="pct"/>
            <w:vAlign w:val="center"/>
          </w:tcPr>
          <w:p w14:paraId="067C8A2F"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72CDE737"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602C2762"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18EFC4ED"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41628845"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rt_subfacility_type.subfacility_type</w:t>
            </w:r>
          </w:p>
        </w:tc>
        <w:tc>
          <w:tcPr>
            <w:tcW w:w="860" w:type="pct"/>
            <w:vAlign w:val="center"/>
          </w:tcPr>
          <w:p w14:paraId="7C12A68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dt_subfacility.subfacility_type</w:t>
            </w:r>
          </w:p>
        </w:tc>
        <w:tc>
          <w:tcPr>
            <w:tcW w:w="1521" w:type="pct"/>
            <w:vAlign w:val="center"/>
          </w:tcPr>
          <w:p w14:paraId="728BF66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type of subfacility.</w:t>
            </w:r>
          </w:p>
        </w:tc>
        <w:tc>
          <w:tcPr>
            <w:tcW w:w="250" w:type="pct"/>
            <w:vAlign w:val="center"/>
          </w:tcPr>
          <w:p w14:paraId="7E792B2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3438EAB1" w14:textId="77777777" w:rsidTr="00EC7A6D">
        <w:trPr>
          <w:trHeight w:val="144"/>
        </w:trPr>
        <w:tc>
          <w:tcPr>
            <w:tcW w:w="555" w:type="pct"/>
            <w:vAlign w:val="center"/>
          </w:tcPr>
          <w:p w14:paraId="6E64793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subfacility_name</w:t>
            </w:r>
          </w:p>
        </w:tc>
        <w:tc>
          <w:tcPr>
            <w:tcW w:w="285" w:type="pct"/>
            <w:vAlign w:val="center"/>
          </w:tcPr>
          <w:p w14:paraId="1F8ABE8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Text(60)</w:t>
            </w:r>
          </w:p>
        </w:tc>
        <w:tc>
          <w:tcPr>
            <w:tcW w:w="118" w:type="pct"/>
            <w:vAlign w:val="center"/>
          </w:tcPr>
          <w:p w14:paraId="28BBCD1C"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47B86803"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087B27D1"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7B31F8A"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2DCDEE31"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5037876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dt_subfacility.subfacility_name</w:t>
            </w:r>
          </w:p>
        </w:tc>
        <w:tc>
          <w:tcPr>
            <w:tcW w:w="1521" w:type="pct"/>
            <w:vAlign w:val="center"/>
          </w:tcPr>
          <w:p w14:paraId="7D5307D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name of the subfacility. May be more descriptive than subfacility_code.</w:t>
            </w:r>
          </w:p>
        </w:tc>
        <w:tc>
          <w:tcPr>
            <w:tcW w:w="250" w:type="pct"/>
            <w:vAlign w:val="center"/>
          </w:tcPr>
          <w:p w14:paraId="756163A7"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5F61295D" w14:textId="77777777" w:rsidTr="00EC7A6D">
        <w:trPr>
          <w:trHeight w:val="144"/>
        </w:trPr>
        <w:tc>
          <w:tcPr>
            <w:tcW w:w="555" w:type="pct"/>
            <w:vAlign w:val="center"/>
          </w:tcPr>
          <w:p w14:paraId="069046D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task_code</w:t>
            </w:r>
          </w:p>
        </w:tc>
        <w:tc>
          <w:tcPr>
            <w:tcW w:w="285" w:type="pct"/>
            <w:vAlign w:val="center"/>
          </w:tcPr>
          <w:p w14:paraId="67FB7FD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118" w:type="pct"/>
            <w:vAlign w:val="center"/>
          </w:tcPr>
          <w:p w14:paraId="36639EF0"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26D53C80"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5D7EAFC6"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602A1E63"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4ADCA58A"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DC7765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dt_subfacility.task_code</w:t>
            </w:r>
          </w:p>
        </w:tc>
        <w:tc>
          <w:tcPr>
            <w:tcW w:w="1521" w:type="pct"/>
            <w:vAlign w:val="center"/>
          </w:tcPr>
          <w:p w14:paraId="1A57A55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task associated with the subfacility, if any. Leave null if the subfacility will be involved in multiple tasks.</w:t>
            </w:r>
          </w:p>
        </w:tc>
        <w:tc>
          <w:tcPr>
            <w:tcW w:w="250" w:type="pct"/>
            <w:vAlign w:val="center"/>
          </w:tcPr>
          <w:p w14:paraId="38141EA8" w14:textId="73979C64" w:rsidR="00EC7A6D" w:rsidRPr="00EC7A6D" w:rsidRDefault="00EC7A6D" w:rsidP="00EC7A6D">
            <w:pPr>
              <w:autoSpaceDE w:val="0"/>
              <w:autoSpaceDN w:val="0"/>
              <w:adjustRightInd w:val="0"/>
              <w:rPr>
                <w:rFonts w:cs="Tahoma"/>
                <w:color w:val="000000"/>
                <w:sz w:val="12"/>
                <w:szCs w:val="12"/>
              </w:rPr>
            </w:pPr>
          </w:p>
        </w:tc>
      </w:tr>
      <w:tr w:rsidR="00EC7A6D" w:rsidRPr="00EC7A6D" w14:paraId="6295AF20" w14:textId="77777777" w:rsidTr="00EC7A6D">
        <w:trPr>
          <w:trHeight w:val="144"/>
        </w:trPr>
        <w:tc>
          <w:tcPr>
            <w:tcW w:w="555" w:type="pct"/>
            <w:vAlign w:val="center"/>
          </w:tcPr>
          <w:p w14:paraId="2D7CCF2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remark_1</w:t>
            </w:r>
          </w:p>
        </w:tc>
        <w:tc>
          <w:tcPr>
            <w:tcW w:w="285" w:type="pct"/>
            <w:vAlign w:val="center"/>
          </w:tcPr>
          <w:p w14:paraId="282389A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Text(2000)</w:t>
            </w:r>
          </w:p>
        </w:tc>
        <w:tc>
          <w:tcPr>
            <w:tcW w:w="118" w:type="pct"/>
            <w:vAlign w:val="center"/>
          </w:tcPr>
          <w:p w14:paraId="76654D0B"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27499CBA"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4E0E5D77"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18248C87"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4D2FD8E8"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3FA1092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dt_subfacility.remark_1</w:t>
            </w:r>
          </w:p>
        </w:tc>
        <w:tc>
          <w:tcPr>
            <w:tcW w:w="1521" w:type="pct"/>
            <w:vAlign w:val="center"/>
          </w:tcPr>
          <w:p w14:paraId="1FE92B4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description of the subfacility.</w:t>
            </w:r>
          </w:p>
        </w:tc>
        <w:tc>
          <w:tcPr>
            <w:tcW w:w="250" w:type="pct"/>
            <w:vAlign w:val="center"/>
          </w:tcPr>
          <w:p w14:paraId="4F2F3F2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7B07D942" w14:textId="77777777" w:rsidTr="00EC7A6D">
        <w:trPr>
          <w:trHeight w:val="144"/>
        </w:trPr>
        <w:tc>
          <w:tcPr>
            <w:tcW w:w="555" w:type="pct"/>
            <w:vAlign w:val="center"/>
          </w:tcPr>
          <w:p w14:paraId="236C4C2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remark_2</w:t>
            </w:r>
          </w:p>
        </w:tc>
        <w:tc>
          <w:tcPr>
            <w:tcW w:w="285" w:type="pct"/>
            <w:vAlign w:val="center"/>
          </w:tcPr>
          <w:p w14:paraId="0CB2FCE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Text(2000)</w:t>
            </w:r>
          </w:p>
        </w:tc>
        <w:tc>
          <w:tcPr>
            <w:tcW w:w="118" w:type="pct"/>
            <w:vAlign w:val="center"/>
          </w:tcPr>
          <w:p w14:paraId="499C868D"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14E2B341"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58038AE5"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1AF45B92"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2B69A47E"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ED82EF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dt_subfacility.remark_2</w:t>
            </w:r>
          </w:p>
        </w:tc>
        <w:tc>
          <w:tcPr>
            <w:tcW w:w="1521" w:type="pct"/>
            <w:vAlign w:val="center"/>
          </w:tcPr>
          <w:p w14:paraId="168DC41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Any additional information about the subfacility.</w:t>
            </w:r>
          </w:p>
        </w:tc>
        <w:tc>
          <w:tcPr>
            <w:tcW w:w="250" w:type="pct"/>
            <w:vAlign w:val="center"/>
          </w:tcPr>
          <w:p w14:paraId="57A89FD0"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ED3BA1A" w14:textId="77777777" w:rsidTr="00EC7A6D">
        <w:trPr>
          <w:trHeight w:val="144"/>
        </w:trPr>
        <w:tc>
          <w:tcPr>
            <w:tcW w:w="555" w:type="pct"/>
            <w:vAlign w:val="center"/>
          </w:tcPr>
          <w:p w14:paraId="7726ABF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contact_name</w:t>
            </w:r>
          </w:p>
        </w:tc>
        <w:tc>
          <w:tcPr>
            <w:tcW w:w="285" w:type="pct"/>
            <w:vAlign w:val="center"/>
          </w:tcPr>
          <w:p w14:paraId="21A1023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118" w:type="pct"/>
            <w:vAlign w:val="center"/>
          </w:tcPr>
          <w:p w14:paraId="38DEFB2E"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5D56EF92"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6B31A866"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6B1654A0"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52B97CD4"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30F6B0D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dt_subfacility.contact_name</w:t>
            </w:r>
          </w:p>
        </w:tc>
        <w:tc>
          <w:tcPr>
            <w:tcW w:w="1521" w:type="pct"/>
            <w:vAlign w:val="center"/>
          </w:tcPr>
          <w:p w14:paraId="02EB5AE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name of the subfacility contact.</w:t>
            </w:r>
          </w:p>
        </w:tc>
        <w:tc>
          <w:tcPr>
            <w:tcW w:w="250" w:type="pct"/>
            <w:vAlign w:val="center"/>
          </w:tcPr>
          <w:p w14:paraId="1A0A7914"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60B8552" w14:textId="77777777" w:rsidTr="00EC7A6D">
        <w:trPr>
          <w:trHeight w:val="144"/>
        </w:trPr>
        <w:tc>
          <w:tcPr>
            <w:tcW w:w="555" w:type="pct"/>
            <w:vAlign w:val="center"/>
          </w:tcPr>
          <w:p w14:paraId="3B974D0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address_1</w:t>
            </w:r>
          </w:p>
        </w:tc>
        <w:tc>
          <w:tcPr>
            <w:tcW w:w="285" w:type="pct"/>
            <w:vAlign w:val="center"/>
          </w:tcPr>
          <w:p w14:paraId="3672569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118" w:type="pct"/>
            <w:vAlign w:val="center"/>
          </w:tcPr>
          <w:p w14:paraId="5B6FB06C"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66CFFE77"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54621643"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51FCEBEB"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6EF37F91"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E71DEC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dt_subfacility.address_1</w:t>
            </w:r>
          </w:p>
        </w:tc>
        <w:tc>
          <w:tcPr>
            <w:tcW w:w="1521" w:type="pct"/>
            <w:vAlign w:val="center"/>
          </w:tcPr>
          <w:p w14:paraId="417C50E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street address of the subfacility, line one.</w:t>
            </w:r>
          </w:p>
        </w:tc>
        <w:tc>
          <w:tcPr>
            <w:tcW w:w="250" w:type="pct"/>
            <w:vAlign w:val="center"/>
          </w:tcPr>
          <w:p w14:paraId="5939B617"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53B9A951" w14:textId="77777777" w:rsidTr="00EC7A6D">
        <w:trPr>
          <w:trHeight w:val="144"/>
        </w:trPr>
        <w:tc>
          <w:tcPr>
            <w:tcW w:w="555" w:type="pct"/>
            <w:vAlign w:val="center"/>
          </w:tcPr>
          <w:p w14:paraId="5306630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address_2</w:t>
            </w:r>
          </w:p>
        </w:tc>
        <w:tc>
          <w:tcPr>
            <w:tcW w:w="285" w:type="pct"/>
            <w:vAlign w:val="center"/>
          </w:tcPr>
          <w:p w14:paraId="3711948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Text(40)</w:t>
            </w:r>
          </w:p>
        </w:tc>
        <w:tc>
          <w:tcPr>
            <w:tcW w:w="118" w:type="pct"/>
            <w:vAlign w:val="center"/>
          </w:tcPr>
          <w:p w14:paraId="387CC7FB"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2610AB19"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6880996C"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288ABF0B"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6DCFD7AB"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5991B0A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dt_subfacility.address_2</w:t>
            </w:r>
          </w:p>
        </w:tc>
        <w:tc>
          <w:tcPr>
            <w:tcW w:w="1521" w:type="pct"/>
            <w:vAlign w:val="center"/>
          </w:tcPr>
          <w:p w14:paraId="4534034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street address of the subfacility, line two.</w:t>
            </w:r>
          </w:p>
        </w:tc>
        <w:tc>
          <w:tcPr>
            <w:tcW w:w="250" w:type="pct"/>
            <w:vAlign w:val="center"/>
          </w:tcPr>
          <w:p w14:paraId="776E0B6F"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9AE65C6" w14:textId="77777777" w:rsidTr="00EC7A6D">
        <w:trPr>
          <w:trHeight w:val="144"/>
        </w:trPr>
        <w:tc>
          <w:tcPr>
            <w:tcW w:w="555" w:type="pct"/>
            <w:vAlign w:val="center"/>
          </w:tcPr>
          <w:p w14:paraId="14A17C5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city</w:t>
            </w:r>
          </w:p>
        </w:tc>
        <w:tc>
          <w:tcPr>
            <w:tcW w:w="285" w:type="pct"/>
            <w:vAlign w:val="center"/>
          </w:tcPr>
          <w:p w14:paraId="122BEF5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118" w:type="pct"/>
            <w:vAlign w:val="center"/>
          </w:tcPr>
          <w:p w14:paraId="3A8ADA37"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7BE24D7D"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33C3A8A0"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428D179"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5CF8F682"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5615B41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dt_subfacility.city</w:t>
            </w:r>
          </w:p>
        </w:tc>
        <w:tc>
          <w:tcPr>
            <w:tcW w:w="1521" w:type="pct"/>
            <w:vAlign w:val="center"/>
          </w:tcPr>
          <w:p w14:paraId="19ABA30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city of the subfacility.</w:t>
            </w:r>
          </w:p>
        </w:tc>
        <w:tc>
          <w:tcPr>
            <w:tcW w:w="250" w:type="pct"/>
            <w:vAlign w:val="center"/>
          </w:tcPr>
          <w:p w14:paraId="689A7CB0"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8380B7B" w14:textId="77777777" w:rsidTr="00EC7A6D">
        <w:trPr>
          <w:trHeight w:val="144"/>
        </w:trPr>
        <w:tc>
          <w:tcPr>
            <w:tcW w:w="555" w:type="pct"/>
            <w:vAlign w:val="center"/>
          </w:tcPr>
          <w:p w14:paraId="02831DB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county</w:t>
            </w:r>
          </w:p>
        </w:tc>
        <w:tc>
          <w:tcPr>
            <w:tcW w:w="285" w:type="pct"/>
            <w:vAlign w:val="center"/>
          </w:tcPr>
          <w:p w14:paraId="7B18E06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118" w:type="pct"/>
            <w:vAlign w:val="center"/>
          </w:tcPr>
          <w:p w14:paraId="0466D713"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7855A8B9"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0936C396"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14FA0712"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56EDEC25"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089208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dt_subfacility.county</w:t>
            </w:r>
          </w:p>
        </w:tc>
        <w:tc>
          <w:tcPr>
            <w:tcW w:w="1521" w:type="pct"/>
            <w:vAlign w:val="center"/>
          </w:tcPr>
          <w:p w14:paraId="27B1DA2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county of the subfacility.</w:t>
            </w:r>
          </w:p>
        </w:tc>
        <w:tc>
          <w:tcPr>
            <w:tcW w:w="250" w:type="pct"/>
            <w:vAlign w:val="center"/>
          </w:tcPr>
          <w:p w14:paraId="6D09B37F"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71480096" w14:textId="77777777" w:rsidTr="00EC7A6D">
        <w:trPr>
          <w:trHeight w:val="144"/>
        </w:trPr>
        <w:tc>
          <w:tcPr>
            <w:tcW w:w="555" w:type="pct"/>
            <w:shd w:val="solid" w:color="FFFFCC" w:fill="auto"/>
            <w:vAlign w:val="center"/>
          </w:tcPr>
          <w:p w14:paraId="091D44FB" w14:textId="77777777" w:rsidR="00EC7A6D" w:rsidRPr="00EC7A6D" w:rsidRDefault="00EC7A6D" w:rsidP="00EC7A6D">
            <w:pPr>
              <w:autoSpaceDE w:val="0"/>
              <w:autoSpaceDN w:val="0"/>
              <w:adjustRightInd w:val="0"/>
              <w:rPr>
                <w:rFonts w:cs="Tahoma"/>
                <w:b/>
                <w:bCs/>
                <w:color w:val="0000FF"/>
                <w:sz w:val="12"/>
                <w:szCs w:val="12"/>
              </w:rPr>
            </w:pPr>
            <w:r w:rsidRPr="00EC7A6D">
              <w:rPr>
                <w:rFonts w:cs="Tahoma"/>
                <w:b/>
                <w:bCs/>
                <w:color w:val="0000FF"/>
                <w:sz w:val="12"/>
                <w:szCs w:val="12"/>
              </w:rPr>
              <w:t>state</w:t>
            </w:r>
          </w:p>
        </w:tc>
        <w:tc>
          <w:tcPr>
            <w:tcW w:w="285" w:type="pct"/>
            <w:vAlign w:val="center"/>
          </w:tcPr>
          <w:p w14:paraId="42EBF5C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Text(10)</w:t>
            </w:r>
          </w:p>
        </w:tc>
        <w:tc>
          <w:tcPr>
            <w:tcW w:w="118" w:type="pct"/>
            <w:vAlign w:val="center"/>
          </w:tcPr>
          <w:p w14:paraId="713F92CD"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2EEFAA53"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3B66028D"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537CB13D"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71A85F14" w14:textId="77777777" w:rsidR="00EC7A6D" w:rsidRPr="00EC7A6D" w:rsidRDefault="00EC7A6D" w:rsidP="00EC7A6D">
            <w:pPr>
              <w:autoSpaceDE w:val="0"/>
              <w:autoSpaceDN w:val="0"/>
              <w:adjustRightInd w:val="0"/>
              <w:rPr>
                <w:rFonts w:cs="Tahoma"/>
                <w:color w:val="0000FF"/>
                <w:sz w:val="12"/>
                <w:szCs w:val="12"/>
              </w:rPr>
            </w:pPr>
            <w:r w:rsidRPr="00EC7A6D">
              <w:rPr>
                <w:rFonts w:cs="Tahoma"/>
                <w:color w:val="0000FF"/>
                <w:sz w:val="12"/>
                <w:szCs w:val="12"/>
              </w:rPr>
              <w:t>rt_state.state_code</w:t>
            </w:r>
          </w:p>
        </w:tc>
        <w:tc>
          <w:tcPr>
            <w:tcW w:w="860" w:type="pct"/>
            <w:vAlign w:val="center"/>
          </w:tcPr>
          <w:p w14:paraId="63546E0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dt_subfacility.state</w:t>
            </w:r>
          </w:p>
        </w:tc>
        <w:tc>
          <w:tcPr>
            <w:tcW w:w="1521" w:type="pct"/>
            <w:vAlign w:val="center"/>
          </w:tcPr>
          <w:p w14:paraId="390D4A9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state of the subfacility.</w:t>
            </w:r>
          </w:p>
        </w:tc>
        <w:tc>
          <w:tcPr>
            <w:tcW w:w="250" w:type="pct"/>
            <w:vAlign w:val="center"/>
          </w:tcPr>
          <w:p w14:paraId="4DF2A8F1"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51052695" w14:textId="77777777" w:rsidTr="00EC7A6D">
        <w:trPr>
          <w:trHeight w:val="144"/>
        </w:trPr>
        <w:tc>
          <w:tcPr>
            <w:tcW w:w="555" w:type="pct"/>
            <w:vAlign w:val="center"/>
          </w:tcPr>
          <w:p w14:paraId="724B6EE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country</w:t>
            </w:r>
          </w:p>
        </w:tc>
        <w:tc>
          <w:tcPr>
            <w:tcW w:w="285" w:type="pct"/>
            <w:vAlign w:val="center"/>
          </w:tcPr>
          <w:p w14:paraId="52EB84A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Text(50)</w:t>
            </w:r>
          </w:p>
        </w:tc>
        <w:tc>
          <w:tcPr>
            <w:tcW w:w="118" w:type="pct"/>
            <w:vAlign w:val="center"/>
          </w:tcPr>
          <w:p w14:paraId="304C5BE0"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7C6D611C"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0B336CFB"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4EE88BC2"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4A46829E"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E0DCBE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dt_subfacility.country</w:t>
            </w:r>
          </w:p>
        </w:tc>
        <w:tc>
          <w:tcPr>
            <w:tcW w:w="1521" w:type="pct"/>
            <w:vAlign w:val="center"/>
          </w:tcPr>
          <w:p w14:paraId="4253407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country of the subfacility.</w:t>
            </w:r>
          </w:p>
        </w:tc>
        <w:tc>
          <w:tcPr>
            <w:tcW w:w="250" w:type="pct"/>
            <w:vAlign w:val="center"/>
          </w:tcPr>
          <w:p w14:paraId="0EDD0B3F"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48A8DC83" w14:textId="77777777" w:rsidTr="00EC7A6D">
        <w:trPr>
          <w:trHeight w:val="144"/>
        </w:trPr>
        <w:tc>
          <w:tcPr>
            <w:tcW w:w="555" w:type="pct"/>
            <w:vAlign w:val="center"/>
          </w:tcPr>
          <w:p w14:paraId="4DA612E5"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postal_code</w:t>
            </w:r>
          </w:p>
        </w:tc>
        <w:tc>
          <w:tcPr>
            <w:tcW w:w="285" w:type="pct"/>
            <w:vAlign w:val="center"/>
          </w:tcPr>
          <w:p w14:paraId="772FC33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Text(230)</w:t>
            </w:r>
          </w:p>
        </w:tc>
        <w:tc>
          <w:tcPr>
            <w:tcW w:w="118" w:type="pct"/>
            <w:vAlign w:val="center"/>
          </w:tcPr>
          <w:p w14:paraId="7E600D22"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45E4C591"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747C1B06"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58259CBB"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35FA8CD3"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7F93AC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dt_subfacility.postal_code</w:t>
            </w:r>
          </w:p>
        </w:tc>
        <w:tc>
          <w:tcPr>
            <w:tcW w:w="1521" w:type="pct"/>
            <w:vAlign w:val="center"/>
          </w:tcPr>
          <w:p w14:paraId="5F5143C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postal code of the subfacility.</w:t>
            </w:r>
          </w:p>
        </w:tc>
        <w:tc>
          <w:tcPr>
            <w:tcW w:w="250" w:type="pct"/>
            <w:vAlign w:val="center"/>
          </w:tcPr>
          <w:p w14:paraId="4BA3094E"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7A75655" w14:textId="77777777" w:rsidTr="00EC7A6D">
        <w:trPr>
          <w:trHeight w:val="144"/>
        </w:trPr>
        <w:tc>
          <w:tcPr>
            <w:tcW w:w="555" w:type="pct"/>
            <w:vAlign w:val="center"/>
          </w:tcPr>
          <w:p w14:paraId="11206C01"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phone_number</w:t>
            </w:r>
          </w:p>
        </w:tc>
        <w:tc>
          <w:tcPr>
            <w:tcW w:w="285" w:type="pct"/>
            <w:vAlign w:val="center"/>
          </w:tcPr>
          <w:p w14:paraId="23DC10B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118" w:type="pct"/>
            <w:vAlign w:val="center"/>
          </w:tcPr>
          <w:p w14:paraId="4C7B3392"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2D764D1E"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2E795303"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F726F21"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641E4B68"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793FCFB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dt_subfacility.phone_number</w:t>
            </w:r>
          </w:p>
        </w:tc>
        <w:tc>
          <w:tcPr>
            <w:tcW w:w="1521" w:type="pct"/>
            <w:vAlign w:val="center"/>
          </w:tcPr>
          <w:p w14:paraId="2011624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phone number of the subfacility.</w:t>
            </w:r>
          </w:p>
        </w:tc>
        <w:tc>
          <w:tcPr>
            <w:tcW w:w="250" w:type="pct"/>
            <w:vAlign w:val="center"/>
          </w:tcPr>
          <w:p w14:paraId="55F3DE63"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9A721A4" w14:textId="77777777" w:rsidTr="00EC7A6D">
        <w:trPr>
          <w:trHeight w:val="144"/>
        </w:trPr>
        <w:tc>
          <w:tcPr>
            <w:tcW w:w="555" w:type="pct"/>
            <w:vAlign w:val="center"/>
          </w:tcPr>
          <w:p w14:paraId="39A7B09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alt_phone_number</w:t>
            </w:r>
          </w:p>
        </w:tc>
        <w:tc>
          <w:tcPr>
            <w:tcW w:w="285" w:type="pct"/>
            <w:vAlign w:val="center"/>
          </w:tcPr>
          <w:p w14:paraId="712EE6D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118" w:type="pct"/>
            <w:vAlign w:val="center"/>
          </w:tcPr>
          <w:p w14:paraId="2F5B0A0B"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529D2189"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711C60EE"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68BF7455"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13DED40C"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6798ACD"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dt_subfacility.alt_phone_number</w:t>
            </w:r>
          </w:p>
        </w:tc>
        <w:tc>
          <w:tcPr>
            <w:tcW w:w="1521" w:type="pct"/>
            <w:vAlign w:val="center"/>
          </w:tcPr>
          <w:p w14:paraId="5FCECE6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alternate phone number of the subfacility.</w:t>
            </w:r>
          </w:p>
        </w:tc>
        <w:tc>
          <w:tcPr>
            <w:tcW w:w="250" w:type="pct"/>
            <w:vAlign w:val="center"/>
          </w:tcPr>
          <w:p w14:paraId="1BD085BB"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7273D3F2" w14:textId="77777777" w:rsidTr="00EC7A6D">
        <w:trPr>
          <w:trHeight w:val="144"/>
        </w:trPr>
        <w:tc>
          <w:tcPr>
            <w:tcW w:w="555" w:type="pct"/>
            <w:vAlign w:val="center"/>
          </w:tcPr>
          <w:p w14:paraId="0BC247B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fax_number</w:t>
            </w:r>
          </w:p>
        </w:tc>
        <w:tc>
          <w:tcPr>
            <w:tcW w:w="285" w:type="pct"/>
            <w:vAlign w:val="center"/>
          </w:tcPr>
          <w:p w14:paraId="3746786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Text(30)</w:t>
            </w:r>
          </w:p>
        </w:tc>
        <w:tc>
          <w:tcPr>
            <w:tcW w:w="118" w:type="pct"/>
            <w:vAlign w:val="center"/>
          </w:tcPr>
          <w:p w14:paraId="25869683"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3748D9CF"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00D8B936"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15460C62"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3B55D52F"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6E0394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dt_subfacility.fax_number</w:t>
            </w:r>
          </w:p>
        </w:tc>
        <w:tc>
          <w:tcPr>
            <w:tcW w:w="1521" w:type="pct"/>
            <w:vAlign w:val="center"/>
          </w:tcPr>
          <w:p w14:paraId="43029982"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fax number of the subfacility.</w:t>
            </w:r>
          </w:p>
        </w:tc>
        <w:tc>
          <w:tcPr>
            <w:tcW w:w="250" w:type="pct"/>
            <w:vAlign w:val="center"/>
          </w:tcPr>
          <w:p w14:paraId="55C7F0F5"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3037C6F3" w14:textId="77777777" w:rsidTr="00EC7A6D">
        <w:trPr>
          <w:trHeight w:val="144"/>
        </w:trPr>
        <w:tc>
          <w:tcPr>
            <w:tcW w:w="555" w:type="pct"/>
            <w:vAlign w:val="center"/>
          </w:tcPr>
          <w:p w14:paraId="6096EF29"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email_address</w:t>
            </w:r>
          </w:p>
        </w:tc>
        <w:tc>
          <w:tcPr>
            <w:tcW w:w="285" w:type="pct"/>
            <w:vAlign w:val="center"/>
          </w:tcPr>
          <w:p w14:paraId="1961E8A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Text(100)</w:t>
            </w:r>
          </w:p>
        </w:tc>
        <w:tc>
          <w:tcPr>
            <w:tcW w:w="118" w:type="pct"/>
            <w:vAlign w:val="center"/>
          </w:tcPr>
          <w:p w14:paraId="5C278365"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72E89806"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601D1251"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56549C18"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06F5296D"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642F2D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dt_subfacility.email_address</w:t>
            </w:r>
          </w:p>
        </w:tc>
        <w:tc>
          <w:tcPr>
            <w:tcW w:w="1521" w:type="pct"/>
            <w:vAlign w:val="center"/>
          </w:tcPr>
          <w:p w14:paraId="516C184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email address of the subfacility.</w:t>
            </w:r>
          </w:p>
        </w:tc>
        <w:tc>
          <w:tcPr>
            <w:tcW w:w="250" w:type="pct"/>
            <w:vAlign w:val="center"/>
          </w:tcPr>
          <w:p w14:paraId="3AECF9CB"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7D1F9D95" w14:textId="77777777" w:rsidTr="00EC7A6D">
        <w:trPr>
          <w:trHeight w:val="144"/>
        </w:trPr>
        <w:tc>
          <w:tcPr>
            <w:tcW w:w="555" w:type="pct"/>
            <w:vAlign w:val="center"/>
          </w:tcPr>
          <w:p w14:paraId="66D828D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parent_subfacility_code</w:t>
            </w:r>
          </w:p>
        </w:tc>
        <w:tc>
          <w:tcPr>
            <w:tcW w:w="285" w:type="pct"/>
            <w:vAlign w:val="center"/>
          </w:tcPr>
          <w:p w14:paraId="0DA30A9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Text(20)</w:t>
            </w:r>
          </w:p>
        </w:tc>
        <w:tc>
          <w:tcPr>
            <w:tcW w:w="118" w:type="pct"/>
            <w:vAlign w:val="center"/>
          </w:tcPr>
          <w:p w14:paraId="42DAC1FD"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5D50CD0B"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7FD6F96E"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52BFA60"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33313A06"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28BC97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dt_subfacility.parent_subfacility_code</w:t>
            </w:r>
          </w:p>
        </w:tc>
        <w:tc>
          <w:tcPr>
            <w:tcW w:w="1521" w:type="pct"/>
            <w:vAlign w:val="center"/>
          </w:tcPr>
          <w:p w14:paraId="47BD2A3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The unique identifier of the parent subfacility, if applicable.</w:t>
            </w:r>
          </w:p>
        </w:tc>
        <w:tc>
          <w:tcPr>
            <w:tcW w:w="250" w:type="pct"/>
            <w:vAlign w:val="center"/>
          </w:tcPr>
          <w:p w14:paraId="3F09FC44"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0A16FC28" w14:textId="77777777" w:rsidTr="00EC7A6D">
        <w:trPr>
          <w:trHeight w:val="144"/>
        </w:trPr>
        <w:tc>
          <w:tcPr>
            <w:tcW w:w="555" w:type="pct"/>
            <w:vAlign w:val="center"/>
          </w:tcPr>
          <w:p w14:paraId="40ED580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custom_field_1</w:t>
            </w:r>
          </w:p>
        </w:tc>
        <w:tc>
          <w:tcPr>
            <w:tcW w:w="285" w:type="pct"/>
            <w:vAlign w:val="center"/>
          </w:tcPr>
          <w:p w14:paraId="6C5640B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118" w:type="pct"/>
            <w:vAlign w:val="center"/>
          </w:tcPr>
          <w:p w14:paraId="43FE3760"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0A9F37DE"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192EF8E5"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3A0F3A57"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753DEA94"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35D1AD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dt_subfacility.custom_field_1</w:t>
            </w:r>
          </w:p>
        </w:tc>
        <w:tc>
          <w:tcPr>
            <w:tcW w:w="1521" w:type="pct"/>
            <w:vAlign w:val="center"/>
          </w:tcPr>
          <w:p w14:paraId="05DB735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250" w:type="pct"/>
            <w:vAlign w:val="center"/>
          </w:tcPr>
          <w:p w14:paraId="4EE3894C"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4717D852" w14:textId="77777777" w:rsidTr="00EC7A6D">
        <w:trPr>
          <w:trHeight w:val="144"/>
        </w:trPr>
        <w:tc>
          <w:tcPr>
            <w:tcW w:w="555" w:type="pct"/>
            <w:vAlign w:val="center"/>
          </w:tcPr>
          <w:p w14:paraId="2ED45250"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custom_field_2</w:t>
            </w:r>
          </w:p>
        </w:tc>
        <w:tc>
          <w:tcPr>
            <w:tcW w:w="285" w:type="pct"/>
            <w:vAlign w:val="center"/>
          </w:tcPr>
          <w:p w14:paraId="2266A15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118" w:type="pct"/>
            <w:vAlign w:val="center"/>
          </w:tcPr>
          <w:p w14:paraId="5648CED0"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4232E897"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3611B954"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60FFA880"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4AF0204C"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7913EFBA"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dt_subfacility.custom_field_2</w:t>
            </w:r>
          </w:p>
        </w:tc>
        <w:tc>
          <w:tcPr>
            <w:tcW w:w="1521" w:type="pct"/>
            <w:vAlign w:val="center"/>
          </w:tcPr>
          <w:p w14:paraId="0CE0B6E6"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250" w:type="pct"/>
            <w:vAlign w:val="center"/>
          </w:tcPr>
          <w:p w14:paraId="23D5407E"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24FB65B4" w14:textId="77777777" w:rsidTr="00EC7A6D">
        <w:trPr>
          <w:trHeight w:val="144"/>
        </w:trPr>
        <w:tc>
          <w:tcPr>
            <w:tcW w:w="555" w:type="pct"/>
            <w:vAlign w:val="center"/>
          </w:tcPr>
          <w:p w14:paraId="78D2A49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custom_field_3</w:t>
            </w:r>
          </w:p>
        </w:tc>
        <w:tc>
          <w:tcPr>
            <w:tcW w:w="285" w:type="pct"/>
            <w:vAlign w:val="center"/>
          </w:tcPr>
          <w:p w14:paraId="440231A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118" w:type="pct"/>
            <w:vAlign w:val="center"/>
          </w:tcPr>
          <w:p w14:paraId="23373E2A"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1958A614"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78E8186A"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AFDA1D3"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6F361D80"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0A16AF7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dt_subfacility.custom_field_3</w:t>
            </w:r>
          </w:p>
        </w:tc>
        <w:tc>
          <w:tcPr>
            <w:tcW w:w="1521" w:type="pct"/>
            <w:vAlign w:val="center"/>
          </w:tcPr>
          <w:p w14:paraId="2356145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250" w:type="pct"/>
            <w:vAlign w:val="center"/>
          </w:tcPr>
          <w:p w14:paraId="38580D1A"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12FD0176" w14:textId="77777777" w:rsidTr="00EC7A6D">
        <w:trPr>
          <w:trHeight w:val="144"/>
        </w:trPr>
        <w:tc>
          <w:tcPr>
            <w:tcW w:w="555" w:type="pct"/>
            <w:vAlign w:val="center"/>
          </w:tcPr>
          <w:p w14:paraId="5B797A43"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custom_field_4</w:t>
            </w:r>
          </w:p>
        </w:tc>
        <w:tc>
          <w:tcPr>
            <w:tcW w:w="285" w:type="pct"/>
            <w:vAlign w:val="center"/>
          </w:tcPr>
          <w:p w14:paraId="5E544E4E"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118" w:type="pct"/>
            <w:vAlign w:val="center"/>
          </w:tcPr>
          <w:p w14:paraId="634CEABD"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18D63DCA"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6E0D1BC9"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07EFF113"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1B000D8B"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6C144457"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dt_subfacility.custom_field_4</w:t>
            </w:r>
          </w:p>
        </w:tc>
        <w:tc>
          <w:tcPr>
            <w:tcW w:w="1521" w:type="pct"/>
            <w:vAlign w:val="center"/>
          </w:tcPr>
          <w:p w14:paraId="608EBC4F"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250" w:type="pct"/>
            <w:vAlign w:val="center"/>
          </w:tcPr>
          <w:p w14:paraId="5EDB0288" w14:textId="77777777" w:rsidR="00EC7A6D" w:rsidRPr="00EC7A6D" w:rsidRDefault="00EC7A6D" w:rsidP="00EC7A6D">
            <w:pPr>
              <w:autoSpaceDE w:val="0"/>
              <w:autoSpaceDN w:val="0"/>
              <w:adjustRightInd w:val="0"/>
              <w:jc w:val="right"/>
              <w:rPr>
                <w:rFonts w:cs="Tahoma"/>
                <w:color w:val="000000"/>
                <w:sz w:val="12"/>
                <w:szCs w:val="12"/>
              </w:rPr>
            </w:pPr>
          </w:p>
        </w:tc>
      </w:tr>
      <w:tr w:rsidR="00EC7A6D" w:rsidRPr="00EC7A6D" w14:paraId="390EC78F" w14:textId="77777777" w:rsidTr="00EC7A6D">
        <w:trPr>
          <w:trHeight w:val="144"/>
        </w:trPr>
        <w:tc>
          <w:tcPr>
            <w:tcW w:w="555" w:type="pct"/>
            <w:vAlign w:val="center"/>
          </w:tcPr>
          <w:p w14:paraId="0F2DCE7B"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custom_field_5</w:t>
            </w:r>
          </w:p>
        </w:tc>
        <w:tc>
          <w:tcPr>
            <w:tcW w:w="285" w:type="pct"/>
            <w:vAlign w:val="center"/>
          </w:tcPr>
          <w:p w14:paraId="6B570A84"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Text(255)</w:t>
            </w:r>
          </w:p>
        </w:tc>
        <w:tc>
          <w:tcPr>
            <w:tcW w:w="118" w:type="pct"/>
            <w:vAlign w:val="center"/>
          </w:tcPr>
          <w:p w14:paraId="053B4EE3" w14:textId="77777777" w:rsidR="00EC7A6D" w:rsidRPr="00EC7A6D" w:rsidRDefault="00EC7A6D" w:rsidP="00EC7A6D">
            <w:pPr>
              <w:autoSpaceDE w:val="0"/>
              <w:autoSpaceDN w:val="0"/>
              <w:adjustRightInd w:val="0"/>
              <w:jc w:val="right"/>
              <w:rPr>
                <w:rFonts w:cs="Tahoma"/>
                <w:color w:val="000000"/>
                <w:sz w:val="12"/>
                <w:szCs w:val="12"/>
              </w:rPr>
            </w:pPr>
          </w:p>
        </w:tc>
        <w:tc>
          <w:tcPr>
            <w:tcW w:w="238" w:type="pct"/>
            <w:vAlign w:val="center"/>
          </w:tcPr>
          <w:p w14:paraId="4F4E015A" w14:textId="77777777" w:rsidR="00EC7A6D" w:rsidRPr="00EC7A6D" w:rsidRDefault="00EC7A6D" w:rsidP="00EC7A6D">
            <w:pPr>
              <w:autoSpaceDE w:val="0"/>
              <w:autoSpaceDN w:val="0"/>
              <w:adjustRightInd w:val="0"/>
              <w:jc w:val="right"/>
              <w:rPr>
                <w:rFonts w:cs="Tahoma"/>
                <w:color w:val="000000"/>
                <w:sz w:val="12"/>
                <w:szCs w:val="12"/>
              </w:rPr>
            </w:pPr>
          </w:p>
        </w:tc>
        <w:tc>
          <w:tcPr>
            <w:tcW w:w="197" w:type="pct"/>
            <w:vAlign w:val="center"/>
          </w:tcPr>
          <w:p w14:paraId="7E96BDF2" w14:textId="77777777" w:rsidR="00EC7A6D" w:rsidRPr="00EC7A6D" w:rsidRDefault="00EC7A6D" w:rsidP="00EC7A6D">
            <w:pPr>
              <w:autoSpaceDE w:val="0"/>
              <w:autoSpaceDN w:val="0"/>
              <w:adjustRightInd w:val="0"/>
              <w:jc w:val="right"/>
              <w:rPr>
                <w:rFonts w:cs="Tahoma"/>
                <w:color w:val="000000"/>
                <w:sz w:val="12"/>
                <w:szCs w:val="12"/>
              </w:rPr>
            </w:pPr>
          </w:p>
        </w:tc>
        <w:tc>
          <w:tcPr>
            <w:tcW w:w="181" w:type="pct"/>
            <w:vAlign w:val="center"/>
          </w:tcPr>
          <w:p w14:paraId="7801EE76" w14:textId="77777777" w:rsidR="00EC7A6D" w:rsidRPr="00EC7A6D" w:rsidRDefault="00EC7A6D" w:rsidP="00EC7A6D">
            <w:pPr>
              <w:autoSpaceDE w:val="0"/>
              <w:autoSpaceDN w:val="0"/>
              <w:adjustRightInd w:val="0"/>
              <w:jc w:val="right"/>
              <w:rPr>
                <w:rFonts w:cs="Tahoma"/>
                <w:color w:val="000000"/>
                <w:sz w:val="12"/>
                <w:szCs w:val="12"/>
              </w:rPr>
            </w:pPr>
          </w:p>
        </w:tc>
        <w:tc>
          <w:tcPr>
            <w:tcW w:w="795" w:type="pct"/>
            <w:vAlign w:val="center"/>
          </w:tcPr>
          <w:p w14:paraId="7D262750" w14:textId="77777777" w:rsidR="00EC7A6D" w:rsidRPr="00EC7A6D" w:rsidRDefault="00EC7A6D" w:rsidP="00EC7A6D">
            <w:pPr>
              <w:autoSpaceDE w:val="0"/>
              <w:autoSpaceDN w:val="0"/>
              <w:adjustRightInd w:val="0"/>
              <w:jc w:val="right"/>
              <w:rPr>
                <w:rFonts w:cs="Tahoma"/>
                <w:color w:val="000000"/>
                <w:sz w:val="12"/>
                <w:szCs w:val="12"/>
              </w:rPr>
            </w:pPr>
          </w:p>
        </w:tc>
        <w:tc>
          <w:tcPr>
            <w:tcW w:w="860" w:type="pct"/>
            <w:vAlign w:val="center"/>
          </w:tcPr>
          <w:p w14:paraId="3BBF3168"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dt_subfacility.custom_field_5</w:t>
            </w:r>
          </w:p>
        </w:tc>
        <w:tc>
          <w:tcPr>
            <w:tcW w:w="1521" w:type="pct"/>
            <w:vAlign w:val="center"/>
          </w:tcPr>
          <w:p w14:paraId="30D73AAC" w14:textId="77777777" w:rsidR="00EC7A6D" w:rsidRPr="00EC7A6D" w:rsidRDefault="00EC7A6D" w:rsidP="00EC7A6D">
            <w:pPr>
              <w:autoSpaceDE w:val="0"/>
              <w:autoSpaceDN w:val="0"/>
              <w:adjustRightInd w:val="0"/>
              <w:rPr>
                <w:rFonts w:cs="Tahoma"/>
                <w:color w:val="000000"/>
                <w:sz w:val="12"/>
                <w:szCs w:val="12"/>
              </w:rPr>
            </w:pPr>
            <w:r w:rsidRPr="00EC7A6D">
              <w:rPr>
                <w:rFonts w:cs="Tahoma"/>
                <w:color w:val="000000"/>
                <w:sz w:val="12"/>
                <w:szCs w:val="12"/>
              </w:rPr>
              <w:t>A custom field.</w:t>
            </w:r>
          </w:p>
        </w:tc>
        <w:tc>
          <w:tcPr>
            <w:tcW w:w="250" w:type="pct"/>
            <w:vAlign w:val="center"/>
          </w:tcPr>
          <w:p w14:paraId="4BF2B4CC" w14:textId="77777777" w:rsidR="00EC7A6D" w:rsidRPr="00EC7A6D" w:rsidRDefault="00EC7A6D" w:rsidP="00EC7A6D">
            <w:pPr>
              <w:autoSpaceDE w:val="0"/>
              <w:autoSpaceDN w:val="0"/>
              <w:adjustRightInd w:val="0"/>
              <w:jc w:val="right"/>
              <w:rPr>
                <w:rFonts w:cs="Tahoma"/>
                <w:color w:val="000000"/>
                <w:sz w:val="12"/>
                <w:szCs w:val="12"/>
              </w:rPr>
            </w:pPr>
          </w:p>
        </w:tc>
      </w:tr>
    </w:tbl>
    <w:p w14:paraId="15138E09" w14:textId="77777777" w:rsidR="00EC7A6D" w:rsidRDefault="00EC7A6D" w:rsidP="00EC7A6D"/>
    <w:p w14:paraId="6D0BE8A5" w14:textId="7CE906A3" w:rsidR="00D45EAE" w:rsidRDefault="00D45EAE">
      <w:r>
        <w:br w:type="page"/>
      </w:r>
    </w:p>
    <w:p w14:paraId="12B09AD2" w14:textId="7EE123A1" w:rsidR="00D45EAE" w:rsidRDefault="00D45EAE" w:rsidP="00D45EAE">
      <w:pPr>
        <w:pStyle w:val="Heading2"/>
      </w:pPr>
      <w:bookmarkStart w:id="110" w:name="_Toc489262145"/>
      <w:r>
        <w:t>Location_v1</w:t>
      </w:r>
      <w:bookmarkEnd w:id="110"/>
    </w:p>
    <w:p w14:paraId="1C302AA8" w14:textId="77777777" w:rsidR="00D45EAE" w:rsidRDefault="00D45EAE" w:rsidP="00D45EAE"/>
    <w:tbl>
      <w:tblPr>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000" w:firstRow="0" w:lastRow="0" w:firstColumn="0" w:lastColumn="0" w:noHBand="0" w:noVBand="0"/>
      </w:tblPr>
      <w:tblGrid>
        <w:gridCol w:w="1765"/>
        <w:gridCol w:w="840"/>
        <w:gridCol w:w="420"/>
        <w:gridCol w:w="720"/>
        <w:gridCol w:w="720"/>
        <w:gridCol w:w="1080"/>
        <w:gridCol w:w="1980"/>
        <w:gridCol w:w="1980"/>
        <w:gridCol w:w="2070"/>
        <w:gridCol w:w="2833"/>
      </w:tblGrid>
      <w:tr w:rsidR="000403B1" w:rsidRPr="000403B1" w14:paraId="7BFACA53" w14:textId="77777777" w:rsidTr="000403B1">
        <w:trPr>
          <w:trHeight w:val="144"/>
          <w:tblHeader/>
        </w:trPr>
        <w:tc>
          <w:tcPr>
            <w:tcW w:w="1765" w:type="dxa"/>
            <w:shd w:val="solid" w:color="FFFF99" w:fill="auto"/>
            <w:vAlign w:val="center"/>
          </w:tcPr>
          <w:p w14:paraId="68468569"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Field Name</w:t>
            </w:r>
          </w:p>
        </w:tc>
        <w:tc>
          <w:tcPr>
            <w:tcW w:w="840" w:type="dxa"/>
            <w:shd w:val="solid" w:color="FFFF99" w:fill="auto"/>
            <w:vAlign w:val="center"/>
          </w:tcPr>
          <w:p w14:paraId="7478F6CA"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Data Type</w:t>
            </w:r>
          </w:p>
        </w:tc>
        <w:tc>
          <w:tcPr>
            <w:tcW w:w="420" w:type="dxa"/>
            <w:shd w:val="solid" w:color="FFFF99" w:fill="auto"/>
            <w:vAlign w:val="center"/>
          </w:tcPr>
          <w:p w14:paraId="5FA0A7EE"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Key</w:t>
            </w:r>
          </w:p>
        </w:tc>
        <w:tc>
          <w:tcPr>
            <w:tcW w:w="720" w:type="dxa"/>
            <w:shd w:val="solid" w:color="FFFF99" w:fill="auto"/>
            <w:vAlign w:val="center"/>
          </w:tcPr>
          <w:p w14:paraId="31573BBD"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Required</w:t>
            </w:r>
          </w:p>
        </w:tc>
        <w:tc>
          <w:tcPr>
            <w:tcW w:w="720" w:type="dxa"/>
            <w:shd w:val="solid" w:color="FFFF99" w:fill="auto"/>
            <w:vAlign w:val="center"/>
          </w:tcPr>
          <w:p w14:paraId="7A9B992C"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Default</w:t>
            </w:r>
          </w:p>
        </w:tc>
        <w:tc>
          <w:tcPr>
            <w:tcW w:w="1080" w:type="dxa"/>
            <w:shd w:val="solid" w:color="FFFF99" w:fill="auto"/>
            <w:vAlign w:val="center"/>
          </w:tcPr>
          <w:p w14:paraId="3E50332E"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Parent</w:t>
            </w:r>
          </w:p>
        </w:tc>
        <w:tc>
          <w:tcPr>
            <w:tcW w:w="1980" w:type="dxa"/>
            <w:shd w:val="solid" w:color="FFFF99" w:fill="auto"/>
            <w:vAlign w:val="center"/>
          </w:tcPr>
          <w:p w14:paraId="25C851D7"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Lookup</w:t>
            </w:r>
          </w:p>
        </w:tc>
        <w:tc>
          <w:tcPr>
            <w:tcW w:w="1980" w:type="dxa"/>
            <w:shd w:val="solid" w:color="FFFF99" w:fill="auto"/>
            <w:vAlign w:val="center"/>
          </w:tcPr>
          <w:p w14:paraId="10F86EB0"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Database Mapping(s)</w:t>
            </w:r>
          </w:p>
        </w:tc>
        <w:tc>
          <w:tcPr>
            <w:tcW w:w="2070" w:type="dxa"/>
            <w:shd w:val="solid" w:color="FFFF99" w:fill="auto"/>
            <w:vAlign w:val="center"/>
          </w:tcPr>
          <w:p w14:paraId="25BB17A7"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Comment</w:t>
            </w:r>
          </w:p>
        </w:tc>
        <w:tc>
          <w:tcPr>
            <w:tcW w:w="2833" w:type="dxa"/>
            <w:shd w:val="solid" w:color="FFFF99" w:fill="auto"/>
            <w:vAlign w:val="center"/>
          </w:tcPr>
          <w:p w14:paraId="1587209C" w14:textId="77777777" w:rsidR="000403B1" w:rsidRPr="000403B1" w:rsidRDefault="000403B1" w:rsidP="000403B1">
            <w:pPr>
              <w:autoSpaceDE w:val="0"/>
              <w:autoSpaceDN w:val="0"/>
              <w:adjustRightInd w:val="0"/>
              <w:jc w:val="center"/>
              <w:rPr>
                <w:rFonts w:cs="Tahoma"/>
                <w:b/>
                <w:bCs/>
                <w:color w:val="000000"/>
                <w:sz w:val="12"/>
                <w:szCs w:val="12"/>
              </w:rPr>
            </w:pPr>
            <w:r w:rsidRPr="000403B1">
              <w:rPr>
                <w:rFonts w:cs="Tahoma"/>
                <w:b/>
                <w:bCs/>
                <w:color w:val="000000"/>
                <w:sz w:val="12"/>
                <w:szCs w:val="12"/>
              </w:rPr>
              <w:t>Checks</w:t>
            </w:r>
          </w:p>
        </w:tc>
      </w:tr>
      <w:tr w:rsidR="000403B1" w:rsidRPr="000403B1" w14:paraId="47134DD9" w14:textId="77777777" w:rsidTr="000403B1">
        <w:trPr>
          <w:trHeight w:val="144"/>
        </w:trPr>
        <w:tc>
          <w:tcPr>
            <w:tcW w:w="1765" w:type="dxa"/>
            <w:shd w:val="solid" w:color="FFFFCC" w:fill="auto"/>
            <w:vAlign w:val="center"/>
          </w:tcPr>
          <w:p w14:paraId="5F30C132"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data_provider</w:t>
            </w:r>
          </w:p>
        </w:tc>
        <w:tc>
          <w:tcPr>
            <w:tcW w:w="840" w:type="dxa"/>
            <w:vAlign w:val="center"/>
          </w:tcPr>
          <w:p w14:paraId="6C707C5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325F2C5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835B0F3"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ED2007E"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969ADAD"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56389FC3"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rt_company.company_code</w:t>
            </w:r>
          </w:p>
        </w:tc>
        <w:tc>
          <w:tcPr>
            <w:tcW w:w="1980" w:type="dxa"/>
            <w:vAlign w:val="center"/>
          </w:tcPr>
          <w:p w14:paraId="5555D47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rt_company.company_name</w:t>
            </w:r>
          </w:p>
          <w:p w14:paraId="58C547F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dt_location.data_provider</w:t>
            </w:r>
          </w:p>
        </w:tc>
        <w:tc>
          <w:tcPr>
            <w:tcW w:w="2070" w:type="dxa"/>
            <w:vAlign w:val="center"/>
          </w:tcPr>
          <w:p w14:paraId="23662A3E" w14:textId="0255B5CC"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unique identifier of the company or agency submitting the data.</w:t>
            </w:r>
          </w:p>
        </w:tc>
        <w:tc>
          <w:tcPr>
            <w:tcW w:w="2833" w:type="dxa"/>
            <w:vAlign w:val="center"/>
          </w:tcPr>
          <w:p w14:paraId="216F54C2"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0041295E" w14:textId="77777777" w:rsidTr="000403B1">
        <w:trPr>
          <w:trHeight w:val="144"/>
        </w:trPr>
        <w:tc>
          <w:tcPr>
            <w:tcW w:w="1765" w:type="dxa"/>
            <w:shd w:val="solid" w:color="FFFFCC" w:fill="auto"/>
            <w:vAlign w:val="center"/>
          </w:tcPr>
          <w:p w14:paraId="4A9E6096" w14:textId="77777777" w:rsidR="000403B1" w:rsidRPr="000403B1" w:rsidRDefault="000403B1" w:rsidP="000403B1">
            <w:pPr>
              <w:autoSpaceDE w:val="0"/>
              <w:autoSpaceDN w:val="0"/>
              <w:adjustRightInd w:val="0"/>
              <w:rPr>
                <w:rFonts w:cs="Tahoma"/>
                <w:b/>
                <w:bCs/>
                <w:color w:val="FF0000"/>
                <w:sz w:val="12"/>
                <w:szCs w:val="12"/>
                <w:u w:val="single"/>
              </w:rPr>
            </w:pPr>
            <w:r w:rsidRPr="000403B1">
              <w:rPr>
                <w:rFonts w:cs="Tahoma"/>
                <w:b/>
                <w:bCs/>
                <w:color w:val="FF0000"/>
                <w:sz w:val="12"/>
                <w:szCs w:val="12"/>
                <w:u w:val="single"/>
              </w:rPr>
              <w:t>sys_loc_code</w:t>
            </w:r>
          </w:p>
        </w:tc>
        <w:tc>
          <w:tcPr>
            <w:tcW w:w="840" w:type="dxa"/>
            <w:vAlign w:val="center"/>
          </w:tcPr>
          <w:p w14:paraId="38EC43C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5AF097E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PK</w:t>
            </w:r>
          </w:p>
        </w:tc>
        <w:tc>
          <w:tcPr>
            <w:tcW w:w="720" w:type="dxa"/>
            <w:vAlign w:val="center"/>
          </w:tcPr>
          <w:p w14:paraId="5B009A1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Y</w:t>
            </w:r>
          </w:p>
        </w:tc>
        <w:tc>
          <w:tcPr>
            <w:tcW w:w="720" w:type="dxa"/>
            <w:vAlign w:val="center"/>
          </w:tcPr>
          <w:p w14:paraId="41243308"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4C6891C"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F86AA6C"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C44D45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dt_location.sys_loc_code</w:t>
            </w:r>
          </w:p>
          <w:p w14:paraId="1793D99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dt_coordinate.sys_loc_code</w:t>
            </w:r>
          </w:p>
          <w:p w14:paraId="1E10301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dt_measure_datum.sys_loc_code</w:t>
            </w:r>
          </w:p>
        </w:tc>
        <w:tc>
          <w:tcPr>
            <w:tcW w:w="2070" w:type="dxa"/>
            <w:vAlign w:val="center"/>
          </w:tcPr>
          <w:p w14:paraId="6E124E0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unique identifier of the location.</w:t>
            </w:r>
          </w:p>
        </w:tc>
        <w:tc>
          <w:tcPr>
            <w:tcW w:w="2833" w:type="dxa"/>
            <w:vAlign w:val="center"/>
          </w:tcPr>
          <w:p w14:paraId="4F47602B"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7A3F6A10" w14:textId="77777777" w:rsidTr="000403B1">
        <w:trPr>
          <w:trHeight w:val="144"/>
        </w:trPr>
        <w:tc>
          <w:tcPr>
            <w:tcW w:w="1765" w:type="dxa"/>
            <w:vAlign w:val="center"/>
          </w:tcPr>
          <w:p w14:paraId="5EDCA32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x_coord</w:t>
            </w:r>
          </w:p>
        </w:tc>
        <w:tc>
          <w:tcPr>
            <w:tcW w:w="840" w:type="dxa"/>
            <w:vAlign w:val="center"/>
          </w:tcPr>
          <w:p w14:paraId="516C359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3F508D9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0559CE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F6FF2E0"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44C5496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5F9CC51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C41B55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dt_coordinate.x_coord</w:t>
            </w:r>
          </w:p>
        </w:tc>
        <w:tc>
          <w:tcPr>
            <w:tcW w:w="2070" w:type="dxa"/>
            <w:vAlign w:val="center"/>
          </w:tcPr>
          <w:p w14:paraId="1FD65DA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X coordinate of the location.</w:t>
            </w:r>
          </w:p>
        </w:tc>
        <w:tc>
          <w:tcPr>
            <w:tcW w:w="2833" w:type="dxa"/>
            <w:vAlign w:val="center"/>
          </w:tcPr>
          <w:p w14:paraId="7DD3154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25E4F1B5" w14:textId="77777777" w:rsidR="000403B1" w:rsidRPr="000403B1" w:rsidRDefault="000403B1" w:rsidP="000403B1">
            <w:pPr>
              <w:autoSpaceDE w:val="0"/>
              <w:autoSpaceDN w:val="0"/>
              <w:adjustRightInd w:val="0"/>
              <w:rPr>
                <w:rFonts w:cs="Tahoma"/>
                <w:color w:val="000000"/>
                <w:sz w:val="12"/>
                <w:szCs w:val="12"/>
              </w:rPr>
            </w:pPr>
          </w:p>
          <w:p w14:paraId="5B19723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x_coord or y_coord is populated then the other are required.</w:t>
            </w:r>
          </w:p>
        </w:tc>
      </w:tr>
      <w:tr w:rsidR="000403B1" w:rsidRPr="000403B1" w14:paraId="63009F8E" w14:textId="77777777" w:rsidTr="000403B1">
        <w:trPr>
          <w:trHeight w:val="144"/>
        </w:trPr>
        <w:tc>
          <w:tcPr>
            <w:tcW w:w="1765" w:type="dxa"/>
            <w:vAlign w:val="center"/>
          </w:tcPr>
          <w:p w14:paraId="6DD4EFF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y_coord</w:t>
            </w:r>
          </w:p>
        </w:tc>
        <w:tc>
          <w:tcPr>
            <w:tcW w:w="840" w:type="dxa"/>
            <w:vAlign w:val="center"/>
          </w:tcPr>
          <w:p w14:paraId="1D06657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1970645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7C762F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72B3D2D"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0D68C5D"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1D39B48"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DF90EA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dt_coordinate.y_coord</w:t>
            </w:r>
          </w:p>
        </w:tc>
        <w:tc>
          <w:tcPr>
            <w:tcW w:w="2070" w:type="dxa"/>
            <w:vAlign w:val="center"/>
          </w:tcPr>
          <w:p w14:paraId="26B3A29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Y coordinate of the location.</w:t>
            </w:r>
          </w:p>
        </w:tc>
        <w:tc>
          <w:tcPr>
            <w:tcW w:w="2833" w:type="dxa"/>
            <w:vAlign w:val="center"/>
          </w:tcPr>
          <w:p w14:paraId="54713BB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170DCD67" w14:textId="77777777" w:rsidR="000403B1" w:rsidRPr="000403B1" w:rsidRDefault="000403B1" w:rsidP="000403B1">
            <w:pPr>
              <w:autoSpaceDE w:val="0"/>
              <w:autoSpaceDN w:val="0"/>
              <w:adjustRightInd w:val="0"/>
              <w:rPr>
                <w:rFonts w:cs="Tahoma"/>
                <w:color w:val="000000"/>
                <w:sz w:val="12"/>
                <w:szCs w:val="12"/>
              </w:rPr>
            </w:pPr>
          </w:p>
          <w:p w14:paraId="078DB90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x_coord or y_coord is populated then the other are required.</w:t>
            </w:r>
          </w:p>
        </w:tc>
      </w:tr>
      <w:tr w:rsidR="000403B1" w:rsidRPr="000403B1" w14:paraId="1D10DE10" w14:textId="77777777" w:rsidTr="000403B1">
        <w:trPr>
          <w:trHeight w:val="144"/>
        </w:trPr>
        <w:tc>
          <w:tcPr>
            <w:tcW w:w="1765" w:type="dxa"/>
            <w:vAlign w:val="center"/>
          </w:tcPr>
          <w:p w14:paraId="29F5EC2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surf_elev</w:t>
            </w:r>
          </w:p>
        </w:tc>
        <w:tc>
          <w:tcPr>
            <w:tcW w:w="840" w:type="dxa"/>
            <w:vAlign w:val="center"/>
          </w:tcPr>
          <w:p w14:paraId="5A710DF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3E30FA3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7FB1E9C"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7D24DB1"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59FB6547"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C6936E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B6B004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w:t>
            </w:r>
          </w:p>
        </w:tc>
        <w:tc>
          <w:tcPr>
            <w:tcW w:w="2070" w:type="dxa"/>
            <w:vAlign w:val="center"/>
          </w:tcPr>
          <w:p w14:paraId="22F7440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ground surface elevation of the location.</w:t>
            </w:r>
          </w:p>
        </w:tc>
        <w:tc>
          <w:tcPr>
            <w:tcW w:w="2833" w:type="dxa"/>
            <w:vAlign w:val="center"/>
          </w:tcPr>
          <w:p w14:paraId="02FA2B1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5253198B" w14:textId="77777777" w:rsidR="000403B1" w:rsidRPr="000403B1" w:rsidRDefault="000403B1" w:rsidP="000403B1">
            <w:pPr>
              <w:autoSpaceDE w:val="0"/>
              <w:autoSpaceDN w:val="0"/>
              <w:adjustRightInd w:val="0"/>
              <w:rPr>
                <w:rFonts w:cs="Tahoma"/>
                <w:color w:val="000000"/>
                <w:sz w:val="12"/>
                <w:szCs w:val="12"/>
              </w:rPr>
            </w:pPr>
          </w:p>
          <w:p w14:paraId="5907D8B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0D54D733" w14:textId="77777777" w:rsidTr="000403B1">
        <w:trPr>
          <w:trHeight w:val="144"/>
        </w:trPr>
        <w:tc>
          <w:tcPr>
            <w:tcW w:w="1765" w:type="dxa"/>
            <w:shd w:val="solid" w:color="FFFFCC" w:fill="auto"/>
            <w:vAlign w:val="center"/>
          </w:tcPr>
          <w:p w14:paraId="2B23C489"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elev_unit</w:t>
            </w:r>
          </w:p>
        </w:tc>
        <w:tc>
          <w:tcPr>
            <w:tcW w:w="840" w:type="dxa"/>
            <w:vAlign w:val="center"/>
          </w:tcPr>
          <w:p w14:paraId="1637828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Text(15)</w:t>
            </w:r>
          </w:p>
        </w:tc>
        <w:tc>
          <w:tcPr>
            <w:tcW w:w="420" w:type="dxa"/>
            <w:vAlign w:val="center"/>
          </w:tcPr>
          <w:p w14:paraId="6A96545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42DB63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8B523F2"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830AFF7"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EDB6148"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rt_unit.unit_code</w:t>
            </w:r>
          </w:p>
        </w:tc>
        <w:tc>
          <w:tcPr>
            <w:tcW w:w="1980" w:type="dxa"/>
            <w:vAlign w:val="center"/>
          </w:tcPr>
          <w:p w14:paraId="712FFD1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dt_coordinate.elev_unit</w:t>
            </w:r>
          </w:p>
        </w:tc>
        <w:tc>
          <w:tcPr>
            <w:tcW w:w="2070" w:type="dxa"/>
            <w:vAlign w:val="center"/>
          </w:tcPr>
          <w:p w14:paraId="590D57C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unit of measurement of the elevation of the location.</w:t>
            </w:r>
          </w:p>
        </w:tc>
        <w:tc>
          <w:tcPr>
            <w:tcW w:w="2833" w:type="dxa"/>
            <w:vAlign w:val="center"/>
          </w:tcPr>
          <w:p w14:paraId="6FEE952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2EDD347D" w14:textId="77777777" w:rsidR="000403B1" w:rsidRPr="000403B1" w:rsidRDefault="000403B1" w:rsidP="000403B1">
            <w:pPr>
              <w:autoSpaceDE w:val="0"/>
              <w:autoSpaceDN w:val="0"/>
              <w:adjustRightInd w:val="0"/>
              <w:rPr>
                <w:rFonts w:cs="Tahoma"/>
                <w:color w:val="000000"/>
                <w:sz w:val="12"/>
                <w:szCs w:val="12"/>
              </w:rPr>
            </w:pPr>
          </w:p>
          <w:p w14:paraId="77337D2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7F45B56E" w14:textId="77777777" w:rsidTr="000403B1">
        <w:trPr>
          <w:trHeight w:val="144"/>
        </w:trPr>
        <w:tc>
          <w:tcPr>
            <w:tcW w:w="1765" w:type="dxa"/>
            <w:shd w:val="solid" w:color="FFFFCC" w:fill="auto"/>
            <w:vAlign w:val="center"/>
          </w:tcPr>
          <w:p w14:paraId="0AD08271"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coord_type_code</w:t>
            </w:r>
          </w:p>
        </w:tc>
        <w:tc>
          <w:tcPr>
            <w:tcW w:w="840" w:type="dxa"/>
            <w:vAlign w:val="center"/>
          </w:tcPr>
          <w:p w14:paraId="7C28E46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47CECB23"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353CC76"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0D7C766"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109698D"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123035E"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rt_coord_type.coord_type_code</w:t>
            </w:r>
          </w:p>
        </w:tc>
        <w:tc>
          <w:tcPr>
            <w:tcW w:w="1980" w:type="dxa"/>
            <w:vAlign w:val="center"/>
          </w:tcPr>
          <w:p w14:paraId="2744E90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dt_coordinate.coord_type_code</w:t>
            </w:r>
          </w:p>
        </w:tc>
        <w:tc>
          <w:tcPr>
            <w:tcW w:w="2070" w:type="dxa"/>
            <w:vAlign w:val="center"/>
          </w:tcPr>
          <w:p w14:paraId="19AC1D5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type of the location coordinates.</w:t>
            </w:r>
          </w:p>
        </w:tc>
        <w:tc>
          <w:tcPr>
            <w:tcW w:w="2833" w:type="dxa"/>
            <w:vAlign w:val="center"/>
          </w:tcPr>
          <w:p w14:paraId="7AED5E4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7BAFA0A4" w14:textId="77777777" w:rsidTr="000403B1">
        <w:trPr>
          <w:trHeight w:val="144"/>
        </w:trPr>
        <w:tc>
          <w:tcPr>
            <w:tcW w:w="1765" w:type="dxa"/>
            <w:vAlign w:val="center"/>
          </w:tcPr>
          <w:p w14:paraId="304E4AA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observation_date</w:t>
            </w:r>
          </w:p>
        </w:tc>
        <w:tc>
          <w:tcPr>
            <w:tcW w:w="840" w:type="dxa"/>
            <w:vAlign w:val="center"/>
          </w:tcPr>
          <w:p w14:paraId="4692AEB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DateTime</w:t>
            </w:r>
          </w:p>
        </w:tc>
        <w:tc>
          <w:tcPr>
            <w:tcW w:w="420" w:type="dxa"/>
            <w:vAlign w:val="center"/>
          </w:tcPr>
          <w:p w14:paraId="0445E90B"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90A0BD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173E29B"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5C94F6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6F8800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6557E2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dt_coordinate.observation_date</w:t>
            </w:r>
          </w:p>
        </w:tc>
        <w:tc>
          <w:tcPr>
            <w:tcW w:w="2070" w:type="dxa"/>
            <w:vAlign w:val="center"/>
          </w:tcPr>
          <w:p w14:paraId="18D5EC6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coordinate observation date and time.</w:t>
            </w:r>
          </w:p>
        </w:tc>
        <w:tc>
          <w:tcPr>
            <w:tcW w:w="2833" w:type="dxa"/>
            <w:vAlign w:val="center"/>
          </w:tcPr>
          <w:p w14:paraId="61D9CD8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745AE75F" w14:textId="77777777" w:rsidTr="000403B1">
        <w:trPr>
          <w:trHeight w:val="144"/>
        </w:trPr>
        <w:tc>
          <w:tcPr>
            <w:tcW w:w="1765" w:type="dxa"/>
            <w:vAlign w:val="center"/>
          </w:tcPr>
          <w:p w14:paraId="1BB2AE8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coord_identifier</w:t>
            </w:r>
          </w:p>
        </w:tc>
        <w:tc>
          <w:tcPr>
            <w:tcW w:w="840" w:type="dxa"/>
            <w:vAlign w:val="center"/>
          </w:tcPr>
          <w:p w14:paraId="30DE9A7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66D8486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25F7A3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3DFF95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PRIMARY</w:t>
            </w:r>
          </w:p>
        </w:tc>
        <w:tc>
          <w:tcPr>
            <w:tcW w:w="1080" w:type="dxa"/>
            <w:vAlign w:val="center"/>
          </w:tcPr>
          <w:p w14:paraId="726DD114"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79FACEF1"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5E1FC4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dt_coordinate.identifier</w:t>
            </w:r>
          </w:p>
        </w:tc>
        <w:tc>
          <w:tcPr>
            <w:tcW w:w="2070" w:type="dxa"/>
            <w:vAlign w:val="center"/>
          </w:tcPr>
          <w:p w14:paraId="6998B61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identifier of the coordinates. Typical values include "PRIMARY", "SECONDARY" or "1", "2"</w:t>
            </w:r>
          </w:p>
        </w:tc>
        <w:tc>
          <w:tcPr>
            <w:tcW w:w="2833" w:type="dxa"/>
            <w:vAlign w:val="center"/>
          </w:tcPr>
          <w:p w14:paraId="228F73D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1D46AD9C" w14:textId="77777777" w:rsidTr="000403B1">
        <w:trPr>
          <w:trHeight w:val="144"/>
        </w:trPr>
        <w:tc>
          <w:tcPr>
            <w:tcW w:w="1765" w:type="dxa"/>
            <w:shd w:val="solid" w:color="FFFFCC" w:fill="auto"/>
            <w:vAlign w:val="center"/>
          </w:tcPr>
          <w:p w14:paraId="5E6B2E88"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horz_collect_method_code</w:t>
            </w:r>
          </w:p>
        </w:tc>
        <w:tc>
          <w:tcPr>
            <w:tcW w:w="840" w:type="dxa"/>
            <w:vAlign w:val="center"/>
          </w:tcPr>
          <w:p w14:paraId="50E4FD6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7BD97A9B"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1417CA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856EAC1"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978C5C8"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9485111"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rt_coord_horz_method.horz_collect_method_code</w:t>
            </w:r>
          </w:p>
        </w:tc>
        <w:tc>
          <w:tcPr>
            <w:tcW w:w="1980" w:type="dxa"/>
            <w:vAlign w:val="center"/>
          </w:tcPr>
          <w:p w14:paraId="065AB0A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dt_coordinate.horz_collect_method_code</w:t>
            </w:r>
          </w:p>
        </w:tc>
        <w:tc>
          <w:tcPr>
            <w:tcW w:w="2070" w:type="dxa"/>
            <w:vAlign w:val="center"/>
          </w:tcPr>
          <w:p w14:paraId="6036AD7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method used to collect the coordinates.</w:t>
            </w:r>
          </w:p>
        </w:tc>
        <w:tc>
          <w:tcPr>
            <w:tcW w:w="2833" w:type="dxa"/>
            <w:vAlign w:val="center"/>
          </w:tcPr>
          <w:p w14:paraId="2CAA533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3483A570" w14:textId="77777777" w:rsidTr="000403B1">
        <w:trPr>
          <w:trHeight w:val="144"/>
        </w:trPr>
        <w:tc>
          <w:tcPr>
            <w:tcW w:w="1765" w:type="dxa"/>
            <w:vAlign w:val="center"/>
          </w:tcPr>
          <w:p w14:paraId="3B7F0A9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horz_accuracy_value</w:t>
            </w:r>
          </w:p>
        </w:tc>
        <w:tc>
          <w:tcPr>
            <w:tcW w:w="840" w:type="dxa"/>
            <w:vAlign w:val="center"/>
          </w:tcPr>
          <w:p w14:paraId="13C649A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39045CB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766AD0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908D4BD"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2D61F6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B800DA9"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A98D24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dt_coordinate.horz_accuracy_value</w:t>
            </w:r>
          </w:p>
        </w:tc>
        <w:tc>
          <w:tcPr>
            <w:tcW w:w="2070" w:type="dxa"/>
            <w:vAlign w:val="center"/>
          </w:tcPr>
          <w:p w14:paraId="63C8BFD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horizontal accuracy range (+/-) of the coordinates.</w:t>
            </w:r>
          </w:p>
        </w:tc>
        <w:tc>
          <w:tcPr>
            <w:tcW w:w="2833" w:type="dxa"/>
            <w:vAlign w:val="center"/>
          </w:tcPr>
          <w:p w14:paraId="2775971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653144D6" w14:textId="77777777" w:rsidR="000403B1" w:rsidRPr="000403B1" w:rsidRDefault="000403B1" w:rsidP="000403B1">
            <w:pPr>
              <w:autoSpaceDE w:val="0"/>
              <w:autoSpaceDN w:val="0"/>
              <w:adjustRightInd w:val="0"/>
              <w:rPr>
                <w:rFonts w:cs="Tahoma"/>
                <w:color w:val="000000"/>
                <w:sz w:val="12"/>
                <w:szCs w:val="12"/>
              </w:rPr>
            </w:pPr>
          </w:p>
          <w:p w14:paraId="2E2AA18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36794200" w14:textId="77777777" w:rsidTr="000403B1">
        <w:trPr>
          <w:trHeight w:val="144"/>
        </w:trPr>
        <w:tc>
          <w:tcPr>
            <w:tcW w:w="1765" w:type="dxa"/>
            <w:shd w:val="solid" w:color="FFFFCC" w:fill="auto"/>
            <w:vAlign w:val="center"/>
          </w:tcPr>
          <w:p w14:paraId="396E9B05"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horz_accuracy_unit</w:t>
            </w:r>
          </w:p>
        </w:tc>
        <w:tc>
          <w:tcPr>
            <w:tcW w:w="840" w:type="dxa"/>
            <w:vAlign w:val="center"/>
          </w:tcPr>
          <w:p w14:paraId="633DE6C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Text(15)</w:t>
            </w:r>
          </w:p>
        </w:tc>
        <w:tc>
          <w:tcPr>
            <w:tcW w:w="420" w:type="dxa"/>
            <w:vAlign w:val="center"/>
          </w:tcPr>
          <w:p w14:paraId="58CB69E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EABE984"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42A31CF"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1C5CFA2"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CBB2FDF"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rt_unit.unit_code</w:t>
            </w:r>
          </w:p>
        </w:tc>
        <w:tc>
          <w:tcPr>
            <w:tcW w:w="1980" w:type="dxa"/>
            <w:vAlign w:val="center"/>
          </w:tcPr>
          <w:p w14:paraId="64287CC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dt_coordinate.horz_accuracy_unit</w:t>
            </w:r>
          </w:p>
        </w:tc>
        <w:tc>
          <w:tcPr>
            <w:tcW w:w="2070" w:type="dxa"/>
            <w:vAlign w:val="center"/>
          </w:tcPr>
          <w:p w14:paraId="0048381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unit of measurement of the horizontal accuracy of the coordinates.</w:t>
            </w:r>
          </w:p>
        </w:tc>
        <w:tc>
          <w:tcPr>
            <w:tcW w:w="2833" w:type="dxa"/>
            <w:vAlign w:val="center"/>
          </w:tcPr>
          <w:p w14:paraId="6D9D652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4A3DB6D3" w14:textId="77777777" w:rsidR="000403B1" w:rsidRPr="000403B1" w:rsidRDefault="000403B1" w:rsidP="000403B1">
            <w:pPr>
              <w:autoSpaceDE w:val="0"/>
              <w:autoSpaceDN w:val="0"/>
              <w:adjustRightInd w:val="0"/>
              <w:rPr>
                <w:rFonts w:cs="Tahoma"/>
                <w:color w:val="000000"/>
                <w:sz w:val="12"/>
                <w:szCs w:val="12"/>
              </w:rPr>
            </w:pPr>
          </w:p>
          <w:p w14:paraId="3C9B8CE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5AC3AC32" w14:textId="77777777" w:rsidTr="000403B1">
        <w:trPr>
          <w:trHeight w:val="144"/>
        </w:trPr>
        <w:tc>
          <w:tcPr>
            <w:tcW w:w="1765" w:type="dxa"/>
            <w:shd w:val="solid" w:color="FFFFCC" w:fill="auto"/>
            <w:vAlign w:val="center"/>
          </w:tcPr>
          <w:p w14:paraId="64E5C9CC"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horz_datum_code</w:t>
            </w:r>
          </w:p>
        </w:tc>
        <w:tc>
          <w:tcPr>
            <w:tcW w:w="840" w:type="dxa"/>
            <w:vAlign w:val="center"/>
          </w:tcPr>
          <w:p w14:paraId="5E7B821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433B2E5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06D5BA1"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E6106C8"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B4DF19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839D38C"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rt_coord_horz_datum.horz_datum_code</w:t>
            </w:r>
          </w:p>
        </w:tc>
        <w:tc>
          <w:tcPr>
            <w:tcW w:w="1980" w:type="dxa"/>
            <w:vAlign w:val="center"/>
          </w:tcPr>
          <w:p w14:paraId="1D75635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dt_coordinate.horz_datum_code</w:t>
            </w:r>
          </w:p>
        </w:tc>
        <w:tc>
          <w:tcPr>
            <w:tcW w:w="2070" w:type="dxa"/>
            <w:vAlign w:val="center"/>
          </w:tcPr>
          <w:p w14:paraId="3B711DB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reference datum of the coordinates.</w:t>
            </w:r>
          </w:p>
        </w:tc>
        <w:tc>
          <w:tcPr>
            <w:tcW w:w="2833" w:type="dxa"/>
            <w:vAlign w:val="center"/>
          </w:tcPr>
          <w:p w14:paraId="7D8E64F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008BA3BA" w14:textId="77777777" w:rsidTr="000403B1">
        <w:trPr>
          <w:trHeight w:val="144"/>
        </w:trPr>
        <w:tc>
          <w:tcPr>
            <w:tcW w:w="1765" w:type="dxa"/>
            <w:shd w:val="solid" w:color="FFFFCC" w:fill="auto"/>
            <w:vAlign w:val="center"/>
          </w:tcPr>
          <w:p w14:paraId="1FB1E5FD"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elev_collect_method_code</w:t>
            </w:r>
          </w:p>
        </w:tc>
        <w:tc>
          <w:tcPr>
            <w:tcW w:w="840" w:type="dxa"/>
            <w:vAlign w:val="center"/>
          </w:tcPr>
          <w:p w14:paraId="06D0DD0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15BB046C"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2A55849"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C38B312"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63AAF7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46AB16A"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rt_coord_elev_method.elev_collect_method_code</w:t>
            </w:r>
          </w:p>
        </w:tc>
        <w:tc>
          <w:tcPr>
            <w:tcW w:w="1980" w:type="dxa"/>
            <w:vAlign w:val="center"/>
          </w:tcPr>
          <w:p w14:paraId="5C24FE0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dt_coordinate.elev_collect_method_code</w:t>
            </w:r>
          </w:p>
        </w:tc>
        <w:tc>
          <w:tcPr>
            <w:tcW w:w="2070" w:type="dxa"/>
            <w:vAlign w:val="center"/>
          </w:tcPr>
          <w:p w14:paraId="1232608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method used to collect the ground surface elevation.</w:t>
            </w:r>
          </w:p>
        </w:tc>
        <w:tc>
          <w:tcPr>
            <w:tcW w:w="2833" w:type="dxa"/>
            <w:vAlign w:val="center"/>
          </w:tcPr>
          <w:p w14:paraId="31AE234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48CE657A" w14:textId="77777777" w:rsidTr="000403B1">
        <w:trPr>
          <w:trHeight w:val="144"/>
        </w:trPr>
        <w:tc>
          <w:tcPr>
            <w:tcW w:w="1765" w:type="dxa"/>
            <w:vAlign w:val="center"/>
          </w:tcPr>
          <w:p w14:paraId="0814B6A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elev_accuracy_value</w:t>
            </w:r>
          </w:p>
        </w:tc>
        <w:tc>
          <w:tcPr>
            <w:tcW w:w="840" w:type="dxa"/>
            <w:vAlign w:val="center"/>
          </w:tcPr>
          <w:p w14:paraId="1DAF818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7108F61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FD6A57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896B01A"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77EEC89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E92E97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513E13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dt_coordinate.elev_accuracy_value</w:t>
            </w:r>
          </w:p>
        </w:tc>
        <w:tc>
          <w:tcPr>
            <w:tcW w:w="2070" w:type="dxa"/>
            <w:vAlign w:val="center"/>
          </w:tcPr>
          <w:p w14:paraId="66B4948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vertical accuracy range (+/-) of the ground surface elevation.</w:t>
            </w:r>
          </w:p>
        </w:tc>
        <w:tc>
          <w:tcPr>
            <w:tcW w:w="2833" w:type="dxa"/>
            <w:vAlign w:val="center"/>
          </w:tcPr>
          <w:p w14:paraId="38B4230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71B02DF6" w14:textId="77777777" w:rsidR="000403B1" w:rsidRPr="000403B1" w:rsidRDefault="000403B1" w:rsidP="000403B1">
            <w:pPr>
              <w:autoSpaceDE w:val="0"/>
              <w:autoSpaceDN w:val="0"/>
              <w:adjustRightInd w:val="0"/>
              <w:rPr>
                <w:rFonts w:cs="Tahoma"/>
                <w:color w:val="000000"/>
                <w:sz w:val="12"/>
                <w:szCs w:val="12"/>
              </w:rPr>
            </w:pPr>
          </w:p>
          <w:p w14:paraId="0EE02A9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4EF532C4" w14:textId="77777777" w:rsidTr="000403B1">
        <w:trPr>
          <w:trHeight w:val="144"/>
        </w:trPr>
        <w:tc>
          <w:tcPr>
            <w:tcW w:w="1765" w:type="dxa"/>
            <w:shd w:val="solid" w:color="FFFFCC" w:fill="auto"/>
            <w:vAlign w:val="center"/>
          </w:tcPr>
          <w:p w14:paraId="3117E0DF"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elev_accuracy_unit</w:t>
            </w:r>
          </w:p>
        </w:tc>
        <w:tc>
          <w:tcPr>
            <w:tcW w:w="840" w:type="dxa"/>
            <w:vAlign w:val="center"/>
          </w:tcPr>
          <w:p w14:paraId="7C1AA5E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Text(15)</w:t>
            </w:r>
          </w:p>
        </w:tc>
        <w:tc>
          <w:tcPr>
            <w:tcW w:w="420" w:type="dxa"/>
            <w:vAlign w:val="center"/>
          </w:tcPr>
          <w:p w14:paraId="255B4F0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AF4B88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95726B2"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7F7461D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EDA5384"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rt_unit.unit_code</w:t>
            </w:r>
          </w:p>
        </w:tc>
        <w:tc>
          <w:tcPr>
            <w:tcW w:w="1980" w:type="dxa"/>
            <w:vAlign w:val="center"/>
          </w:tcPr>
          <w:p w14:paraId="08C2C3B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dt_coordinate.elev_accuracy_unit</w:t>
            </w:r>
          </w:p>
        </w:tc>
        <w:tc>
          <w:tcPr>
            <w:tcW w:w="2070" w:type="dxa"/>
            <w:vAlign w:val="center"/>
          </w:tcPr>
          <w:p w14:paraId="32DA6E3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unit of measurement of the vertical accuracy of the ground surface elevation.</w:t>
            </w:r>
          </w:p>
        </w:tc>
        <w:tc>
          <w:tcPr>
            <w:tcW w:w="2833" w:type="dxa"/>
            <w:vAlign w:val="center"/>
          </w:tcPr>
          <w:p w14:paraId="00C2F2B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p w14:paraId="51E571C7" w14:textId="77777777" w:rsidR="000403B1" w:rsidRPr="000403B1" w:rsidRDefault="000403B1" w:rsidP="000403B1">
            <w:pPr>
              <w:autoSpaceDE w:val="0"/>
              <w:autoSpaceDN w:val="0"/>
              <w:adjustRightInd w:val="0"/>
              <w:rPr>
                <w:rFonts w:cs="Tahoma"/>
                <w:color w:val="000000"/>
                <w:sz w:val="12"/>
                <w:szCs w:val="12"/>
              </w:rPr>
            </w:pPr>
          </w:p>
          <w:p w14:paraId="6A4AB45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4327D143" w14:textId="77777777" w:rsidTr="000403B1">
        <w:trPr>
          <w:trHeight w:val="144"/>
        </w:trPr>
        <w:tc>
          <w:tcPr>
            <w:tcW w:w="1765" w:type="dxa"/>
            <w:shd w:val="solid" w:color="FFFFCC" w:fill="auto"/>
            <w:vAlign w:val="center"/>
          </w:tcPr>
          <w:p w14:paraId="2FA955C8"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elev_datum_code</w:t>
            </w:r>
          </w:p>
        </w:tc>
        <w:tc>
          <w:tcPr>
            <w:tcW w:w="840" w:type="dxa"/>
            <w:vAlign w:val="center"/>
          </w:tcPr>
          <w:p w14:paraId="0E4CA59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2D7838D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82A4EEC"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A22AF5F"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6FAE77B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334C8FC"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rt_coord_elev_datum.elev_datum_code</w:t>
            </w:r>
          </w:p>
        </w:tc>
        <w:tc>
          <w:tcPr>
            <w:tcW w:w="1980" w:type="dxa"/>
            <w:vAlign w:val="center"/>
          </w:tcPr>
          <w:p w14:paraId="6B0F22E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dt_coordinate.elev_datum_code</w:t>
            </w:r>
          </w:p>
        </w:tc>
        <w:tc>
          <w:tcPr>
            <w:tcW w:w="2070" w:type="dxa"/>
            <w:vAlign w:val="center"/>
          </w:tcPr>
          <w:p w14:paraId="3EBB742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reference datum of the ground surface elevation.</w:t>
            </w:r>
          </w:p>
        </w:tc>
        <w:tc>
          <w:tcPr>
            <w:tcW w:w="2833" w:type="dxa"/>
            <w:vAlign w:val="center"/>
          </w:tcPr>
          <w:p w14:paraId="3862D8E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08B49836" w14:textId="77777777" w:rsidTr="000403B1">
        <w:trPr>
          <w:trHeight w:val="144"/>
        </w:trPr>
        <w:tc>
          <w:tcPr>
            <w:tcW w:w="1765" w:type="dxa"/>
            <w:vAlign w:val="center"/>
          </w:tcPr>
          <w:p w14:paraId="6993CBC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source_scale</w:t>
            </w:r>
          </w:p>
        </w:tc>
        <w:tc>
          <w:tcPr>
            <w:tcW w:w="840" w:type="dxa"/>
            <w:vAlign w:val="center"/>
          </w:tcPr>
          <w:p w14:paraId="65FDACB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w:t>
            </w:r>
          </w:p>
        </w:tc>
        <w:tc>
          <w:tcPr>
            <w:tcW w:w="420" w:type="dxa"/>
            <w:vAlign w:val="center"/>
          </w:tcPr>
          <w:p w14:paraId="4FD6F7D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4EFB2E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AAF04AE"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7539354"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C47CA9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(Enumeration: source_scale)</w:t>
            </w:r>
          </w:p>
        </w:tc>
        <w:tc>
          <w:tcPr>
            <w:tcW w:w="1980" w:type="dxa"/>
            <w:vAlign w:val="center"/>
          </w:tcPr>
          <w:p w14:paraId="7934E5B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dt_coordinate.source_scale</w:t>
            </w:r>
          </w:p>
        </w:tc>
        <w:tc>
          <w:tcPr>
            <w:tcW w:w="2070" w:type="dxa"/>
            <w:vAlign w:val="center"/>
          </w:tcPr>
          <w:p w14:paraId="7D5D80E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scale of the source used to determine the coordinates, if derived from a hard or soft copy source.</w:t>
            </w:r>
          </w:p>
        </w:tc>
        <w:tc>
          <w:tcPr>
            <w:tcW w:w="2833" w:type="dxa"/>
            <w:vAlign w:val="center"/>
          </w:tcPr>
          <w:p w14:paraId="072745F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2D5F1861" w14:textId="77777777" w:rsidTr="000403B1">
        <w:trPr>
          <w:trHeight w:val="144"/>
        </w:trPr>
        <w:tc>
          <w:tcPr>
            <w:tcW w:w="1765" w:type="dxa"/>
            <w:shd w:val="solid" w:color="FFFFCC" w:fill="auto"/>
            <w:vAlign w:val="center"/>
          </w:tcPr>
          <w:p w14:paraId="134003EC"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subcontractor_name_code</w:t>
            </w:r>
          </w:p>
        </w:tc>
        <w:tc>
          <w:tcPr>
            <w:tcW w:w="840" w:type="dxa"/>
            <w:vAlign w:val="center"/>
          </w:tcPr>
          <w:p w14:paraId="19E31FF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394E3F84"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9E77D4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0BEBE5B"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0995233"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4F3174B"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rt_company.company_code</w:t>
            </w:r>
          </w:p>
        </w:tc>
        <w:tc>
          <w:tcPr>
            <w:tcW w:w="1980" w:type="dxa"/>
            <w:vAlign w:val="center"/>
          </w:tcPr>
          <w:p w14:paraId="4CD1448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rt_company.company_name</w:t>
            </w:r>
          </w:p>
          <w:p w14:paraId="133EE1C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dt_coordinate.company_code</w:t>
            </w:r>
          </w:p>
        </w:tc>
        <w:tc>
          <w:tcPr>
            <w:tcW w:w="2070" w:type="dxa"/>
            <w:vAlign w:val="center"/>
          </w:tcPr>
          <w:p w14:paraId="6E691CC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unique identifier of the company or agency collecting the coordinates.</w:t>
            </w:r>
          </w:p>
        </w:tc>
        <w:tc>
          <w:tcPr>
            <w:tcW w:w="2833" w:type="dxa"/>
            <w:vAlign w:val="center"/>
          </w:tcPr>
          <w:p w14:paraId="518318E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7EA6E566" w14:textId="77777777" w:rsidTr="000403B1">
        <w:trPr>
          <w:trHeight w:val="144"/>
        </w:trPr>
        <w:tc>
          <w:tcPr>
            <w:tcW w:w="1765" w:type="dxa"/>
            <w:vAlign w:val="center"/>
          </w:tcPr>
          <w:p w14:paraId="34371F8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verification_code</w:t>
            </w:r>
          </w:p>
        </w:tc>
        <w:tc>
          <w:tcPr>
            <w:tcW w:w="840" w:type="dxa"/>
            <w:vAlign w:val="center"/>
          </w:tcPr>
          <w:p w14:paraId="41C0384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063CFB21"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C7ADEF4"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0C818CC"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576C220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A61364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E6D6C8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dt_coordinate.verification_code</w:t>
            </w:r>
          </w:p>
        </w:tc>
        <w:tc>
          <w:tcPr>
            <w:tcW w:w="2070" w:type="dxa"/>
            <w:vAlign w:val="center"/>
          </w:tcPr>
          <w:p w14:paraId="36E8A21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verification code of the coordinates.</w:t>
            </w:r>
          </w:p>
        </w:tc>
        <w:tc>
          <w:tcPr>
            <w:tcW w:w="2833" w:type="dxa"/>
            <w:vAlign w:val="center"/>
          </w:tcPr>
          <w:p w14:paraId="159E8D7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6C6E6D7B" w14:textId="77777777" w:rsidTr="000403B1">
        <w:trPr>
          <w:trHeight w:val="144"/>
        </w:trPr>
        <w:tc>
          <w:tcPr>
            <w:tcW w:w="1765" w:type="dxa"/>
            <w:vAlign w:val="center"/>
          </w:tcPr>
          <w:p w14:paraId="63BB76F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reference_point</w:t>
            </w:r>
          </w:p>
        </w:tc>
        <w:tc>
          <w:tcPr>
            <w:tcW w:w="840" w:type="dxa"/>
            <w:vAlign w:val="center"/>
          </w:tcPr>
          <w:p w14:paraId="29CF8D6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Text(50)</w:t>
            </w:r>
          </w:p>
        </w:tc>
        <w:tc>
          <w:tcPr>
            <w:tcW w:w="420" w:type="dxa"/>
            <w:vAlign w:val="center"/>
          </w:tcPr>
          <w:p w14:paraId="1A70F161"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9E8CFDB"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37AF88B"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4F9DF397"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7996D4D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A717A3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dt_coordinate.reference_point</w:t>
            </w:r>
          </w:p>
        </w:tc>
        <w:tc>
          <w:tcPr>
            <w:tcW w:w="2070" w:type="dxa"/>
            <w:vAlign w:val="center"/>
          </w:tcPr>
          <w:p w14:paraId="5E6AEFA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reference point used to collect the coordinates.</w:t>
            </w:r>
          </w:p>
        </w:tc>
        <w:tc>
          <w:tcPr>
            <w:tcW w:w="2833" w:type="dxa"/>
            <w:vAlign w:val="center"/>
          </w:tcPr>
          <w:p w14:paraId="477847F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2859AC3C" w14:textId="77777777" w:rsidTr="000403B1">
        <w:trPr>
          <w:trHeight w:val="144"/>
        </w:trPr>
        <w:tc>
          <w:tcPr>
            <w:tcW w:w="1765" w:type="dxa"/>
            <w:shd w:val="solid" w:color="FFFFCC" w:fill="auto"/>
            <w:vAlign w:val="center"/>
          </w:tcPr>
          <w:p w14:paraId="636AE6D7"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geometric_type_code</w:t>
            </w:r>
          </w:p>
        </w:tc>
        <w:tc>
          <w:tcPr>
            <w:tcW w:w="840" w:type="dxa"/>
            <w:vAlign w:val="center"/>
          </w:tcPr>
          <w:p w14:paraId="1726BA2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43C0EB5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B10919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5AF124C"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485DB46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DDF394C"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rt_coord_geometric_type.geometric_type_code</w:t>
            </w:r>
          </w:p>
        </w:tc>
        <w:tc>
          <w:tcPr>
            <w:tcW w:w="1980" w:type="dxa"/>
            <w:vAlign w:val="center"/>
          </w:tcPr>
          <w:p w14:paraId="07A5FCF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dt_coordinate.geometric_type_code</w:t>
            </w:r>
          </w:p>
        </w:tc>
        <w:tc>
          <w:tcPr>
            <w:tcW w:w="2070" w:type="dxa"/>
            <w:vAlign w:val="center"/>
          </w:tcPr>
          <w:p w14:paraId="05E5655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geometric type code of the coordinates.</w:t>
            </w:r>
          </w:p>
        </w:tc>
        <w:tc>
          <w:tcPr>
            <w:tcW w:w="2833" w:type="dxa"/>
            <w:vAlign w:val="center"/>
          </w:tcPr>
          <w:p w14:paraId="4C6DB8D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15936102" w14:textId="77777777" w:rsidTr="000403B1">
        <w:trPr>
          <w:trHeight w:val="144"/>
        </w:trPr>
        <w:tc>
          <w:tcPr>
            <w:tcW w:w="1765" w:type="dxa"/>
            <w:vAlign w:val="center"/>
          </w:tcPr>
          <w:p w14:paraId="13314B3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rank</w:t>
            </w:r>
          </w:p>
        </w:tc>
        <w:tc>
          <w:tcPr>
            <w:tcW w:w="840" w:type="dxa"/>
            <w:vAlign w:val="center"/>
          </w:tcPr>
          <w:p w14:paraId="6520745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291D3B1A"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1711F1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BC1F272"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6A7ED162"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E3391DE"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B6FAF6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dt_coordinate.rank</w:t>
            </w:r>
          </w:p>
        </w:tc>
        <w:tc>
          <w:tcPr>
            <w:tcW w:w="2070" w:type="dxa"/>
            <w:vAlign w:val="center"/>
          </w:tcPr>
          <w:p w14:paraId="46A85C9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Rank</w:t>
            </w:r>
          </w:p>
        </w:tc>
        <w:tc>
          <w:tcPr>
            <w:tcW w:w="2833" w:type="dxa"/>
            <w:vAlign w:val="center"/>
          </w:tcPr>
          <w:p w14:paraId="43F47E0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 coordinate field is populated then coord_identifier and coord_type_code are required.</w:t>
            </w:r>
          </w:p>
        </w:tc>
      </w:tr>
      <w:tr w:rsidR="000403B1" w:rsidRPr="000403B1" w14:paraId="524AD66B" w14:textId="77777777" w:rsidTr="000403B1">
        <w:trPr>
          <w:trHeight w:val="144"/>
        </w:trPr>
        <w:tc>
          <w:tcPr>
            <w:tcW w:w="1765" w:type="dxa"/>
            <w:vAlign w:val="center"/>
          </w:tcPr>
          <w:p w14:paraId="51FD3F6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loc_name</w:t>
            </w:r>
          </w:p>
        </w:tc>
        <w:tc>
          <w:tcPr>
            <w:tcW w:w="840" w:type="dxa"/>
            <w:vAlign w:val="center"/>
          </w:tcPr>
          <w:p w14:paraId="7B7521C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Text(40)</w:t>
            </w:r>
          </w:p>
        </w:tc>
        <w:tc>
          <w:tcPr>
            <w:tcW w:w="420" w:type="dxa"/>
            <w:vAlign w:val="center"/>
          </w:tcPr>
          <w:p w14:paraId="579EFD88"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971238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46B97DA"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EAD626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CA606CE"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85FD57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dt_location.loc_name</w:t>
            </w:r>
          </w:p>
        </w:tc>
        <w:tc>
          <w:tcPr>
            <w:tcW w:w="2070" w:type="dxa"/>
            <w:vAlign w:val="center"/>
          </w:tcPr>
          <w:p w14:paraId="7F8C2A4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name of the location.</w:t>
            </w:r>
          </w:p>
        </w:tc>
        <w:tc>
          <w:tcPr>
            <w:tcW w:w="2833" w:type="dxa"/>
            <w:vAlign w:val="center"/>
          </w:tcPr>
          <w:p w14:paraId="3F3E40DB"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03A61A56" w14:textId="77777777" w:rsidTr="000403B1">
        <w:trPr>
          <w:trHeight w:val="144"/>
        </w:trPr>
        <w:tc>
          <w:tcPr>
            <w:tcW w:w="1765" w:type="dxa"/>
            <w:vAlign w:val="center"/>
          </w:tcPr>
          <w:p w14:paraId="1C109DF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loc_desc</w:t>
            </w:r>
          </w:p>
        </w:tc>
        <w:tc>
          <w:tcPr>
            <w:tcW w:w="840" w:type="dxa"/>
            <w:vAlign w:val="center"/>
          </w:tcPr>
          <w:p w14:paraId="4487DC9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Text(255)</w:t>
            </w:r>
          </w:p>
        </w:tc>
        <w:tc>
          <w:tcPr>
            <w:tcW w:w="420" w:type="dxa"/>
            <w:vAlign w:val="center"/>
          </w:tcPr>
          <w:p w14:paraId="2B25CBD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408F7A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7119CA1"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9B2B9F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894D44E"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70A1882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dt_location.loc_desc</w:t>
            </w:r>
          </w:p>
        </w:tc>
        <w:tc>
          <w:tcPr>
            <w:tcW w:w="2070" w:type="dxa"/>
            <w:vAlign w:val="center"/>
          </w:tcPr>
          <w:p w14:paraId="7FF2305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description of the location.</w:t>
            </w:r>
          </w:p>
        </w:tc>
        <w:tc>
          <w:tcPr>
            <w:tcW w:w="2833" w:type="dxa"/>
            <w:vAlign w:val="center"/>
          </w:tcPr>
          <w:p w14:paraId="09364FF5"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3E01AFE1" w14:textId="77777777" w:rsidTr="000403B1">
        <w:trPr>
          <w:trHeight w:val="144"/>
        </w:trPr>
        <w:tc>
          <w:tcPr>
            <w:tcW w:w="1765" w:type="dxa"/>
            <w:shd w:val="solid" w:color="FFFFCC" w:fill="auto"/>
            <w:vAlign w:val="center"/>
          </w:tcPr>
          <w:p w14:paraId="164D0ECA"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loc_type</w:t>
            </w:r>
          </w:p>
        </w:tc>
        <w:tc>
          <w:tcPr>
            <w:tcW w:w="840" w:type="dxa"/>
            <w:vAlign w:val="center"/>
          </w:tcPr>
          <w:p w14:paraId="253D220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354FBE7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F4B879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F9E99CF"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27F52C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9972EBB"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rt_location_type.location_type_code</w:t>
            </w:r>
          </w:p>
        </w:tc>
        <w:tc>
          <w:tcPr>
            <w:tcW w:w="1980" w:type="dxa"/>
            <w:vAlign w:val="center"/>
          </w:tcPr>
          <w:p w14:paraId="07E8634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dt_location.loc_type</w:t>
            </w:r>
          </w:p>
        </w:tc>
        <w:tc>
          <w:tcPr>
            <w:tcW w:w="2070" w:type="dxa"/>
            <w:vAlign w:val="center"/>
          </w:tcPr>
          <w:p w14:paraId="793535C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type of location.</w:t>
            </w:r>
          </w:p>
        </w:tc>
        <w:tc>
          <w:tcPr>
            <w:tcW w:w="2833" w:type="dxa"/>
            <w:vAlign w:val="center"/>
          </w:tcPr>
          <w:p w14:paraId="095C8908"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6FE1A4B5" w14:textId="77777777" w:rsidTr="000403B1">
        <w:trPr>
          <w:trHeight w:val="144"/>
        </w:trPr>
        <w:tc>
          <w:tcPr>
            <w:tcW w:w="1765" w:type="dxa"/>
            <w:vAlign w:val="center"/>
          </w:tcPr>
          <w:p w14:paraId="61C5188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loc_purpose</w:t>
            </w:r>
          </w:p>
        </w:tc>
        <w:tc>
          <w:tcPr>
            <w:tcW w:w="840" w:type="dxa"/>
            <w:vAlign w:val="center"/>
          </w:tcPr>
          <w:p w14:paraId="614A484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Text(19)</w:t>
            </w:r>
          </w:p>
        </w:tc>
        <w:tc>
          <w:tcPr>
            <w:tcW w:w="420" w:type="dxa"/>
            <w:vAlign w:val="center"/>
          </w:tcPr>
          <w:p w14:paraId="79C2F0A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69821D8"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5574531"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0064DF5"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5CE96BB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(Enumeration: loc_purpose)</w:t>
            </w:r>
          </w:p>
        </w:tc>
        <w:tc>
          <w:tcPr>
            <w:tcW w:w="1980" w:type="dxa"/>
            <w:vAlign w:val="center"/>
          </w:tcPr>
          <w:p w14:paraId="01D6692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dt_location.loc_purpose</w:t>
            </w:r>
          </w:p>
        </w:tc>
        <w:tc>
          <w:tcPr>
            <w:tcW w:w="2070" w:type="dxa"/>
            <w:vAlign w:val="center"/>
          </w:tcPr>
          <w:p w14:paraId="198BF76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purpose of the location.</w:t>
            </w:r>
          </w:p>
        </w:tc>
        <w:tc>
          <w:tcPr>
            <w:tcW w:w="2833" w:type="dxa"/>
            <w:vAlign w:val="center"/>
          </w:tcPr>
          <w:p w14:paraId="299FBB50" w14:textId="77777777" w:rsidR="000403B1" w:rsidRPr="000403B1" w:rsidRDefault="000403B1" w:rsidP="000403B1">
            <w:pPr>
              <w:autoSpaceDE w:val="0"/>
              <w:autoSpaceDN w:val="0"/>
              <w:adjustRightInd w:val="0"/>
              <w:jc w:val="right"/>
              <w:rPr>
                <w:rFonts w:cs="Tahoma"/>
                <w:color w:val="000000"/>
                <w:sz w:val="12"/>
                <w:szCs w:val="12"/>
              </w:rPr>
            </w:pPr>
          </w:p>
        </w:tc>
      </w:tr>
      <w:tr w:rsidR="006A1492" w:rsidRPr="000403B1" w14:paraId="1967634E" w14:textId="77777777" w:rsidTr="006A1492">
        <w:trPr>
          <w:trHeight w:val="144"/>
        </w:trPr>
        <w:tc>
          <w:tcPr>
            <w:tcW w:w="1765" w:type="dxa"/>
            <w:vAlign w:val="center"/>
          </w:tcPr>
          <w:p w14:paraId="3E7899E2"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subfacility_code</w:t>
            </w:r>
          </w:p>
        </w:tc>
        <w:tc>
          <w:tcPr>
            <w:tcW w:w="840" w:type="dxa"/>
            <w:vAlign w:val="center"/>
          </w:tcPr>
          <w:p w14:paraId="33B43CC2"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248BA729" w14:textId="77777777" w:rsidR="006A1492" w:rsidRPr="000403B1" w:rsidRDefault="006A1492" w:rsidP="000403B1">
            <w:pPr>
              <w:autoSpaceDE w:val="0"/>
              <w:autoSpaceDN w:val="0"/>
              <w:adjustRightInd w:val="0"/>
              <w:jc w:val="right"/>
              <w:rPr>
                <w:rFonts w:cs="Tahoma"/>
                <w:color w:val="000000"/>
                <w:sz w:val="12"/>
                <w:szCs w:val="12"/>
              </w:rPr>
            </w:pPr>
          </w:p>
        </w:tc>
        <w:tc>
          <w:tcPr>
            <w:tcW w:w="720" w:type="dxa"/>
            <w:vAlign w:val="center"/>
          </w:tcPr>
          <w:p w14:paraId="1C988AB7" w14:textId="77777777" w:rsidR="006A1492" w:rsidRPr="000403B1" w:rsidRDefault="006A1492" w:rsidP="000403B1">
            <w:pPr>
              <w:autoSpaceDE w:val="0"/>
              <w:autoSpaceDN w:val="0"/>
              <w:adjustRightInd w:val="0"/>
              <w:jc w:val="right"/>
              <w:rPr>
                <w:rFonts w:cs="Tahoma"/>
                <w:color w:val="000000"/>
                <w:sz w:val="12"/>
                <w:szCs w:val="12"/>
              </w:rPr>
            </w:pPr>
          </w:p>
        </w:tc>
        <w:tc>
          <w:tcPr>
            <w:tcW w:w="720" w:type="dxa"/>
            <w:vAlign w:val="center"/>
          </w:tcPr>
          <w:p w14:paraId="230E5883" w14:textId="77777777" w:rsidR="006A1492" w:rsidRPr="000403B1" w:rsidRDefault="006A1492" w:rsidP="000403B1">
            <w:pPr>
              <w:autoSpaceDE w:val="0"/>
              <w:autoSpaceDN w:val="0"/>
              <w:adjustRightInd w:val="0"/>
              <w:jc w:val="right"/>
              <w:rPr>
                <w:rFonts w:cs="Tahoma"/>
                <w:color w:val="000000"/>
                <w:sz w:val="12"/>
                <w:szCs w:val="12"/>
              </w:rPr>
            </w:pPr>
          </w:p>
        </w:tc>
        <w:tc>
          <w:tcPr>
            <w:tcW w:w="1080" w:type="dxa"/>
            <w:vAlign w:val="center"/>
          </w:tcPr>
          <w:p w14:paraId="78665EBF"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Subfacility_v1.subfacility_code</w:t>
            </w:r>
          </w:p>
        </w:tc>
        <w:tc>
          <w:tcPr>
            <w:tcW w:w="1980" w:type="dxa"/>
            <w:vAlign w:val="center"/>
          </w:tcPr>
          <w:p w14:paraId="0A4DB855" w14:textId="77777777" w:rsidR="006A1492" w:rsidRPr="000403B1" w:rsidRDefault="006A1492" w:rsidP="000403B1">
            <w:pPr>
              <w:autoSpaceDE w:val="0"/>
              <w:autoSpaceDN w:val="0"/>
              <w:adjustRightInd w:val="0"/>
              <w:jc w:val="right"/>
              <w:rPr>
                <w:rFonts w:cs="Tahoma"/>
                <w:color w:val="000000"/>
                <w:sz w:val="12"/>
                <w:szCs w:val="12"/>
              </w:rPr>
            </w:pPr>
          </w:p>
        </w:tc>
        <w:tc>
          <w:tcPr>
            <w:tcW w:w="1980" w:type="dxa"/>
            <w:vAlign w:val="center"/>
          </w:tcPr>
          <w:p w14:paraId="62A53A6B"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dt_subfacility.subfacility_code</w:t>
            </w:r>
          </w:p>
          <w:p w14:paraId="77BEF4C8"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dt_location.subfacility_code</w:t>
            </w:r>
          </w:p>
        </w:tc>
        <w:tc>
          <w:tcPr>
            <w:tcW w:w="2070" w:type="dxa"/>
            <w:vAlign w:val="center"/>
          </w:tcPr>
          <w:p w14:paraId="655B9352" w14:textId="77777777" w:rsidR="006A1492" w:rsidRPr="000403B1" w:rsidRDefault="006A1492" w:rsidP="000403B1">
            <w:pPr>
              <w:autoSpaceDE w:val="0"/>
              <w:autoSpaceDN w:val="0"/>
              <w:adjustRightInd w:val="0"/>
              <w:rPr>
                <w:rFonts w:cs="Tahoma"/>
                <w:color w:val="000000"/>
                <w:sz w:val="12"/>
                <w:szCs w:val="12"/>
              </w:rPr>
            </w:pPr>
            <w:r w:rsidRPr="000403B1">
              <w:rPr>
                <w:rFonts w:cs="Tahoma"/>
                <w:color w:val="000000"/>
                <w:sz w:val="12"/>
                <w:szCs w:val="12"/>
              </w:rPr>
              <w:t>The unique identifier of the subfacility or building in which the location resides, if only one. If more than one, use the SubfacilityLocation section.</w:t>
            </w:r>
          </w:p>
        </w:tc>
        <w:tc>
          <w:tcPr>
            <w:tcW w:w="2833" w:type="dxa"/>
            <w:vAlign w:val="center"/>
          </w:tcPr>
          <w:p w14:paraId="73C19BA8" w14:textId="384C6215" w:rsidR="006A1492" w:rsidRPr="000403B1" w:rsidRDefault="006A1492" w:rsidP="000403B1">
            <w:pPr>
              <w:autoSpaceDE w:val="0"/>
              <w:autoSpaceDN w:val="0"/>
              <w:adjustRightInd w:val="0"/>
              <w:rPr>
                <w:rFonts w:cs="Tahoma"/>
                <w:color w:val="000000"/>
                <w:sz w:val="12"/>
                <w:szCs w:val="12"/>
              </w:rPr>
            </w:pPr>
          </w:p>
        </w:tc>
      </w:tr>
      <w:tr w:rsidR="000403B1" w:rsidRPr="000403B1" w14:paraId="082B7F16" w14:textId="77777777" w:rsidTr="000403B1">
        <w:trPr>
          <w:trHeight w:val="144"/>
        </w:trPr>
        <w:tc>
          <w:tcPr>
            <w:tcW w:w="1765" w:type="dxa"/>
            <w:vAlign w:val="center"/>
          </w:tcPr>
          <w:p w14:paraId="2E59726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within_facility_yn</w:t>
            </w:r>
          </w:p>
        </w:tc>
        <w:tc>
          <w:tcPr>
            <w:tcW w:w="840" w:type="dxa"/>
            <w:vAlign w:val="center"/>
          </w:tcPr>
          <w:p w14:paraId="3887267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w:t>
            </w:r>
          </w:p>
        </w:tc>
        <w:tc>
          <w:tcPr>
            <w:tcW w:w="420" w:type="dxa"/>
            <w:vAlign w:val="center"/>
          </w:tcPr>
          <w:p w14:paraId="33DCB5B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5353189"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4BA23B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Y</w:t>
            </w:r>
          </w:p>
        </w:tc>
        <w:tc>
          <w:tcPr>
            <w:tcW w:w="1080" w:type="dxa"/>
            <w:vAlign w:val="center"/>
          </w:tcPr>
          <w:p w14:paraId="03FA1B1A"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CEE573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(Enumeration: yes_no_values)</w:t>
            </w:r>
          </w:p>
        </w:tc>
        <w:tc>
          <w:tcPr>
            <w:tcW w:w="1980" w:type="dxa"/>
            <w:vAlign w:val="center"/>
          </w:tcPr>
          <w:p w14:paraId="4E94973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dt_location.within_facility_yn</w:t>
            </w:r>
          </w:p>
        </w:tc>
        <w:tc>
          <w:tcPr>
            <w:tcW w:w="2070" w:type="dxa"/>
            <w:vAlign w:val="center"/>
          </w:tcPr>
          <w:p w14:paraId="357B238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Indicates whether this location is within facility boundaries, "Y" for yes or "N" for no.</w:t>
            </w:r>
          </w:p>
        </w:tc>
        <w:tc>
          <w:tcPr>
            <w:tcW w:w="2833" w:type="dxa"/>
            <w:vAlign w:val="center"/>
          </w:tcPr>
          <w:p w14:paraId="500FC5FE"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123E0B5C" w14:textId="77777777" w:rsidTr="000403B1">
        <w:trPr>
          <w:trHeight w:val="144"/>
        </w:trPr>
        <w:tc>
          <w:tcPr>
            <w:tcW w:w="1765" w:type="dxa"/>
            <w:vAlign w:val="center"/>
          </w:tcPr>
          <w:p w14:paraId="07B7325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loc_county_code</w:t>
            </w:r>
          </w:p>
        </w:tc>
        <w:tc>
          <w:tcPr>
            <w:tcW w:w="840" w:type="dxa"/>
            <w:vAlign w:val="center"/>
          </w:tcPr>
          <w:p w14:paraId="1A138BD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Text(30)</w:t>
            </w:r>
          </w:p>
        </w:tc>
        <w:tc>
          <w:tcPr>
            <w:tcW w:w="420" w:type="dxa"/>
            <w:vAlign w:val="center"/>
          </w:tcPr>
          <w:p w14:paraId="7AE8E5E9"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3C912E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3E814E4"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59766643"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E3E06B6"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C943CF3"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dt_location.loc_county_code</w:t>
            </w:r>
          </w:p>
        </w:tc>
        <w:tc>
          <w:tcPr>
            <w:tcW w:w="2070" w:type="dxa"/>
            <w:vAlign w:val="center"/>
          </w:tcPr>
          <w:p w14:paraId="7DF2FF0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county of the location.</w:t>
            </w:r>
          </w:p>
        </w:tc>
        <w:tc>
          <w:tcPr>
            <w:tcW w:w="2833" w:type="dxa"/>
            <w:vAlign w:val="center"/>
          </w:tcPr>
          <w:p w14:paraId="6E2EBE0E"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44FACDCF" w14:textId="77777777" w:rsidTr="000403B1">
        <w:trPr>
          <w:trHeight w:val="144"/>
        </w:trPr>
        <w:tc>
          <w:tcPr>
            <w:tcW w:w="1765" w:type="dxa"/>
            <w:vAlign w:val="center"/>
          </w:tcPr>
          <w:p w14:paraId="71468E0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loc_district_code</w:t>
            </w:r>
          </w:p>
        </w:tc>
        <w:tc>
          <w:tcPr>
            <w:tcW w:w="840" w:type="dxa"/>
            <w:vAlign w:val="center"/>
          </w:tcPr>
          <w:p w14:paraId="3AC398E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7CCEBBF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20F282A"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A8496C5"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B98D04C"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07BA717"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2C5C8A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dt_location.loc_district_code</w:t>
            </w:r>
          </w:p>
        </w:tc>
        <w:tc>
          <w:tcPr>
            <w:tcW w:w="2070" w:type="dxa"/>
            <w:vAlign w:val="center"/>
          </w:tcPr>
          <w:p w14:paraId="18AFFB2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district of the location.</w:t>
            </w:r>
          </w:p>
        </w:tc>
        <w:tc>
          <w:tcPr>
            <w:tcW w:w="2833" w:type="dxa"/>
            <w:vAlign w:val="center"/>
          </w:tcPr>
          <w:p w14:paraId="3242BA88"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025BE294" w14:textId="77777777" w:rsidTr="000403B1">
        <w:trPr>
          <w:trHeight w:val="144"/>
        </w:trPr>
        <w:tc>
          <w:tcPr>
            <w:tcW w:w="1765" w:type="dxa"/>
            <w:shd w:val="solid" w:color="FFFFCC" w:fill="auto"/>
            <w:vAlign w:val="center"/>
          </w:tcPr>
          <w:p w14:paraId="64B64A96"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loc_state_code</w:t>
            </w:r>
          </w:p>
        </w:tc>
        <w:tc>
          <w:tcPr>
            <w:tcW w:w="840" w:type="dxa"/>
            <w:vAlign w:val="center"/>
          </w:tcPr>
          <w:p w14:paraId="4058508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Text(10)</w:t>
            </w:r>
          </w:p>
        </w:tc>
        <w:tc>
          <w:tcPr>
            <w:tcW w:w="420" w:type="dxa"/>
            <w:vAlign w:val="center"/>
          </w:tcPr>
          <w:p w14:paraId="17173F4A"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1E3BC5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8BD5A3A"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33B503E"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58226F4"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rt_state.state_code</w:t>
            </w:r>
          </w:p>
        </w:tc>
        <w:tc>
          <w:tcPr>
            <w:tcW w:w="1980" w:type="dxa"/>
            <w:vAlign w:val="center"/>
          </w:tcPr>
          <w:p w14:paraId="5D1D1C9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dt_location.loc_state_code</w:t>
            </w:r>
          </w:p>
        </w:tc>
        <w:tc>
          <w:tcPr>
            <w:tcW w:w="2070" w:type="dxa"/>
            <w:vAlign w:val="center"/>
          </w:tcPr>
          <w:p w14:paraId="40DF487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state of the location.</w:t>
            </w:r>
          </w:p>
        </w:tc>
        <w:tc>
          <w:tcPr>
            <w:tcW w:w="2833" w:type="dxa"/>
            <w:vAlign w:val="center"/>
          </w:tcPr>
          <w:p w14:paraId="50EBD51F"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1B1010CB" w14:textId="77777777" w:rsidTr="000403B1">
        <w:trPr>
          <w:trHeight w:val="144"/>
        </w:trPr>
        <w:tc>
          <w:tcPr>
            <w:tcW w:w="1765" w:type="dxa"/>
            <w:shd w:val="solid" w:color="FFFFCC" w:fill="auto"/>
            <w:vAlign w:val="center"/>
          </w:tcPr>
          <w:p w14:paraId="1A0FF2DA"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loc_major_basin</w:t>
            </w:r>
          </w:p>
        </w:tc>
        <w:tc>
          <w:tcPr>
            <w:tcW w:w="840" w:type="dxa"/>
            <w:vAlign w:val="center"/>
          </w:tcPr>
          <w:p w14:paraId="70E459A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035159C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2EEF56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449216D"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4941523"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FFB9E94"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rt_basin.basin_code</w:t>
            </w:r>
          </w:p>
        </w:tc>
        <w:tc>
          <w:tcPr>
            <w:tcW w:w="1980" w:type="dxa"/>
            <w:vAlign w:val="center"/>
          </w:tcPr>
          <w:p w14:paraId="32FF7CD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dt_location.loc_major_basin</w:t>
            </w:r>
          </w:p>
        </w:tc>
        <w:tc>
          <w:tcPr>
            <w:tcW w:w="2070" w:type="dxa"/>
            <w:vAlign w:val="center"/>
          </w:tcPr>
          <w:p w14:paraId="0E642AB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major basin of the location.</w:t>
            </w:r>
          </w:p>
        </w:tc>
        <w:tc>
          <w:tcPr>
            <w:tcW w:w="2833" w:type="dxa"/>
            <w:vAlign w:val="center"/>
          </w:tcPr>
          <w:p w14:paraId="33C80261"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4140C289" w14:textId="77777777" w:rsidTr="000403B1">
        <w:trPr>
          <w:trHeight w:val="144"/>
        </w:trPr>
        <w:tc>
          <w:tcPr>
            <w:tcW w:w="1765" w:type="dxa"/>
            <w:vAlign w:val="center"/>
          </w:tcPr>
          <w:p w14:paraId="5260EF2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loc_minor_basin</w:t>
            </w:r>
          </w:p>
        </w:tc>
        <w:tc>
          <w:tcPr>
            <w:tcW w:w="840" w:type="dxa"/>
            <w:vAlign w:val="center"/>
          </w:tcPr>
          <w:p w14:paraId="6BC34F8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3ECE0BB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1A51F84"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6B6B3DD"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A1F05D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331001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79DE835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dt_location.loc_minor_basin</w:t>
            </w:r>
          </w:p>
        </w:tc>
        <w:tc>
          <w:tcPr>
            <w:tcW w:w="2070" w:type="dxa"/>
            <w:vAlign w:val="center"/>
          </w:tcPr>
          <w:p w14:paraId="6862B2B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minor basin of the location.</w:t>
            </w:r>
          </w:p>
        </w:tc>
        <w:tc>
          <w:tcPr>
            <w:tcW w:w="2833" w:type="dxa"/>
            <w:vAlign w:val="center"/>
          </w:tcPr>
          <w:p w14:paraId="2D701E22"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325398BE" w14:textId="77777777" w:rsidTr="000403B1">
        <w:trPr>
          <w:trHeight w:val="144"/>
        </w:trPr>
        <w:tc>
          <w:tcPr>
            <w:tcW w:w="1765" w:type="dxa"/>
            <w:vAlign w:val="center"/>
          </w:tcPr>
          <w:p w14:paraId="6C73E6D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remark_1</w:t>
            </w:r>
          </w:p>
        </w:tc>
        <w:tc>
          <w:tcPr>
            <w:tcW w:w="840" w:type="dxa"/>
            <w:vAlign w:val="center"/>
          </w:tcPr>
          <w:p w14:paraId="356BEDF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Text(2000)</w:t>
            </w:r>
          </w:p>
        </w:tc>
        <w:tc>
          <w:tcPr>
            <w:tcW w:w="420" w:type="dxa"/>
            <w:vAlign w:val="center"/>
          </w:tcPr>
          <w:p w14:paraId="089431F6"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84D641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C048E69"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5D80865"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BC6D1A5"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565A7A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dt_location.remark_1</w:t>
            </w:r>
          </w:p>
        </w:tc>
        <w:tc>
          <w:tcPr>
            <w:tcW w:w="2070" w:type="dxa"/>
            <w:vAlign w:val="center"/>
          </w:tcPr>
          <w:p w14:paraId="67DE273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Any additional information about the location.</w:t>
            </w:r>
          </w:p>
        </w:tc>
        <w:tc>
          <w:tcPr>
            <w:tcW w:w="2833" w:type="dxa"/>
            <w:vAlign w:val="center"/>
          </w:tcPr>
          <w:p w14:paraId="5092FF29"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15524974" w14:textId="77777777" w:rsidTr="000403B1">
        <w:trPr>
          <w:trHeight w:val="144"/>
        </w:trPr>
        <w:tc>
          <w:tcPr>
            <w:tcW w:w="1765" w:type="dxa"/>
            <w:vAlign w:val="center"/>
          </w:tcPr>
          <w:p w14:paraId="4C178A7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remark_2</w:t>
            </w:r>
          </w:p>
        </w:tc>
        <w:tc>
          <w:tcPr>
            <w:tcW w:w="840" w:type="dxa"/>
            <w:vAlign w:val="center"/>
          </w:tcPr>
          <w:p w14:paraId="3E28B29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Text(2000)</w:t>
            </w:r>
          </w:p>
        </w:tc>
        <w:tc>
          <w:tcPr>
            <w:tcW w:w="420" w:type="dxa"/>
            <w:vAlign w:val="center"/>
          </w:tcPr>
          <w:p w14:paraId="3A58ABF1"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6C908E6"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9676348"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E588112"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45C670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7EA63E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dt_location.remark_2</w:t>
            </w:r>
          </w:p>
        </w:tc>
        <w:tc>
          <w:tcPr>
            <w:tcW w:w="2070" w:type="dxa"/>
            <w:vAlign w:val="center"/>
          </w:tcPr>
          <w:p w14:paraId="3608146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Any additional information about the location.</w:t>
            </w:r>
          </w:p>
        </w:tc>
        <w:tc>
          <w:tcPr>
            <w:tcW w:w="2833" w:type="dxa"/>
            <w:vAlign w:val="center"/>
          </w:tcPr>
          <w:p w14:paraId="6F045C35"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49BE248D" w14:textId="77777777" w:rsidTr="000403B1">
        <w:trPr>
          <w:trHeight w:val="144"/>
        </w:trPr>
        <w:tc>
          <w:tcPr>
            <w:tcW w:w="1765" w:type="dxa"/>
            <w:vAlign w:val="center"/>
          </w:tcPr>
          <w:p w14:paraId="10D8A5B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total_depth</w:t>
            </w:r>
          </w:p>
        </w:tc>
        <w:tc>
          <w:tcPr>
            <w:tcW w:w="840" w:type="dxa"/>
            <w:vAlign w:val="center"/>
          </w:tcPr>
          <w:p w14:paraId="6259DDE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2CA3D0C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38C0EB3"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F1C9E4D"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7F1CF6F"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2AF9889"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157B96F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dt_location.total_depth</w:t>
            </w:r>
          </w:p>
        </w:tc>
        <w:tc>
          <w:tcPr>
            <w:tcW w:w="2070" w:type="dxa"/>
            <w:vAlign w:val="center"/>
          </w:tcPr>
          <w:p w14:paraId="415C2BD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total depth below ground surface of the location.</w:t>
            </w:r>
          </w:p>
        </w:tc>
        <w:tc>
          <w:tcPr>
            <w:tcW w:w="2833" w:type="dxa"/>
            <w:vAlign w:val="center"/>
          </w:tcPr>
          <w:p w14:paraId="080BDA3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0D86F112" w14:textId="77777777" w:rsidTr="000403B1">
        <w:trPr>
          <w:trHeight w:val="144"/>
        </w:trPr>
        <w:tc>
          <w:tcPr>
            <w:tcW w:w="1765" w:type="dxa"/>
            <w:shd w:val="solid" w:color="FFFFCC" w:fill="auto"/>
            <w:vAlign w:val="center"/>
          </w:tcPr>
          <w:p w14:paraId="1E8D0925"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depth_unit</w:t>
            </w:r>
          </w:p>
        </w:tc>
        <w:tc>
          <w:tcPr>
            <w:tcW w:w="840" w:type="dxa"/>
            <w:vAlign w:val="center"/>
          </w:tcPr>
          <w:p w14:paraId="23A494B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Text(15)</w:t>
            </w:r>
          </w:p>
        </w:tc>
        <w:tc>
          <w:tcPr>
            <w:tcW w:w="420" w:type="dxa"/>
            <w:vAlign w:val="center"/>
          </w:tcPr>
          <w:p w14:paraId="7BE9831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85646E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0EA94B0"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256E115"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A059E7F"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rt_unit.unit_code</w:t>
            </w:r>
          </w:p>
        </w:tc>
        <w:tc>
          <w:tcPr>
            <w:tcW w:w="1980" w:type="dxa"/>
            <w:vAlign w:val="center"/>
          </w:tcPr>
          <w:p w14:paraId="549E4CF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dt_location.units</w:t>
            </w:r>
          </w:p>
        </w:tc>
        <w:tc>
          <w:tcPr>
            <w:tcW w:w="2070" w:type="dxa"/>
            <w:vAlign w:val="center"/>
          </w:tcPr>
          <w:p w14:paraId="57FCAAD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unit of measurement of the depth.</w:t>
            </w:r>
          </w:p>
        </w:tc>
        <w:tc>
          <w:tcPr>
            <w:tcW w:w="2833" w:type="dxa"/>
            <w:vAlign w:val="center"/>
          </w:tcPr>
          <w:p w14:paraId="133258D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the value or unit is populated then the other is required.</w:t>
            </w:r>
          </w:p>
        </w:tc>
      </w:tr>
      <w:tr w:rsidR="000403B1" w:rsidRPr="000403B1" w14:paraId="7008A3FE" w14:textId="77777777" w:rsidTr="000403B1">
        <w:trPr>
          <w:trHeight w:val="144"/>
        </w:trPr>
        <w:tc>
          <w:tcPr>
            <w:tcW w:w="1765" w:type="dxa"/>
            <w:vAlign w:val="center"/>
          </w:tcPr>
          <w:p w14:paraId="0CDB058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datum_value</w:t>
            </w:r>
          </w:p>
        </w:tc>
        <w:tc>
          <w:tcPr>
            <w:tcW w:w="840" w:type="dxa"/>
            <w:vAlign w:val="center"/>
          </w:tcPr>
          <w:p w14:paraId="496FB22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Numeric</w:t>
            </w:r>
          </w:p>
        </w:tc>
        <w:tc>
          <w:tcPr>
            <w:tcW w:w="420" w:type="dxa"/>
            <w:vAlign w:val="center"/>
          </w:tcPr>
          <w:p w14:paraId="5D137A0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F3C7CC3"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E8B1D1B"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19E86D9A"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4C169C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B0430B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dt_measure_datum.datum_value</w:t>
            </w:r>
          </w:p>
        </w:tc>
        <w:tc>
          <w:tcPr>
            <w:tcW w:w="2070" w:type="dxa"/>
            <w:vAlign w:val="center"/>
          </w:tcPr>
          <w:p w14:paraId="3ACEB20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measured elevation of datum used to reference water level measurements.</w:t>
            </w:r>
          </w:p>
        </w:tc>
        <w:tc>
          <w:tcPr>
            <w:tcW w:w="2833" w:type="dxa"/>
            <w:vAlign w:val="center"/>
          </w:tcPr>
          <w:p w14:paraId="268FA70F"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023113A0" w14:textId="77777777" w:rsidTr="000403B1">
        <w:trPr>
          <w:trHeight w:val="144"/>
        </w:trPr>
        <w:tc>
          <w:tcPr>
            <w:tcW w:w="1765" w:type="dxa"/>
            <w:shd w:val="solid" w:color="FFFFCC" w:fill="auto"/>
            <w:vAlign w:val="center"/>
          </w:tcPr>
          <w:p w14:paraId="1688344C" w14:textId="77777777" w:rsidR="000403B1" w:rsidRPr="000403B1" w:rsidRDefault="000403B1" w:rsidP="000403B1">
            <w:pPr>
              <w:autoSpaceDE w:val="0"/>
              <w:autoSpaceDN w:val="0"/>
              <w:adjustRightInd w:val="0"/>
              <w:rPr>
                <w:rFonts w:cs="Tahoma"/>
                <w:b/>
                <w:bCs/>
                <w:color w:val="0000FF"/>
                <w:sz w:val="12"/>
                <w:szCs w:val="12"/>
              </w:rPr>
            </w:pPr>
            <w:r w:rsidRPr="000403B1">
              <w:rPr>
                <w:rFonts w:cs="Tahoma"/>
                <w:b/>
                <w:bCs/>
                <w:color w:val="0000FF"/>
                <w:sz w:val="12"/>
                <w:szCs w:val="12"/>
              </w:rPr>
              <w:t>datum_unit</w:t>
            </w:r>
          </w:p>
        </w:tc>
        <w:tc>
          <w:tcPr>
            <w:tcW w:w="840" w:type="dxa"/>
            <w:vAlign w:val="center"/>
          </w:tcPr>
          <w:p w14:paraId="024B062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Text(15)</w:t>
            </w:r>
          </w:p>
        </w:tc>
        <w:tc>
          <w:tcPr>
            <w:tcW w:w="420" w:type="dxa"/>
            <w:vAlign w:val="center"/>
          </w:tcPr>
          <w:p w14:paraId="1338B98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23226F9"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90DC80B"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0C02093"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5AE51F6" w14:textId="77777777" w:rsidR="000403B1" w:rsidRPr="000403B1" w:rsidRDefault="000403B1" w:rsidP="000403B1">
            <w:pPr>
              <w:autoSpaceDE w:val="0"/>
              <w:autoSpaceDN w:val="0"/>
              <w:adjustRightInd w:val="0"/>
              <w:rPr>
                <w:rFonts w:cs="Tahoma"/>
                <w:color w:val="0000FF"/>
                <w:sz w:val="12"/>
                <w:szCs w:val="12"/>
              </w:rPr>
            </w:pPr>
            <w:r w:rsidRPr="000403B1">
              <w:rPr>
                <w:rFonts w:cs="Tahoma"/>
                <w:color w:val="0000FF"/>
                <w:sz w:val="12"/>
                <w:szCs w:val="12"/>
              </w:rPr>
              <w:t>rt_unit.unit_code</w:t>
            </w:r>
          </w:p>
        </w:tc>
        <w:tc>
          <w:tcPr>
            <w:tcW w:w="1980" w:type="dxa"/>
            <w:vAlign w:val="center"/>
          </w:tcPr>
          <w:p w14:paraId="6B8B2AC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dt_measure_datum.datum_unit</w:t>
            </w:r>
          </w:p>
        </w:tc>
        <w:tc>
          <w:tcPr>
            <w:tcW w:w="2070" w:type="dxa"/>
            <w:vAlign w:val="center"/>
          </w:tcPr>
          <w:p w14:paraId="54F5D702"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unit of measure of the datum value.</w:t>
            </w:r>
          </w:p>
        </w:tc>
        <w:tc>
          <w:tcPr>
            <w:tcW w:w="2833" w:type="dxa"/>
            <w:vAlign w:val="center"/>
          </w:tcPr>
          <w:p w14:paraId="76464E2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3C88B952" w14:textId="77777777" w:rsidTr="000403B1">
        <w:trPr>
          <w:trHeight w:val="144"/>
        </w:trPr>
        <w:tc>
          <w:tcPr>
            <w:tcW w:w="1765" w:type="dxa"/>
            <w:vAlign w:val="center"/>
          </w:tcPr>
          <w:p w14:paraId="2FCA925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step_or_linear</w:t>
            </w:r>
          </w:p>
        </w:tc>
        <w:tc>
          <w:tcPr>
            <w:tcW w:w="840" w:type="dxa"/>
            <w:vAlign w:val="center"/>
          </w:tcPr>
          <w:p w14:paraId="095D6D8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Text(6)</w:t>
            </w:r>
          </w:p>
        </w:tc>
        <w:tc>
          <w:tcPr>
            <w:tcW w:w="420" w:type="dxa"/>
            <w:vAlign w:val="center"/>
          </w:tcPr>
          <w:p w14:paraId="603E9A1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5CA984D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E5955C9"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743CF6A1"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1CE6D0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(Enumeration: step_or_linear)</w:t>
            </w:r>
          </w:p>
        </w:tc>
        <w:tc>
          <w:tcPr>
            <w:tcW w:w="1980" w:type="dxa"/>
            <w:vAlign w:val="center"/>
          </w:tcPr>
          <w:p w14:paraId="4738BC9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dt_measure_datum.step_or_linear</w:t>
            </w:r>
          </w:p>
        </w:tc>
        <w:tc>
          <w:tcPr>
            <w:tcW w:w="2070" w:type="dxa"/>
            <w:vAlign w:val="center"/>
          </w:tcPr>
          <w:p w14:paraId="66A6F485"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Denotes whether the measure datum has been added or removed ("step") or if nothing has changed since the previous survey ("linear").</w:t>
            </w:r>
          </w:p>
        </w:tc>
        <w:tc>
          <w:tcPr>
            <w:tcW w:w="2833" w:type="dxa"/>
            <w:vAlign w:val="center"/>
          </w:tcPr>
          <w:p w14:paraId="2DFF771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439BCF1B" w14:textId="77777777" w:rsidTr="000403B1">
        <w:trPr>
          <w:trHeight w:val="144"/>
        </w:trPr>
        <w:tc>
          <w:tcPr>
            <w:tcW w:w="1765" w:type="dxa"/>
            <w:vAlign w:val="center"/>
          </w:tcPr>
          <w:p w14:paraId="643A645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datum_collection_method_code</w:t>
            </w:r>
          </w:p>
        </w:tc>
        <w:tc>
          <w:tcPr>
            <w:tcW w:w="840" w:type="dxa"/>
            <w:vAlign w:val="center"/>
          </w:tcPr>
          <w:p w14:paraId="2F2755F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Text(20)</w:t>
            </w:r>
          </w:p>
        </w:tc>
        <w:tc>
          <w:tcPr>
            <w:tcW w:w="420" w:type="dxa"/>
            <w:vAlign w:val="center"/>
          </w:tcPr>
          <w:p w14:paraId="131A873B"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BC29E5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442AEB3"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D350389"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5D57803"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5969CB6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dt_measure_datum.datum_collect_method_code</w:t>
            </w:r>
          </w:p>
        </w:tc>
        <w:tc>
          <w:tcPr>
            <w:tcW w:w="2070" w:type="dxa"/>
            <w:vAlign w:val="center"/>
          </w:tcPr>
          <w:p w14:paraId="4AAC1C3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identifying code that specifies the method in which the datum was collected, for example "GPS".</w:t>
            </w:r>
          </w:p>
        </w:tc>
        <w:tc>
          <w:tcPr>
            <w:tcW w:w="2833" w:type="dxa"/>
            <w:vAlign w:val="center"/>
          </w:tcPr>
          <w:p w14:paraId="47C3F50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1E3125B3" w14:textId="77777777" w:rsidTr="000403B1">
        <w:trPr>
          <w:trHeight w:val="144"/>
        </w:trPr>
        <w:tc>
          <w:tcPr>
            <w:tcW w:w="1765" w:type="dxa"/>
            <w:vAlign w:val="center"/>
          </w:tcPr>
          <w:p w14:paraId="4B65162D"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datum_desc</w:t>
            </w:r>
          </w:p>
        </w:tc>
        <w:tc>
          <w:tcPr>
            <w:tcW w:w="840" w:type="dxa"/>
            <w:vAlign w:val="center"/>
          </w:tcPr>
          <w:p w14:paraId="00108E4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Text(255)</w:t>
            </w:r>
          </w:p>
        </w:tc>
        <w:tc>
          <w:tcPr>
            <w:tcW w:w="420" w:type="dxa"/>
            <w:vAlign w:val="center"/>
          </w:tcPr>
          <w:p w14:paraId="162DCED2"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6641026"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7CC82B2"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7BBEEF41"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6ED95E9"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39CEAE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dt_measure_datum.datum_desc</w:t>
            </w:r>
          </w:p>
        </w:tc>
        <w:tc>
          <w:tcPr>
            <w:tcW w:w="2070" w:type="dxa"/>
            <w:vAlign w:val="center"/>
          </w:tcPr>
          <w:p w14:paraId="75EB8E6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A brief description of the purpose of the datum collection, for example "Initial Observation."</w:t>
            </w:r>
          </w:p>
        </w:tc>
        <w:tc>
          <w:tcPr>
            <w:tcW w:w="2833" w:type="dxa"/>
            <w:vAlign w:val="center"/>
          </w:tcPr>
          <w:p w14:paraId="68C30F5C"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069AEE8F" w14:textId="77777777" w:rsidTr="000403B1">
        <w:trPr>
          <w:trHeight w:val="144"/>
        </w:trPr>
        <w:tc>
          <w:tcPr>
            <w:tcW w:w="1765" w:type="dxa"/>
            <w:vAlign w:val="center"/>
          </w:tcPr>
          <w:p w14:paraId="5E7FFF5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datum_start_date</w:t>
            </w:r>
          </w:p>
        </w:tc>
        <w:tc>
          <w:tcPr>
            <w:tcW w:w="840" w:type="dxa"/>
            <w:vAlign w:val="center"/>
          </w:tcPr>
          <w:p w14:paraId="6F74B3F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DateTime</w:t>
            </w:r>
          </w:p>
        </w:tc>
        <w:tc>
          <w:tcPr>
            <w:tcW w:w="420" w:type="dxa"/>
            <w:vAlign w:val="center"/>
          </w:tcPr>
          <w:p w14:paraId="6B288CAD"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DA9BE6A"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43FA9BD5"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0039247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B393DF4"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E0A871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dt_measure_datum.start_date</w:t>
            </w:r>
          </w:p>
        </w:tc>
        <w:tc>
          <w:tcPr>
            <w:tcW w:w="2070" w:type="dxa"/>
            <w:vAlign w:val="center"/>
          </w:tcPr>
          <w:p w14:paraId="04EE6B1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date and time from which the datum applies.</w:t>
            </w:r>
          </w:p>
        </w:tc>
        <w:tc>
          <w:tcPr>
            <w:tcW w:w="2833" w:type="dxa"/>
            <w:vAlign w:val="center"/>
          </w:tcPr>
          <w:p w14:paraId="498ECEA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If any of the fields datum_value, datum_unit, step_or_linear, datum_collection_method_code or datum_desc are populated then datum_start_date is made a required field.</w:t>
            </w:r>
          </w:p>
        </w:tc>
      </w:tr>
      <w:tr w:rsidR="000403B1" w:rsidRPr="000403B1" w14:paraId="521F2313" w14:textId="77777777" w:rsidTr="000403B1">
        <w:trPr>
          <w:trHeight w:val="144"/>
        </w:trPr>
        <w:tc>
          <w:tcPr>
            <w:tcW w:w="1765" w:type="dxa"/>
            <w:vAlign w:val="center"/>
          </w:tcPr>
          <w:p w14:paraId="00BE8A2B"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geologist</w:t>
            </w:r>
          </w:p>
        </w:tc>
        <w:tc>
          <w:tcPr>
            <w:tcW w:w="840" w:type="dxa"/>
            <w:vAlign w:val="center"/>
          </w:tcPr>
          <w:p w14:paraId="28C7392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Text(50)</w:t>
            </w:r>
          </w:p>
        </w:tc>
        <w:tc>
          <w:tcPr>
            <w:tcW w:w="420" w:type="dxa"/>
            <w:vAlign w:val="center"/>
          </w:tcPr>
          <w:p w14:paraId="7DE8B3CE"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346F057"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337F1D7C"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E9AFCC2"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ADF68BC"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7C1A80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dt_location.geologist</w:t>
            </w:r>
          </w:p>
        </w:tc>
        <w:tc>
          <w:tcPr>
            <w:tcW w:w="2070" w:type="dxa"/>
            <w:vAlign w:val="center"/>
          </w:tcPr>
          <w:p w14:paraId="1B56C837"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geologist associated with the location.</w:t>
            </w:r>
          </w:p>
        </w:tc>
        <w:tc>
          <w:tcPr>
            <w:tcW w:w="2833" w:type="dxa"/>
            <w:vAlign w:val="center"/>
          </w:tcPr>
          <w:p w14:paraId="6B4BB301"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02E32B26" w14:textId="77777777" w:rsidTr="000403B1">
        <w:trPr>
          <w:trHeight w:val="144"/>
        </w:trPr>
        <w:tc>
          <w:tcPr>
            <w:tcW w:w="1765" w:type="dxa"/>
            <w:vAlign w:val="center"/>
          </w:tcPr>
          <w:p w14:paraId="0F917788"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inspector</w:t>
            </w:r>
          </w:p>
        </w:tc>
        <w:tc>
          <w:tcPr>
            <w:tcW w:w="840" w:type="dxa"/>
            <w:vAlign w:val="center"/>
          </w:tcPr>
          <w:p w14:paraId="5AA357E6"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Text(50)</w:t>
            </w:r>
          </w:p>
        </w:tc>
        <w:tc>
          <w:tcPr>
            <w:tcW w:w="420" w:type="dxa"/>
            <w:vAlign w:val="center"/>
          </w:tcPr>
          <w:p w14:paraId="476FF4E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D14619F"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1F1E0B7"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374678B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2590D83A"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40C3DCD9"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dt_location.inspector</w:t>
            </w:r>
          </w:p>
        </w:tc>
        <w:tc>
          <w:tcPr>
            <w:tcW w:w="2070" w:type="dxa"/>
            <w:vAlign w:val="center"/>
          </w:tcPr>
          <w:p w14:paraId="34FC3804"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The inspector of the location.</w:t>
            </w:r>
          </w:p>
        </w:tc>
        <w:tc>
          <w:tcPr>
            <w:tcW w:w="2833" w:type="dxa"/>
            <w:vAlign w:val="center"/>
          </w:tcPr>
          <w:p w14:paraId="4AFDBA5C"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7B5DAB06" w14:textId="77777777" w:rsidTr="000403B1">
        <w:trPr>
          <w:trHeight w:val="144"/>
        </w:trPr>
        <w:tc>
          <w:tcPr>
            <w:tcW w:w="1765" w:type="dxa"/>
            <w:vAlign w:val="center"/>
          </w:tcPr>
          <w:p w14:paraId="5FFB0E78" w14:textId="77777777" w:rsidR="000403B1" w:rsidRPr="000403B1" w:rsidRDefault="000403B1" w:rsidP="000403B1">
            <w:pPr>
              <w:autoSpaceDE w:val="0"/>
              <w:autoSpaceDN w:val="0"/>
              <w:adjustRightInd w:val="0"/>
              <w:jc w:val="right"/>
              <w:rPr>
                <w:rFonts w:cs="Tahoma"/>
                <w:color w:val="000000"/>
                <w:sz w:val="12"/>
                <w:szCs w:val="12"/>
              </w:rPr>
            </w:pPr>
          </w:p>
        </w:tc>
        <w:tc>
          <w:tcPr>
            <w:tcW w:w="840" w:type="dxa"/>
            <w:vAlign w:val="center"/>
          </w:tcPr>
          <w:p w14:paraId="3D66FE3E" w14:textId="77777777" w:rsidR="000403B1" w:rsidRPr="000403B1" w:rsidRDefault="000403B1" w:rsidP="000403B1">
            <w:pPr>
              <w:autoSpaceDE w:val="0"/>
              <w:autoSpaceDN w:val="0"/>
              <w:adjustRightInd w:val="0"/>
              <w:jc w:val="right"/>
              <w:rPr>
                <w:rFonts w:cs="Tahoma"/>
                <w:color w:val="000000"/>
                <w:sz w:val="12"/>
                <w:szCs w:val="12"/>
              </w:rPr>
            </w:pPr>
          </w:p>
        </w:tc>
        <w:tc>
          <w:tcPr>
            <w:tcW w:w="420" w:type="dxa"/>
            <w:vAlign w:val="center"/>
          </w:tcPr>
          <w:p w14:paraId="3334698A"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CC1A4E0"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2BDF2C19"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2BAB853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6E214E9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ECFD923" w14:textId="77777777" w:rsidR="000403B1" w:rsidRPr="000403B1" w:rsidRDefault="000403B1" w:rsidP="000403B1">
            <w:pPr>
              <w:autoSpaceDE w:val="0"/>
              <w:autoSpaceDN w:val="0"/>
              <w:adjustRightInd w:val="0"/>
              <w:jc w:val="right"/>
              <w:rPr>
                <w:rFonts w:cs="Tahoma"/>
                <w:color w:val="000000"/>
                <w:sz w:val="12"/>
                <w:szCs w:val="12"/>
              </w:rPr>
            </w:pPr>
          </w:p>
        </w:tc>
        <w:tc>
          <w:tcPr>
            <w:tcW w:w="2070" w:type="dxa"/>
            <w:vAlign w:val="center"/>
          </w:tcPr>
          <w:p w14:paraId="56C9B9B4" w14:textId="77777777" w:rsidR="000403B1" w:rsidRPr="000403B1" w:rsidRDefault="000403B1" w:rsidP="000403B1">
            <w:pPr>
              <w:autoSpaceDE w:val="0"/>
              <w:autoSpaceDN w:val="0"/>
              <w:adjustRightInd w:val="0"/>
              <w:jc w:val="right"/>
              <w:rPr>
                <w:rFonts w:cs="Tahoma"/>
                <w:color w:val="000000"/>
                <w:sz w:val="12"/>
                <w:szCs w:val="12"/>
              </w:rPr>
            </w:pPr>
          </w:p>
        </w:tc>
        <w:tc>
          <w:tcPr>
            <w:tcW w:w="2833" w:type="dxa"/>
            <w:vAlign w:val="center"/>
          </w:tcPr>
          <w:p w14:paraId="13E60BC1"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16FB3724" w14:textId="77777777" w:rsidTr="000403B1">
        <w:trPr>
          <w:trHeight w:val="144"/>
        </w:trPr>
        <w:tc>
          <w:tcPr>
            <w:tcW w:w="1765" w:type="dxa"/>
            <w:vAlign w:val="center"/>
          </w:tcPr>
          <w:p w14:paraId="5377030F" w14:textId="77777777" w:rsidR="000403B1" w:rsidRPr="000403B1" w:rsidRDefault="000403B1" w:rsidP="000403B1">
            <w:pPr>
              <w:autoSpaceDE w:val="0"/>
              <w:autoSpaceDN w:val="0"/>
              <w:adjustRightInd w:val="0"/>
              <w:rPr>
                <w:rFonts w:cs="Tahoma"/>
                <w:b/>
                <w:bCs/>
                <w:color w:val="000000"/>
                <w:sz w:val="12"/>
                <w:szCs w:val="12"/>
              </w:rPr>
            </w:pPr>
            <w:r w:rsidRPr="000403B1">
              <w:rPr>
                <w:rFonts w:cs="Tahoma"/>
                <w:b/>
                <w:bCs/>
                <w:color w:val="000000"/>
                <w:sz w:val="12"/>
                <w:szCs w:val="12"/>
              </w:rPr>
              <w:t>Method Mappings</w:t>
            </w:r>
          </w:p>
        </w:tc>
        <w:tc>
          <w:tcPr>
            <w:tcW w:w="840" w:type="dxa"/>
            <w:vAlign w:val="center"/>
          </w:tcPr>
          <w:p w14:paraId="17BD3649" w14:textId="77777777" w:rsidR="000403B1" w:rsidRPr="000403B1" w:rsidRDefault="000403B1" w:rsidP="000403B1">
            <w:pPr>
              <w:autoSpaceDE w:val="0"/>
              <w:autoSpaceDN w:val="0"/>
              <w:adjustRightInd w:val="0"/>
              <w:jc w:val="right"/>
              <w:rPr>
                <w:rFonts w:cs="Tahoma"/>
                <w:color w:val="000000"/>
                <w:sz w:val="12"/>
                <w:szCs w:val="12"/>
              </w:rPr>
            </w:pPr>
          </w:p>
        </w:tc>
        <w:tc>
          <w:tcPr>
            <w:tcW w:w="420" w:type="dxa"/>
            <w:vAlign w:val="center"/>
          </w:tcPr>
          <w:p w14:paraId="50D84E3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153D303B"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67700D44" w14:textId="77777777" w:rsidR="000403B1" w:rsidRPr="000403B1" w:rsidRDefault="000403B1" w:rsidP="000403B1">
            <w:pPr>
              <w:autoSpaceDE w:val="0"/>
              <w:autoSpaceDN w:val="0"/>
              <w:adjustRightInd w:val="0"/>
              <w:jc w:val="right"/>
              <w:rPr>
                <w:rFonts w:cs="Tahoma"/>
                <w:color w:val="000000"/>
                <w:sz w:val="12"/>
                <w:szCs w:val="12"/>
              </w:rPr>
            </w:pPr>
          </w:p>
        </w:tc>
        <w:tc>
          <w:tcPr>
            <w:tcW w:w="1080" w:type="dxa"/>
            <w:vAlign w:val="center"/>
          </w:tcPr>
          <w:p w14:paraId="50B9CEA1"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338EA08"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3976EBD4" w14:textId="77777777" w:rsidR="000403B1" w:rsidRPr="000403B1" w:rsidRDefault="000403B1" w:rsidP="000403B1">
            <w:pPr>
              <w:autoSpaceDE w:val="0"/>
              <w:autoSpaceDN w:val="0"/>
              <w:adjustRightInd w:val="0"/>
              <w:jc w:val="right"/>
              <w:rPr>
                <w:rFonts w:cs="Tahoma"/>
                <w:color w:val="000000"/>
                <w:sz w:val="12"/>
                <w:szCs w:val="12"/>
              </w:rPr>
            </w:pPr>
          </w:p>
        </w:tc>
        <w:tc>
          <w:tcPr>
            <w:tcW w:w="2070" w:type="dxa"/>
            <w:vAlign w:val="center"/>
          </w:tcPr>
          <w:p w14:paraId="22420354" w14:textId="77777777" w:rsidR="000403B1" w:rsidRPr="000403B1" w:rsidRDefault="000403B1" w:rsidP="000403B1">
            <w:pPr>
              <w:autoSpaceDE w:val="0"/>
              <w:autoSpaceDN w:val="0"/>
              <w:adjustRightInd w:val="0"/>
              <w:jc w:val="right"/>
              <w:rPr>
                <w:rFonts w:cs="Tahoma"/>
                <w:color w:val="000000"/>
                <w:sz w:val="12"/>
                <w:szCs w:val="12"/>
              </w:rPr>
            </w:pPr>
          </w:p>
        </w:tc>
        <w:tc>
          <w:tcPr>
            <w:tcW w:w="2833" w:type="dxa"/>
            <w:vAlign w:val="center"/>
          </w:tcPr>
          <w:p w14:paraId="598679CB"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13F60771" w14:textId="77777777" w:rsidTr="000403B1">
        <w:trPr>
          <w:trHeight w:val="144"/>
        </w:trPr>
        <w:tc>
          <w:tcPr>
            <w:tcW w:w="1765" w:type="dxa"/>
            <w:vAlign w:val="center"/>
          </w:tcPr>
          <w:p w14:paraId="3E7F241D" w14:textId="77777777" w:rsidR="000403B1" w:rsidRPr="000403B1" w:rsidRDefault="000403B1" w:rsidP="000403B1">
            <w:pPr>
              <w:autoSpaceDE w:val="0"/>
              <w:autoSpaceDN w:val="0"/>
              <w:adjustRightInd w:val="0"/>
              <w:jc w:val="right"/>
              <w:rPr>
                <w:rFonts w:cs="Tahoma"/>
                <w:color w:val="000000"/>
                <w:sz w:val="12"/>
                <w:szCs w:val="12"/>
              </w:rPr>
            </w:pPr>
          </w:p>
        </w:tc>
        <w:tc>
          <w:tcPr>
            <w:tcW w:w="840" w:type="dxa"/>
            <w:vAlign w:val="center"/>
          </w:tcPr>
          <w:p w14:paraId="2E9943AE" w14:textId="77777777" w:rsidR="000403B1" w:rsidRPr="000403B1" w:rsidRDefault="000403B1" w:rsidP="000403B1">
            <w:pPr>
              <w:autoSpaceDE w:val="0"/>
              <w:autoSpaceDN w:val="0"/>
              <w:adjustRightInd w:val="0"/>
              <w:jc w:val="right"/>
              <w:rPr>
                <w:rFonts w:cs="Tahoma"/>
                <w:color w:val="000000"/>
                <w:sz w:val="12"/>
                <w:szCs w:val="12"/>
              </w:rPr>
            </w:pPr>
          </w:p>
        </w:tc>
        <w:tc>
          <w:tcPr>
            <w:tcW w:w="420" w:type="dxa"/>
            <w:vAlign w:val="center"/>
          </w:tcPr>
          <w:p w14:paraId="48C62734"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74DACA2F" w14:textId="77777777" w:rsidR="000403B1" w:rsidRPr="000403B1" w:rsidRDefault="000403B1" w:rsidP="000403B1">
            <w:pPr>
              <w:autoSpaceDE w:val="0"/>
              <w:autoSpaceDN w:val="0"/>
              <w:adjustRightInd w:val="0"/>
              <w:jc w:val="right"/>
              <w:rPr>
                <w:rFonts w:cs="Tahoma"/>
                <w:color w:val="000000"/>
                <w:sz w:val="12"/>
                <w:szCs w:val="12"/>
              </w:rPr>
            </w:pPr>
          </w:p>
        </w:tc>
        <w:tc>
          <w:tcPr>
            <w:tcW w:w="1800" w:type="dxa"/>
            <w:gridSpan w:val="2"/>
            <w:vAlign w:val="center"/>
          </w:tcPr>
          <w:p w14:paraId="088B542E"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CompanyType_SUBCONTRACTOR</w:t>
            </w:r>
          </w:p>
        </w:tc>
        <w:tc>
          <w:tcPr>
            <w:tcW w:w="1980" w:type="dxa"/>
            <w:vAlign w:val="center"/>
          </w:tcPr>
          <w:p w14:paraId="17CF3340"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02EDE210"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rt_company.company_type</w:t>
            </w:r>
          </w:p>
        </w:tc>
        <w:tc>
          <w:tcPr>
            <w:tcW w:w="2070" w:type="dxa"/>
            <w:vAlign w:val="center"/>
          </w:tcPr>
          <w:p w14:paraId="7B06420C" w14:textId="77777777" w:rsidR="000403B1" w:rsidRPr="000403B1" w:rsidRDefault="000403B1" w:rsidP="000403B1">
            <w:pPr>
              <w:autoSpaceDE w:val="0"/>
              <w:autoSpaceDN w:val="0"/>
              <w:adjustRightInd w:val="0"/>
              <w:jc w:val="right"/>
              <w:rPr>
                <w:rFonts w:cs="Tahoma"/>
                <w:color w:val="000000"/>
                <w:sz w:val="12"/>
                <w:szCs w:val="12"/>
              </w:rPr>
            </w:pPr>
          </w:p>
        </w:tc>
        <w:tc>
          <w:tcPr>
            <w:tcW w:w="2833" w:type="dxa"/>
            <w:vAlign w:val="center"/>
          </w:tcPr>
          <w:p w14:paraId="3A20B615" w14:textId="77777777" w:rsidR="000403B1" w:rsidRPr="000403B1" w:rsidRDefault="000403B1" w:rsidP="000403B1">
            <w:pPr>
              <w:autoSpaceDE w:val="0"/>
              <w:autoSpaceDN w:val="0"/>
              <w:adjustRightInd w:val="0"/>
              <w:jc w:val="right"/>
              <w:rPr>
                <w:rFonts w:cs="Tahoma"/>
                <w:color w:val="000000"/>
                <w:sz w:val="12"/>
                <w:szCs w:val="12"/>
              </w:rPr>
            </w:pPr>
          </w:p>
        </w:tc>
      </w:tr>
      <w:tr w:rsidR="000403B1" w:rsidRPr="000403B1" w14:paraId="5D6429C4" w14:textId="77777777" w:rsidTr="000403B1">
        <w:trPr>
          <w:trHeight w:val="144"/>
        </w:trPr>
        <w:tc>
          <w:tcPr>
            <w:tcW w:w="1765" w:type="dxa"/>
            <w:vAlign w:val="center"/>
          </w:tcPr>
          <w:p w14:paraId="60883C49" w14:textId="77777777" w:rsidR="000403B1" w:rsidRPr="000403B1" w:rsidRDefault="000403B1" w:rsidP="000403B1">
            <w:pPr>
              <w:autoSpaceDE w:val="0"/>
              <w:autoSpaceDN w:val="0"/>
              <w:adjustRightInd w:val="0"/>
              <w:jc w:val="right"/>
              <w:rPr>
                <w:rFonts w:cs="Tahoma"/>
                <w:color w:val="000000"/>
                <w:sz w:val="12"/>
                <w:szCs w:val="12"/>
              </w:rPr>
            </w:pPr>
          </w:p>
        </w:tc>
        <w:tc>
          <w:tcPr>
            <w:tcW w:w="840" w:type="dxa"/>
            <w:vAlign w:val="center"/>
          </w:tcPr>
          <w:p w14:paraId="657DAC3C" w14:textId="77777777" w:rsidR="000403B1" w:rsidRPr="000403B1" w:rsidRDefault="000403B1" w:rsidP="000403B1">
            <w:pPr>
              <w:autoSpaceDE w:val="0"/>
              <w:autoSpaceDN w:val="0"/>
              <w:adjustRightInd w:val="0"/>
              <w:jc w:val="right"/>
              <w:rPr>
                <w:rFonts w:cs="Tahoma"/>
                <w:color w:val="000000"/>
                <w:sz w:val="12"/>
                <w:szCs w:val="12"/>
              </w:rPr>
            </w:pPr>
          </w:p>
        </w:tc>
        <w:tc>
          <w:tcPr>
            <w:tcW w:w="420" w:type="dxa"/>
            <w:vAlign w:val="center"/>
          </w:tcPr>
          <w:p w14:paraId="21457355" w14:textId="77777777" w:rsidR="000403B1" w:rsidRPr="000403B1" w:rsidRDefault="000403B1" w:rsidP="000403B1">
            <w:pPr>
              <w:autoSpaceDE w:val="0"/>
              <w:autoSpaceDN w:val="0"/>
              <w:adjustRightInd w:val="0"/>
              <w:jc w:val="right"/>
              <w:rPr>
                <w:rFonts w:cs="Tahoma"/>
                <w:color w:val="000000"/>
                <w:sz w:val="12"/>
                <w:szCs w:val="12"/>
              </w:rPr>
            </w:pPr>
          </w:p>
        </w:tc>
        <w:tc>
          <w:tcPr>
            <w:tcW w:w="720" w:type="dxa"/>
            <w:vAlign w:val="center"/>
          </w:tcPr>
          <w:p w14:paraId="00664F30" w14:textId="77777777" w:rsidR="000403B1" w:rsidRPr="000403B1" w:rsidRDefault="000403B1" w:rsidP="000403B1">
            <w:pPr>
              <w:autoSpaceDE w:val="0"/>
              <w:autoSpaceDN w:val="0"/>
              <w:adjustRightInd w:val="0"/>
              <w:jc w:val="right"/>
              <w:rPr>
                <w:rFonts w:cs="Tahoma"/>
                <w:color w:val="000000"/>
                <w:sz w:val="12"/>
                <w:szCs w:val="12"/>
              </w:rPr>
            </w:pPr>
          </w:p>
        </w:tc>
        <w:tc>
          <w:tcPr>
            <w:tcW w:w="1800" w:type="dxa"/>
            <w:gridSpan w:val="2"/>
            <w:vAlign w:val="center"/>
          </w:tcPr>
          <w:p w14:paraId="6FF8869A"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CompanyType_SUBCONTRACTOR</w:t>
            </w:r>
          </w:p>
        </w:tc>
        <w:tc>
          <w:tcPr>
            <w:tcW w:w="1980" w:type="dxa"/>
            <w:vAlign w:val="center"/>
          </w:tcPr>
          <w:p w14:paraId="3038172B" w14:textId="77777777" w:rsidR="000403B1" w:rsidRPr="000403B1" w:rsidRDefault="000403B1" w:rsidP="000403B1">
            <w:pPr>
              <w:autoSpaceDE w:val="0"/>
              <w:autoSpaceDN w:val="0"/>
              <w:adjustRightInd w:val="0"/>
              <w:jc w:val="right"/>
              <w:rPr>
                <w:rFonts w:cs="Tahoma"/>
                <w:color w:val="000000"/>
                <w:sz w:val="12"/>
                <w:szCs w:val="12"/>
              </w:rPr>
            </w:pPr>
          </w:p>
        </w:tc>
        <w:tc>
          <w:tcPr>
            <w:tcW w:w="1980" w:type="dxa"/>
            <w:vAlign w:val="center"/>
          </w:tcPr>
          <w:p w14:paraId="72DDABA1" w14:textId="77777777" w:rsidR="000403B1" w:rsidRPr="000403B1" w:rsidRDefault="000403B1" w:rsidP="000403B1">
            <w:pPr>
              <w:autoSpaceDE w:val="0"/>
              <w:autoSpaceDN w:val="0"/>
              <w:adjustRightInd w:val="0"/>
              <w:rPr>
                <w:rFonts w:cs="Tahoma"/>
                <w:color w:val="000000"/>
                <w:sz w:val="12"/>
                <w:szCs w:val="12"/>
              </w:rPr>
            </w:pPr>
            <w:r w:rsidRPr="000403B1">
              <w:rPr>
                <w:rFonts w:cs="Tahoma"/>
                <w:color w:val="000000"/>
                <w:sz w:val="12"/>
                <w:szCs w:val="12"/>
              </w:rPr>
              <w:t>rt_company.company_type</w:t>
            </w:r>
          </w:p>
        </w:tc>
        <w:tc>
          <w:tcPr>
            <w:tcW w:w="2070" w:type="dxa"/>
            <w:vAlign w:val="center"/>
          </w:tcPr>
          <w:p w14:paraId="3D0E259E" w14:textId="77777777" w:rsidR="000403B1" w:rsidRPr="000403B1" w:rsidRDefault="000403B1" w:rsidP="000403B1">
            <w:pPr>
              <w:autoSpaceDE w:val="0"/>
              <w:autoSpaceDN w:val="0"/>
              <w:adjustRightInd w:val="0"/>
              <w:jc w:val="right"/>
              <w:rPr>
                <w:rFonts w:cs="Tahoma"/>
                <w:color w:val="000000"/>
                <w:sz w:val="12"/>
                <w:szCs w:val="12"/>
              </w:rPr>
            </w:pPr>
          </w:p>
        </w:tc>
        <w:tc>
          <w:tcPr>
            <w:tcW w:w="2833" w:type="dxa"/>
            <w:vAlign w:val="center"/>
          </w:tcPr>
          <w:p w14:paraId="62C5E80D" w14:textId="77777777" w:rsidR="000403B1" w:rsidRPr="000403B1" w:rsidRDefault="000403B1" w:rsidP="000403B1">
            <w:pPr>
              <w:autoSpaceDE w:val="0"/>
              <w:autoSpaceDN w:val="0"/>
              <w:adjustRightInd w:val="0"/>
              <w:jc w:val="right"/>
              <w:rPr>
                <w:rFonts w:cs="Tahoma"/>
                <w:color w:val="000000"/>
                <w:sz w:val="12"/>
                <w:szCs w:val="12"/>
              </w:rPr>
            </w:pPr>
          </w:p>
        </w:tc>
      </w:tr>
    </w:tbl>
    <w:p w14:paraId="1E20C4F6" w14:textId="70DC7A06" w:rsidR="000403B1" w:rsidRDefault="000403B1" w:rsidP="00D45EAE"/>
    <w:p w14:paraId="55421B02" w14:textId="77777777" w:rsidR="000403B1" w:rsidRDefault="000403B1">
      <w:r>
        <w:br w:type="page"/>
      </w:r>
    </w:p>
    <w:p w14:paraId="57D065C1" w14:textId="00A4302E" w:rsidR="00D45EAE" w:rsidRDefault="00B62A55" w:rsidP="00B62A55">
      <w:pPr>
        <w:pStyle w:val="Heading2"/>
      </w:pPr>
      <w:bookmarkStart w:id="111" w:name="_Toc489262146"/>
      <w:r>
        <w:t>SubfacilityLocation_v1</w:t>
      </w:r>
      <w:bookmarkEnd w:id="111"/>
    </w:p>
    <w:p w14:paraId="4BB883C6" w14:textId="77777777" w:rsidR="00B62A55" w:rsidRDefault="00B62A55" w:rsidP="00B62A5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439"/>
        <w:gridCol w:w="995"/>
        <w:gridCol w:w="524"/>
        <w:gridCol w:w="907"/>
        <w:gridCol w:w="776"/>
        <w:gridCol w:w="2351"/>
        <w:gridCol w:w="794"/>
        <w:gridCol w:w="2971"/>
        <w:gridCol w:w="3680"/>
        <w:gridCol w:w="769"/>
      </w:tblGrid>
      <w:tr w:rsidR="00B62A55" w:rsidRPr="00B62A55" w14:paraId="14816F07" w14:textId="77777777" w:rsidTr="00B62A55">
        <w:trPr>
          <w:trHeight w:val="259"/>
        </w:trPr>
        <w:tc>
          <w:tcPr>
            <w:tcW w:w="473" w:type="pct"/>
            <w:shd w:val="solid" w:color="FFFF99" w:fill="auto"/>
            <w:vAlign w:val="center"/>
          </w:tcPr>
          <w:p w14:paraId="1C088181"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Field Name</w:t>
            </w:r>
          </w:p>
        </w:tc>
        <w:tc>
          <w:tcPr>
            <w:tcW w:w="327" w:type="pct"/>
            <w:shd w:val="solid" w:color="FFFF99" w:fill="auto"/>
            <w:vAlign w:val="center"/>
          </w:tcPr>
          <w:p w14:paraId="0D5CED5C"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 Type</w:t>
            </w:r>
          </w:p>
        </w:tc>
        <w:tc>
          <w:tcPr>
            <w:tcW w:w="172" w:type="pct"/>
            <w:shd w:val="solid" w:color="FFFF99" w:fill="auto"/>
            <w:vAlign w:val="center"/>
          </w:tcPr>
          <w:p w14:paraId="410A9E71"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Key</w:t>
            </w:r>
          </w:p>
        </w:tc>
        <w:tc>
          <w:tcPr>
            <w:tcW w:w="298" w:type="pct"/>
            <w:shd w:val="solid" w:color="FFFF99" w:fill="auto"/>
            <w:vAlign w:val="center"/>
          </w:tcPr>
          <w:p w14:paraId="4F6D1B7C"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Required</w:t>
            </w:r>
          </w:p>
        </w:tc>
        <w:tc>
          <w:tcPr>
            <w:tcW w:w="255" w:type="pct"/>
            <w:shd w:val="solid" w:color="FFFF99" w:fill="auto"/>
            <w:vAlign w:val="center"/>
          </w:tcPr>
          <w:p w14:paraId="27C433FF"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Default</w:t>
            </w:r>
          </w:p>
        </w:tc>
        <w:tc>
          <w:tcPr>
            <w:tcW w:w="773" w:type="pct"/>
            <w:shd w:val="solid" w:color="FFFF99" w:fill="auto"/>
            <w:vAlign w:val="center"/>
          </w:tcPr>
          <w:p w14:paraId="2D0B9036"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Parent</w:t>
            </w:r>
          </w:p>
        </w:tc>
        <w:tc>
          <w:tcPr>
            <w:tcW w:w="261" w:type="pct"/>
            <w:shd w:val="solid" w:color="FFFF99" w:fill="auto"/>
            <w:vAlign w:val="center"/>
          </w:tcPr>
          <w:p w14:paraId="2FA8218A"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Lookup</w:t>
            </w:r>
          </w:p>
        </w:tc>
        <w:tc>
          <w:tcPr>
            <w:tcW w:w="977" w:type="pct"/>
            <w:shd w:val="solid" w:color="FFFF99" w:fill="auto"/>
            <w:vAlign w:val="center"/>
          </w:tcPr>
          <w:p w14:paraId="601B6E44"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Database Mapping(s)</w:t>
            </w:r>
          </w:p>
        </w:tc>
        <w:tc>
          <w:tcPr>
            <w:tcW w:w="1210" w:type="pct"/>
            <w:shd w:val="solid" w:color="FFFF99" w:fill="auto"/>
            <w:vAlign w:val="center"/>
          </w:tcPr>
          <w:p w14:paraId="17621D51"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Comment</w:t>
            </w:r>
          </w:p>
        </w:tc>
        <w:tc>
          <w:tcPr>
            <w:tcW w:w="253" w:type="pct"/>
            <w:shd w:val="solid" w:color="FFFF99" w:fill="auto"/>
            <w:vAlign w:val="center"/>
          </w:tcPr>
          <w:p w14:paraId="2A0B7482"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Checks</w:t>
            </w:r>
          </w:p>
        </w:tc>
      </w:tr>
      <w:tr w:rsidR="00B62A55" w:rsidRPr="00B62A55" w14:paraId="40BDBF0E" w14:textId="77777777" w:rsidTr="00B62A55">
        <w:trPr>
          <w:trHeight w:val="259"/>
        </w:trPr>
        <w:tc>
          <w:tcPr>
            <w:tcW w:w="473" w:type="pct"/>
            <w:shd w:val="solid" w:color="FFFFCC" w:fill="auto"/>
            <w:vAlign w:val="center"/>
          </w:tcPr>
          <w:p w14:paraId="448D242D" w14:textId="77777777" w:rsidR="00B62A55" w:rsidRPr="00B62A55" w:rsidRDefault="00B62A55" w:rsidP="00B62A55">
            <w:pPr>
              <w:autoSpaceDE w:val="0"/>
              <w:autoSpaceDN w:val="0"/>
              <w:adjustRightInd w:val="0"/>
              <w:rPr>
                <w:rFonts w:cs="Tahoma"/>
                <w:b/>
                <w:bCs/>
                <w:color w:val="FF0000"/>
                <w:sz w:val="12"/>
                <w:szCs w:val="12"/>
                <w:u w:val="single"/>
              </w:rPr>
            </w:pPr>
            <w:r w:rsidRPr="00B62A55">
              <w:rPr>
                <w:rFonts w:cs="Tahoma"/>
                <w:b/>
                <w:bCs/>
                <w:color w:val="FF0000"/>
                <w:sz w:val="12"/>
                <w:szCs w:val="12"/>
                <w:u w:val="single"/>
              </w:rPr>
              <w:t>sys_loc_code</w:t>
            </w:r>
          </w:p>
        </w:tc>
        <w:tc>
          <w:tcPr>
            <w:tcW w:w="327" w:type="pct"/>
            <w:vAlign w:val="center"/>
          </w:tcPr>
          <w:p w14:paraId="75B1BAD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Text(20)</w:t>
            </w:r>
          </w:p>
        </w:tc>
        <w:tc>
          <w:tcPr>
            <w:tcW w:w="172" w:type="pct"/>
            <w:vAlign w:val="center"/>
          </w:tcPr>
          <w:p w14:paraId="3E5AE5C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PK</w:t>
            </w:r>
          </w:p>
        </w:tc>
        <w:tc>
          <w:tcPr>
            <w:tcW w:w="298" w:type="pct"/>
            <w:vAlign w:val="center"/>
          </w:tcPr>
          <w:p w14:paraId="402D412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Y</w:t>
            </w:r>
          </w:p>
        </w:tc>
        <w:tc>
          <w:tcPr>
            <w:tcW w:w="255" w:type="pct"/>
            <w:vAlign w:val="center"/>
          </w:tcPr>
          <w:p w14:paraId="23288048" w14:textId="77777777" w:rsidR="00B62A55" w:rsidRPr="00B62A55" w:rsidRDefault="00B62A55" w:rsidP="00B62A55">
            <w:pPr>
              <w:autoSpaceDE w:val="0"/>
              <w:autoSpaceDN w:val="0"/>
              <w:adjustRightInd w:val="0"/>
              <w:jc w:val="right"/>
              <w:rPr>
                <w:rFonts w:cs="Tahoma"/>
                <w:color w:val="000000"/>
                <w:sz w:val="12"/>
                <w:szCs w:val="12"/>
              </w:rPr>
            </w:pPr>
          </w:p>
        </w:tc>
        <w:tc>
          <w:tcPr>
            <w:tcW w:w="773" w:type="pct"/>
            <w:vAlign w:val="center"/>
          </w:tcPr>
          <w:p w14:paraId="63CE163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Location_v1.sys_loc_code</w:t>
            </w:r>
          </w:p>
        </w:tc>
        <w:tc>
          <w:tcPr>
            <w:tcW w:w="261" w:type="pct"/>
            <w:vAlign w:val="center"/>
          </w:tcPr>
          <w:p w14:paraId="7436D71A" w14:textId="77777777" w:rsidR="00B62A55" w:rsidRPr="00B62A55" w:rsidRDefault="00B62A55" w:rsidP="00B62A55">
            <w:pPr>
              <w:autoSpaceDE w:val="0"/>
              <w:autoSpaceDN w:val="0"/>
              <w:adjustRightInd w:val="0"/>
              <w:jc w:val="right"/>
              <w:rPr>
                <w:rFonts w:cs="Tahoma"/>
                <w:color w:val="000000"/>
                <w:sz w:val="12"/>
                <w:szCs w:val="12"/>
              </w:rPr>
            </w:pPr>
          </w:p>
        </w:tc>
        <w:tc>
          <w:tcPr>
            <w:tcW w:w="977" w:type="pct"/>
            <w:vAlign w:val="center"/>
          </w:tcPr>
          <w:p w14:paraId="76E6F73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at_subfacility_location.sys_loc_code</w:t>
            </w:r>
          </w:p>
        </w:tc>
        <w:tc>
          <w:tcPr>
            <w:tcW w:w="1210" w:type="pct"/>
            <w:vAlign w:val="center"/>
          </w:tcPr>
          <w:p w14:paraId="15A6825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unique identifier of the location.</w:t>
            </w:r>
          </w:p>
        </w:tc>
        <w:tc>
          <w:tcPr>
            <w:tcW w:w="253" w:type="pct"/>
            <w:vAlign w:val="center"/>
          </w:tcPr>
          <w:p w14:paraId="2FE35EEF"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72B945D" w14:textId="77777777" w:rsidTr="00B62A55">
        <w:trPr>
          <w:trHeight w:val="259"/>
        </w:trPr>
        <w:tc>
          <w:tcPr>
            <w:tcW w:w="473" w:type="pct"/>
            <w:shd w:val="solid" w:color="FFFFCC" w:fill="auto"/>
            <w:vAlign w:val="center"/>
          </w:tcPr>
          <w:p w14:paraId="4A5759D2" w14:textId="77777777" w:rsidR="00B62A55" w:rsidRPr="00B62A55" w:rsidRDefault="00B62A55" w:rsidP="00B62A55">
            <w:pPr>
              <w:autoSpaceDE w:val="0"/>
              <w:autoSpaceDN w:val="0"/>
              <w:adjustRightInd w:val="0"/>
              <w:rPr>
                <w:rFonts w:cs="Tahoma"/>
                <w:b/>
                <w:bCs/>
                <w:color w:val="FF0000"/>
                <w:sz w:val="12"/>
                <w:szCs w:val="12"/>
                <w:u w:val="single"/>
              </w:rPr>
            </w:pPr>
            <w:r w:rsidRPr="00B62A55">
              <w:rPr>
                <w:rFonts w:cs="Tahoma"/>
                <w:b/>
                <w:bCs/>
                <w:color w:val="FF0000"/>
                <w:sz w:val="12"/>
                <w:szCs w:val="12"/>
                <w:u w:val="single"/>
              </w:rPr>
              <w:t>subfacility_code</w:t>
            </w:r>
          </w:p>
        </w:tc>
        <w:tc>
          <w:tcPr>
            <w:tcW w:w="327" w:type="pct"/>
            <w:vAlign w:val="center"/>
          </w:tcPr>
          <w:p w14:paraId="141DB00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Text(20)</w:t>
            </w:r>
          </w:p>
        </w:tc>
        <w:tc>
          <w:tcPr>
            <w:tcW w:w="172" w:type="pct"/>
            <w:vAlign w:val="center"/>
          </w:tcPr>
          <w:p w14:paraId="51F77F4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PK</w:t>
            </w:r>
          </w:p>
        </w:tc>
        <w:tc>
          <w:tcPr>
            <w:tcW w:w="298" w:type="pct"/>
            <w:vAlign w:val="center"/>
          </w:tcPr>
          <w:p w14:paraId="1EDA5BC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Y</w:t>
            </w:r>
          </w:p>
        </w:tc>
        <w:tc>
          <w:tcPr>
            <w:tcW w:w="255" w:type="pct"/>
            <w:vAlign w:val="center"/>
          </w:tcPr>
          <w:p w14:paraId="39FF8F60" w14:textId="77777777" w:rsidR="00B62A55" w:rsidRPr="00B62A55" w:rsidRDefault="00B62A55" w:rsidP="00B62A55">
            <w:pPr>
              <w:autoSpaceDE w:val="0"/>
              <w:autoSpaceDN w:val="0"/>
              <w:adjustRightInd w:val="0"/>
              <w:jc w:val="right"/>
              <w:rPr>
                <w:rFonts w:cs="Tahoma"/>
                <w:color w:val="000000"/>
                <w:sz w:val="12"/>
                <w:szCs w:val="12"/>
              </w:rPr>
            </w:pPr>
          </w:p>
        </w:tc>
        <w:tc>
          <w:tcPr>
            <w:tcW w:w="773" w:type="pct"/>
            <w:vAlign w:val="center"/>
          </w:tcPr>
          <w:p w14:paraId="1C2C248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Subfacility_v1.subfacility_code</w:t>
            </w:r>
          </w:p>
        </w:tc>
        <w:tc>
          <w:tcPr>
            <w:tcW w:w="261" w:type="pct"/>
            <w:vAlign w:val="center"/>
          </w:tcPr>
          <w:p w14:paraId="6483046C" w14:textId="77777777" w:rsidR="00B62A55" w:rsidRPr="00B62A55" w:rsidRDefault="00B62A55" w:rsidP="00B62A55">
            <w:pPr>
              <w:autoSpaceDE w:val="0"/>
              <w:autoSpaceDN w:val="0"/>
              <w:adjustRightInd w:val="0"/>
              <w:jc w:val="right"/>
              <w:rPr>
                <w:rFonts w:cs="Tahoma"/>
                <w:color w:val="000000"/>
                <w:sz w:val="12"/>
                <w:szCs w:val="12"/>
              </w:rPr>
            </w:pPr>
          </w:p>
        </w:tc>
        <w:tc>
          <w:tcPr>
            <w:tcW w:w="977" w:type="pct"/>
            <w:vAlign w:val="center"/>
          </w:tcPr>
          <w:p w14:paraId="114D7CD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at_subfacility_location.subfacility_code</w:t>
            </w:r>
          </w:p>
        </w:tc>
        <w:tc>
          <w:tcPr>
            <w:tcW w:w="1210" w:type="pct"/>
            <w:vAlign w:val="center"/>
          </w:tcPr>
          <w:p w14:paraId="64BB73F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unique identifier of the subfacility or building.</w:t>
            </w:r>
          </w:p>
        </w:tc>
        <w:tc>
          <w:tcPr>
            <w:tcW w:w="253" w:type="pct"/>
            <w:vAlign w:val="center"/>
          </w:tcPr>
          <w:p w14:paraId="065C8A20" w14:textId="77777777" w:rsidR="00B62A55" w:rsidRPr="00B62A55" w:rsidRDefault="00B62A55" w:rsidP="00B62A55">
            <w:pPr>
              <w:autoSpaceDE w:val="0"/>
              <w:autoSpaceDN w:val="0"/>
              <w:adjustRightInd w:val="0"/>
              <w:jc w:val="right"/>
              <w:rPr>
                <w:rFonts w:cs="Tahoma"/>
                <w:color w:val="000000"/>
                <w:sz w:val="12"/>
                <w:szCs w:val="12"/>
              </w:rPr>
            </w:pPr>
          </w:p>
        </w:tc>
      </w:tr>
    </w:tbl>
    <w:p w14:paraId="35D901BE" w14:textId="77777777" w:rsidR="00B62A55" w:rsidRDefault="00B62A55" w:rsidP="00B62A55"/>
    <w:p w14:paraId="7593CC4F" w14:textId="77777777" w:rsidR="00B62A55" w:rsidRDefault="00B62A55" w:rsidP="00B62A55"/>
    <w:p w14:paraId="4211D6E1" w14:textId="18BDFC03" w:rsidR="00B62A55" w:rsidRDefault="00B62A55" w:rsidP="00B62A55">
      <w:pPr>
        <w:pStyle w:val="Heading2"/>
      </w:pPr>
      <w:bookmarkStart w:id="112" w:name="_Toc489262147"/>
      <w:r>
        <w:t>Task_v1</w:t>
      </w:r>
      <w:bookmarkEnd w:id="112"/>
    </w:p>
    <w:p w14:paraId="416D4A08" w14:textId="77777777" w:rsidR="00B62A55" w:rsidRDefault="00B62A55" w:rsidP="00B62A5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679"/>
        <w:gridCol w:w="1268"/>
        <w:gridCol w:w="669"/>
        <w:gridCol w:w="1156"/>
        <w:gridCol w:w="988"/>
        <w:gridCol w:w="925"/>
        <w:gridCol w:w="1013"/>
        <w:gridCol w:w="2381"/>
        <w:gridCol w:w="4148"/>
        <w:gridCol w:w="979"/>
      </w:tblGrid>
      <w:tr w:rsidR="00B62A55" w:rsidRPr="00B62A55" w14:paraId="0380E39F" w14:textId="77777777" w:rsidTr="00B62A55">
        <w:trPr>
          <w:trHeight w:val="144"/>
        </w:trPr>
        <w:tc>
          <w:tcPr>
            <w:tcW w:w="552" w:type="pct"/>
            <w:shd w:val="solid" w:color="FFFF99" w:fill="auto"/>
          </w:tcPr>
          <w:p w14:paraId="286CE538"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Field Name</w:t>
            </w:r>
          </w:p>
        </w:tc>
        <w:tc>
          <w:tcPr>
            <w:tcW w:w="417" w:type="pct"/>
            <w:shd w:val="solid" w:color="FFFF99" w:fill="auto"/>
          </w:tcPr>
          <w:p w14:paraId="74A24DE9"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 Type</w:t>
            </w:r>
          </w:p>
        </w:tc>
        <w:tc>
          <w:tcPr>
            <w:tcW w:w="220" w:type="pct"/>
            <w:shd w:val="solid" w:color="FFFF99" w:fill="auto"/>
          </w:tcPr>
          <w:p w14:paraId="1193E92B"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Key</w:t>
            </w:r>
          </w:p>
        </w:tc>
        <w:tc>
          <w:tcPr>
            <w:tcW w:w="380" w:type="pct"/>
            <w:shd w:val="solid" w:color="FFFF99" w:fill="auto"/>
          </w:tcPr>
          <w:p w14:paraId="7264E452"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Required</w:t>
            </w:r>
          </w:p>
        </w:tc>
        <w:tc>
          <w:tcPr>
            <w:tcW w:w="325" w:type="pct"/>
            <w:shd w:val="solid" w:color="FFFF99" w:fill="auto"/>
          </w:tcPr>
          <w:p w14:paraId="2398057E"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Default</w:t>
            </w:r>
          </w:p>
        </w:tc>
        <w:tc>
          <w:tcPr>
            <w:tcW w:w="304" w:type="pct"/>
            <w:shd w:val="solid" w:color="FFFF99" w:fill="auto"/>
          </w:tcPr>
          <w:p w14:paraId="1A17753D"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Parent</w:t>
            </w:r>
          </w:p>
        </w:tc>
        <w:tc>
          <w:tcPr>
            <w:tcW w:w="333" w:type="pct"/>
            <w:shd w:val="solid" w:color="FFFF99" w:fill="auto"/>
          </w:tcPr>
          <w:p w14:paraId="10F95D0F"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Lookup</w:t>
            </w:r>
          </w:p>
        </w:tc>
        <w:tc>
          <w:tcPr>
            <w:tcW w:w="783" w:type="pct"/>
            <w:shd w:val="solid" w:color="FFFF99" w:fill="auto"/>
          </w:tcPr>
          <w:p w14:paraId="4973CF42"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Database Mapping(s)</w:t>
            </w:r>
          </w:p>
        </w:tc>
        <w:tc>
          <w:tcPr>
            <w:tcW w:w="1364" w:type="pct"/>
            <w:shd w:val="solid" w:color="FFFF99" w:fill="auto"/>
          </w:tcPr>
          <w:p w14:paraId="7AE2E366"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Comment</w:t>
            </w:r>
          </w:p>
        </w:tc>
        <w:tc>
          <w:tcPr>
            <w:tcW w:w="322" w:type="pct"/>
            <w:shd w:val="solid" w:color="FFFF99" w:fill="auto"/>
          </w:tcPr>
          <w:p w14:paraId="6D3ACABF"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Checks</w:t>
            </w:r>
          </w:p>
        </w:tc>
      </w:tr>
      <w:tr w:rsidR="00B62A55" w:rsidRPr="00B62A55" w14:paraId="59EF7CAA" w14:textId="77777777" w:rsidTr="00B62A55">
        <w:trPr>
          <w:trHeight w:val="144"/>
        </w:trPr>
        <w:tc>
          <w:tcPr>
            <w:tcW w:w="552" w:type="pct"/>
            <w:shd w:val="solid" w:color="FFFFCC" w:fill="auto"/>
          </w:tcPr>
          <w:p w14:paraId="02A90356" w14:textId="77777777" w:rsidR="00B62A55" w:rsidRPr="00B62A55" w:rsidRDefault="00B62A55" w:rsidP="00B62A55">
            <w:pPr>
              <w:autoSpaceDE w:val="0"/>
              <w:autoSpaceDN w:val="0"/>
              <w:adjustRightInd w:val="0"/>
              <w:rPr>
                <w:rFonts w:cs="Tahoma"/>
                <w:b/>
                <w:bCs/>
                <w:color w:val="FF0000"/>
                <w:sz w:val="12"/>
                <w:szCs w:val="12"/>
                <w:u w:val="single"/>
              </w:rPr>
            </w:pPr>
            <w:r w:rsidRPr="00B62A55">
              <w:rPr>
                <w:rFonts w:cs="Tahoma"/>
                <w:b/>
                <w:bCs/>
                <w:color w:val="FF0000"/>
                <w:sz w:val="12"/>
                <w:szCs w:val="12"/>
                <w:u w:val="single"/>
              </w:rPr>
              <w:t>task_code</w:t>
            </w:r>
          </w:p>
        </w:tc>
        <w:tc>
          <w:tcPr>
            <w:tcW w:w="417" w:type="pct"/>
          </w:tcPr>
          <w:p w14:paraId="28F1B30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Text(40)</w:t>
            </w:r>
          </w:p>
        </w:tc>
        <w:tc>
          <w:tcPr>
            <w:tcW w:w="220" w:type="pct"/>
          </w:tcPr>
          <w:p w14:paraId="5B6E545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PK</w:t>
            </w:r>
          </w:p>
        </w:tc>
        <w:tc>
          <w:tcPr>
            <w:tcW w:w="380" w:type="pct"/>
          </w:tcPr>
          <w:p w14:paraId="32A63F9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Y</w:t>
            </w:r>
          </w:p>
        </w:tc>
        <w:tc>
          <w:tcPr>
            <w:tcW w:w="325" w:type="pct"/>
          </w:tcPr>
          <w:p w14:paraId="2EE216E3"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3294E18D"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149DA4F5"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7ECE107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dt_task.task_code</w:t>
            </w:r>
          </w:p>
        </w:tc>
        <w:tc>
          <w:tcPr>
            <w:tcW w:w="1364" w:type="pct"/>
          </w:tcPr>
          <w:p w14:paraId="425A675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unique identifier of the task.</w:t>
            </w:r>
          </w:p>
        </w:tc>
        <w:tc>
          <w:tcPr>
            <w:tcW w:w="322" w:type="pct"/>
          </w:tcPr>
          <w:p w14:paraId="213A7036"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265D17C" w14:textId="77777777" w:rsidTr="00B62A55">
        <w:trPr>
          <w:trHeight w:val="144"/>
        </w:trPr>
        <w:tc>
          <w:tcPr>
            <w:tcW w:w="552" w:type="pct"/>
          </w:tcPr>
          <w:p w14:paraId="538E76A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task_desc</w:t>
            </w:r>
          </w:p>
        </w:tc>
        <w:tc>
          <w:tcPr>
            <w:tcW w:w="417" w:type="pct"/>
          </w:tcPr>
          <w:p w14:paraId="1B6B9A6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0A0FF755"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2190200B"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312A0743"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346550D5"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2DDADDC3"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407A484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dt_task.task_desc</w:t>
            </w:r>
          </w:p>
        </w:tc>
        <w:tc>
          <w:tcPr>
            <w:tcW w:w="1364" w:type="pct"/>
          </w:tcPr>
          <w:p w14:paraId="2E33756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description of the task.</w:t>
            </w:r>
          </w:p>
        </w:tc>
        <w:tc>
          <w:tcPr>
            <w:tcW w:w="322" w:type="pct"/>
          </w:tcPr>
          <w:p w14:paraId="072ADCD0"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4F51B15" w14:textId="77777777" w:rsidTr="00B62A55">
        <w:trPr>
          <w:trHeight w:val="144"/>
        </w:trPr>
        <w:tc>
          <w:tcPr>
            <w:tcW w:w="552" w:type="pct"/>
          </w:tcPr>
          <w:p w14:paraId="6722452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start_date</w:t>
            </w:r>
          </w:p>
        </w:tc>
        <w:tc>
          <w:tcPr>
            <w:tcW w:w="417" w:type="pct"/>
          </w:tcPr>
          <w:p w14:paraId="28C4EC5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DateTime</w:t>
            </w:r>
          </w:p>
        </w:tc>
        <w:tc>
          <w:tcPr>
            <w:tcW w:w="220" w:type="pct"/>
          </w:tcPr>
          <w:p w14:paraId="25AAF43C"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2A687199"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03DABF38"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79E68981"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1C36029E"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5F0F185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dt_task.start_date</w:t>
            </w:r>
          </w:p>
        </w:tc>
        <w:tc>
          <w:tcPr>
            <w:tcW w:w="1364" w:type="pct"/>
          </w:tcPr>
          <w:p w14:paraId="6125197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start date and time of the task.</w:t>
            </w:r>
          </w:p>
        </w:tc>
        <w:tc>
          <w:tcPr>
            <w:tcW w:w="322" w:type="pct"/>
          </w:tcPr>
          <w:p w14:paraId="674DF677"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6979C034" w14:textId="77777777" w:rsidTr="00B62A55">
        <w:trPr>
          <w:trHeight w:val="144"/>
        </w:trPr>
        <w:tc>
          <w:tcPr>
            <w:tcW w:w="552" w:type="pct"/>
          </w:tcPr>
          <w:p w14:paraId="3A1CC50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end_date</w:t>
            </w:r>
          </w:p>
        </w:tc>
        <w:tc>
          <w:tcPr>
            <w:tcW w:w="417" w:type="pct"/>
          </w:tcPr>
          <w:p w14:paraId="7CBF738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DateTime</w:t>
            </w:r>
          </w:p>
        </w:tc>
        <w:tc>
          <w:tcPr>
            <w:tcW w:w="220" w:type="pct"/>
          </w:tcPr>
          <w:p w14:paraId="57C122DE"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27638A79"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30C4060C"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6B28B5C6"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13D26EB5"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0AEDE05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dt_task.end_date</w:t>
            </w:r>
          </w:p>
        </w:tc>
        <w:tc>
          <w:tcPr>
            <w:tcW w:w="1364" w:type="pct"/>
          </w:tcPr>
          <w:p w14:paraId="62C3064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end date and time of the task.</w:t>
            </w:r>
          </w:p>
        </w:tc>
        <w:tc>
          <w:tcPr>
            <w:tcW w:w="322" w:type="pct"/>
          </w:tcPr>
          <w:p w14:paraId="6ED48185"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050C297" w14:textId="77777777" w:rsidTr="00B62A55">
        <w:trPr>
          <w:trHeight w:val="144"/>
        </w:trPr>
        <w:tc>
          <w:tcPr>
            <w:tcW w:w="552" w:type="pct"/>
          </w:tcPr>
          <w:p w14:paraId="7ECF728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delivery_order</w:t>
            </w:r>
          </w:p>
        </w:tc>
        <w:tc>
          <w:tcPr>
            <w:tcW w:w="417" w:type="pct"/>
          </w:tcPr>
          <w:p w14:paraId="776913C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Text(20)</w:t>
            </w:r>
          </w:p>
        </w:tc>
        <w:tc>
          <w:tcPr>
            <w:tcW w:w="220" w:type="pct"/>
          </w:tcPr>
          <w:p w14:paraId="1529CE95"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7FE6F0A2"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59AA7421"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7B360ACC"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63493B21"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0B6E46F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dt_task.delivery_order</w:t>
            </w:r>
          </w:p>
        </w:tc>
        <w:tc>
          <w:tcPr>
            <w:tcW w:w="1364" w:type="pct"/>
          </w:tcPr>
          <w:p w14:paraId="20A553B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delivery order associated with the task.</w:t>
            </w:r>
          </w:p>
        </w:tc>
        <w:tc>
          <w:tcPr>
            <w:tcW w:w="322" w:type="pct"/>
          </w:tcPr>
          <w:p w14:paraId="018A439E"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64A6AE25" w14:textId="77777777" w:rsidTr="00B62A55">
        <w:trPr>
          <w:trHeight w:val="144"/>
        </w:trPr>
        <w:tc>
          <w:tcPr>
            <w:tcW w:w="552" w:type="pct"/>
          </w:tcPr>
          <w:p w14:paraId="2545EB8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client</w:t>
            </w:r>
          </w:p>
        </w:tc>
        <w:tc>
          <w:tcPr>
            <w:tcW w:w="417" w:type="pct"/>
          </w:tcPr>
          <w:p w14:paraId="066A7D9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220" w:type="pct"/>
          </w:tcPr>
          <w:p w14:paraId="3E61DC1F"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4B46588E"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64C02629"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3A84E649"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17834DDF"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234F253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dt_task.client</w:t>
            </w:r>
          </w:p>
        </w:tc>
        <w:tc>
          <w:tcPr>
            <w:tcW w:w="1364" w:type="pct"/>
          </w:tcPr>
          <w:p w14:paraId="2E52F06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client associated with the task.</w:t>
            </w:r>
          </w:p>
        </w:tc>
        <w:tc>
          <w:tcPr>
            <w:tcW w:w="322" w:type="pct"/>
          </w:tcPr>
          <w:p w14:paraId="3EDDF903"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66D8C8FD" w14:textId="77777777" w:rsidTr="00B62A55">
        <w:trPr>
          <w:trHeight w:val="144"/>
        </w:trPr>
        <w:tc>
          <w:tcPr>
            <w:tcW w:w="552" w:type="pct"/>
          </w:tcPr>
          <w:p w14:paraId="6973BB4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custom_field_1</w:t>
            </w:r>
          </w:p>
        </w:tc>
        <w:tc>
          <w:tcPr>
            <w:tcW w:w="417" w:type="pct"/>
          </w:tcPr>
          <w:p w14:paraId="17E4539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2D683FB8"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13614A97"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1677470B"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78ED2FB5"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3E4C343B"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0C7C907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dt_task.custom_field_1</w:t>
            </w:r>
          </w:p>
        </w:tc>
        <w:tc>
          <w:tcPr>
            <w:tcW w:w="1364" w:type="pct"/>
          </w:tcPr>
          <w:p w14:paraId="21BF786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322" w:type="pct"/>
          </w:tcPr>
          <w:p w14:paraId="4979F5D5"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618222E" w14:textId="77777777" w:rsidTr="00B62A55">
        <w:trPr>
          <w:trHeight w:val="144"/>
        </w:trPr>
        <w:tc>
          <w:tcPr>
            <w:tcW w:w="552" w:type="pct"/>
          </w:tcPr>
          <w:p w14:paraId="25A37F3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custom_field_2</w:t>
            </w:r>
          </w:p>
        </w:tc>
        <w:tc>
          <w:tcPr>
            <w:tcW w:w="417" w:type="pct"/>
          </w:tcPr>
          <w:p w14:paraId="0C54D4C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2D747233"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674DCB11"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2E744263"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3D23A96E"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1C27B628"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3A83E42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dt_task.custom_field_2</w:t>
            </w:r>
          </w:p>
        </w:tc>
        <w:tc>
          <w:tcPr>
            <w:tcW w:w="1364" w:type="pct"/>
          </w:tcPr>
          <w:p w14:paraId="70D4EB9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322" w:type="pct"/>
          </w:tcPr>
          <w:p w14:paraId="335F9D09"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44C62FC7" w14:textId="77777777" w:rsidTr="00B62A55">
        <w:trPr>
          <w:trHeight w:val="144"/>
        </w:trPr>
        <w:tc>
          <w:tcPr>
            <w:tcW w:w="552" w:type="pct"/>
          </w:tcPr>
          <w:p w14:paraId="16E43C9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custom_field_3</w:t>
            </w:r>
          </w:p>
        </w:tc>
        <w:tc>
          <w:tcPr>
            <w:tcW w:w="417" w:type="pct"/>
          </w:tcPr>
          <w:p w14:paraId="4CF54CB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798BE1FD"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06698FE3"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1AC1BD60"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158AD169"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09907234"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0579EC3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dt_task.custom_field_3</w:t>
            </w:r>
          </w:p>
        </w:tc>
        <w:tc>
          <w:tcPr>
            <w:tcW w:w="1364" w:type="pct"/>
          </w:tcPr>
          <w:p w14:paraId="3166C93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322" w:type="pct"/>
          </w:tcPr>
          <w:p w14:paraId="4F427D1A"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5B2A406" w14:textId="77777777" w:rsidTr="00B62A55">
        <w:trPr>
          <w:trHeight w:val="144"/>
        </w:trPr>
        <w:tc>
          <w:tcPr>
            <w:tcW w:w="552" w:type="pct"/>
          </w:tcPr>
          <w:p w14:paraId="0223BD4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custom_field_4</w:t>
            </w:r>
          </w:p>
        </w:tc>
        <w:tc>
          <w:tcPr>
            <w:tcW w:w="417" w:type="pct"/>
          </w:tcPr>
          <w:p w14:paraId="3020704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677F614E"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1CC4C933"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44677787"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50615341"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40C3BCF4"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3034BC6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dt_task.custom_field_4</w:t>
            </w:r>
          </w:p>
        </w:tc>
        <w:tc>
          <w:tcPr>
            <w:tcW w:w="1364" w:type="pct"/>
          </w:tcPr>
          <w:p w14:paraId="722C742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322" w:type="pct"/>
          </w:tcPr>
          <w:p w14:paraId="2E704FD0"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34E8537" w14:textId="77777777" w:rsidTr="00B62A55">
        <w:trPr>
          <w:trHeight w:val="144"/>
        </w:trPr>
        <w:tc>
          <w:tcPr>
            <w:tcW w:w="552" w:type="pct"/>
          </w:tcPr>
          <w:p w14:paraId="514B3C4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custom_field_5</w:t>
            </w:r>
          </w:p>
        </w:tc>
        <w:tc>
          <w:tcPr>
            <w:tcW w:w="417" w:type="pct"/>
          </w:tcPr>
          <w:p w14:paraId="4E53DE7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220" w:type="pct"/>
          </w:tcPr>
          <w:p w14:paraId="028B1677" w14:textId="77777777" w:rsidR="00B62A55" w:rsidRPr="00B62A55" w:rsidRDefault="00B62A55" w:rsidP="00B62A55">
            <w:pPr>
              <w:autoSpaceDE w:val="0"/>
              <w:autoSpaceDN w:val="0"/>
              <w:adjustRightInd w:val="0"/>
              <w:jc w:val="right"/>
              <w:rPr>
                <w:rFonts w:cs="Tahoma"/>
                <w:color w:val="000000"/>
                <w:sz w:val="12"/>
                <w:szCs w:val="12"/>
              </w:rPr>
            </w:pPr>
          </w:p>
        </w:tc>
        <w:tc>
          <w:tcPr>
            <w:tcW w:w="380" w:type="pct"/>
          </w:tcPr>
          <w:p w14:paraId="2CE9776C" w14:textId="77777777" w:rsidR="00B62A55" w:rsidRPr="00B62A55" w:rsidRDefault="00B62A55" w:rsidP="00B62A55">
            <w:pPr>
              <w:autoSpaceDE w:val="0"/>
              <w:autoSpaceDN w:val="0"/>
              <w:adjustRightInd w:val="0"/>
              <w:jc w:val="right"/>
              <w:rPr>
                <w:rFonts w:cs="Tahoma"/>
                <w:color w:val="000000"/>
                <w:sz w:val="12"/>
                <w:szCs w:val="12"/>
              </w:rPr>
            </w:pPr>
          </w:p>
        </w:tc>
        <w:tc>
          <w:tcPr>
            <w:tcW w:w="325" w:type="pct"/>
          </w:tcPr>
          <w:p w14:paraId="139739D0" w14:textId="77777777" w:rsidR="00B62A55" w:rsidRPr="00B62A55" w:rsidRDefault="00B62A55" w:rsidP="00B62A55">
            <w:pPr>
              <w:autoSpaceDE w:val="0"/>
              <w:autoSpaceDN w:val="0"/>
              <w:adjustRightInd w:val="0"/>
              <w:jc w:val="right"/>
              <w:rPr>
                <w:rFonts w:cs="Tahoma"/>
                <w:color w:val="000000"/>
                <w:sz w:val="12"/>
                <w:szCs w:val="12"/>
              </w:rPr>
            </w:pPr>
          </w:p>
        </w:tc>
        <w:tc>
          <w:tcPr>
            <w:tcW w:w="304" w:type="pct"/>
          </w:tcPr>
          <w:p w14:paraId="2B91A74C" w14:textId="77777777" w:rsidR="00B62A55" w:rsidRPr="00B62A55" w:rsidRDefault="00B62A55" w:rsidP="00B62A55">
            <w:pPr>
              <w:autoSpaceDE w:val="0"/>
              <w:autoSpaceDN w:val="0"/>
              <w:adjustRightInd w:val="0"/>
              <w:jc w:val="right"/>
              <w:rPr>
                <w:rFonts w:cs="Tahoma"/>
                <w:color w:val="000000"/>
                <w:sz w:val="12"/>
                <w:szCs w:val="12"/>
              </w:rPr>
            </w:pPr>
          </w:p>
        </w:tc>
        <w:tc>
          <w:tcPr>
            <w:tcW w:w="333" w:type="pct"/>
          </w:tcPr>
          <w:p w14:paraId="0DCBD412" w14:textId="77777777" w:rsidR="00B62A55" w:rsidRPr="00B62A55" w:rsidRDefault="00B62A55" w:rsidP="00B62A55">
            <w:pPr>
              <w:autoSpaceDE w:val="0"/>
              <w:autoSpaceDN w:val="0"/>
              <w:adjustRightInd w:val="0"/>
              <w:jc w:val="right"/>
              <w:rPr>
                <w:rFonts w:cs="Tahoma"/>
                <w:color w:val="000000"/>
                <w:sz w:val="12"/>
                <w:szCs w:val="12"/>
              </w:rPr>
            </w:pPr>
          </w:p>
        </w:tc>
        <w:tc>
          <w:tcPr>
            <w:tcW w:w="783" w:type="pct"/>
          </w:tcPr>
          <w:p w14:paraId="5F9378A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dt_task.custom_field_5</w:t>
            </w:r>
          </w:p>
        </w:tc>
        <w:tc>
          <w:tcPr>
            <w:tcW w:w="1364" w:type="pct"/>
          </w:tcPr>
          <w:p w14:paraId="378773E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322" w:type="pct"/>
          </w:tcPr>
          <w:p w14:paraId="627666B1" w14:textId="77777777" w:rsidR="00B62A55" w:rsidRPr="00B62A55" w:rsidRDefault="00B62A55" w:rsidP="00B62A55">
            <w:pPr>
              <w:autoSpaceDE w:val="0"/>
              <w:autoSpaceDN w:val="0"/>
              <w:adjustRightInd w:val="0"/>
              <w:jc w:val="right"/>
              <w:rPr>
                <w:rFonts w:cs="Tahoma"/>
                <w:color w:val="000000"/>
                <w:sz w:val="12"/>
                <w:szCs w:val="12"/>
              </w:rPr>
            </w:pPr>
          </w:p>
        </w:tc>
      </w:tr>
    </w:tbl>
    <w:p w14:paraId="4B79B02B" w14:textId="77777777" w:rsidR="00B62A55" w:rsidRDefault="00B62A55" w:rsidP="00B62A55"/>
    <w:p w14:paraId="1F8731CD" w14:textId="0C7904F3" w:rsidR="00B62A55" w:rsidRDefault="00B62A55" w:rsidP="00B62A55">
      <w:pPr>
        <w:pStyle w:val="Heading2"/>
      </w:pPr>
      <w:bookmarkStart w:id="113" w:name="_Toc489262148"/>
      <w:r>
        <w:t>COC_v1</w:t>
      </w:r>
      <w:bookmarkEnd w:id="113"/>
    </w:p>
    <w:p w14:paraId="208E41A4" w14:textId="77777777" w:rsidR="00B62A55" w:rsidRDefault="00B62A55" w:rsidP="00B62A5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862"/>
        <w:gridCol w:w="868"/>
        <w:gridCol w:w="357"/>
        <w:gridCol w:w="722"/>
        <w:gridCol w:w="596"/>
        <w:gridCol w:w="547"/>
        <w:gridCol w:w="2086"/>
        <w:gridCol w:w="3284"/>
        <w:gridCol w:w="4294"/>
        <w:gridCol w:w="590"/>
      </w:tblGrid>
      <w:tr w:rsidR="00B62A55" w:rsidRPr="00B62A55" w14:paraId="76EB0812" w14:textId="77777777" w:rsidTr="00570BBF">
        <w:trPr>
          <w:trHeight w:val="144"/>
          <w:tblHeader/>
        </w:trPr>
        <w:tc>
          <w:tcPr>
            <w:tcW w:w="612" w:type="pct"/>
            <w:shd w:val="solid" w:color="FFFF99" w:fill="auto"/>
            <w:vAlign w:val="center"/>
          </w:tcPr>
          <w:p w14:paraId="32D26219"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Field Name</w:t>
            </w:r>
          </w:p>
        </w:tc>
        <w:tc>
          <w:tcPr>
            <w:tcW w:w="285" w:type="pct"/>
            <w:shd w:val="solid" w:color="FFFF99" w:fill="auto"/>
            <w:vAlign w:val="center"/>
          </w:tcPr>
          <w:p w14:paraId="4C0A2C54"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 Type</w:t>
            </w:r>
          </w:p>
        </w:tc>
        <w:tc>
          <w:tcPr>
            <w:tcW w:w="117" w:type="pct"/>
            <w:shd w:val="solid" w:color="FFFF99" w:fill="auto"/>
            <w:vAlign w:val="center"/>
          </w:tcPr>
          <w:p w14:paraId="3D5364CA"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Key</w:t>
            </w:r>
          </w:p>
        </w:tc>
        <w:tc>
          <w:tcPr>
            <w:tcW w:w="237" w:type="pct"/>
            <w:shd w:val="solid" w:color="FFFF99" w:fill="auto"/>
            <w:vAlign w:val="center"/>
          </w:tcPr>
          <w:p w14:paraId="434E5DCB"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Required</w:t>
            </w:r>
          </w:p>
        </w:tc>
        <w:tc>
          <w:tcPr>
            <w:tcW w:w="196" w:type="pct"/>
            <w:shd w:val="solid" w:color="FFFF99" w:fill="auto"/>
            <w:vAlign w:val="center"/>
          </w:tcPr>
          <w:p w14:paraId="3071085E"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Default</w:t>
            </w:r>
          </w:p>
        </w:tc>
        <w:tc>
          <w:tcPr>
            <w:tcW w:w="180" w:type="pct"/>
            <w:shd w:val="solid" w:color="FFFF99" w:fill="auto"/>
            <w:vAlign w:val="center"/>
          </w:tcPr>
          <w:p w14:paraId="7B5ACCE5"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Parent</w:t>
            </w:r>
          </w:p>
        </w:tc>
        <w:tc>
          <w:tcPr>
            <w:tcW w:w="686" w:type="pct"/>
            <w:shd w:val="solid" w:color="FFFF99" w:fill="auto"/>
            <w:vAlign w:val="center"/>
          </w:tcPr>
          <w:p w14:paraId="657369B8"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Lookup</w:t>
            </w:r>
          </w:p>
        </w:tc>
        <w:tc>
          <w:tcPr>
            <w:tcW w:w="1080" w:type="pct"/>
            <w:shd w:val="solid" w:color="FFFF99" w:fill="auto"/>
            <w:vAlign w:val="center"/>
          </w:tcPr>
          <w:p w14:paraId="17ABB3B4"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Database Mapping(s)</w:t>
            </w:r>
          </w:p>
        </w:tc>
        <w:tc>
          <w:tcPr>
            <w:tcW w:w="1412" w:type="pct"/>
            <w:shd w:val="solid" w:color="FFFF99" w:fill="auto"/>
            <w:vAlign w:val="center"/>
          </w:tcPr>
          <w:p w14:paraId="3119BD89" w14:textId="77777777" w:rsidR="00B62A55" w:rsidRPr="00B62A55" w:rsidRDefault="00B62A55" w:rsidP="00B62A55">
            <w:pPr>
              <w:autoSpaceDE w:val="0"/>
              <w:autoSpaceDN w:val="0"/>
              <w:adjustRightInd w:val="0"/>
              <w:jc w:val="center"/>
              <w:rPr>
                <w:rFonts w:cs="Tahoma"/>
                <w:b/>
                <w:bCs/>
                <w:color w:val="000000"/>
                <w:sz w:val="12"/>
                <w:szCs w:val="12"/>
              </w:rPr>
            </w:pPr>
            <w:r w:rsidRPr="00B62A55">
              <w:rPr>
                <w:rFonts w:cs="Tahoma"/>
                <w:b/>
                <w:bCs/>
                <w:color w:val="000000"/>
                <w:sz w:val="12"/>
                <w:szCs w:val="12"/>
              </w:rPr>
              <w:t>Comment</w:t>
            </w:r>
          </w:p>
        </w:tc>
        <w:tc>
          <w:tcPr>
            <w:tcW w:w="194" w:type="pct"/>
            <w:shd w:val="solid" w:color="FFFF99" w:fill="auto"/>
            <w:vAlign w:val="center"/>
          </w:tcPr>
          <w:p w14:paraId="4388ECA3" w14:textId="77777777" w:rsidR="00B62A55" w:rsidRPr="00B62A55" w:rsidRDefault="00B62A55" w:rsidP="00570BBF">
            <w:pPr>
              <w:autoSpaceDE w:val="0"/>
              <w:autoSpaceDN w:val="0"/>
              <w:adjustRightInd w:val="0"/>
              <w:jc w:val="center"/>
              <w:rPr>
                <w:rFonts w:cs="Tahoma"/>
                <w:b/>
                <w:bCs/>
                <w:color w:val="000000"/>
                <w:sz w:val="12"/>
                <w:szCs w:val="12"/>
              </w:rPr>
            </w:pPr>
            <w:r w:rsidRPr="00B62A55">
              <w:rPr>
                <w:rFonts w:cs="Tahoma"/>
                <w:b/>
                <w:bCs/>
                <w:color w:val="000000"/>
                <w:sz w:val="12"/>
                <w:szCs w:val="12"/>
              </w:rPr>
              <w:t>Checks</w:t>
            </w:r>
          </w:p>
        </w:tc>
      </w:tr>
      <w:tr w:rsidR="00B62A55" w:rsidRPr="00B62A55" w14:paraId="1610431C" w14:textId="77777777" w:rsidTr="00570BBF">
        <w:trPr>
          <w:trHeight w:val="144"/>
        </w:trPr>
        <w:tc>
          <w:tcPr>
            <w:tcW w:w="612" w:type="pct"/>
            <w:shd w:val="solid" w:color="FFFFCC" w:fill="auto"/>
            <w:vAlign w:val="center"/>
          </w:tcPr>
          <w:p w14:paraId="31A19918" w14:textId="77777777" w:rsidR="00B62A55" w:rsidRPr="00B62A55" w:rsidRDefault="00B62A55" w:rsidP="00B62A55">
            <w:pPr>
              <w:autoSpaceDE w:val="0"/>
              <w:autoSpaceDN w:val="0"/>
              <w:adjustRightInd w:val="0"/>
              <w:rPr>
                <w:rFonts w:cs="Tahoma"/>
                <w:b/>
                <w:bCs/>
                <w:color w:val="FF0000"/>
                <w:sz w:val="12"/>
                <w:szCs w:val="12"/>
                <w:u w:val="single"/>
              </w:rPr>
            </w:pPr>
            <w:r w:rsidRPr="00B62A55">
              <w:rPr>
                <w:rFonts w:cs="Tahoma"/>
                <w:b/>
                <w:bCs/>
                <w:color w:val="FF0000"/>
                <w:sz w:val="12"/>
                <w:szCs w:val="12"/>
                <w:u w:val="single"/>
              </w:rPr>
              <w:t>chain_of_custody</w:t>
            </w:r>
          </w:p>
        </w:tc>
        <w:tc>
          <w:tcPr>
            <w:tcW w:w="285" w:type="pct"/>
            <w:vAlign w:val="center"/>
          </w:tcPr>
          <w:p w14:paraId="1F7AFF9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Text(40)</w:t>
            </w:r>
          </w:p>
        </w:tc>
        <w:tc>
          <w:tcPr>
            <w:tcW w:w="117" w:type="pct"/>
            <w:vAlign w:val="center"/>
          </w:tcPr>
          <w:p w14:paraId="4CAD185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PK</w:t>
            </w:r>
          </w:p>
        </w:tc>
        <w:tc>
          <w:tcPr>
            <w:tcW w:w="237" w:type="pct"/>
            <w:vAlign w:val="center"/>
          </w:tcPr>
          <w:p w14:paraId="278B36B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Y</w:t>
            </w:r>
          </w:p>
        </w:tc>
        <w:tc>
          <w:tcPr>
            <w:tcW w:w="196" w:type="pct"/>
            <w:vAlign w:val="center"/>
          </w:tcPr>
          <w:p w14:paraId="22BFE3E7"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696D655"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3A9444F"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1FAE64D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dt_chain_of_custody.chain_of_custody</w:t>
            </w:r>
          </w:p>
        </w:tc>
        <w:tc>
          <w:tcPr>
            <w:tcW w:w="1412" w:type="pct"/>
            <w:vAlign w:val="center"/>
          </w:tcPr>
          <w:p w14:paraId="005F534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unique identifier of the COC.</w:t>
            </w:r>
          </w:p>
        </w:tc>
        <w:tc>
          <w:tcPr>
            <w:tcW w:w="194" w:type="pct"/>
            <w:vAlign w:val="center"/>
          </w:tcPr>
          <w:p w14:paraId="640B06C9"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5544B517" w14:textId="77777777" w:rsidTr="00570BBF">
        <w:trPr>
          <w:trHeight w:val="144"/>
        </w:trPr>
        <w:tc>
          <w:tcPr>
            <w:tcW w:w="612" w:type="pct"/>
            <w:shd w:val="solid" w:color="FFFFCC" w:fill="auto"/>
            <w:vAlign w:val="center"/>
          </w:tcPr>
          <w:p w14:paraId="08EB553A" w14:textId="77777777" w:rsidR="00B62A55" w:rsidRPr="00B62A55" w:rsidRDefault="00B62A55" w:rsidP="00B62A55">
            <w:pPr>
              <w:autoSpaceDE w:val="0"/>
              <w:autoSpaceDN w:val="0"/>
              <w:adjustRightInd w:val="0"/>
              <w:rPr>
                <w:rFonts w:cs="Tahoma"/>
                <w:b/>
                <w:bCs/>
                <w:color w:val="0000FF"/>
                <w:sz w:val="12"/>
                <w:szCs w:val="12"/>
              </w:rPr>
            </w:pPr>
            <w:r w:rsidRPr="00B62A55">
              <w:rPr>
                <w:rFonts w:cs="Tahoma"/>
                <w:b/>
                <w:bCs/>
                <w:color w:val="0000FF"/>
                <w:sz w:val="12"/>
                <w:szCs w:val="12"/>
              </w:rPr>
              <w:t>lab_code</w:t>
            </w:r>
          </w:p>
        </w:tc>
        <w:tc>
          <w:tcPr>
            <w:tcW w:w="285" w:type="pct"/>
            <w:vAlign w:val="center"/>
          </w:tcPr>
          <w:p w14:paraId="4731538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Text(40)</w:t>
            </w:r>
          </w:p>
        </w:tc>
        <w:tc>
          <w:tcPr>
            <w:tcW w:w="117" w:type="pct"/>
            <w:vAlign w:val="center"/>
          </w:tcPr>
          <w:p w14:paraId="4A5F6559"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48BFDD59"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39B8D41"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0186BC0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28E7071F" w14:textId="77777777" w:rsidR="00B62A55" w:rsidRPr="00B62A55" w:rsidRDefault="00B62A55" w:rsidP="00B62A55">
            <w:pPr>
              <w:autoSpaceDE w:val="0"/>
              <w:autoSpaceDN w:val="0"/>
              <w:adjustRightInd w:val="0"/>
              <w:rPr>
                <w:rFonts w:cs="Tahoma"/>
                <w:color w:val="0000FF"/>
                <w:sz w:val="12"/>
                <w:szCs w:val="12"/>
              </w:rPr>
            </w:pPr>
            <w:r w:rsidRPr="00B62A55">
              <w:rPr>
                <w:rFonts w:cs="Tahoma"/>
                <w:color w:val="0000FF"/>
                <w:sz w:val="12"/>
                <w:szCs w:val="12"/>
              </w:rPr>
              <w:t>rt_company.company_code</w:t>
            </w:r>
          </w:p>
        </w:tc>
        <w:tc>
          <w:tcPr>
            <w:tcW w:w="1080" w:type="pct"/>
            <w:vAlign w:val="center"/>
          </w:tcPr>
          <w:p w14:paraId="4208EFC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dt_chain_of_custody.lab_code</w:t>
            </w:r>
          </w:p>
        </w:tc>
        <w:tc>
          <w:tcPr>
            <w:tcW w:w="1412" w:type="pct"/>
            <w:vAlign w:val="center"/>
          </w:tcPr>
          <w:p w14:paraId="6BE4720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name of the laboratory processing the COC.</w:t>
            </w:r>
          </w:p>
        </w:tc>
        <w:tc>
          <w:tcPr>
            <w:tcW w:w="194" w:type="pct"/>
            <w:vAlign w:val="center"/>
          </w:tcPr>
          <w:p w14:paraId="35F6B9DA"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FBA5AB7" w14:textId="77777777" w:rsidTr="00570BBF">
        <w:trPr>
          <w:trHeight w:val="144"/>
        </w:trPr>
        <w:tc>
          <w:tcPr>
            <w:tcW w:w="612" w:type="pct"/>
            <w:vAlign w:val="center"/>
          </w:tcPr>
          <w:p w14:paraId="47E4057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shipping_date</w:t>
            </w:r>
          </w:p>
        </w:tc>
        <w:tc>
          <w:tcPr>
            <w:tcW w:w="285" w:type="pct"/>
            <w:vAlign w:val="center"/>
          </w:tcPr>
          <w:p w14:paraId="11B2F62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DateTime</w:t>
            </w:r>
          </w:p>
        </w:tc>
        <w:tc>
          <w:tcPr>
            <w:tcW w:w="117" w:type="pct"/>
            <w:vAlign w:val="center"/>
          </w:tcPr>
          <w:p w14:paraId="199A3865"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4C7248B1"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575B8B83"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E03F8EE"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2971A239"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07691D6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dt_chain_of_custody.shipping_date</w:t>
            </w:r>
          </w:p>
        </w:tc>
        <w:tc>
          <w:tcPr>
            <w:tcW w:w="1412" w:type="pct"/>
            <w:vAlign w:val="center"/>
          </w:tcPr>
          <w:p w14:paraId="669ACBB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shipping date.</w:t>
            </w:r>
          </w:p>
        </w:tc>
        <w:tc>
          <w:tcPr>
            <w:tcW w:w="194" w:type="pct"/>
            <w:vAlign w:val="center"/>
          </w:tcPr>
          <w:p w14:paraId="5B85311F"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4725D1FA" w14:textId="77777777" w:rsidTr="00570BBF">
        <w:trPr>
          <w:trHeight w:val="144"/>
        </w:trPr>
        <w:tc>
          <w:tcPr>
            <w:tcW w:w="612" w:type="pct"/>
            <w:shd w:val="solid" w:color="FFFFCC" w:fill="auto"/>
            <w:vAlign w:val="center"/>
          </w:tcPr>
          <w:p w14:paraId="4B36D9E6" w14:textId="77777777" w:rsidR="00B62A55" w:rsidRPr="00B62A55" w:rsidRDefault="00B62A55" w:rsidP="00B62A55">
            <w:pPr>
              <w:autoSpaceDE w:val="0"/>
              <w:autoSpaceDN w:val="0"/>
              <w:adjustRightInd w:val="0"/>
              <w:rPr>
                <w:rFonts w:cs="Tahoma"/>
                <w:b/>
                <w:bCs/>
                <w:color w:val="0000FF"/>
                <w:sz w:val="12"/>
                <w:szCs w:val="12"/>
              </w:rPr>
            </w:pPr>
            <w:r w:rsidRPr="00B62A55">
              <w:rPr>
                <w:rFonts w:cs="Tahoma"/>
                <w:b/>
                <w:bCs/>
                <w:color w:val="0000FF"/>
                <w:sz w:val="12"/>
                <w:szCs w:val="12"/>
              </w:rPr>
              <w:t>shipping_company</w:t>
            </w:r>
          </w:p>
        </w:tc>
        <w:tc>
          <w:tcPr>
            <w:tcW w:w="285" w:type="pct"/>
            <w:vAlign w:val="center"/>
          </w:tcPr>
          <w:p w14:paraId="125227F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Text(40)</w:t>
            </w:r>
          </w:p>
        </w:tc>
        <w:tc>
          <w:tcPr>
            <w:tcW w:w="117" w:type="pct"/>
            <w:vAlign w:val="center"/>
          </w:tcPr>
          <w:p w14:paraId="74D41FA5"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08CEF2E2"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64877D6"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529F4E8"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5A5298B" w14:textId="77777777" w:rsidR="00B62A55" w:rsidRPr="00B62A55" w:rsidRDefault="00B62A55" w:rsidP="00B62A55">
            <w:pPr>
              <w:autoSpaceDE w:val="0"/>
              <w:autoSpaceDN w:val="0"/>
              <w:adjustRightInd w:val="0"/>
              <w:rPr>
                <w:rFonts w:cs="Tahoma"/>
                <w:color w:val="0000FF"/>
                <w:sz w:val="12"/>
                <w:szCs w:val="12"/>
              </w:rPr>
            </w:pPr>
            <w:r w:rsidRPr="00B62A55">
              <w:rPr>
                <w:rFonts w:cs="Tahoma"/>
                <w:color w:val="0000FF"/>
                <w:sz w:val="12"/>
                <w:szCs w:val="12"/>
              </w:rPr>
              <w:t>rt_company.company_code</w:t>
            </w:r>
          </w:p>
        </w:tc>
        <w:tc>
          <w:tcPr>
            <w:tcW w:w="1080" w:type="pct"/>
            <w:vAlign w:val="center"/>
          </w:tcPr>
          <w:p w14:paraId="3C379B5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dt_chain_of_custody.shipping_company</w:t>
            </w:r>
          </w:p>
        </w:tc>
        <w:tc>
          <w:tcPr>
            <w:tcW w:w="1412" w:type="pct"/>
            <w:vAlign w:val="center"/>
          </w:tcPr>
          <w:p w14:paraId="3C4FAE1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shipping company.</w:t>
            </w:r>
          </w:p>
        </w:tc>
        <w:tc>
          <w:tcPr>
            <w:tcW w:w="194" w:type="pct"/>
            <w:vAlign w:val="center"/>
          </w:tcPr>
          <w:p w14:paraId="57D5FBB2"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5D8927F4" w14:textId="77777777" w:rsidTr="00570BBF">
        <w:trPr>
          <w:trHeight w:val="144"/>
        </w:trPr>
        <w:tc>
          <w:tcPr>
            <w:tcW w:w="612" w:type="pct"/>
            <w:vAlign w:val="center"/>
          </w:tcPr>
          <w:p w14:paraId="10F5366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shipping_tracking_number</w:t>
            </w:r>
          </w:p>
        </w:tc>
        <w:tc>
          <w:tcPr>
            <w:tcW w:w="285" w:type="pct"/>
            <w:vAlign w:val="center"/>
          </w:tcPr>
          <w:p w14:paraId="2A347A9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3A509C2C"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4184143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30909E2"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0CCCCC8A"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27CF8EC5"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60A4F4B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dt_chain_of_custody.shipping_tracking_number</w:t>
            </w:r>
          </w:p>
        </w:tc>
        <w:tc>
          <w:tcPr>
            <w:tcW w:w="1412" w:type="pct"/>
            <w:vAlign w:val="center"/>
          </w:tcPr>
          <w:p w14:paraId="334D2DA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shipping tracking number.</w:t>
            </w:r>
          </w:p>
        </w:tc>
        <w:tc>
          <w:tcPr>
            <w:tcW w:w="194" w:type="pct"/>
            <w:vAlign w:val="center"/>
          </w:tcPr>
          <w:p w14:paraId="32DCD94D"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61DDC107" w14:textId="77777777" w:rsidTr="00570BBF">
        <w:trPr>
          <w:trHeight w:val="144"/>
        </w:trPr>
        <w:tc>
          <w:tcPr>
            <w:tcW w:w="612" w:type="pct"/>
            <w:vAlign w:val="center"/>
          </w:tcPr>
          <w:p w14:paraId="71CE925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project_manager</w:t>
            </w:r>
          </w:p>
        </w:tc>
        <w:tc>
          <w:tcPr>
            <w:tcW w:w="285" w:type="pct"/>
            <w:vAlign w:val="center"/>
          </w:tcPr>
          <w:p w14:paraId="1CD0A6C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0B9B5A0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1DA167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69D7F9F"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335B1CE"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1DF30AC6"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0FF106B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dt_chain_of_custody.project_manager</w:t>
            </w:r>
          </w:p>
        </w:tc>
        <w:tc>
          <w:tcPr>
            <w:tcW w:w="1412" w:type="pct"/>
            <w:vAlign w:val="center"/>
          </w:tcPr>
          <w:p w14:paraId="2C9BDB4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manager of the project associated with the COC.</w:t>
            </w:r>
          </w:p>
        </w:tc>
        <w:tc>
          <w:tcPr>
            <w:tcW w:w="194" w:type="pct"/>
            <w:vAlign w:val="center"/>
          </w:tcPr>
          <w:p w14:paraId="7237CDC4"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F8E9067" w14:textId="77777777" w:rsidTr="00570BBF">
        <w:trPr>
          <w:trHeight w:val="144"/>
        </w:trPr>
        <w:tc>
          <w:tcPr>
            <w:tcW w:w="612" w:type="pct"/>
            <w:vAlign w:val="center"/>
          </w:tcPr>
          <w:p w14:paraId="134307E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project_ID</w:t>
            </w:r>
          </w:p>
        </w:tc>
        <w:tc>
          <w:tcPr>
            <w:tcW w:w="285" w:type="pct"/>
            <w:vAlign w:val="center"/>
          </w:tcPr>
          <w:p w14:paraId="0D92108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37906043"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8C9A8AE"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2B58F9D9"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0F75BD1F"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32E50616"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172739D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dt_chain_of_custody.project_ID</w:t>
            </w:r>
          </w:p>
        </w:tc>
        <w:tc>
          <w:tcPr>
            <w:tcW w:w="1412" w:type="pct"/>
            <w:vAlign w:val="center"/>
          </w:tcPr>
          <w:p w14:paraId="56E270E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ID of the project associated with the COC.</w:t>
            </w:r>
          </w:p>
        </w:tc>
        <w:tc>
          <w:tcPr>
            <w:tcW w:w="194" w:type="pct"/>
            <w:vAlign w:val="center"/>
          </w:tcPr>
          <w:p w14:paraId="4813180D"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7815C4B" w14:textId="77777777" w:rsidTr="00570BBF">
        <w:trPr>
          <w:trHeight w:val="144"/>
        </w:trPr>
        <w:tc>
          <w:tcPr>
            <w:tcW w:w="612" w:type="pct"/>
            <w:vAlign w:val="center"/>
          </w:tcPr>
          <w:p w14:paraId="3B46858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po_number</w:t>
            </w:r>
          </w:p>
        </w:tc>
        <w:tc>
          <w:tcPr>
            <w:tcW w:w="285" w:type="pct"/>
            <w:vAlign w:val="center"/>
          </w:tcPr>
          <w:p w14:paraId="1B7E4CA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574FD273"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C496490"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16A3B98A"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21192B7"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17363712"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15EB770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dt_chain_of_custody.po_number</w:t>
            </w:r>
          </w:p>
        </w:tc>
        <w:tc>
          <w:tcPr>
            <w:tcW w:w="1412" w:type="pct"/>
            <w:vAlign w:val="center"/>
          </w:tcPr>
          <w:p w14:paraId="0542C21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purchase order number associated with the COC.</w:t>
            </w:r>
          </w:p>
        </w:tc>
        <w:tc>
          <w:tcPr>
            <w:tcW w:w="194" w:type="pct"/>
            <w:vAlign w:val="center"/>
          </w:tcPr>
          <w:p w14:paraId="6D1D48DE"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E47D7FE" w14:textId="77777777" w:rsidTr="00570BBF">
        <w:trPr>
          <w:trHeight w:val="144"/>
        </w:trPr>
        <w:tc>
          <w:tcPr>
            <w:tcW w:w="612" w:type="pct"/>
            <w:vAlign w:val="center"/>
          </w:tcPr>
          <w:p w14:paraId="58BE757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quote_number</w:t>
            </w:r>
          </w:p>
        </w:tc>
        <w:tc>
          <w:tcPr>
            <w:tcW w:w="285" w:type="pct"/>
            <w:vAlign w:val="center"/>
          </w:tcPr>
          <w:p w14:paraId="1DAC8C3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7F8B6F0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32FF621"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2021081"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43FE767"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29D1949"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1FDFDF3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dt_chain_of_custody.quote_number</w:t>
            </w:r>
          </w:p>
        </w:tc>
        <w:tc>
          <w:tcPr>
            <w:tcW w:w="1412" w:type="pct"/>
            <w:vAlign w:val="center"/>
          </w:tcPr>
          <w:p w14:paraId="6A82DE5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quote number associated with the COC.</w:t>
            </w:r>
          </w:p>
        </w:tc>
        <w:tc>
          <w:tcPr>
            <w:tcW w:w="194" w:type="pct"/>
            <w:vAlign w:val="center"/>
          </w:tcPr>
          <w:p w14:paraId="39990454"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094F8C5D" w14:textId="77777777" w:rsidTr="00570BBF">
        <w:trPr>
          <w:trHeight w:val="144"/>
        </w:trPr>
        <w:tc>
          <w:tcPr>
            <w:tcW w:w="612" w:type="pct"/>
            <w:vAlign w:val="center"/>
          </w:tcPr>
          <w:p w14:paraId="6535FE1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department</w:t>
            </w:r>
          </w:p>
        </w:tc>
        <w:tc>
          <w:tcPr>
            <w:tcW w:w="285" w:type="pct"/>
            <w:vAlign w:val="center"/>
          </w:tcPr>
          <w:p w14:paraId="6360C75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12CD17ED"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11B8A1B"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88E11AF"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D496BA5"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04B38990"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76B10D1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dt_chain_of_custody.department</w:t>
            </w:r>
          </w:p>
        </w:tc>
        <w:tc>
          <w:tcPr>
            <w:tcW w:w="1412" w:type="pct"/>
            <w:vAlign w:val="center"/>
          </w:tcPr>
          <w:p w14:paraId="014FF28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department or company associated with the COC.</w:t>
            </w:r>
          </w:p>
        </w:tc>
        <w:tc>
          <w:tcPr>
            <w:tcW w:w="194" w:type="pct"/>
            <w:vAlign w:val="center"/>
          </w:tcPr>
          <w:p w14:paraId="73186109"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C39373B" w14:textId="77777777" w:rsidTr="00570BBF">
        <w:trPr>
          <w:trHeight w:val="144"/>
        </w:trPr>
        <w:tc>
          <w:tcPr>
            <w:tcW w:w="612" w:type="pct"/>
            <w:vAlign w:val="center"/>
          </w:tcPr>
          <w:p w14:paraId="4BC86EA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sampler_1</w:t>
            </w:r>
          </w:p>
        </w:tc>
        <w:tc>
          <w:tcPr>
            <w:tcW w:w="285" w:type="pct"/>
            <w:vAlign w:val="center"/>
          </w:tcPr>
          <w:p w14:paraId="6348DBB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7D221BC0"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08F82E6"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3C9D657B"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D4AF4CC"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3F9E4380"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590560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dt_chain_of_custody.sampler_1</w:t>
            </w:r>
          </w:p>
        </w:tc>
        <w:tc>
          <w:tcPr>
            <w:tcW w:w="1412" w:type="pct"/>
            <w:vAlign w:val="center"/>
          </w:tcPr>
          <w:p w14:paraId="7D41EE4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name of the sampler.</w:t>
            </w:r>
          </w:p>
        </w:tc>
        <w:tc>
          <w:tcPr>
            <w:tcW w:w="194" w:type="pct"/>
            <w:vAlign w:val="center"/>
          </w:tcPr>
          <w:p w14:paraId="656058BD"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0A9F3542" w14:textId="77777777" w:rsidTr="00570BBF">
        <w:trPr>
          <w:trHeight w:val="144"/>
        </w:trPr>
        <w:tc>
          <w:tcPr>
            <w:tcW w:w="612" w:type="pct"/>
            <w:vAlign w:val="center"/>
          </w:tcPr>
          <w:p w14:paraId="7A08B3D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sampler_2</w:t>
            </w:r>
          </w:p>
        </w:tc>
        <w:tc>
          <w:tcPr>
            <w:tcW w:w="285" w:type="pct"/>
            <w:vAlign w:val="center"/>
          </w:tcPr>
          <w:p w14:paraId="3AE81E0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75D544DD"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11BFCD52"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6348002"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71F8F9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00D3620E"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865654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dt_chain_of_custody.sampler_2</w:t>
            </w:r>
          </w:p>
        </w:tc>
        <w:tc>
          <w:tcPr>
            <w:tcW w:w="1412" w:type="pct"/>
            <w:vAlign w:val="center"/>
          </w:tcPr>
          <w:p w14:paraId="74EB962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name of the sampler.</w:t>
            </w:r>
          </w:p>
        </w:tc>
        <w:tc>
          <w:tcPr>
            <w:tcW w:w="194" w:type="pct"/>
            <w:vAlign w:val="center"/>
          </w:tcPr>
          <w:p w14:paraId="0CED6743"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40092761" w14:textId="77777777" w:rsidTr="00570BBF">
        <w:trPr>
          <w:trHeight w:val="144"/>
        </w:trPr>
        <w:tc>
          <w:tcPr>
            <w:tcW w:w="612" w:type="pct"/>
            <w:vAlign w:val="center"/>
          </w:tcPr>
          <w:p w14:paraId="18CAD62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sampler_3</w:t>
            </w:r>
          </w:p>
        </w:tc>
        <w:tc>
          <w:tcPr>
            <w:tcW w:w="285" w:type="pct"/>
            <w:vAlign w:val="center"/>
          </w:tcPr>
          <w:p w14:paraId="38858FD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76EB5157"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C9C5F95"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560B9D09"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16944E2B"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28790AD"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5C61A8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dt_chain_of_custody.sampler_3</w:t>
            </w:r>
          </w:p>
        </w:tc>
        <w:tc>
          <w:tcPr>
            <w:tcW w:w="1412" w:type="pct"/>
            <w:vAlign w:val="center"/>
          </w:tcPr>
          <w:p w14:paraId="0BF3C90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name of the sampler.</w:t>
            </w:r>
          </w:p>
        </w:tc>
        <w:tc>
          <w:tcPr>
            <w:tcW w:w="194" w:type="pct"/>
            <w:vAlign w:val="center"/>
          </w:tcPr>
          <w:p w14:paraId="2273657D"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BA3A781" w14:textId="77777777" w:rsidTr="00570BBF">
        <w:trPr>
          <w:trHeight w:val="144"/>
        </w:trPr>
        <w:tc>
          <w:tcPr>
            <w:tcW w:w="612" w:type="pct"/>
            <w:vAlign w:val="center"/>
          </w:tcPr>
          <w:p w14:paraId="3A388C3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relinquished_by</w:t>
            </w:r>
          </w:p>
        </w:tc>
        <w:tc>
          <w:tcPr>
            <w:tcW w:w="285" w:type="pct"/>
            <w:vAlign w:val="center"/>
          </w:tcPr>
          <w:p w14:paraId="26678A2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Text(100)</w:t>
            </w:r>
          </w:p>
        </w:tc>
        <w:tc>
          <w:tcPr>
            <w:tcW w:w="117" w:type="pct"/>
            <w:vAlign w:val="center"/>
          </w:tcPr>
          <w:p w14:paraId="6D2C874F"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04FCCE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07550E0"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5FAC84BA"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786CCE3A"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01306E2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dt_chain_of_custody.relinquished_by</w:t>
            </w:r>
          </w:p>
        </w:tc>
        <w:tc>
          <w:tcPr>
            <w:tcW w:w="1412" w:type="pct"/>
            <w:vAlign w:val="center"/>
          </w:tcPr>
          <w:p w14:paraId="39FF656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relinquishing party.</w:t>
            </w:r>
          </w:p>
        </w:tc>
        <w:tc>
          <w:tcPr>
            <w:tcW w:w="194" w:type="pct"/>
            <w:vAlign w:val="center"/>
          </w:tcPr>
          <w:p w14:paraId="15E2DF77"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7EAA334" w14:textId="77777777" w:rsidTr="00570BBF">
        <w:trPr>
          <w:trHeight w:val="144"/>
        </w:trPr>
        <w:tc>
          <w:tcPr>
            <w:tcW w:w="612" w:type="pct"/>
            <w:vAlign w:val="center"/>
          </w:tcPr>
          <w:p w14:paraId="105DE07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relinquished_date</w:t>
            </w:r>
          </w:p>
        </w:tc>
        <w:tc>
          <w:tcPr>
            <w:tcW w:w="285" w:type="pct"/>
            <w:vAlign w:val="center"/>
          </w:tcPr>
          <w:p w14:paraId="7C78546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DateTime</w:t>
            </w:r>
          </w:p>
        </w:tc>
        <w:tc>
          <w:tcPr>
            <w:tcW w:w="117" w:type="pct"/>
            <w:vAlign w:val="center"/>
          </w:tcPr>
          <w:p w14:paraId="2F4B995D"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02474E72"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4990DBC"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EB0A01D"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8FB7FED"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36781F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dt_chain_of_custody.relinquished_date</w:t>
            </w:r>
          </w:p>
        </w:tc>
        <w:tc>
          <w:tcPr>
            <w:tcW w:w="1412" w:type="pct"/>
            <w:vAlign w:val="center"/>
          </w:tcPr>
          <w:p w14:paraId="74F2870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date relinquished.</w:t>
            </w:r>
          </w:p>
        </w:tc>
        <w:tc>
          <w:tcPr>
            <w:tcW w:w="194" w:type="pct"/>
            <w:vAlign w:val="center"/>
          </w:tcPr>
          <w:p w14:paraId="1733C3C9"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4FFC210E" w14:textId="77777777" w:rsidTr="00570BBF">
        <w:trPr>
          <w:trHeight w:val="144"/>
        </w:trPr>
        <w:tc>
          <w:tcPr>
            <w:tcW w:w="612" w:type="pct"/>
            <w:vAlign w:val="center"/>
          </w:tcPr>
          <w:p w14:paraId="3F83C9A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email_invoice_to</w:t>
            </w:r>
          </w:p>
        </w:tc>
        <w:tc>
          <w:tcPr>
            <w:tcW w:w="285" w:type="pct"/>
            <w:vAlign w:val="center"/>
          </w:tcPr>
          <w:p w14:paraId="3DDCA5C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Text(100)</w:t>
            </w:r>
          </w:p>
        </w:tc>
        <w:tc>
          <w:tcPr>
            <w:tcW w:w="117" w:type="pct"/>
            <w:vAlign w:val="center"/>
          </w:tcPr>
          <w:p w14:paraId="54D0720C"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5BB41D62"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27D82F71"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BA0B8AD"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FD98848"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674E1E4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dt_chain_of_custody.email_invoice_to</w:t>
            </w:r>
          </w:p>
        </w:tc>
        <w:tc>
          <w:tcPr>
            <w:tcW w:w="1412" w:type="pct"/>
            <w:vAlign w:val="center"/>
          </w:tcPr>
          <w:p w14:paraId="3AEC67C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party to receive emailed invoices pertaining to the COC.</w:t>
            </w:r>
          </w:p>
        </w:tc>
        <w:tc>
          <w:tcPr>
            <w:tcW w:w="194" w:type="pct"/>
            <w:vAlign w:val="center"/>
          </w:tcPr>
          <w:p w14:paraId="1A55286A"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745B2FC" w14:textId="77777777" w:rsidTr="00570BBF">
        <w:trPr>
          <w:trHeight w:val="144"/>
        </w:trPr>
        <w:tc>
          <w:tcPr>
            <w:tcW w:w="612" w:type="pct"/>
            <w:vAlign w:val="center"/>
          </w:tcPr>
          <w:p w14:paraId="168CF8E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email_report_to</w:t>
            </w:r>
          </w:p>
        </w:tc>
        <w:tc>
          <w:tcPr>
            <w:tcW w:w="285" w:type="pct"/>
            <w:vAlign w:val="center"/>
          </w:tcPr>
          <w:p w14:paraId="3936194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Text(100)</w:t>
            </w:r>
          </w:p>
        </w:tc>
        <w:tc>
          <w:tcPr>
            <w:tcW w:w="117" w:type="pct"/>
            <w:vAlign w:val="center"/>
          </w:tcPr>
          <w:p w14:paraId="6B7389D5"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4A7BAB90"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5717E78"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E0D7C2F"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166218EE"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C630DB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dt_chain_of_custody.email_report_to</w:t>
            </w:r>
          </w:p>
        </w:tc>
        <w:tc>
          <w:tcPr>
            <w:tcW w:w="1412" w:type="pct"/>
            <w:vAlign w:val="center"/>
          </w:tcPr>
          <w:p w14:paraId="0F11381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party to receive emailed reports pertaining to the COC.</w:t>
            </w:r>
          </w:p>
        </w:tc>
        <w:tc>
          <w:tcPr>
            <w:tcW w:w="194" w:type="pct"/>
            <w:vAlign w:val="center"/>
          </w:tcPr>
          <w:p w14:paraId="22A17657"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680D9098" w14:textId="77777777" w:rsidTr="00570BBF">
        <w:trPr>
          <w:trHeight w:val="144"/>
        </w:trPr>
        <w:tc>
          <w:tcPr>
            <w:tcW w:w="612" w:type="pct"/>
            <w:vAlign w:val="center"/>
          </w:tcPr>
          <w:p w14:paraId="37F03D0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turnaround_time</w:t>
            </w:r>
          </w:p>
        </w:tc>
        <w:tc>
          <w:tcPr>
            <w:tcW w:w="285" w:type="pct"/>
            <w:vAlign w:val="center"/>
          </w:tcPr>
          <w:p w14:paraId="1662C47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66189BB1"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5919BC8D"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4B63529A"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C64AE92"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7D89DB98"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2CBA5E2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dt_chain_of_custody.turn_around_time</w:t>
            </w:r>
          </w:p>
        </w:tc>
        <w:tc>
          <w:tcPr>
            <w:tcW w:w="1412" w:type="pct"/>
            <w:vAlign w:val="center"/>
          </w:tcPr>
          <w:p w14:paraId="04BA519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turnaround time for the samples associated with the COC.</w:t>
            </w:r>
          </w:p>
        </w:tc>
        <w:tc>
          <w:tcPr>
            <w:tcW w:w="194" w:type="pct"/>
            <w:vAlign w:val="center"/>
          </w:tcPr>
          <w:p w14:paraId="7AD8BE68"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66FB3C2" w14:textId="77777777" w:rsidTr="00570BBF">
        <w:trPr>
          <w:trHeight w:val="144"/>
        </w:trPr>
        <w:tc>
          <w:tcPr>
            <w:tcW w:w="612" w:type="pct"/>
            <w:vAlign w:val="center"/>
          </w:tcPr>
          <w:p w14:paraId="6B70F7F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cooler_id</w:t>
            </w:r>
          </w:p>
        </w:tc>
        <w:tc>
          <w:tcPr>
            <w:tcW w:w="285" w:type="pct"/>
            <w:vAlign w:val="center"/>
          </w:tcPr>
          <w:p w14:paraId="67E5123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Text(10)</w:t>
            </w:r>
          </w:p>
        </w:tc>
        <w:tc>
          <w:tcPr>
            <w:tcW w:w="117" w:type="pct"/>
            <w:vAlign w:val="center"/>
          </w:tcPr>
          <w:p w14:paraId="59F8F297"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E7F7B8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3BB38AE4"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1E42F48"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9F6D0EB"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6CB9B9A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dt_chain_of_custody.cooler_id</w:t>
            </w:r>
          </w:p>
        </w:tc>
        <w:tc>
          <w:tcPr>
            <w:tcW w:w="1412" w:type="pct"/>
            <w:vAlign w:val="center"/>
          </w:tcPr>
          <w:p w14:paraId="2C137C2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identifier of the cooler.</w:t>
            </w:r>
          </w:p>
        </w:tc>
        <w:tc>
          <w:tcPr>
            <w:tcW w:w="194" w:type="pct"/>
            <w:vAlign w:val="center"/>
          </w:tcPr>
          <w:p w14:paraId="028DD6A2"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8E930AA" w14:textId="77777777" w:rsidTr="00570BBF">
        <w:trPr>
          <w:trHeight w:val="144"/>
        </w:trPr>
        <w:tc>
          <w:tcPr>
            <w:tcW w:w="612" w:type="pct"/>
            <w:vAlign w:val="center"/>
          </w:tcPr>
          <w:p w14:paraId="564FE81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cooler_count</w:t>
            </w:r>
          </w:p>
        </w:tc>
        <w:tc>
          <w:tcPr>
            <w:tcW w:w="285" w:type="pct"/>
            <w:vAlign w:val="center"/>
          </w:tcPr>
          <w:p w14:paraId="5287268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Numeric</w:t>
            </w:r>
          </w:p>
        </w:tc>
        <w:tc>
          <w:tcPr>
            <w:tcW w:w="117" w:type="pct"/>
            <w:vAlign w:val="center"/>
          </w:tcPr>
          <w:p w14:paraId="25DCD12C"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3514234"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F6587B9"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514C54E"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38E24057"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5ACB1EF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dt_chain_of_custody.cooler_count</w:t>
            </w:r>
          </w:p>
        </w:tc>
        <w:tc>
          <w:tcPr>
            <w:tcW w:w="1412" w:type="pct"/>
            <w:vAlign w:val="center"/>
          </w:tcPr>
          <w:p w14:paraId="3D6F25D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number of coolers associated with the COC.</w:t>
            </w:r>
          </w:p>
        </w:tc>
        <w:tc>
          <w:tcPr>
            <w:tcW w:w="194" w:type="pct"/>
            <w:vAlign w:val="center"/>
          </w:tcPr>
          <w:p w14:paraId="6C0BB9F1"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790C4E4" w14:textId="77777777" w:rsidTr="00570BBF">
        <w:trPr>
          <w:trHeight w:val="144"/>
        </w:trPr>
        <w:tc>
          <w:tcPr>
            <w:tcW w:w="612" w:type="pct"/>
            <w:vAlign w:val="center"/>
          </w:tcPr>
          <w:p w14:paraId="44FCA2A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cooler_desc</w:t>
            </w:r>
          </w:p>
        </w:tc>
        <w:tc>
          <w:tcPr>
            <w:tcW w:w="285" w:type="pct"/>
            <w:vAlign w:val="center"/>
          </w:tcPr>
          <w:p w14:paraId="2AF7CF2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7FD3151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5FDDBC5F"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58906340"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63C66D1"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6412E3A"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D9739C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dt_chain_of_custody.cooler_desc</w:t>
            </w:r>
          </w:p>
        </w:tc>
        <w:tc>
          <w:tcPr>
            <w:tcW w:w="1412" w:type="pct"/>
            <w:vAlign w:val="center"/>
          </w:tcPr>
          <w:p w14:paraId="3D90E89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description of the coolers associated with the COC.</w:t>
            </w:r>
          </w:p>
        </w:tc>
        <w:tc>
          <w:tcPr>
            <w:tcW w:w="194" w:type="pct"/>
            <w:vAlign w:val="center"/>
          </w:tcPr>
          <w:p w14:paraId="7B383D33"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0EA1DF3" w14:textId="77777777" w:rsidTr="00570BBF">
        <w:trPr>
          <w:trHeight w:val="144"/>
        </w:trPr>
        <w:tc>
          <w:tcPr>
            <w:tcW w:w="612" w:type="pct"/>
            <w:vAlign w:val="center"/>
          </w:tcPr>
          <w:p w14:paraId="47DE1FF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cooler_temp</w:t>
            </w:r>
          </w:p>
        </w:tc>
        <w:tc>
          <w:tcPr>
            <w:tcW w:w="285" w:type="pct"/>
            <w:vAlign w:val="center"/>
          </w:tcPr>
          <w:p w14:paraId="2F7C347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Numeric</w:t>
            </w:r>
          </w:p>
        </w:tc>
        <w:tc>
          <w:tcPr>
            <w:tcW w:w="117" w:type="pct"/>
            <w:vAlign w:val="center"/>
          </w:tcPr>
          <w:p w14:paraId="4AF5CA37"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525B8C07"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1D17BF8A"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31BC03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AA8CDF9"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8F2AFC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dt_chain_of_custody.cooler_temp</w:t>
            </w:r>
          </w:p>
        </w:tc>
        <w:tc>
          <w:tcPr>
            <w:tcW w:w="1412" w:type="pct"/>
            <w:vAlign w:val="center"/>
          </w:tcPr>
          <w:p w14:paraId="214F76B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temperature of the cooler when sealed.</w:t>
            </w:r>
          </w:p>
        </w:tc>
        <w:tc>
          <w:tcPr>
            <w:tcW w:w="194" w:type="pct"/>
            <w:vAlign w:val="center"/>
          </w:tcPr>
          <w:p w14:paraId="0088F34A"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75C54D3" w14:textId="77777777" w:rsidTr="00570BBF">
        <w:trPr>
          <w:trHeight w:val="144"/>
        </w:trPr>
        <w:tc>
          <w:tcPr>
            <w:tcW w:w="612" w:type="pct"/>
            <w:vAlign w:val="center"/>
          </w:tcPr>
          <w:p w14:paraId="508BB25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lab_receipt_date</w:t>
            </w:r>
          </w:p>
        </w:tc>
        <w:tc>
          <w:tcPr>
            <w:tcW w:w="285" w:type="pct"/>
            <w:vAlign w:val="center"/>
          </w:tcPr>
          <w:p w14:paraId="1A46A33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DateTime</w:t>
            </w:r>
          </w:p>
        </w:tc>
        <w:tc>
          <w:tcPr>
            <w:tcW w:w="117" w:type="pct"/>
            <w:vAlign w:val="center"/>
          </w:tcPr>
          <w:p w14:paraId="22F150A6"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1EAFC2F4"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57D6CB87"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64ADF6B"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616A02DB"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AFC767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dt_chain_of_custody.lab_receipt_date</w:t>
            </w:r>
          </w:p>
        </w:tc>
        <w:tc>
          <w:tcPr>
            <w:tcW w:w="1412" w:type="pct"/>
            <w:vAlign w:val="center"/>
          </w:tcPr>
          <w:p w14:paraId="025A2E3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date the COC is received by the laboratory.</w:t>
            </w:r>
          </w:p>
        </w:tc>
        <w:tc>
          <w:tcPr>
            <w:tcW w:w="194" w:type="pct"/>
            <w:vAlign w:val="center"/>
          </w:tcPr>
          <w:p w14:paraId="58ACC708"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4E7B5878" w14:textId="77777777" w:rsidTr="00570BBF">
        <w:trPr>
          <w:trHeight w:val="144"/>
        </w:trPr>
        <w:tc>
          <w:tcPr>
            <w:tcW w:w="612" w:type="pct"/>
            <w:vAlign w:val="center"/>
          </w:tcPr>
          <w:p w14:paraId="2C2F081B"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lab_cooler_count</w:t>
            </w:r>
          </w:p>
        </w:tc>
        <w:tc>
          <w:tcPr>
            <w:tcW w:w="285" w:type="pct"/>
            <w:vAlign w:val="center"/>
          </w:tcPr>
          <w:p w14:paraId="2356CB6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Numeric</w:t>
            </w:r>
          </w:p>
        </w:tc>
        <w:tc>
          <w:tcPr>
            <w:tcW w:w="117" w:type="pct"/>
            <w:vAlign w:val="center"/>
          </w:tcPr>
          <w:p w14:paraId="53C5EED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B69297D"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3C6989C3"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7D6C027"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496687E"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593378D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dt_chain_of_custody.lab_cooler_count</w:t>
            </w:r>
          </w:p>
        </w:tc>
        <w:tc>
          <w:tcPr>
            <w:tcW w:w="1412" w:type="pct"/>
            <w:vAlign w:val="center"/>
          </w:tcPr>
          <w:p w14:paraId="26AF025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number of coolers received by the laboratory.</w:t>
            </w:r>
          </w:p>
        </w:tc>
        <w:tc>
          <w:tcPr>
            <w:tcW w:w="194" w:type="pct"/>
            <w:vAlign w:val="center"/>
          </w:tcPr>
          <w:p w14:paraId="22F93BE4"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DB2CE1A" w14:textId="77777777" w:rsidTr="00570BBF">
        <w:trPr>
          <w:trHeight w:val="144"/>
        </w:trPr>
        <w:tc>
          <w:tcPr>
            <w:tcW w:w="612" w:type="pct"/>
            <w:vAlign w:val="center"/>
          </w:tcPr>
          <w:p w14:paraId="6CFDC7B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lab_cooler_desc</w:t>
            </w:r>
          </w:p>
        </w:tc>
        <w:tc>
          <w:tcPr>
            <w:tcW w:w="285" w:type="pct"/>
            <w:vAlign w:val="center"/>
          </w:tcPr>
          <w:p w14:paraId="5EE476D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7DAF5C55"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4B76275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0ED0BF47"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946CBE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2C083C59"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52FFF26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dt_chain_of_custody.lab_cooler_desc</w:t>
            </w:r>
          </w:p>
        </w:tc>
        <w:tc>
          <w:tcPr>
            <w:tcW w:w="1412" w:type="pct"/>
            <w:vAlign w:val="center"/>
          </w:tcPr>
          <w:p w14:paraId="4004467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description of the coolers received by the laboratory.</w:t>
            </w:r>
          </w:p>
        </w:tc>
        <w:tc>
          <w:tcPr>
            <w:tcW w:w="194" w:type="pct"/>
            <w:vAlign w:val="center"/>
          </w:tcPr>
          <w:p w14:paraId="7F1041A2"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5A364E56" w14:textId="77777777" w:rsidTr="00570BBF">
        <w:trPr>
          <w:trHeight w:val="144"/>
        </w:trPr>
        <w:tc>
          <w:tcPr>
            <w:tcW w:w="612" w:type="pct"/>
            <w:vAlign w:val="center"/>
          </w:tcPr>
          <w:p w14:paraId="3F9984A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lab_cooler_temp</w:t>
            </w:r>
          </w:p>
        </w:tc>
        <w:tc>
          <w:tcPr>
            <w:tcW w:w="285" w:type="pct"/>
            <w:vAlign w:val="center"/>
          </w:tcPr>
          <w:p w14:paraId="7F82BFE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5608D476"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BCBA117"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3DEFAA40"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E632A4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2D589A4A"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B23D5D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dt_chain_of_custody.lab_cooler_temp</w:t>
            </w:r>
          </w:p>
        </w:tc>
        <w:tc>
          <w:tcPr>
            <w:tcW w:w="1412" w:type="pct"/>
            <w:vAlign w:val="center"/>
          </w:tcPr>
          <w:p w14:paraId="68CF3B1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temperature of the cooler when received by the laboratory.</w:t>
            </w:r>
          </w:p>
        </w:tc>
        <w:tc>
          <w:tcPr>
            <w:tcW w:w="194" w:type="pct"/>
            <w:vAlign w:val="center"/>
          </w:tcPr>
          <w:p w14:paraId="711BFFEE"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C3E06A6" w14:textId="77777777" w:rsidTr="00570BBF">
        <w:trPr>
          <w:trHeight w:val="144"/>
        </w:trPr>
        <w:tc>
          <w:tcPr>
            <w:tcW w:w="612" w:type="pct"/>
            <w:vAlign w:val="center"/>
          </w:tcPr>
          <w:p w14:paraId="7068234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lab_security_seal</w:t>
            </w:r>
          </w:p>
        </w:tc>
        <w:tc>
          <w:tcPr>
            <w:tcW w:w="285" w:type="pct"/>
            <w:vAlign w:val="center"/>
          </w:tcPr>
          <w:p w14:paraId="661DC25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Text(20)</w:t>
            </w:r>
          </w:p>
        </w:tc>
        <w:tc>
          <w:tcPr>
            <w:tcW w:w="117" w:type="pct"/>
            <w:vAlign w:val="center"/>
          </w:tcPr>
          <w:p w14:paraId="1EB661BF"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55D0AECF"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41CF0D8C"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F477F3D"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34E916A9"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6D172084"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dt_chain_of_custody.lab_security_seal</w:t>
            </w:r>
          </w:p>
        </w:tc>
        <w:tc>
          <w:tcPr>
            <w:tcW w:w="1412" w:type="pct"/>
            <w:vAlign w:val="center"/>
          </w:tcPr>
          <w:p w14:paraId="2B4760F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state of the security seal when received by the laboratory.</w:t>
            </w:r>
          </w:p>
        </w:tc>
        <w:tc>
          <w:tcPr>
            <w:tcW w:w="194" w:type="pct"/>
            <w:vAlign w:val="center"/>
          </w:tcPr>
          <w:p w14:paraId="6C5FA4B1"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511ABDEB" w14:textId="77777777" w:rsidTr="00570BBF">
        <w:trPr>
          <w:trHeight w:val="144"/>
        </w:trPr>
        <w:tc>
          <w:tcPr>
            <w:tcW w:w="612" w:type="pct"/>
            <w:vAlign w:val="center"/>
          </w:tcPr>
          <w:p w14:paraId="6291DAC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contact_name_1</w:t>
            </w:r>
          </w:p>
        </w:tc>
        <w:tc>
          <w:tcPr>
            <w:tcW w:w="285" w:type="pct"/>
            <w:vAlign w:val="center"/>
          </w:tcPr>
          <w:p w14:paraId="1083FC2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326C8263"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07D2E83C"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4123F839"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1BF685EA"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5B7C285D"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525672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dt_chain_of_custody.contact_name_1</w:t>
            </w:r>
          </w:p>
        </w:tc>
        <w:tc>
          <w:tcPr>
            <w:tcW w:w="1412" w:type="pct"/>
            <w:vAlign w:val="center"/>
          </w:tcPr>
          <w:p w14:paraId="46F233A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party to contact regarding the COC.</w:t>
            </w:r>
          </w:p>
        </w:tc>
        <w:tc>
          <w:tcPr>
            <w:tcW w:w="194" w:type="pct"/>
            <w:vAlign w:val="center"/>
          </w:tcPr>
          <w:p w14:paraId="54B57A1E"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1F1E041" w14:textId="77777777" w:rsidTr="00570BBF">
        <w:trPr>
          <w:trHeight w:val="144"/>
        </w:trPr>
        <w:tc>
          <w:tcPr>
            <w:tcW w:w="612" w:type="pct"/>
            <w:vAlign w:val="center"/>
          </w:tcPr>
          <w:p w14:paraId="09F4C53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contact_name_2</w:t>
            </w:r>
          </w:p>
        </w:tc>
        <w:tc>
          <w:tcPr>
            <w:tcW w:w="285" w:type="pct"/>
            <w:vAlign w:val="center"/>
          </w:tcPr>
          <w:p w14:paraId="0E3F084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Text(50)</w:t>
            </w:r>
          </w:p>
        </w:tc>
        <w:tc>
          <w:tcPr>
            <w:tcW w:w="117" w:type="pct"/>
            <w:vAlign w:val="center"/>
          </w:tcPr>
          <w:p w14:paraId="232D6D34"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20C31C77"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827BA06"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7186C3F"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6EFD6E4C"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0B7D4968"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dt_chain_of_custody.contact_name_2</w:t>
            </w:r>
          </w:p>
        </w:tc>
        <w:tc>
          <w:tcPr>
            <w:tcW w:w="1412" w:type="pct"/>
            <w:vAlign w:val="center"/>
          </w:tcPr>
          <w:p w14:paraId="6075CE8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The party to contact regarding the COC.</w:t>
            </w:r>
          </w:p>
        </w:tc>
        <w:tc>
          <w:tcPr>
            <w:tcW w:w="194" w:type="pct"/>
            <w:vAlign w:val="center"/>
          </w:tcPr>
          <w:p w14:paraId="22820B22"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125EE71B" w14:textId="77777777" w:rsidTr="00570BBF">
        <w:trPr>
          <w:trHeight w:val="144"/>
        </w:trPr>
        <w:tc>
          <w:tcPr>
            <w:tcW w:w="612" w:type="pct"/>
            <w:vAlign w:val="center"/>
          </w:tcPr>
          <w:p w14:paraId="673513B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complete_yn</w:t>
            </w:r>
          </w:p>
        </w:tc>
        <w:tc>
          <w:tcPr>
            <w:tcW w:w="285" w:type="pct"/>
            <w:vAlign w:val="center"/>
          </w:tcPr>
          <w:p w14:paraId="7A419E0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Text(1)</w:t>
            </w:r>
          </w:p>
        </w:tc>
        <w:tc>
          <w:tcPr>
            <w:tcW w:w="117" w:type="pct"/>
            <w:vAlign w:val="center"/>
          </w:tcPr>
          <w:p w14:paraId="42596BB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7B86CD4E"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D7F2A82"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128EC320"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09E06CE2"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(Enumeration: yes_no_values)</w:t>
            </w:r>
          </w:p>
        </w:tc>
        <w:tc>
          <w:tcPr>
            <w:tcW w:w="1080" w:type="pct"/>
            <w:vAlign w:val="center"/>
          </w:tcPr>
          <w:p w14:paraId="01BDCDC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dt_chain_of_custody.complete_yn</w:t>
            </w:r>
          </w:p>
        </w:tc>
        <w:tc>
          <w:tcPr>
            <w:tcW w:w="1412" w:type="pct"/>
            <w:vAlign w:val="center"/>
          </w:tcPr>
          <w:p w14:paraId="698D180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Y if the COC is complete, N if the COC is not complete.</w:t>
            </w:r>
          </w:p>
        </w:tc>
        <w:tc>
          <w:tcPr>
            <w:tcW w:w="194" w:type="pct"/>
            <w:vAlign w:val="center"/>
          </w:tcPr>
          <w:p w14:paraId="64E077C0"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F47FC28" w14:textId="77777777" w:rsidTr="00570BBF">
        <w:trPr>
          <w:trHeight w:val="144"/>
        </w:trPr>
        <w:tc>
          <w:tcPr>
            <w:tcW w:w="612" w:type="pct"/>
            <w:vAlign w:val="center"/>
          </w:tcPr>
          <w:p w14:paraId="5DD4AEE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custom_field_1</w:t>
            </w:r>
          </w:p>
        </w:tc>
        <w:tc>
          <w:tcPr>
            <w:tcW w:w="285" w:type="pct"/>
            <w:vAlign w:val="center"/>
          </w:tcPr>
          <w:p w14:paraId="4347BC2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320ACA6A"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3040398"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2C0ADC2D"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37AD6AC9"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12E682F4"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03A8DA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dt_chain_of_custody.custom_field_1</w:t>
            </w:r>
          </w:p>
        </w:tc>
        <w:tc>
          <w:tcPr>
            <w:tcW w:w="1412" w:type="pct"/>
            <w:vAlign w:val="center"/>
          </w:tcPr>
          <w:p w14:paraId="51581BC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194" w:type="pct"/>
            <w:vAlign w:val="center"/>
          </w:tcPr>
          <w:p w14:paraId="3C2F57CC"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274CEFC9" w14:textId="77777777" w:rsidTr="00570BBF">
        <w:trPr>
          <w:trHeight w:val="144"/>
        </w:trPr>
        <w:tc>
          <w:tcPr>
            <w:tcW w:w="612" w:type="pct"/>
            <w:vAlign w:val="center"/>
          </w:tcPr>
          <w:p w14:paraId="07A17C9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custom_field_2</w:t>
            </w:r>
          </w:p>
        </w:tc>
        <w:tc>
          <w:tcPr>
            <w:tcW w:w="285" w:type="pct"/>
            <w:vAlign w:val="center"/>
          </w:tcPr>
          <w:p w14:paraId="5934D869"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5B5F1926"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6A549AF2"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4AC93571"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24140FBC"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30AC776A"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636DE85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dt_chain_of_custody.custom_field_2</w:t>
            </w:r>
          </w:p>
        </w:tc>
        <w:tc>
          <w:tcPr>
            <w:tcW w:w="1412" w:type="pct"/>
            <w:vAlign w:val="center"/>
          </w:tcPr>
          <w:p w14:paraId="0A77FCD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194" w:type="pct"/>
            <w:vAlign w:val="center"/>
          </w:tcPr>
          <w:p w14:paraId="382CBC9F"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B86A852" w14:textId="77777777" w:rsidTr="00570BBF">
        <w:trPr>
          <w:trHeight w:val="144"/>
        </w:trPr>
        <w:tc>
          <w:tcPr>
            <w:tcW w:w="612" w:type="pct"/>
            <w:vAlign w:val="center"/>
          </w:tcPr>
          <w:p w14:paraId="4D97CB8F"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custom_field_3</w:t>
            </w:r>
          </w:p>
        </w:tc>
        <w:tc>
          <w:tcPr>
            <w:tcW w:w="285" w:type="pct"/>
            <w:vAlign w:val="center"/>
          </w:tcPr>
          <w:p w14:paraId="5369091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7F8F610B"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A8AD616"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7B43E3D4"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7688340C"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6241B01C"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0D0E16D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dt_chain_of_custody.custom_field_3</w:t>
            </w:r>
          </w:p>
        </w:tc>
        <w:tc>
          <w:tcPr>
            <w:tcW w:w="1412" w:type="pct"/>
            <w:vAlign w:val="center"/>
          </w:tcPr>
          <w:p w14:paraId="708EE27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194" w:type="pct"/>
            <w:vAlign w:val="center"/>
          </w:tcPr>
          <w:p w14:paraId="3492B716"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82C517A" w14:textId="77777777" w:rsidTr="00570BBF">
        <w:trPr>
          <w:trHeight w:val="144"/>
        </w:trPr>
        <w:tc>
          <w:tcPr>
            <w:tcW w:w="612" w:type="pct"/>
            <w:vAlign w:val="center"/>
          </w:tcPr>
          <w:p w14:paraId="77F4501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custom_field_4</w:t>
            </w:r>
          </w:p>
        </w:tc>
        <w:tc>
          <w:tcPr>
            <w:tcW w:w="285" w:type="pct"/>
            <w:vAlign w:val="center"/>
          </w:tcPr>
          <w:p w14:paraId="72B2722D"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42D31C1D"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7EA5070"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331CB29A"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EFC9695"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6B29CDC2"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3DC78071"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dt_chain_of_custody.custom_field_4</w:t>
            </w:r>
          </w:p>
        </w:tc>
        <w:tc>
          <w:tcPr>
            <w:tcW w:w="1412" w:type="pct"/>
            <w:vAlign w:val="center"/>
          </w:tcPr>
          <w:p w14:paraId="2997375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194" w:type="pct"/>
            <w:vAlign w:val="center"/>
          </w:tcPr>
          <w:p w14:paraId="293382C4"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7F2846E0" w14:textId="77777777" w:rsidTr="00570BBF">
        <w:trPr>
          <w:trHeight w:val="144"/>
        </w:trPr>
        <w:tc>
          <w:tcPr>
            <w:tcW w:w="612" w:type="pct"/>
            <w:vAlign w:val="center"/>
          </w:tcPr>
          <w:p w14:paraId="173E789C"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custom_field_5</w:t>
            </w:r>
          </w:p>
        </w:tc>
        <w:tc>
          <w:tcPr>
            <w:tcW w:w="285" w:type="pct"/>
            <w:vAlign w:val="center"/>
          </w:tcPr>
          <w:p w14:paraId="52A5B07E"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Text(255)</w:t>
            </w:r>
          </w:p>
        </w:tc>
        <w:tc>
          <w:tcPr>
            <w:tcW w:w="117" w:type="pct"/>
            <w:vAlign w:val="center"/>
          </w:tcPr>
          <w:p w14:paraId="3970B7FA"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344EC25F"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4C83741A"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6A09EF1F"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1A2764C3"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745140EA"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dt_chain_of_custody.custom_field_5</w:t>
            </w:r>
          </w:p>
        </w:tc>
        <w:tc>
          <w:tcPr>
            <w:tcW w:w="1412" w:type="pct"/>
            <w:vAlign w:val="center"/>
          </w:tcPr>
          <w:p w14:paraId="6C343410"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 custom field.</w:t>
            </w:r>
          </w:p>
        </w:tc>
        <w:tc>
          <w:tcPr>
            <w:tcW w:w="194" w:type="pct"/>
            <w:vAlign w:val="center"/>
          </w:tcPr>
          <w:p w14:paraId="29BE2899" w14:textId="77777777" w:rsidR="00B62A55" w:rsidRPr="00B62A55" w:rsidRDefault="00B62A55" w:rsidP="00B62A55">
            <w:pPr>
              <w:autoSpaceDE w:val="0"/>
              <w:autoSpaceDN w:val="0"/>
              <w:adjustRightInd w:val="0"/>
              <w:jc w:val="right"/>
              <w:rPr>
                <w:rFonts w:cs="Tahoma"/>
                <w:color w:val="000000"/>
                <w:sz w:val="12"/>
                <w:szCs w:val="12"/>
              </w:rPr>
            </w:pPr>
          </w:p>
        </w:tc>
      </w:tr>
      <w:tr w:rsidR="00B62A55" w:rsidRPr="00B62A55" w14:paraId="3FA9DBCB" w14:textId="77777777" w:rsidTr="00570BBF">
        <w:trPr>
          <w:trHeight w:val="144"/>
        </w:trPr>
        <w:tc>
          <w:tcPr>
            <w:tcW w:w="612" w:type="pct"/>
            <w:vAlign w:val="center"/>
          </w:tcPr>
          <w:p w14:paraId="473402A6"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remark</w:t>
            </w:r>
          </w:p>
        </w:tc>
        <w:tc>
          <w:tcPr>
            <w:tcW w:w="285" w:type="pct"/>
            <w:vAlign w:val="center"/>
          </w:tcPr>
          <w:p w14:paraId="31567D23"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Text(2000)</w:t>
            </w:r>
          </w:p>
        </w:tc>
        <w:tc>
          <w:tcPr>
            <w:tcW w:w="117" w:type="pct"/>
            <w:vAlign w:val="center"/>
          </w:tcPr>
          <w:p w14:paraId="5E0B7198" w14:textId="77777777" w:rsidR="00B62A55" w:rsidRPr="00B62A55" w:rsidRDefault="00B62A55" w:rsidP="00B62A55">
            <w:pPr>
              <w:autoSpaceDE w:val="0"/>
              <w:autoSpaceDN w:val="0"/>
              <w:adjustRightInd w:val="0"/>
              <w:jc w:val="right"/>
              <w:rPr>
                <w:rFonts w:cs="Tahoma"/>
                <w:color w:val="000000"/>
                <w:sz w:val="12"/>
                <w:szCs w:val="12"/>
              </w:rPr>
            </w:pPr>
          </w:p>
        </w:tc>
        <w:tc>
          <w:tcPr>
            <w:tcW w:w="237" w:type="pct"/>
            <w:vAlign w:val="center"/>
          </w:tcPr>
          <w:p w14:paraId="7811B1CD" w14:textId="77777777" w:rsidR="00B62A55" w:rsidRPr="00B62A55" w:rsidRDefault="00B62A55" w:rsidP="00B62A55">
            <w:pPr>
              <w:autoSpaceDE w:val="0"/>
              <w:autoSpaceDN w:val="0"/>
              <w:adjustRightInd w:val="0"/>
              <w:jc w:val="right"/>
              <w:rPr>
                <w:rFonts w:cs="Tahoma"/>
                <w:color w:val="000000"/>
                <w:sz w:val="12"/>
                <w:szCs w:val="12"/>
              </w:rPr>
            </w:pPr>
          </w:p>
        </w:tc>
        <w:tc>
          <w:tcPr>
            <w:tcW w:w="196" w:type="pct"/>
            <w:vAlign w:val="center"/>
          </w:tcPr>
          <w:p w14:paraId="59DF00A7" w14:textId="77777777" w:rsidR="00B62A55" w:rsidRPr="00B62A55" w:rsidRDefault="00B62A55" w:rsidP="00B62A55">
            <w:pPr>
              <w:autoSpaceDE w:val="0"/>
              <w:autoSpaceDN w:val="0"/>
              <w:adjustRightInd w:val="0"/>
              <w:jc w:val="right"/>
              <w:rPr>
                <w:rFonts w:cs="Tahoma"/>
                <w:color w:val="000000"/>
                <w:sz w:val="12"/>
                <w:szCs w:val="12"/>
              </w:rPr>
            </w:pPr>
          </w:p>
        </w:tc>
        <w:tc>
          <w:tcPr>
            <w:tcW w:w="180" w:type="pct"/>
            <w:vAlign w:val="center"/>
          </w:tcPr>
          <w:p w14:paraId="5B28F82F" w14:textId="77777777" w:rsidR="00B62A55" w:rsidRPr="00B62A55" w:rsidRDefault="00B62A55" w:rsidP="00B62A55">
            <w:pPr>
              <w:autoSpaceDE w:val="0"/>
              <w:autoSpaceDN w:val="0"/>
              <w:adjustRightInd w:val="0"/>
              <w:jc w:val="right"/>
              <w:rPr>
                <w:rFonts w:cs="Tahoma"/>
                <w:color w:val="000000"/>
                <w:sz w:val="12"/>
                <w:szCs w:val="12"/>
              </w:rPr>
            </w:pPr>
          </w:p>
        </w:tc>
        <w:tc>
          <w:tcPr>
            <w:tcW w:w="686" w:type="pct"/>
            <w:vAlign w:val="center"/>
          </w:tcPr>
          <w:p w14:paraId="4DC60408" w14:textId="77777777" w:rsidR="00B62A55" w:rsidRPr="00B62A55" w:rsidRDefault="00B62A55" w:rsidP="00B62A55">
            <w:pPr>
              <w:autoSpaceDE w:val="0"/>
              <w:autoSpaceDN w:val="0"/>
              <w:adjustRightInd w:val="0"/>
              <w:jc w:val="right"/>
              <w:rPr>
                <w:rFonts w:cs="Tahoma"/>
                <w:color w:val="000000"/>
                <w:sz w:val="12"/>
                <w:szCs w:val="12"/>
              </w:rPr>
            </w:pPr>
          </w:p>
        </w:tc>
        <w:tc>
          <w:tcPr>
            <w:tcW w:w="1080" w:type="pct"/>
            <w:vAlign w:val="center"/>
          </w:tcPr>
          <w:p w14:paraId="40958265"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dt_chain_of_custody.remark</w:t>
            </w:r>
          </w:p>
        </w:tc>
        <w:tc>
          <w:tcPr>
            <w:tcW w:w="1412" w:type="pct"/>
            <w:vAlign w:val="center"/>
          </w:tcPr>
          <w:p w14:paraId="42B82E37" w14:textId="77777777" w:rsidR="00B62A55" w:rsidRPr="00B62A55" w:rsidRDefault="00B62A55" w:rsidP="00B62A55">
            <w:pPr>
              <w:autoSpaceDE w:val="0"/>
              <w:autoSpaceDN w:val="0"/>
              <w:adjustRightInd w:val="0"/>
              <w:rPr>
                <w:rFonts w:cs="Tahoma"/>
                <w:color w:val="000000"/>
                <w:sz w:val="12"/>
                <w:szCs w:val="12"/>
              </w:rPr>
            </w:pPr>
            <w:r w:rsidRPr="00B62A55">
              <w:rPr>
                <w:rFonts w:cs="Tahoma"/>
                <w:color w:val="000000"/>
                <w:sz w:val="12"/>
                <w:szCs w:val="12"/>
              </w:rPr>
              <w:t>Any additional information about the COC.</w:t>
            </w:r>
          </w:p>
        </w:tc>
        <w:tc>
          <w:tcPr>
            <w:tcW w:w="194" w:type="pct"/>
            <w:vAlign w:val="center"/>
          </w:tcPr>
          <w:p w14:paraId="2ED1BF6F" w14:textId="77777777" w:rsidR="00B62A55" w:rsidRPr="00B62A55" w:rsidRDefault="00B62A55" w:rsidP="00B62A55">
            <w:pPr>
              <w:autoSpaceDE w:val="0"/>
              <w:autoSpaceDN w:val="0"/>
              <w:adjustRightInd w:val="0"/>
              <w:jc w:val="right"/>
              <w:rPr>
                <w:rFonts w:cs="Tahoma"/>
                <w:color w:val="000000"/>
                <w:sz w:val="12"/>
                <w:szCs w:val="12"/>
              </w:rPr>
            </w:pPr>
          </w:p>
        </w:tc>
      </w:tr>
    </w:tbl>
    <w:p w14:paraId="19BFA5FD" w14:textId="6FF60898" w:rsidR="00E3567B" w:rsidRDefault="00E3567B" w:rsidP="00B62A55"/>
    <w:p w14:paraId="4CB4B172" w14:textId="77777777" w:rsidR="00E3567B" w:rsidRDefault="00E3567B">
      <w:r>
        <w:br w:type="page"/>
      </w:r>
    </w:p>
    <w:p w14:paraId="3D51389F" w14:textId="14362FB9" w:rsidR="00B62A55" w:rsidRDefault="00E3567B" w:rsidP="00E3567B">
      <w:pPr>
        <w:pStyle w:val="Heading2"/>
      </w:pPr>
      <w:bookmarkStart w:id="114" w:name="_Toc489262149"/>
      <w:r>
        <w:t>SDG_v1</w:t>
      </w:r>
      <w:bookmarkEnd w:id="114"/>
    </w:p>
    <w:p w14:paraId="4B08306A" w14:textId="77777777" w:rsidR="00E3567B" w:rsidRDefault="00E3567B" w:rsidP="00E3567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707"/>
        <w:gridCol w:w="935"/>
        <w:gridCol w:w="490"/>
        <w:gridCol w:w="848"/>
        <w:gridCol w:w="727"/>
        <w:gridCol w:w="678"/>
        <w:gridCol w:w="2047"/>
        <w:gridCol w:w="2193"/>
        <w:gridCol w:w="4860"/>
        <w:gridCol w:w="721"/>
      </w:tblGrid>
      <w:tr w:rsidR="00E3567B" w:rsidRPr="00E3567B" w14:paraId="3A6F17A5" w14:textId="77777777" w:rsidTr="00E3567B">
        <w:trPr>
          <w:trHeight w:val="144"/>
        </w:trPr>
        <w:tc>
          <w:tcPr>
            <w:tcW w:w="561" w:type="pct"/>
            <w:shd w:val="solid" w:color="FFFF99" w:fill="auto"/>
            <w:vAlign w:val="center"/>
          </w:tcPr>
          <w:p w14:paraId="39444B77"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Field Name</w:t>
            </w:r>
          </w:p>
        </w:tc>
        <w:tc>
          <w:tcPr>
            <w:tcW w:w="307" w:type="pct"/>
            <w:shd w:val="solid" w:color="FFFF99" w:fill="auto"/>
            <w:vAlign w:val="center"/>
          </w:tcPr>
          <w:p w14:paraId="0C0FF830"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Data Type</w:t>
            </w:r>
          </w:p>
        </w:tc>
        <w:tc>
          <w:tcPr>
            <w:tcW w:w="161" w:type="pct"/>
            <w:shd w:val="solid" w:color="FFFF99" w:fill="auto"/>
            <w:vAlign w:val="center"/>
          </w:tcPr>
          <w:p w14:paraId="5BB108C0"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Key</w:t>
            </w:r>
          </w:p>
        </w:tc>
        <w:tc>
          <w:tcPr>
            <w:tcW w:w="279" w:type="pct"/>
            <w:shd w:val="solid" w:color="FFFF99" w:fill="auto"/>
            <w:vAlign w:val="center"/>
          </w:tcPr>
          <w:p w14:paraId="31A99A3F"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Required</w:t>
            </w:r>
          </w:p>
        </w:tc>
        <w:tc>
          <w:tcPr>
            <w:tcW w:w="239" w:type="pct"/>
            <w:shd w:val="solid" w:color="FFFF99" w:fill="auto"/>
            <w:vAlign w:val="center"/>
          </w:tcPr>
          <w:p w14:paraId="528F3D53"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Default</w:t>
            </w:r>
          </w:p>
        </w:tc>
        <w:tc>
          <w:tcPr>
            <w:tcW w:w="223" w:type="pct"/>
            <w:shd w:val="solid" w:color="FFFF99" w:fill="auto"/>
            <w:vAlign w:val="center"/>
          </w:tcPr>
          <w:p w14:paraId="5C307C35"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Parent</w:t>
            </w:r>
          </w:p>
        </w:tc>
        <w:tc>
          <w:tcPr>
            <w:tcW w:w="673" w:type="pct"/>
            <w:shd w:val="solid" w:color="FFFF99" w:fill="auto"/>
            <w:vAlign w:val="center"/>
          </w:tcPr>
          <w:p w14:paraId="4B19DC0A"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Lookup</w:t>
            </w:r>
          </w:p>
        </w:tc>
        <w:tc>
          <w:tcPr>
            <w:tcW w:w="721" w:type="pct"/>
            <w:shd w:val="solid" w:color="FFFF99" w:fill="auto"/>
            <w:vAlign w:val="center"/>
          </w:tcPr>
          <w:p w14:paraId="3A1B3CDB"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Database Mapping(s)</w:t>
            </w:r>
          </w:p>
        </w:tc>
        <w:tc>
          <w:tcPr>
            <w:tcW w:w="1598" w:type="pct"/>
            <w:shd w:val="solid" w:color="FFFF99" w:fill="auto"/>
            <w:vAlign w:val="center"/>
          </w:tcPr>
          <w:p w14:paraId="41FA7380"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Comment</w:t>
            </w:r>
          </w:p>
        </w:tc>
        <w:tc>
          <w:tcPr>
            <w:tcW w:w="237" w:type="pct"/>
            <w:shd w:val="solid" w:color="FFFF99" w:fill="auto"/>
            <w:vAlign w:val="center"/>
          </w:tcPr>
          <w:p w14:paraId="402DDC74" w14:textId="77777777" w:rsidR="00E3567B" w:rsidRPr="00E3567B" w:rsidRDefault="00E3567B" w:rsidP="00E3567B">
            <w:pPr>
              <w:autoSpaceDE w:val="0"/>
              <w:autoSpaceDN w:val="0"/>
              <w:adjustRightInd w:val="0"/>
              <w:jc w:val="center"/>
              <w:rPr>
                <w:rFonts w:cs="Tahoma"/>
                <w:b/>
                <w:bCs/>
                <w:color w:val="000000"/>
                <w:sz w:val="12"/>
                <w:szCs w:val="12"/>
              </w:rPr>
            </w:pPr>
            <w:r w:rsidRPr="00E3567B">
              <w:rPr>
                <w:rFonts w:cs="Tahoma"/>
                <w:b/>
                <w:bCs/>
                <w:color w:val="000000"/>
                <w:sz w:val="12"/>
                <w:szCs w:val="12"/>
              </w:rPr>
              <w:t>Checks</w:t>
            </w:r>
          </w:p>
        </w:tc>
      </w:tr>
      <w:tr w:rsidR="00E3567B" w:rsidRPr="00E3567B" w14:paraId="78DBCC76" w14:textId="77777777" w:rsidTr="00E3567B">
        <w:trPr>
          <w:trHeight w:val="144"/>
        </w:trPr>
        <w:tc>
          <w:tcPr>
            <w:tcW w:w="561" w:type="pct"/>
            <w:shd w:val="solid" w:color="FFFFCC" w:fill="auto"/>
            <w:vAlign w:val="center"/>
          </w:tcPr>
          <w:p w14:paraId="52EAF60C" w14:textId="77777777" w:rsidR="00E3567B" w:rsidRPr="00E3567B" w:rsidRDefault="00E3567B" w:rsidP="00E3567B">
            <w:pPr>
              <w:autoSpaceDE w:val="0"/>
              <w:autoSpaceDN w:val="0"/>
              <w:adjustRightInd w:val="0"/>
              <w:rPr>
                <w:rFonts w:cs="Tahoma"/>
                <w:b/>
                <w:bCs/>
                <w:color w:val="FF0000"/>
                <w:sz w:val="12"/>
                <w:szCs w:val="12"/>
                <w:u w:val="single"/>
              </w:rPr>
            </w:pPr>
            <w:r w:rsidRPr="00E3567B">
              <w:rPr>
                <w:rFonts w:cs="Tahoma"/>
                <w:b/>
                <w:bCs/>
                <w:color w:val="FF0000"/>
                <w:sz w:val="12"/>
                <w:szCs w:val="12"/>
                <w:u w:val="single"/>
              </w:rPr>
              <w:t>sdg_name</w:t>
            </w:r>
          </w:p>
        </w:tc>
        <w:tc>
          <w:tcPr>
            <w:tcW w:w="307" w:type="pct"/>
            <w:vAlign w:val="center"/>
          </w:tcPr>
          <w:p w14:paraId="1AEE13C9"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Text(20)</w:t>
            </w:r>
          </w:p>
        </w:tc>
        <w:tc>
          <w:tcPr>
            <w:tcW w:w="161" w:type="pct"/>
            <w:vAlign w:val="center"/>
          </w:tcPr>
          <w:p w14:paraId="3A79CF4D"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PK</w:t>
            </w:r>
          </w:p>
        </w:tc>
        <w:tc>
          <w:tcPr>
            <w:tcW w:w="279" w:type="pct"/>
            <w:vAlign w:val="center"/>
          </w:tcPr>
          <w:p w14:paraId="6E12892C"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Y</w:t>
            </w:r>
          </w:p>
        </w:tc>
        <w:tc>
          <w:tcPr>
            <w:tcW w:w="239" w:type="pct"/>
            <w:vAlign w:val="center"/>
          </w:tcPr>
          <w:p w14:paraId="582552C5"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2AE53E16"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378BA8C3"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03D6015B"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dt_sdg.sdg_name</w:t>
            </w:r>
          </w:p>
        </w:tc>
        <w:tc>
          <w:tcPr>
            <w:tcW w:w="1598" w:type="pct"/>
            <w:vAlign w:val="center"/>
          </w:tcPr>
          <w:p w14:paraId="43FEC298"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unique identifier of the sample delivery group (SDG) or work order.</w:t>
            </w:r>
          </w:p>
        </w:tc>
        <w:tc>
          <w:tcPr>
            <w:tcW w:w="237" w:type="pct"/>
            <w:vAlign w:val="center"/>
          </w:tcPr>
          <w:p w14:paraId="1F7C2673"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4F34F8B3" w14:textId="77777777" w:rsidTr="00E3567B">
        <w:trPr>
          <w:trHeight w:val="144"/>
        </w:trPr>
        <w:tc>
          <w:tcPr>
            <w:tcW w:w="561" w:type="pct"/>
            <w:vAlign w:val="center"/>
          </w:tcPr>
          <w:p w14:paraId="233FBE09"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sdg_desc</w:t>
            </w:r>
          </w:p>
        </w:tc>
        <w:tc>
          <w:tcPr>
            <w:tcW w:w="307" w:type="pct"/>
            <w:vAlign w:val="center"/>
          </w:tcPr>
          <w:p w14:paraId="5F6A19C9"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Text(255)</w:t>
            </w:r>
          </w:p>
        </w:tc>
        <w:tc>
          <w:tcPr>
            <w:tcW w:w="161" w:type="pct"/>
            <w:vAlign w:val="center"/>
          </w:tcPr>
          <w:p w14:paraId="046C2EE8"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45502990"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2F574464"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41E78A51"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6AB22508"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4F439B6B"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dt_sdg.sdg_desc</w:t>
            </w:r>
          </w:p>
        </w:tc>
        <w:tc>
          <w:tcPr>
            <w:tcW w:w="1598" w:type="pct"/>
            <w:vAlign w:val="center"/>
          </w:tcPr>
          <w:p w14:paraId="6FAE26D8"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description of the SDG.</w:t>
            </w:r>
          </w:p>
        </w:tc>
        <w:tc>
          <w:tcPr>
            <w:tcW w:w="237" w:type="pct"/>
            <w:vAlign w:val="center"/>
          </w:tcPr>
          <w:p w14:paraId="0715178C"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4AE92A59" w14:textId="77777777" w:rsidTr="00E3567B">
        <w:trPr>
          <w:trHeight w:val="144"/>
        </w:trPr>
        <w:tc>
          <w:tcPr>
            <w:tcW w:w="561" w:type="pct"/>
            <w:vAlign w:val="center"/>
          </w:tcPr>
          <w:p w14:paraId="3E35D6A0"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sdg_date</w:t>
            </w:r>
          </w:p>
        </w:tc>
        <w:tc>
          <w:tcPr>
            <w:tcW w:w="307" w:type="pct"/>
            <w:vAlign w:val="center"/>
          </w:tcPr>
          <w:p w14:paraId="32778BAC"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DateTime</w:t>
            </w:r>
          </w:p>
        </w:tc>
        <w:tc>
          <w:tcPr>
            <w:tcW w:w="161" w:type="pct"/>
            <w:vAlign w:val="center"/>
          </w:tcPr>
          <w:p w14:paraId="2F360D44"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47A7C3FE"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0A16BC65"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25462F5B"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10938689"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069CEC65"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dt_sdg.sdg_date</w:t>
            </w:r>
          </w:p>
        </w:tc>
        <w:tc>
          <w:tcPr>
            <w:tcW w:w="1598" w:type="pct"/>
            <w:vAlign w:val="center"/>
          </w:tcPr>
          <w:p w14:paraId="4D25A220"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date and time the SDG was generated.</w:t>
            </w:r>
          </w:p>
        </w:tc>
        <w:tc>
          <w:tcPr>
            <w:tcW w:w="237" w:type="pct"/>
            <w:vAlign w:val="center"/>
          </w:tcPr>
          <w:p w14:paraId="37C991BF"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2420FA47" w14:textId="77777777" w:rsidTr="00E3567B">
        <w:trPr>
          <w:trHeight w:val="144"/>
        </w:trPr>
        <w:tc>
          <w:tcPr>
            <w:tcW w:w="561" w:type="pct"/>
            <w:shd w:val="solid" w:color="FFFFCC" w:fill="auto"/>
            <w:vAlign w:val="center"/>
          </w:tcPr>
          <w:p w14:paraId="6E0A69A0" w14:textId="77777777" w:rsidR="00E3567B" w:rsidRPr="00E3567B" w:rsidRDefault="00E3567B" w:rsidP="00E3567B">
            <w:pPr>
              <w:autoSpaceDE w:val="0"/>
              <w:autoSpaceDN w:val="0"/>
              <w:adjustRightInd w:val="0"/>
              <w:rPr>
                <w:rFonts w:cs="Tahoma"/>
                <w:b/>
                <w:bCs/>
                <w:color w:val="0000FF"/>
                <w:sz w:val="12"/>
                <w:szCs w:val="12"/>
              </w:rPr>
            </w:pPr>
            <w:r w:rsidRPr="00E3567B">
              <w:rPr>
                <w:rFonts w:cs="Tahoma"/>
                <w:b/>
                <w:bCs/>
                <w:color w:val="0000FF"/>
                <w:sz w:val="12"/>
                <w:szCs w:val="12"/>
              </w:rPr>
              <w:t>lab_code</w:t>
            </w:r>
          </w:p>
        </w:tc>
        <w:tc>
          <w:tcPr>
            <w:tcW w:w="307" w:type="pct"/>
            <w:vAlign w:val="center"/>
          </w:tcPr>
          <w:p w14:paraId="20832267"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Text(40)</w:t>
            </w:r>
          </w:p>
        </w:tc>
        <w:tc>
          <w:tcPr>
            <w:tcW w:w="161" w:type="pct"/>
            <w:vAlign w:val="center"/>
          </w:tcPr>
          <w:p w14:paraId="61CB85E2"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57DC1F58"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32AB508E"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713E2C67"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793A5CEE" w14:textId="77777777" w:rsidR="00E3567B" w:rsidRPr="00E3567B" w:rsidRDefault="00E3567B" w:rsidP="00E3567B">
            <w:pPr>
              <w:autoSpaceDE w:val="0"/>
              <w:autoSpaceDN w:val="0"/>
              <w:adjustRightInd w:val="0"/>
              <w:rPr>
                <w:rFonts w:cs="Tahoma"/>
                <w:color w:val="0000FF"/>
                <w:sz w:val="12"/>
                <w:szCs w:val="12"/>
              </w:rPr>
            </w:pPr>
            <w:r w:rsidRPr="00E3567B">
              <w:rPr>
                <w:rFonts w:cs="Tahoma"/>
                <w:color w:val="0000FF"/>
                <w:sz w:val="12"/>
                <w:szCs w:val="12"/>
              </w:rPr>
              <w:t>rt_company.company_code</w:t>
            </w:r>
          </w:p>
        </w:tc>
        <w:tc>
          <w:tcPr>
            <w:tcW w:w="721" w:type="pct"/>
            <w:vAlign w:val="center"/>
          </w:tcPr>
          <w:p w14:paraId="4F0C1DDB"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dt_sdg.lab_code</w:t>
            </w:r>
          </w:p>
        </w:tc>
        <w:tc>
          <w:tcPr>
            <w:tcW w:w="1598" w:type="pct"/>
            <w:vAlign w:val="center"/>
          </w:tcPr>
          <w:p w14:paraId="1EE23D17"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laboratory processing the SDG.</w:t>
            </w:r>
          </w:p>
        </w:tc>
        <w:tc>
          <w:tcPr>
            <w:tcW w:w="237" w:type="pct"/>
            <w:vAlign w:val="center"/>
          </w:tcPr>
          <w:p w14:paraId="684E6FB9"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48F57ABF" w14:textId="77777777" w:rsidTr="00E3567B">
        <w:trPr>
          <w:trHeight w:val="144"/>
        </w:trPr>
        <w:tc>
          <w:tcPr>
            <w:tcW w:w="561" w:type="pct"/>
            <w:vAlign w:val="center"/>
          </w:tcPr>
          <w:p w14:paraId="202E491E"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lab_contact</w:t>
            </w:r>
          </w:p>
        </w:tc>
        <w:tc>
          <w:tcPr>
            <w:tcW w:w="307" w:type="pct"/>
            <w:vAlign w:val="center"/>
          </w:tcPr>
          <w:p w14:paraId="2AB7B6C7"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Text(50)</w:t>
            </w:r>
          </w:p>
        </w:tc>
        <w:tc>
          <w:tcPr>
            <w:tcW w:w="161" w:type="pct"/>
            <w:vAlign w:val="center"/>
          </w:tcPr>
          <w:p w14:paraId="64EBB094"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40E21820"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3CC44EDB"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5211E91F"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142921A2"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08FBEF63"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dt_sdg.lab_contact</w:t>
            </w:r>
          </w:p>
        </w:tc>
        <w:tc>
          <w:tcPr>
            <w:tcW w:w="1598" w:type="pct"/>
            <w:vAlign w:val="center"/>
          </w:tcPr>
          <w:p w14:paraId="441B70E5"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laboratory contact for the SDG.</w:t>
            </w:r>
          </w:p>
        </w:tc>
        <w:tc>
          <w:tcPr>
            <w:tcW w:w="237" w:type="pct"/>
            <w:vAlign w:val="center"/>
          </w:tcPr>
          <w:p w14:paraId="6BC6E96A"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0A5F5EC6" w14:textId="77777777" w:rsidTr="00E3567B">
        <w:trPr>
          <w:trHeight w:val="144"/>
        </w:trPr>
        <w:tc>
          <w:tcPr>
            <w:tcW w:w="561" w:type="pct"/>
            <w:vAlign w:val="center"/>
          </w:tcPr>
          <w:p w14:paraId="0C72D92A"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sdg_status</w:t>
            </w:r>
          </w:p>
        </w:tc>
        <w:tc>
          <w:tcPr>
            <w:tcW w:w="307" w:type="pct"/>
            <w:vAlign w:val="center"/>
          </w:tcPr>
          <w:p w14:paraId="2D01E9B0"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Text(9)</w:t>
            </w:r>
          </w:p>
        </w:tc>
        <w:tc>
          <w:tcPr>
            <w:tcW w:w="161" w:type="pct"/>
            <w:vAlign w:val="center"/>
          </w:tcPr>
          <w:p w14:paraId="3D6EDF14"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6170C972"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3EED09AF"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NEW</w:t>
            </w:r>
          </w:p>
        </w:tc>
        <w:tc>
          <w:tcPr>
            <w:tcW w:w="223" w:type="pct"/>
            <w:vAlign w:val="center"/>
          </w:tcPr>
          <w:p w14:paraId="26994E4D"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625D9DA3"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(Enumeration: sdg_status)</w:t>
            </w:r>
          </w:p>
        </w:tc>
        <w:tc>
          <w:tcPr>
            <w:tcW w:w="721" w:type="pct"/>
            <w:vAlign w:val="center"/>
          </w:tcPr>
          <w:p w14:paraId="3C7562DD"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dt_sdg.sdg_status</w:t>
            </w:r>
          </w:p>
        </w:tc>
        <w:tc>
          <w:tcPr>
            <w:tcW w:w="1598" w:type="pct"/>
            <w:vAlign w:val="center"/>
          </w:tcPr>
          <w:p w14:paraId="7E5E7A4B"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status of the SDG.</w:t>
            </w:r>
          </w:p>
        </w:tc>
        <w:tc>
          <w:tcPr>
            <w:tcW w:w="237" w:type="pct"/>
            <w:vAlign w:val="center"/>
          </w:tcPr>
          <w:p w14:paraId="0986906D"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1E917A1A" w14:textId="77777777" w:rsidTr="00E3567B">
        <w:trPr>
          <w:trHeight w:val="144"/>
        </w:trPr>
        <w:tc>
          <w:tcPr>
            <w:tcW w:w="561" w:type="pct"/>
            <w:vAlign w:val="center"/>
          </w:tcPr>
          <w:p w14:paraId="07C375C0"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data_review_date</w:t>
            </w:r>
          </w:p>
        </w:tc>
        <w:tc>
          <w:tcPr>
            <w:tcW w:w="307" w:type="pct"/>
            <w:vAlign w:val="center"/>
          </w:tcPr>
          <w:p w14:paraId="7088F37B"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Text(255)</w:t>
            </w:r>
          </w:p>
        </w:tc>
        <w:tc>
          <w:tcPr>
            <w:tcW w:w="161" w:type="pct"/>
            <w:vAlign w:val="center"/>
          </w:tcPr>
          <w:p w14:paraId="50F1A061"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60A29C40"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59513C7C"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1C8A36D8"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7D66AF1E"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67590A02"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dt_sdg.data_review_date</w:t>
            </w:r>
          </w:p>
        </w:tc>
        <w:tc>
          <w:tcPr>
            <w:tcW w:w="1598" w:type="pct"/>
            <w:vAlign w:val="center"/>
          </w:tcPr>
          <w:p w14:paraId="5DE1CF28"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review date for the data associated with the SDG.</w:t>
            </w:r>
          </w:p>
        </w:tc>
        <w:tc>
          <w:tcPr>
            <w:tcW w:w="237" w:type="pct"/>
            <w:vAlign w:val="center"/>
          </w:tcPr>
          <w:p w14:paraId="3AD528F8" w14:textId="77777777" w:rsidR="00E3567B" w:rsidRPr="00E3567B" w:rsidRDefault="00E3567B" w:rsidP="00E3567B">
            <w:pPr>
              <w:autoSpaceDE w:val="0"/>
              <w:autoSpaceDN w:val="0"/>
              <w:adjustRightInd w:val="0"/>
              <w:jc w:val="right"/>
              <w:rPr>
                <w:rFonts w:cs="Tahoma"/>
                <w:color w:val="000000"/>
                <w:sz w:val="12"/>
                <w:szCs w:val="12"/>
              </w:rPr>
            </w:pPr>
          </w:p>
        </w:tc>
      </w:tr>
      <w:tr w:rsidR="00E3567B" w:rsidRPr="00E3567B" w14:paraId="4F58C062" w14:textId="77777777" w:rsidTr="00E3567B">
        <w:trPr>
          <w:trHeight w:val="144"/>
        </w:trPr>
        <w:tc>
          <w:tcPr>
            <w:tcW w:w="561" w:type="pct"/>
            <w:vAlign w:val="center"/>
          </w:tcPr>
          <w:p w14:paraId="4E060046"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data_review_company</w:t>
            </w:r>
          </w:p>
        </w:tc>
        <w:tc>
          <w:tcPr>
            <w:tcW w:w="307" w:type="pct"/>
            <w:vAlign w:val="center"/>
          </w:tcPr>
          <w:p w14:paraId="57456C8C"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Text(40)</w:t>
            </w:r>
          </w:p>
        </w:tc>
        <w:tc>
          <w:tcPr>
            <w:tcW w:w="161" w:type="pct"/>
            <w:vAlign w:val="center"/>
          </w:tcPr>
          <w:p w14:paraId="1D621F03" w14:textId="77777777" w:rsidR="00E3567B" w:rsidRPr="00E3567B" w:rsidRDefault="00E3567B" w:rsidP="00E3567B">
            <w:pPr>
              <w:autoSpaceDE w:val="0"/>
              <w:autoSpaceDN w:val="0"/>
              <w:adjustRightInd w:val="0"/>
              <w:jc w:val="right"/>
              <w:rPr>
                <w:rFonts w:cs="Tahoma"/>
                <w:color w:val="000000"/>
                <w:sz w:val="12"/>
                <w:szCs w:val="12"/>
              </w:rPr>
            </w:pPr>
          </w:p>
        </w:tc>
        <w:tc>
          <w:tcPr>
            <w:tcW w:w="279" w:type="pct"/>
            <w:vAlign w:val="center"/>
          </w:tcPr>
          <w:p w14:paraId="584C7BFF" w14:textId="77777777" w:rsidR="00E3567B" w:rsidRPr="00E3567B" w:rsidRDefault="00E3567B" w:rsidP="00E3567B">
            <w:pPr>
              <w:autoSpaceDE w:val="0"/>
              <w:autoSpaceDN w:val="0"/>
              <w:adjustRightInd w:val="0"/>
              <w:jc w:val="right"/>
              <w:rPr>
                <w:rFonts w:cs="Tahoma"/>
                <w:color w:val="000000"/>
                <w:sz w:val="12"/>
                <w:szCs w:val="12"/>
              </w:rPr>
            </w:pPr>
          </w:p>
        </w:tc>
        <w:tc>
          <w:tcPr>
            <w:tcW w:w="239" w:type="pct"/>
            <w:vAlign w:val="center"/>
          </w:tcPr>
          <w:p w14:paraId="093DD18A" w14:textId="77777777" w:rsidR="00E3567B" w:rsidRPr="00E3567B" w:rsidRDefault="00E3567B" w:rsidP="00E3567B">
            <w:pPr>
              <w:autoSpaceDE w:val="0"/>
              <w:autoSpaceDN w:val="0"/>
              <w:adjustRightInd w:val="0"/>
              <w:jc w:val="right"/>
              <w:rPr>
                <w:rFonts w:cs="Tahoma"/>
                <w:color w:val="000000"/>
                <w:sz w:val="12"/>
                <w:szCs w:val="12"/>
              </w:rPr>
            </w:pPr>
          </w:p>
        </w:tc>
        <w:tc>
          <w:tcPr>
            <w:tcW w:w="223" w:type="pct"/>
            <w:vAlign w:val="center"/>
          </w:tcPr>
          <w:p w14:paraId="239C3DD4" w14:textId="77777777" w:rsidR="00E3567B" w:rsidRPr="00E3567B" w:rsidRDefault="00E3567B" w:rsidP="00E3567B">
            <w:pPr>
              <w:autoSpaceDE w:val="0"/>
              <w:autoSpaceDN w:val="0"/>
              <w:adjustRightInd w:val="0"/>
              <w:jc w:val="right"/>
              <w:rPr>
                <w:rFonts w:cs="Tahoma"/>
                <w:color w:val="000000"/>
                <w:sz w:val="12"/>
                <w:szCs w:val="12"/>
              </w:rPr>
            </w:pPr>
          </w:p>
        </w:tc>
        <w:tc>
          <w:tcPr>
            <w:tcW w:w="673" w:type="pct"/>
            <w:vAlign w:val="center"/>
          </w:tcPr>
          <w:p w14:paraId="3BFCA550" w14:textId="77777777" w:rsidR="00E3567B" w:rsidRPr="00E3567B" w:rsidRDefault="00E3567B" w:rsidP="00E3567B">
            <w:pPr>
              <w:autoSpaceDE w:val="0"/>
              <w:autoSpaceDN w:val="0"/>
              <w:adjustRightInd w:val="0"/>
              <w:jc w:val="right"/>
              <w:rPr>
                <w:rFonts w:cs="Tahoma"/>
                <w:color w:val="000000"/>
                <w:sz w:val="12"/>
                <w:szCs w:val="12"/>
              </w:rPr>
            </w:pPr>
          </w:p>
        </w:tc>
        <w:tc>
          <w:tcPr>
            <w:tcW w:w="721" w:type="pct"/>
            <w:vAlign w:val="center"/>
          </w:tcPr>
          <w:p w14:paraId="665EC9D9"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dt_sdg.data_review_company</w:t>
            </w:r>
          </w:p>
        </w:tc>
        <w:tc>
          <w:tcPr>
            <w:tcW w:w="1598" w:type="pct"/>
            <w:vAlign w:val="center"/>
          </w:tcPr>
          <w:p w14:paraId="5D72773A" w14:textId="77777777" w:rsidR="00E3567B" w:rsidRPr="00E3567B" w:rsidRDefault="00E3567B" w:rsidP="00E3567B">
            <w:pPr>
              <w:autoSpaceDE w:val="0"/>
              <w:autoSpaceDN w:val="0"/>
              <w:adjustRightInd w:val="0"/>
              <w:rPr>
                <w:rFonts w:cs="Tahoma"/>
                <w:color w:val="000000"/>
                <w:sz w:val="12"/>
                <w:szCs w:val="12"/>
              </w:rPr>
            </w:pPr>
            <w:r w:rsidRPr="00E3567B">
              <w:rPr>
                <w:rFonts w:cs="Tahoma"/>
                <w:color w:val="000000"/>
                <w:sz w:val="12"/>
                <w:szCs w:val="12"/>
              </w:rPr>
              <w:t>The review company for the data associated with the SDG.</w:t>
            </w:r>
          </w:p>
        </w:tc>
        <w:tc>
          <w:tcPr>
            <w:tcW w:w="237" w:type="pct"/>
            <w:vAlign w:val="center"/>
          </w:tcPr>
          <w:p w14:paraId="0B54CD68" w14:textId="77777777" w:rsidR="00E3567B" w:rsidRPr="00E3567B" w:rsidRDefault="00E3567B" w:rsidP="00E3567B">
            <w:pPr>
              <w:autoSpaceDE w:val="0"/>
              <w:autoSpaceDN w:val="0"/>
              <w:adjustRightInd w:val="0"/>
              <w:jc w:val="right"/>
              <w:rPr>
                <w:rFonts w:cs="Tahoma"/>
                <w:color w:val="000000"/>
                <w:sz w:val="12"/>
                <w:szCs w:val="12"/>
              </w:rPr>
            </w:pPr>
          </w:p>
        </w:tc>
      </w:tr>
    </w:tbl>
    <w:p w14:paraId="0CA6CC98" w14:textId="77777777" w:rsidR="00E3567B" w:rsidRDefault="00E3567B" w:rsidP="00E3567B"/>
    <w:p w14:paraId="76038DF6" w14:textId="278BA2AB" w:rsidR="00E3567B" w:rsidRDefault="00767D14" w:rsidP="00E3567B">
      <w:pPr>
        <w:pStyle w:val="Heading2"/>
      </w:pPr>
      <w:bookmarkStart w:id="115" w:name="_Toc489262150"/>
      <w:r>
        <w:t>Equipment_v1</w:t>
      </w:r>
      <w:bookmarkEnd w:id="115"/>
    </w:p>
    <w:p w14:paraId="3129B182" w14:textId="77777777" w:rsidR="00767D14" w:rsidRDefault="00767D14" w:rsidP="00767D14"/>
    <w:tbl>
      <w:tblPr>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43" w:type="dxa"/>
          <w:bottom w:w="43" w:type="dxa"/>
          <w:right w:w="43" w:type="dxa"/>
        </w:tblCellMar>
        <w:tblLook w:val="0000" w:firstRow="0" w:lastRow="0" w:firstColumn="0" w:lastColumn="0" w:noHBand="0" w:noVBand="0"/>
      </w:tblPr>
      <w:tblGrid>
        <w:gridCol w:w="1060"/>
        <w:gridCol w:w="667"/>
        <w:gridCol w:w="307"/>
        <w:gridCol w:w="607"/>
        <w:gridCol w:w="493"/>
        <w:gridCol w:w="460"/>
        <w:gridCol w:w="1968"/>
        <w:gridCol w:w="1821"/>
        <w:gridCol w:w="4825"/>
        <w:gridCol w:w="2920"/>
      </w:tblGrid>
      <w:tr w:rsidR="002E4065" w:rsidRPr="002E4065" w14:paraId="70570B16" w14:textId="77777777" w:rsidTr="002E4065">
        <w:trPr>
          <w:trHeight w:val="144"/>
          <w:tblHeader/>
        </w:trPr>
        <w:tc>
          <w:tcPr>
            <w:tcW w:w="0" w:type="auto"/>
            <w:shd w:val="solid" w:color="FFFF99" w:fill="auto"/>
            <w:vAlign w:val="center"/>
          </w:tcPr>
          <w:p w14:paraId="5F9CC48B"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Field Name</w:t>
            </w:r>
          </w:p>
        </w:tc>
        <w:tc>
          <w:tcPr>
            <w:tcW w:w="0" w:type="auto"/>
            <w:shd w:val="solid" w:color="FFFF99" w:fill="auto"/>
            <w:vAlign w:val="center"/>
          </w:tcPr>
          <w:p w14:paraId="1C2D0494"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Data Type</w:t>
            </w:r>
          </w:p>
        </w:tc>
        <w:tc>
          <w:tcPr>
            <w:tcW w:w="0" w:type="auto"/>
            <w:shd w:val="solid" w:color="FFFF99" w:fill="auto"/>
            <w:vAlign w:val="center"/>
          </w:tcPr>
          <w:p w14:paraId="061573D1"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Key</w:t>
            </w:r>
          </w:p>
        </w:tc>
        <w:tc>
          <w:tcPr>
            <w:tcW w:w="0" w:type="auto"/>
            <w:shd w:val="solid" w:color="FFFF99" w:fill="auto"/>
            <w:vAlign w:val="center"/>
          </w:tcPr>
          <w:p w14:paraId="0008C86F"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Required</w:t>
            </w:r>
          </w:p>
        </w:tc>
        <w:tc>
          <w:tcPr>
            <w:tcW w:w="0" w:type="auto"/>
            <w:shd w:val="solid" w:color="FFFF99" w:fill="auto"/>
            <w:vAlign w:val="center"/>
          </w:tcPr>
          <w:p w14:paraId="6BFE03F1"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Default</w:t>
            </w:r>
          </w:p>
        </w:tc>
        <w:tc>
          <w:tcPr>
            <w:tcW w:w="0" w:type="auto"/>
            <w:shd w:val="solid" w:color="FFFF99" w:fill="auto"/>
            <w:vAlign w:val="center"/>
          </w:tcPr>
          <w:p w14:paraId="0AEA288B"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Parent</w:t>
            </w:r>
          </w:p>
        </w:tc>
        <w:tc>
          <w:tcPr>
            <w:tcW w:w="0" w:type="auto"/>
            <w:shd w:val="solid" w:color="FFFF99" w:fill="auto"/>
            <w:vAlign w:val="center"/>
          </w:tcPr>
          <w:p w14:paraId="54222480"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Lookup</w:t>
            </w:r>
          </w:p>
        </w:tc>
        <w:tc>
          <w:tcPr>
            <w:tcW w:w="0" w:type="auto"/>
            <w:shd w:val="solid" w:color="FFFF99" w:fill="auto"/>
            <w:vAlign w:val="center"/>
          </w:tcPr>
          <w:p w14:paraId="3CDF31B2"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Database Mapping(s)</w:t>
            </w:r>
          </w:p>
        </w:tc>
        <w:tc>
          <w:tcPr>
            <w:tcW w:w="0" w:type="auto"/>
            <w:shd w:val="solid" w:color="FFFF99" w:fill="auto"/>
            <w:vAlign w:val="center"/>
          </w:tcPr>
          <w:p w14:paraId="5982426B"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Comment</w:t>
            </w:r>
          </w:p>
        </w:tc>
        <w:tc>
          <w:tcPr>
            <w:tcW w:w="0" w:type="auto"/>
            <w:shd w:val="solid" w:color="FFFF99" w:fill="auto"/>
            <w:vAlign w:val="center"/>
          </w:tcPr>
          <w:p w14:paraId="753AEB05" w14:textId="77777777" w:rsidR="002E4065" w:rsidRPr="002E4065" w:rsidRDefault="002E4065" w:rsidP="002E4065">
            <w:pPr>
              <w:autoSpaceDE w:val="0"/>
              <w:autoSpaceDN w:val="0"/>
              <w:adjustRightInd w:val="0"/>
              <w:jc w:val="center"/>
              <w:rPr>
                <w:rFonts w:cs="Tahoma"/>
                <w:b/>
                <w:bCs/>
                <w:color w:val="000000"/>
                <w:sz w:val="12"/>
                <w:szCs w:val="12"/>
              </w:rPr>
            </w:pPr>
            <w:r w:rsidRPr="002E4065">
              <w:rPr>
                <w:rFonts w:cs="Tahoma"/>
                <w:b/>
                <w:bCs/>
                <w:color w:val="000000"/>
                <w:sz w:val="12"/>
                <w:szCs w:val="12"/>
              </w:rPr>
              <w:t>Checks</w:t>
            </w:r>
          </w:p>
        </w:tc>
      </w:tr>
      <w:tr w:rsidR="002E4065" w:rsidRPr="002E4065" w14:paraId="0EF76336" w14:textId="77777777" w:rsidTr="002E4065">
        <w:trPr>
          <w:trHeight w:val="144"/>
        </w:trPr>
        <w:tc>
          <w:tcPr>
            <w:tcW w:w="0" w:type="auto"/>
            <w:shd w:val="solid" w:color="FFFFCC" w:fill="auto"/>
            <w:vAlign w:val="center"/>
          </w:tcPr>
          <w:p w14:paraId="565136F6" w14:textId="77777777" w:rsidR="002E4065" w:rsidRPr="002E4065" w:rsidRDefault="002E4065" w:rsidP="002E4065">
            <w:pPr>
              <w:autoSpaceDE w:val="0"/>
              <w:autoSpaceDN w:val="0"/>
              <w:adjustRightInd w:val="0"/>
              <w:rPr>
                <w:rFonts w:cs="Tahoma"/>
                <w:b/>
                <w:bCs/>
                <w:color w:val="FF0000"/>
                <w:sz w:val="12"/>
                <w:szCs w:val="12"/>
                <w:u w:val="single"/>
              </w:rPr>
            </w:pPr>
            <w:r w:rsidRPr="002E4065">
              <w:rPr>
                <w:rFonts w:cs="Tahoma"/>
                <w:b/>
                <w:bCs/>
                <w:color w:val="FF0000"/>
                <w:sz w:val="12"/>
                <w:szCs w:val="12"/>
                <w:u w:val="single"/>
              </w:rPr>
              <w:t>equipment_code</w:t>
            </w:r>
          </w:p>
        </w:tc>
        <w:tc>
          <w:tcPr>
            <w:tcW w:w="0" w:type="auto"/>
            <w:vAlign w:val="center"/>
          </w:tcPr>
          <w:p w14:paraId="04B671D5"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Text(60)</w:t>
            </w:r>
          </w:p>
        </w:tc>
        <w:tc>
          <w:tcPr>
            <w:tcW w:w="0" w:type="auto"/>
            <w:vAlign w:val="center"/>
          </w:tcPr>
          <w:p w14:paraId="6639B285"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PK</w:t>
            </w:r>
          </w:p>
        </w:tc>
        <w:tc>
          <w:tcPr>
            <w:tcW w:w="0" w:type="auto"/>
            <w:vAlign w:val="center"/>
          </w:tcPr>
          <w:p w14:paraId="4E8296B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Y</w:t>
            </w:r>
          </w:p>
        </w:tc>
        <w:tc>
          <w:tcPr>
            <w:tcW w:w="0" w:type="auto"/>
            <w:vAlign w:val="center"/>
          </w:tcPr>
          <w:p w14:paraId="02DCFB1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29990EC"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859995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05C3C59"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dt_equipment.equipment_code</w:t>
            </w:r>
          </w:p>
        </w:tc>
        <w:tc>
          <w:tcPr>
            <w:tcW w:w="0" w:type="auto"/>
            <w:vAlign w:val="center"/>
          </w:tcPr>
          <w:p w14:paraId="1D8426C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unique identifier of the equipment.</w:t>
            </w:r>
          </w:p>
        </w:tc>
        <w:tc>
          <w:tcPr>
            <w:tcW w:w="0" w:type="auto"/>
            <w:vAlign w:val="center"/>
          </w:tcPr>
          <w:p w14:paraId="71D18C11" w14:textId="5A145D81" w:rsidR="002E4065" w:rsidRPr="002E4065" w:rsidRDefault="002E4065" w:rsidP="00E7667B">
            <w:pPr>
              <w:autoSpaceDE w:val="0"/>
              <w:autoSpaceDN w:val="0"/>
              <w:adjustRightInd w:val="0"/>
              <w:rPr>
                <w:rFonts w:cs="Tahoma"/>
                <w:color w:val="000000"/>
                <w:sz w:val="12"/>
                <w:szCs w:val="12"/>
              </w:rPr>
            </w:pPr>
            <w:r w:rsidRPr="002E4065">
              <w:rPr>
                <w:rFonts w:cs="Tahoma"/>
                <w:color w:val="000000"/>
                <w:sz w:val="12"/>
                <w:szCs w:val="12"/>
              </w:rPr>
              <w:t xml:space="preserve">Allow value to exist in either the </w:t>
            </w:r>
            <w:r w:rsidR="00E7667B">
              <w:rPr>
                <w:rFonts w:cs="Tahoma"/>
                <w:color w:val="000000"/>
                <w:sz w:val="12"/>
                <w:szCs w:val="12"/>
              </w:rPr>
              <w:t>VI Section</w:t>
            </w:r>
            <w:r w:rsidRPr="002E4065">
              <w:rPr>
                <w:rFonts w:cs="Tahoma"/>
                <w:color w:val="000000"/>
                <w:sz w:val="12"/>
                <w:szCs w:val="12"/>
              </w:rPr>
              <w:t xml:space="preserve"> or Equipment section.</w:t>
            </w:r>
          </w:p>
        </w:tc>
      </w:tr>
      <w:tr w:rsidR="002E4065" w:rsidRPr="002E4065" w14:paraId="66958EC9" w14:textId="77777777" w:rsidTr="002E4065">
        <w:trPr>
          <w:trHeight w:val="144"/>
        </w:trPr>
        <w:tc>
          <w:tcPr>
            <w:tcW w:w="0" w:type="auto"/>
            <w:shd w:val="solid" w:color="FFFFCC" w:fill="auto"/>
            <w:vAlign w:val="center"/>
          </w:tcPr>
          <w:p w14:paraId="43A5CBD5" w14:textId="77777777" w:rsidR="002E4065" w:rsidRPr="002E4065" w:rsidRDefault="002E4065" w:rsidP="002E4065">
            <w:pPr>
              <w:autoSpaceDE w:val="0"/>
              <w:autoSpaceDN w:val="0"/>
              <w:adjustRightInd w:val="0"/>
              <w:rPr>
                <w:rFonts w:cs="Tahoma"/>
                <w:b/>
                <w:bCs/>
                <w:color w:val="0000FF"/>
                <w:sz w:val="12"/>
                <w:szCs w:val="12"/>
              </w:rPr>
            </w:pPr>
            <w:r w:rsidRPr="002E4065">
              <w:rPr>
                <w:rFonts w:cs="Tahoma"/>
                <w:b/>
                <w:bCs/>
                <w:color w:val="0000FF"/>
                <w:sz w:val="12"/>
                <w:szCs w:val="12"/>
              </w:rPr>
              <w:t>equipment_type</w:t>
            </w:r>
          </w:p>
        </w:tc>
        <w:tc>
          <w:tcPr>
            <w:tcW w:w="0" w:type="auto"/>
            <w:vAlign w:val="center"/>
          </w:tcPr>
          <w:p w14:paraId="4A899394"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Text(30)</w:t>
            </w:r>
          </w:p>
        </w:tc>
        <w:tc>
          <w:tcPr>
            <w:tcW w:w="0" w:type="auto"/>
            <w:vAlign w:val="center"/>
          </w:tcPr>
          <w:p w14:paraId="1AEF6F8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E95806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86CCA4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0983F24"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BBAF09D" w14:textId="77777777" w:rsidR="002E4065" w:rsidRPr="002E4065" w:rsidRDefault="002E4065" w:rsidP="002E4065">
            <w:pPr>
              <w:autoSpaceDE w:val="0"/>
              <w:autoSpaceDN w:val="0"/>
              <w:adjustRightInd w:val="0"/>
              <w:rPr>
                <w:rFonts w:cs="Tahoma"/>
                <w:color w:val="0000FF"/>
                <w:sz w:val="12"/>
                <w:szCs w:val="12"/>
              </w:rPr>
            </w:pPr>
            <w:r w:rsidRPr="002E4065">
              <w:rPr>
                <w:rFonts w:cs="Tahoma"/>
                <w:color w:val="0000FF"/>
                <w:sz w:val="12"/>
                <w:szCs w:val="12"/>
              </w:rPr>
              <w:t>rt_equipment_type.equipment_type</w:t>
            </w:r>
          </w:p>
        </w:tc>
        <w:tc>
          <w:tcPr>
            <w:tcW w:w="0" w:type="auto"/>
            <w:vAlign w:val="center"/>
          </w:tcPr>
          <w:p w14:paraId="7DAD9B2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dt_equipment.equipment_type</w:t>
            </w:r>
          </w:p>
        </w:tc>
        <w:tc>
          <w:tcPr>
            <w:tcW w:w="0" w:type="auto"/>
            <w:vAlign w:val="center"/>
          </w:tcPr>
          <w:p w14:paraId="08258CD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type of equipment.</w:t>
            </w:r>
          </w:p>
        </w:tc>
        <w:tc>
          <w:tcPr>
            <w:tcW w:w="0" w:type="auto"/>
            <w:vAlign w:val="center"/>
          </w:tcPr>
          <w:p w14:paraId="239A03EE"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1A7F1A98" w14:textId="77777777" w:rsidTr="002E4065">
        <w:trPr>
          <w:trHeight w:val="144"/>
        </w:trPr>
        <w:tc>
          <w:tcPr>
            <w:tcW w:w="0" w:type="auto"/>
            <w:vAlign w:val="center"/>
          </w:tcPr>
          <w:p w14:paraId="1293A03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equipment_desc</w:t>
            </w:r>
          </w:p>
        </w:tc>
        <w:tc>
          <w:tcPr>
            <w:tcW w:w="0" w:type="auto"/>
            <w:vAlign w:val="center"/>
          </w:tcPr>
          <w:p w14:paraId="4477419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Text(255)</w:t>
            </w:r>
          </w:p>
        </w:tc>
        <w:tc>
          <w:tcPr>
            <w:tcW w:w="0" w:type="auto"/>
            <w:vAlign w:val="center"/>
          </w:tcPr>
          <w:p w14:paraId="2E1C1A3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72794F1"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489A1E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F1568F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368DF9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9557FB1"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dt_equipment.equipment_desc</w:t>
            </w:r>
          </w:p>
        </w:tc>
        <w:tc>
          <w:tcPr>
            <w:tcW w:w="0" w:type="auto"/>
            <w:vAlign w:val="center"/>
          </w:tcPr>
          <w:p w14:paraId="00105DD4"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description of the equipment.</w:t>
            </w:r>
          </w:p>
        </w:tc>
        <w:tc>
          <w:tcPr>
            <w:tcW w:w="0" w:type="auto"/>
            <w:vAlign w:val="center"/>
          </w:tcPr>
          <w:p w14:paraId="0EEC4E28"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22E83D5F" w14:textId="77777777" w:rsidTr="00D830BD">
        <w:trPr>
          <w:trHeight w:val="144"/>
        </w:trPr>
        <w:tc>
          <w:tcPr>
            <w:tcW w:w="0" w:type="auto"/>
            <w:vAlign w:val="center"/>
          </w:tcPr>
          <w:p w14:paraId="192BF3FC"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sys_loc_code</w:t>
            </w:r>
          </w:p>
        </w:tc>
        <w:tc>
          <w:tcPr>
            <w:tcW w:w="0" w:type="auto"/>
            <w:vAlign w:val="center"/>
          </w:tcPr>
          <w:p w14:paraId="463BC5C2"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Text(20)</w:t>
            </w:r>
          </w:p>
        </w:tc>
        <w:tc>
          <w:tcPr>
            <w:tcW w:w="0" w:type="auto"/>
            <w:vAlign w:val="center"/>
          </w:tcPr>
          <w:p w14:paraId="7E1E887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46762C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D4542B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51C1E0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2B9907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3E82AD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dt_equipment.sys_loc_code</w:t>
            </w:r>
          </w:p>
        </w:tc>
        <w:tc>
          <w:tcPr>
            <w:tcW w:w="0" w:type="auto"/>
            <w:vAlign w:val="center"/>
          </w:tcPr>
          <w:p w14:paraId="7E04EAB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location at which the equipment is permanently installed, used, or with which it is associated, if applicable.</w:t>
            </w:r>
          </w:p>
        </w:tc>
        <w:tc>
          <w:tcPr>
            <w:tcW w:w="0" w:type="auto"/>
            <w:vAlign w:val="center"/>
          </w:tcPr>
          <w:p w14:paraId="5CBFDBAF" w14:textId="1A4256B4" w:rsidR="002E4065" w:rsidRPr="002E4065" w:rsidRDefault="002E4065" w:rsidP="002E4065">
            <w:pPr>
              <w:autoSpaceDE w:val="0"/>
              <w:autoSpaceDN w:val="0"/>
              <w:adjustRightInd w:val="0"/>
              <w:rPr>
                <w:rFonts w:cs="Tahoma"/>
                <w:color w:val="000000"/>
                <w:sz w:val="12"/>
                <w:szCs w:val="12"/>
              </w:rPr>
            </w:pPr>
          </w:p>
        </w:tc>
      </w:tr>
      <w:tr w:rsidR="002E4065" w:rsidRPr="002E4065" w14:paraId="6A64DDAD" w14:textId="77777777" w:rsidTr="002E4065">
        <w:trPr>
          <w:trHeight w:val="144"/>
        </w:trPr>
        <w:tc>
          <w:tcPr>
            <w:tcW w:w="0" w:type="auto"/>
            <w:vAlign w:val="center"/>
          </w:tcPr>
          <w:p w14:paraId="428719E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model_number</w:t>
            </w:r>
          </w:p>
        </w:tc>
        <w:tc>
          <w:tcPr>
            <w:tcW w:w="0" w:type="auto"/>
            <w:vAlign w:val="center"/>
          </w:tcPr>
          <w:p w14:paraId="53F8F20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Text(50)</w:t>
            </w:r>
          </w:p>
        </w:tc>
        <w:tc>
          <w:tcPr>
            <w:tcW w:w="0" w:type="auto"/>
            <w:vAlign w:val="center"/>
          </w:tcPr>
          <w:p w14:paraId="1069EB3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A7122F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15798A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889061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BBC0AC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7F7683E"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dt_equipment.model_number</w:t>
            </w:r>
          </w:p>
        </w:tc>
        <w:tc>
          <w:tcPr>
            <w:tcW w:w="0" w:type="auto"/>
            <w:vAlign w:val="center"/>
          </w:tcPr>
          <w:p w14:paraId="3966B91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model number of the equipment.</w:t>
            </w:r>
          </w:p>
        </w:tc>
        <w:tc>
          <w:tcPr>
            <w:tcW w:w="0" w:type="auto"/>
            <w:vAlign w:val="center"/>
          </w:tcPr>
          <w:p w14:paraId="34D855EB"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174EEE3A" w14:textId="77777777" w:rsidTr="002E4065">
        <w:trPr>
          <w:trHeight w:val="144"/>
        </w:trPr>
        <w:tc>
          <w:tcPr>
            <w:tcW w:w="0" w:type="auto"/>
            <w:vAlign w:val="center"/>
          </w:tcPr>
          <w:p w14:paraId="3A9936BA"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catalog_number</w:t>
            </w:r>
          </w:p>
        </w:tc>
        <w:tc>
          <w:tcPr>
            <w:tcW w:w="0" w:type="auto"/>
            <w:vAlign w:val="center"/>
          </w:tcPr>
          <w:p w14:paraId="22D5413C"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Text(50)</w:t>
            </w:r>
          </w:p>
        </w:tc>
        <w:tc>
          <w:tcPr>
            <w:tcW w:w="0" w:type="auto"/>
            <w:vAlign w:val="center"/>
          </w:tcPr>
          <w:p w14:paraId="6A344F1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3CB43A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7F03CA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652E533"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52FA0E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F3CB3C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dt_equipment.catalog_number</w:t>
            </w:r>
          </w:p>
        </w:tc>
        <w:tc>
          <w:tcPr>
            <w:tcW w:w="0" w:type="auto"/>
            <w:vAlign w:val="center"/>
          </w:tcPr>
          <w:p w14:paraId="46C9CEC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catalog number of the equipment.</w:t>
            </w:r>
          </w:p>
        </w:tc>
        <w:tc>
          <w:tcPr>
            <w:tcW w:w="0" w:type="auto"/>
            <w:vAlign w:val="center"/>
          </w:tcPr>
          <w:p w14:paraId="470EA14D"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6A105D34" w14:textId="77777777" w:rsidTr="002E4065">
        <w:trPr>
          <w:trHeight w:val="144"/>
        </w:trPr>
        <w:tc>
          <w:tcPr>
            <w:tcW w:w="0" w:type="auto"/>
            <w:vAlign w:val="center"/>
          </w:tcPr>
          <w:p w14:paraId="4A15E616"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manufacturer</w:t>
            </w:r>
          </w:p>
        </w:tc>
        <w:tc>
          <w:tcPr>
            <w:tcW w:w="0" w:type="auto"/>
            <w:vAlign w:val="center"/>
          </w:tcPr>
          <w:p w14:paraId="4528AA9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Text(50)</w:t>
            </w:r>
          </w:p>
        </w:tc>
        <w:tc>
          <w:tcPr>
            <w:tcW w:w="0" w:type="auto"/>
            <w:vAlign w:val="center"/>
          </w:tcPr>
          <w:p w14:paraId="442633F5"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8A41F9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B5B9DD3"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4C25835"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EBEB7B4"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59A550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dt_equipment.manufacturer</w:t>
            </w:r>
          </w:p>
        </w:tc>
        <w:tc>
          <w:tcPr>
            <w:tcW w:w="0" w:type="auto"/>
            <w:vAlign w:val="center"/>
          </w:tcPr>
          <w:p w14:paraId="0CBD935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manufacturer of the equipment.</w:t>
            </w:r>
          </w:p>
        </w:tc>
        <w:tc>
          <w:tcPr>
            <w:tcW w:w="0" w:type="auto"/>
            <w:vAlign w:val="center"/>
          </w:tcPr>
          <w:p w14:paraId="5FCA2C3F"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4C9ACBA7" w14:textId="77777777" w:rsidTr="002E4065">
        <w:trPr>
          <w:trHeight w:val="144"/>
        </w:trPr>
        <w:tc>
          <w:tcPr>
            <w:tcW w:w="0" w:type="auto"/>
            <w:vAlign w:val="center"/>
          </w:tcPr>
          <w:p w14:paraId="10D4787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owner</w:t>
            </w:r>
          </w:p>
        </w:tc>
        <w:tc>
          <w:tcPr>
            <w:tcW w:w="0" w:type="auto"/>
            <w:vAlign w:val="center"/>
          </w:tcPr>
          <w:p w14:paraId="421D7E1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Text(50)</w:t>
            </w:r>
          </w:p>
        </w:tc>
        <w:tc>
          <w:tcPr>
            <w:tcW w:w="0" w:type="auto"/>
            <w:vAlign w:val="center"/>
          </w:tcPr>
          <w:p w14:paraId="007BEA11"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CCF454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6A06F23"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3D44A3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23141B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6B3F901"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dt_equipment.owner</w:t>
            </w:r>
          </w:p>
        </w:tc>
        <w:tc>
          <w:tcPr>
            <w:tcW w:w="0" w:type="auto"/>
            <w:vAlign w:val="center"/>
          </w:tcPr>
          <w:p w14:paraId="6164732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owner of the equipment.</w:t>
            </w:r>
          </w:p>
        </w:tc>
        <w:tc>
          <w:tcPr>
            <w:tcW w:w="0" w:type="auto"/>
            <w:vAlign w:val="center"/>
          </w:tcPr>
          <w:p w14:paraId="65A3810D"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00CEF986" w14:textId="77777777" w:rsidTr="002E4065">
        <w:trPr>
          <w:trHeight w:val="144"/>
        </w:trPr>
        <w:tc>
          <w:tcPr>
            <w:tcW w:w="0" w:type="auto"/>
            <w:vAlign w:val="center"/>
          </w:tcPr>
          <w:p w14:paraId="6983B024"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operation_status</w:t>
            </w:r>
          </w:p>
        </w:tc>
        <w:tc>
          <w:tcPr>
            <w:tcW w:w="0" w:type="auto"/>
            <w:vAlign w:val="center"/>
          </w:tcPr>
          <w:p w14:paraId="7C09332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Text(20)</w:t>
            </w:r>
          </w:p>
        </w:tc>
        <w:tc>
          <w:tcPr>
            <w:tcW w:w="0" w:type="auto"/>
            <w:vAlign w:val="center"/>
          </w:tcPr>
          <w:p w14:paraId="07FD97A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6B0763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AB4799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8AA877A"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11C2E6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12E2D5E"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dt_equipment.operation_status</w:t>
            </w:r>
          </w:p>
        </w:tc>
        <w:tc>
          <w:tcPr>
            <w:tcW w:w="0" w:type="auto"/>
            <w:vAlign w:val="center"/>
          </w:tcPr>
          <w:p w14:paraId="738F4F34"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operational status of the equipment.</w:t>
            </w:r>
          </w:p>
        </w:tc>
        <w:tc>
          <w:tcPr>
            <w:tcW w:w="0" w:type="auto"/>
            <w:vAlign w:val="center"/>
          </w:tcPr>
          <w:p w14:paraId="5BDE78D9"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264B8426" w14:textId="77777777" w:rsidTr="002E4065">
        <w:trPr>
          <w:trHeight w:val="144"/>
        </w:trPr>
        <w:tc>
          <w:tcPr>
            <w:tcW w:w="0" w:type="auto"/>
            <w:vAlign w:val="center"/>
          </w:tcPr>
          <w:p w14:paraId="1F47313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install_date</w:t>
            </w:r>
          </w:p>
        </w:tc>
        <w:tc>
          <w:tcPr>
            <w:tcW w:w="0" w:type="auto"/>
            <w:vAlign w:val="center"/>
          </w:tcPr>
          <w:p w14:paraId="0938EDC5"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DateTime</w:t>
            </w:r>
          </w:p>
        </w:tc>
        <w:tc>
          <w:tcPr>
            <w:tcW w:w="0" w:type="auto"/>
            <w:vAlign w:val="center"/>
          </w:tcPr>
          <w:p w14:paraId="6806602A"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7A4194A"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D6B0EF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F28EBF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FF180A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EE2692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dt_equipment.install_date</w:t>
            </w:r>
          </w:p>
        </w:tc>
        <w:tc>
          <w:tcPr>
            <w:tcW w:w="0" w:type="auto"/>
            <w:vAlign w:val="center"/>
          </w:tcPr>
          <w:p w14:paraId="7EE8E431"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date and time of equipment installation.</w:t>
            </w:r>
          </w:p>
        </w:tc>
        <w:tc>
          <w:tcPr>
            <w:tcW w:w="0" w:type="auto"/>
            <w:vAlign w:val="center"/>
          </w:tcPr>
          <w:p w14:paraId="478722B6"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2AE085EA" w14:textId="77777777" w:rsidTr="002E4065">
        <w:trPr>
          <w:trHeight w:val="144"/>
        </w:trPr>
        <w:tc>
          <w:tcPr>
            <w:tcW w:w="0" w:type="auto"/>
            <w:vAlign w:val="center"/>
          </w:tcPr>
          <w:p w14:paraId="3A196C1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last_service_date</w:t>
            </w:r>
          </w:p>
        </w:tc>
        <w:tc>
          <w:tcPr>
            <w:tcW w:w="0" w:type="auto"/>
            <w:vAlign w:val="center"/>
          </w:tcPr>
          <w:p w14:paraId="7C54705D"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DateTime</w:t>
            </w:r>
          </w:p>
        </w:tc>
        <w:tc>
          <w:tcPr>
            <w:tcW w:w="0" w:type="auto"/>
            <w:vAlign w:val="center"/>
          </w:tcPr>
          <w:p w14:paraId="4E67A0F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896DCE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EA5541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798162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097A70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4F0440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dt_equipment.last_service_date</w:t>
            </w:r>
          </w:p>
        </w:tc>
        <w:tc>
          <w:tcPr>
            <w:tcW w:w="0" w:type="auto"/>
            <w:vAlign w:val="center"/>
          </w:tcPr>
          <w:p w14:paraId="006DF9F7"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date and time the equipment was last serviced.</w:t>
            </w:r>
          </w:p>
        </w:tc>
        <w:tc>
          <w:tcPr>
            <w:tcW w:w="0" w:type="auto"/>
            <w:vAlign w:val="center"/>
          </w:tcPr>
          <w:p w14:paraId="161B282A"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0C43A969" w14:textId="77777777" w:rsidTr="002E4065">
        <w:trPr>
          <w:trHeight w:val="144"/>
        </w:trPr>
        <w:tc>
          <w:tcPr>
            <w:tcW w:w="0" w:type="auto"/>
            <w:vAlign w:val="center"/>
          </w:tcPr>
          <w:p w14:paraId="027E18E6"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next_service_date</w:t>
            </w:r>
          </w:p>
        </w:tc>
        <w:tc>
          <w:tcPr>
            <w:tcW w:w="0" w:type="auto"/>
            <w:vAlign w:val="center"/>
          </w:tcPr>
          <w:p w14:paraId="3A8DD1D6"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DateTime</w:t>
            </w:r>
          </w:p>
        </w:tc>
        <w:tc>
          <w:tcPr>
            <w:tcW w:w="0" w:type="auto"/>
            <w:vAlign w:val="center"/>
          </w:tcPr>
          <w:p w14:paraId="6DB7C94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EB0DF37"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2700C9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F9F948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8120E87"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7C44B2E"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dt_equipment.next_service_date</w:t>
            </w:r>
          </w:p>
        </w:tc>
        <w:tc>
          <w:tcPr>
            <w:tcW w:w="0" w:type="auto"/>
            <w:vAlign w:val="center"/>
          </w:tcPr>
          <w:p w14:paraId="6084DA0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date and time the equipment is scheduled to be serviced next.</w:t>
            </w:r>
          </w:p>
        </w:tc>
        <w:tc>
          <w:tcPr>
            <w:tcW w:w="0" w:type="auto"/>
            <w:vAlign w:val="center"/>
          </w:tcPr>
          <w:p w14:paraId="63AD5931"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55D1A89F" w14:textId="77777777" w:rsidTr="002E4065">
        <w:trPr>
          <w:trHeight w:val="144"/>
        </w:trPr>
        <w:tc>
          <w:tcPr>
            <w:tcW w:w="0" w:type="auto"/>
            <w:vAlign w:val="center"/>
          </w:tcPr>
          <w:p w14:paraId="1AC6D73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purchase_date</w:t>
            </w:r>
          </w:p>
        </w:tc>
        <w:tc>
          <w:tcPr>
            <w:tcW w:w="0" w:type="auto"/>
            <w:vAlign w:val="center"/>
          </w:tcPr>
          <w:p w14:paraId="593C44E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DateTime</w:t>
            </w:r>
          </w:p>
        </w:tc>
        <w:tc>
          <w:tcPr>
            <w:tcW w:w="0" w:type="auto"/>
            <w:vAlign w:val="center"/>
          </w:tcPr>
          <w:p w14:paraId="782C5AE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8A791C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F914F7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4A395CC"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2B6AB1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4CDA40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dt_equipment.purchase_date</w:t>
            </w:r>
          </w:p>
        </w:tc>
        <w:tc>
          <w:tcPr>
            <w:tcW w:w="0" w:type="auto"/>
            <w:vAlign w:val="center"/>
          </w:tcPr>
          <w:p w14:paraId="101AC696"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date and time of equipment purchase.</w:t>
            </w:r>
          </w:p>
        </w:tc>
        <w:tc>
          <w:tcPr>
            <w:tcW w:w="0" w:type="auto"/>
            <w:vAlign w:val="center"/>
          </w:tcPr>
          <w:p w14:paraId="6E412FBF"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45736D45" w14:textId="77777777" w:rsidTr="002E4065">
        <w:trPr>
          <w:trHeight w:val="144"/>
        </w:trPr>
        <w:tc>
          <w:tcPr>
            <w:tcW w:w="0" w:type="auto"/>
            <w:vAlign w:val="center"/>
          </w:tcPr>
          <w:p w14:paraId="673ECDBA"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purchase_price</w:t>
            </w:r>
          </w:p>
        </w:tc>
        <w:tc>
          <w:tcPr>
            <w:tcW w:w="0" w:type="auto"/>
            <w:vAlign w:val="center"/>
          </w:tcPr>
          <w:p w14:paraId="6F673CF9"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Text(20)</w:t>
            </w:r>
          </w:p>
        </w:tc>
        <w:tc>
          <w:tcPr>
            <w:tcW w:w="0" w:type="auto"/>
            <w:vAlign w:val="center"/>
          </w:tcPr>
          <w:p w14:paraId="669B0594"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431F8F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C294C1C"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759BE5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8E7E64D"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37AD185"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dt_equipment.purchase_price</w:t>
            </w:r>
          </w:p>
        </w:tc>
        <w:tc>
          <w:tcPr>
            <w:tcW w:w="0" w:type="auto"/>
            <w:vAlign w:val="center"/>
          </w:tcPr>
          <w:p w14:paraId="69C4A1F9"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cost of the equipment.</w:t>
            </w:r>
          </w:p>
        </w:tc>
        <w:tc>
          <w:tcPr>
            <w:tcW w:w="0" w:type="auto"/>
            <w:vAlign w:val="center"/>
          </w:tcPr>
          <w:p w14:paraId="3786B250"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66F70355" w14:textId="77777777" w:rsidTr="002E4065">
        <w:trPr>
          <w:trHeight w:val="144"/>
        </w:trPr>
        <w:tc>
          <w:tcPr>
            <w:tcW w:w="0" w:type="auto"/>
            <w:vAlign w:val="center"/>
          </w:tcPr>
          <w:p w14:paraId="7833D17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material</w:t>
            </w:r>
          </w:p>
        </w:tc>
        <w:tc>
          <w:tcPr>
            <w:tcW w:w="0" w:type="auto"/>
            <w:vAlign w:val="center"/>
          </w:tcPr>
          <w:p w14:paraId="76F7EDE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Text(50)</w:t>
            </w:r>
          </w:p>
        </w:tc>
        <w:tc>
          <w:tcPr>
            <w:tcW w:w="0" w:type="auto"/>
            <w:vAlign w:val="center"/>
          </w:tcPr>
          <w:p w14:paraId="206E231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C43F18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596BF23"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32F606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B933713"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9B4A8F2"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dt_equipment.material</w:t>
            </w:r>
          </w:p>
        </w:tc>
        <w:tc>
          <w:tcPr>
            <w:tcW w:w="0" w:type="auto"/>
            <w:vAlign w:val="center"/>
          </w:tcPr>
          <w:p w14:paraId="62C22BF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main material of the equipment.</w:t>
            </w:r>
          </w:p>
        </w:tc>
        <w:tc>
          <w:tcPr>
            <w:tcW w:w="0" w:type="auto"/>
            <w:vAlign w:val="center"/>
          </w:tcPr>
          <w:p w14:paraId="4E1DC40D"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4F9B8C6B" w14:textId="77777777" w:rsidTr="002E4065">
        <w:trPr>
          <w:trHeight w:val="144"/>
        </w:trPr>
        <w:tc>
          <w:tcPr>
            <w:tcW w:w="0" w:type="auto"/>
            <w:vAlign w:val="center"/>
          </w:tcPr>
          <w:p w14:paraId="2D47C13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size</w:t>
            </w:r>
          </w:p>
        </w:tc>
        <w:tc>
          <w:tcPr>
            <w:tcW w:w="0" w:type="auto"/>
            <w:vAlign w:val="center"/>
          </w:tcPr>
          <w:p w14:paraId="34CB9BE4"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Text(20)</w:t>
            </w:r>
          </w:p>
        </w:tc>
        <w:tc>
          <w:tcPr>
            <w:tcW w:w="0" w:type="auto"/>
            <w:vAlign w:val="center"/>
          </w:tcPr>
          <w:p w14:paraId="022855E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074D4E9"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D18E5DB"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F36F307"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A161FBF"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DCCB1CF"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dt_equipment.size</w:t>
            </w:r>
          </w:p>
        </w:tc>
        <w:tc>
          <w:tcPr>
            <w:tcW w:w="0" w:type="auto"/>
            <w:vAlign w:val="center"/>
          </w:tcPr>
          <w:p w14:paraId="30CE40B8"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size of the equipment.</w:t>
            </w:r>
          </w:p>
        </w:tc>
        <w:tc>
          <w:tcPr>
            <w:tcW w:w="0" w:type="auto"/>
            <w:vAlign w:val="center"/>
          </w:tcPr>
          <w:p w14:paraId="7395A9AF"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682E90BA" w14:textId="77777777" w:rsidTr="002E4065">
        <w:trPr>
          <w:trHeight w:val="144"/>
        </w:trPr>
        <w:tc>
          <w:tcPr>
            <w:tcW w:w="0" w:type="auto"/>
            <w:shd w:val="solid" w:color="FFFFCC" w:fill="auto"/>
            <w:vAlign w:val="center"/>
          </w:tcPr>
          <w:p w14:paraId="1D66C9A7" w14:textId="77777777" w:rsidR="002E4065" w:rsidRPr="002E4065" w:rsidRDefault="002E4065" w:rsidP="002E4065">
            <w:pPr>
              <w:autoSpaceDE w:val="0"/>
              <w:autoSpaceDN w:val="0"/>
              <w:adjustRightInd w:val="0"/>
              <w:rPr>
                <w:rFonts w:cs="Tahoma"/>
                <w:b/>
                <w:bCs/>
                <w:color w:val="0000FF"/>
                <w:sz w:val="12"/>
                <w:szCs w:val="12"/>
              </w:rPr>
            </w:pPr>
            <w:r w:rsidRPr="002E4065">
              <w:rPr>
                <w:rFonts w:cs="Tahoma"/>
                <w:b/>
                <w:bCs/>
                <w:color w:val="0000FF"/>
                <w:sz w:val="12"/>
                <w:szCs w:val="12"/>
              </w:rPr>
              <w:t>size_unit</w:t>
            </w:r>
          </w:p>
        </w:tc>
        <w:tc>
          <w:tcPr>
            <w:tcW w:w="0" w:type="auto"/>
            <w:vAlign w:val="center"/>
          </w:tcPr>
          <w:p w14:paraId="0B52CAE9"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Text(15)</w:t>
            </w:r>
          </w:p>
        </w:tc>
        <w:tc>
          <w:tcPr>
            <w:tcW w:w="0" w:type="auto"/>
            <w:vAlign w:val="center"/>
          </w:tcPr>
          <w:p w14:paraId="023F0BD0"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47B4E2C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016C0F2A"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298E6AD8"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7A596DE" w14:textId="77777777" w:rsidR="002E4065" w:rsidRPr="002E4065" w:rsidRDefault="002E4065" w:rsidP="002E4065">
            <w:pPr>
              <w:autoSpaceDE w:val="0"/>
              <w:autoSpaceDN w:val="0"/>
              <w:adjustRightInd w:val="0"/>
              <w:rPr>
                <w:rFonts w:cs="Tahoma"/>
                <w:color w:val="0000FF"/>
                <w:sz w:val="12"/>
                <w:szCs w:val="12"/>
              </w:rPr>
            </w:pPr>
            <w:r w:rsidRPr="002E4065">
              <w:rPr>
                <w:rFonts w:cs="Tahoma"/>
                <w:color w:val="0000FF"/>
                <w:sz w:val="12"/>
                <w:szCs w:val="12"/>
              </w:rPr>
              <w:t>rt_unit.unit_code</w:t>
            </w:r>
          </w:p>
        </w:tc>
        <w:tc>
          <w:tcPr>
            <w:tcW w:w="0" w:type="auto"/>
            <w:vAlign w:val="center"/>
          </w:tcPr>
          <w:p w14:paraId="0699A30C"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dt_equipment.size_unit</w:t>
            </w:r>
          </w:p>
        </w:tc>
        <w:tc>
          <w:tcPr>
            <w:tcW w:w="0" w:type="auto"/>
            <w:vAlign w:val="center"/>
          </w:tcPr>
          <w:p w14:paraId="4F10BDCE"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The unit of measure of the equipment size.</w:t>
            </w:r>
          </w:p>
        </w:tc>
        <w:tc>
          <w:tcPr>
            <w:tcW w:w="0" w:type="auto"/>
            <w:vAlign w:val="center"/>
          </w:tcPr>
          <w:p w14:paraId="504E5563" w14:textId="77777777" w:rsidR="002E4065" w:rsidRPr="002E4065" w:rsidRDefault="002E4065" w:rsidP="002E4065">
            <w:pPr>
              <w:autoSpaceDE w:val="0"/>
              <w:autoSpaceDN w:val="0"/>
              <w:adjustRightInd w:val="0"/>
              <w:jc w:val="right"/>
              <w:rPr>
                <w:rFonts w:cs="Tahoma"/>
                <w:color w:val="000000"/>
                <w:sz w:val="12"/>
                <w:szCs w:val="12"/>
              </w:rPr>
            </w:pPr>
          </w:p>
        </w:tc>
      </w:tr>
      <w:tr w:rsidR="002E4065" w:rsidRPr="002E4065" w14:paraId="004979AF" w14:textId="77777777" w:rsidTr="002E4065">
        <w:trPr>
          <w:trHeight w:val="144"/>
        </w:trPr>
        <w:tc>
          <w:tcPr>
            <w:tcW w:w="0" w:type="auto"/>
            <w:vAlign w:val="center"/>
          </w:tcPr>
          <w:p w14:paraId="5D7320A3"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remark</w:t>
            </w:r>
          </w:p>
        </w:tc>
        <w:tc>
          <w:tcPr>
            <w:tcW w:w="0" w:type="auto"/>
            <w:vAlign w:val="center"/>
          </w:tcPr>
          <w:p w14:paraId="24B7EABA"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Text(2000)</w:t>
            </w:r>
          </w:p>
        </w:tc>
        <w:tc>
          <w:tcPr>
            <w:tcW w:w="0" w:type="auto"/>
            <w:vAlign w:val="center"/>
          </w:tcPr>
          <w:p w14:paraId="3EB4AF6C"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34BA9182"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746D08CE"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15F7CC36"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5E61F361" w14:textId="77777777" w:rsidR="002E4065" w:rsidRPr="002E4065" w:rsidRDefault="002E4065" w:rsidP="002E4065">
            <w:pPr>
              <w:autoSpaceDE w:val="0"/>
              <w:autoSpaceDN w:val="0"/>
              <w:adjustRightInd w:val="0"/>
              <w:jc w:val="right"/>
              <w:rPr>
                <w:rFonts w:cs="Tahoma"/>
                <w:color w:val="000000"/>
                <w:sz w:val="12"/>
                <w:szCs w:val="12"/>
              </w:rPr>
            </w:pPr>
          </w:p>
        </w:tc>
        <w:tc>
          <w:tcPr>
            <w:tcW w:w="0" w:type="auto"/>
            <w:vAlign w:val="center"/>
          </w:tcPr>
          <w:p w14:paraId="6EC2C02E"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dt_equipment.remark</w:t>
            </w:r>
          </w:p>
        </w:tc>
        <w:tc>
          <w:tcPr>
            <w:tcW w:w="0" w:type="auto"/>
            <w:vAlign w:val="center"/>
          </w:tcPr>
          <w:p w14:paraId="40538CC9" w14:textId="77777777" w:rsidR="002E4065" w:rsidRPr="002E4065" w:rsidRDefault="002E4065" w:rsidP="002E4065">
            <w:pPr>
              <w:autoSpaceDE w:val="0"/>
              <w:autoSpaceDN w:val="0"/>
              <w:adjustRightInd w:val="0"/>
              <w:rPr>
                <w:rFonts w:cs="Tahoma"/>
                <w:color w:val="000000"/>
                <w:sz w:val="12"/>
                <w:szCs w:val="12"/>
              </w:rPr>
            </w:pPr>
            <w:r w:rsidRPr="002E4065">
              <w:rPr>
                <w:rFonts w:cs="Tahoma"/>
                <w:color w:val="000000"/>
                <w:sz w:val="12"/>
                <w:szCs w:val="12"/>
              </w:rPr>
              <w:t>Any additional information about the equipment.</w:t>
            </w:r>
          </w:p>
        </w:tc>
        <w:tc>
          <w:tcPr>
            <w:tcW w:w="0" w:type="auto"/>
            <w:vAlign w:val="center"/>
          </w:tcPr>
          <w:p w14:paraId="604CE065" w14:textId="77777777" w:rsidR="002E4065" w:rsidRPr="002E4065" w:rsidRDefault="002E4065" w:rsidP="002E4065">
            <w:pPr>
              <w:autoSpaceDE w:val="0"/>
              <w:autoSpaceDN w:val="0"/>
              <w:adjustRightInd w:val="0"/>
              <w:jc w:val="right"/>
              <w:rPr>
                <w:rFonts w:cs="Tahoma"/>
                <w:color w:val="000000"/>
                <w:sz w:val="12"/>
                <w:szCs w:val="12"/>
              </w:rPr>
            </w:pPr>
          </w:p>
        </w:tc>
      </w:tr>
    </w:tbl>
    <w:p w14:paraId="32EC36D0" w14:textId="704ED79D" w:rsidR="00767D14" w:rsidRDefault="00240A55" w:rsidP="00240A55">
      <w:pPr>
        <w:pStyle w:val="Heading2"/>
      </w:pPr>
      <w:bookmarkStart w:id="116" w:name="_Toc489262151"/>
      <w:r>
        <w:t>EquipmentParameter_v1</w:t>
      </w:r>
      <w:bookmarkEnd w:id="116"/>
    </w:p>
    <w:p w14:paraId="147BE6B8" w14:textId="77777777" w:rsidR="00240A55" w:rsidRDefault="00240A55" w:rsidP="00240A5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4"/>
        <w:gridCol w:w="967"/>
        <w:gridCol w:w="479"/>
        <w:gridCol w:w="828"/>
        <w:gridCol w:w="709"/>
        <w:gridCol w:w="663"/>
        <w:gridCol w:w="2748"/>
        <w:gridCol w:w="3098"/>
        <w:gridCol w:w="2046"/>
        <w:gridCol w:w="2294"/>
      </w:tblGrid>
      <w:tr w:rsidR="00240A55" w:rsidRPr="00240A55" w14:paraId="69C20A42" w14:textId="77777777" w:rsidTr="00240A55">
        <w:trPr>
          <w:trHeight w:val="259"/>
        </w:trPr>
        <w:tc>
          <w:tcPr>
            <w:tcW w:w="490" w:type="pct"/>
            <w:shd w:val="solid" w:color="FFFF99" w:fill="auto"/>
            <w:vAlign w:val="center"/>
          </w:tcPr>
          <w:p w14:paraId="3646B3DE"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Field Name</w:t>
            </w:r>
          </w:p>
        </w:tc>
        <w:tc>
          <w:tcPr>
            <w:tcW w:w="315" w:type="pct"/>
            <w:shd w:val="solid" w:color="FFFF99" w:fill="auto"/>
            <w:vAlign w:val="center"/>
          </w:tcPr>
          <w:p w14:paraId="516F0EB5"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Data Type</w:t>
            </w:r>
          </w:p>
        </w:tc>
        <w:tc>
          <w:tcPr>
            <w:tcW w:w="156" w:type="pct"/>
            <w:shd w:val="solid" w:color="FFFF99" w:fill="auto"/>
            <w:vAlign w:val="center"/>
          </w:tcPr>
          <w:p w14:paraId="2C942566"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Key</w:t>
            </w:r>
          </w:p>
        </w:tc>
        <w:tc>
          <w:tcPr>
            <w:tcW w:w="270" w:type="pct"/>
            <w:shd w:val="solid" w:color="FFFF99" w:fill="auto"/>
            <w:vAlign w:val="center"/>
          </w:tcPr>
          <w:p w14:paraId="4A6B8642"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Required</w:t>
            </w:r>
          </w:p>
        </w:tc>
        <w:tc>
          <w:tcPr>
            <w:tcW w:w="231" w:type="pct"/>
            <w:shd w:val="solid" w:color="FFFF99" w:fill="auto"/>
            <w:vAlign w:val="center"/>
          </w:tcPr>
          <w:p w14:paraId="1A0A6167"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Default</w:t>
            </w:r>
          </w:p>
        </w:tc>
        <w:tc>
          <w:tcPr>
            <w:tcW w:w="216" w:type="pct"/>
            <w:shd w:val="solid" w:color="FFFF99" w:fill="auto"/>
            <w:vAlign w:val="center"/>
          </w:tcPr>
          <w:p w14:paraId="1B477494"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Parent</w:t>
            </w:r>
          </w:p>
        </w:tc>
        <w:tc>
          <w:tcPr>
            <w:tcW w:w="896" w:type="pct"/>
            <w:shd w:val="solid" w:color="FFFF99" w:fill="auto"/>
            <w:vAlign w:val="center"/>
          </w:tcPr>
          <w:p w14:paraId="1F50022C"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Lookup</w:t>
            </w:r>
          </w:p>
        </w:tc>
        <w:tc>
          <w:tcPr>
            <w:tcW w:w="1010" w:type="pct"/>
            <w:shd w:val="solid" w:color="FFFF99" w:fill="auto"/>
            <w:vAlign w:val="center"/>
          </w:tcPr>
          <w:p w14:paraId="5B70127F"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Database Mapping(s)</w:t>
            </w:r>
          </w:p>
        </w:tc>
        <w:tc>
          <w:tcPr>
            <w:tcW w:w="667" w:type="pct"/>
            <w:shd w:val="solid" w:color="FFFF99" w:fill="auto"/>
            <w:vAlign w:val="center"/>
          </w:tcPr>
          <w:p w14:paraId="75827B09"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Comment</w:t>
            </w:r>
          </w:p>
        </w:tc>
        <w:tc>
          <w:tcPr>
            <w:tcW w:w="748" w:type="pct"/>
            <w:shd w:val="solid" w:color="FFFF99" w:fill="auto"/>
            <w:vAlign w:val="center"/>
          </w:tcPr>
          <w:p w14:paraId="29B6ED80" w14:textId="77777777" w:rsidR="00240A55" w:rsidRPr="00240A55" w:rsidRDefault="00240A55" w:rsidP="00240A55">
            <w:pPr>
              <w:autoSpaceDE w:val="0"/>
              <w:autoSpaceDN w:val="0"/>
              <w:adjustRightInd w:val="0"/>
              <w:jc w:val="center"/>
              <w:rPr>
                <w:rFonts w:cs="Tahoma"/>
                <w:b/>
                <w:bCs/>
                <w:color w:val="000000"/>
                <w:sz w:val="12"/>
                <w:szCs w:val="12"/>
              </w:rPr>
            </w:pPr>
            <w:r w:rsidRPr="00240A55">
              <w:rPr>
                <w:rFonts w:cs="Tahoma"/>
                <w:b/>
                <w:bCs/>
                <w:color w:val="000000"/>
                <w:sz w:val="12"/>
                <w:szCs w:val="12"/>
              </w:rPr>
              <w:t>Checks</w:t>
            </w:r>
          </w:p>
        </w:tc>
      </w:tr>
      <w:tr w:rsidR="00240A55" w:rsidRPr="00240A55" w14:paraId="3379AB94" w14:textId="77777777" w:rsidTr="00240A55">
        <w:trPr>
          <w:trHeight w:val="259"/>
        </w:trPr>
        <w:tc>
          <w:tcPr>
            <w:tcW w:w="490" w:type="pct"/>
            <w:shd w:val="solid" w:color="FFFFCC" w:fill="auto"/>
            <w:vAlign w:val="center"/>
          </w:tcPr>
          <w:p w14:paraId="5410801C" w14:textId="77777777" w:rsidR="00240A55" w:rsidRPr="00240A55" w:rsidRDefault="00240A55" w:rsidP="00240A55">
            <w:pPr>
              <w:autoSpaceDE w:val="0"/>
              <w:autoSpaceDN w:val="0"/>
              <w:adjustRightInd w:val="0"/>
              <w:rPr>
                <w:rFonts w:cs="Tahoma"/>
                <w:b/>
                <w:bCs/>
                <w:color w:val="FF0000"/>
                <w:sz w:val="12"/>
                <w:szCs w:val="12"/>
                <w:u w:val="single"/>
              </w:rPr>
            </w:pPr>
            <w:r w:rsidRPr="00240A55">
              <w:rPr>
                <w:rFonts w:cs="Tahoma"/>
                <w:b/>
                <w:bCs/>
                <w:color w:val="FF0000"/>
                <w:sz w:val="12"/>
                <w:szCs w:val="12"/>
                <w:u w:val="single"/>
              </w:rPr>
              <w:t>equipment_code</w:t>
            </w:r>
          </w:p>
        </w:tc>
        <w:tc>
          <w:tcPr>
            <w:tcW w:w="315" w:type="pct"/>
            <w:vAlign w:val="center"/>
          </w:tcPr>
          <w:p w14:paraId="180F8EDC"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Text(60)</w:t>
            </w:r>
          </w:p>
        </w:tc>
        <w:tc>
          <w:tcPr>
            <w:tcW w:w="156" w:type="pct"/>
            <w:vAlign w:val="center"/>
          </w:tcPr>
          <w:p w14:paraId="27E85BD9"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PK</w:t>
            </w:r>
          </w:p>
        </w:tc>
        <w:tc>
          <w:tcPr>
            <w:tcW w:w="270" w:type="pct"/>
            <w:vAlign w:val="center"/>
          </w:tcPr>
          <w:p w14:paraId="18186A14"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Y</w:t>
            </w:r>
          </w:p>
        </w:tc>
        <w:tc>
          <w:tcPr>
            <w:tcW w:w="231" w:type="pct"/>
            <w:vAlign w:val="center"/>
          </w:tcPr>
          <w:p w14:paraId="7BAA375C"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4C1ACA2B"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3ACAB64D" w14:textId="77777777" w:rsidR="00240A55" w:rsidRPr="00240A55" w:rsidRDefault="00240A55" w:rsidP="00240A55">
            <w:pPr>
              <w:autoSpaceDE w:val="0"/>
              <w:autoSpaceDN w:val="0"/>
              <w:adjustRightInd w:val="0"/>
              <w:rPr>
                <w:rFonts w:cs="Tahoma"/>
                <w:color w:val="0000FF"/>
                <w:sz w:val="12"/>
                <w:szCs w:val="12"/>
              </w:rPr>
            </w:pPr>
            <w:r w:rsidRPr="00240A55">
              <w:rPr>
                <w:rFonts w:cs="Tahoma"/>
                <w:color w:val="0000FF"/>
                <w:sz w:val="12"/>
                <w:szCs w:val="12"/>
              </w:rPr>
              <w:t>dt_equipment.equipment_code</w:t>
            </w:r>
          </w:p>
        </w:tc>
        <w:tc>
          <w:tcPr>
            <w:tcW w:w="1010" w:type="pct"/>
            <w:vAlign w:val="center"/>
          </w:tcPr>
          <w:p w14:paraId="0DC08A48"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dt_equipment_parameter.equipment_code</w:t>
            </w:r>
          </w:p>
        </w:tc>
        <w:tc>
          <w:tcPr>
            <w:tcW w:w="667" w:type="pct"/>
            <w:vAlign w:val="center"/>
          </w:tcPr>
          <w:p w14:paraId="2E85AB9F"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The unique identifier of the equipment.</w:t>
            </w:r>
          </w:p>
        </w:tc>
        <w:tc>
          <w:tcPr>
            <w:tcW w:w="748" w:type="pct"/>
            <w:vAlign w:val="center"/>
          </w:tcPr>
          <w:p w14:paraId="5915C6D4"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Allow value to exist in either the database or Equipment section.</w:t>
            </w:r>
          </w:p>
        </w:tc>
      </w:tr>
      <w:tr w:rsidR="00240A55" w:rsidRPr="00240A55" w14:paraId="44E83C3D" w14:textId="77777777" w:rsidTr="00240A55">
        <w:trPr>
          <w:trHeight w:val="259"/>
        </w:trPr>
        <w:tc>
          <w:tcPr>
            <w:tcW w:w="490" w:type="pct"/>
            <w:shd w:val="solid" w:color="FFFFCC" w:fill="auto"/>
            <w:vAlign w:val="center"/>
          </w:tcPr>
          <w:p w14:paraId="5DB80A35" w14:textId="77777777" w:rsidR="00240A55" w:rsidRPr="00240A55" w:rsidRDefault="00240A55" w:rsidP="00240A55">
            <w:pPr>
              <w:autoSpaceDE w:val="0"/>
              <w:autoSpaceDN w:val="0"/>
              <w:adjustRightInd w:val="0"/>
              <w:rPr>
                <w:rFonts w:cs="Tahoma"/>
                <w:b/>
                <w:bCs/>
                <w:color w:val="FF0000"/>
                <w:sz w:val="12"/>
                <w:szCs w:val="12"/>
                <w:u w:val="single"/>
              </w:rPr>
            </w:pPr>
            <w:r w:rsidRPr="00240A55">
              <w:rPr>
                <w:rFonts w:cs="Tahoma"/>
                <w:b/>
                <w:bCs/>
                <w:color w:val="FF0000"/>
                <w:sz w:val="12"/>
                <w:szCs w:val="12"/>
                <w:u w:val="single"/>
              </w:rPr>
              <w:t>param_code</w:t>
            </w:r>
          </w:p>
        </w:tc>
        <w:tc>
          <w:tcPr>
            <w:tcW w:w="315" w:type="pct"/>
            <w:vAlign w:val="center"/>
          </w:tcPr>
          <w:p w14:paraId="786C6AFE"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Text(20)</w:t>
            </w:r>
          </w:p>
        </w:tc>
        <w:tc>
          <w:tcPr>
            <w:tcW w:w="156" w:type="pct"/>
            <w:vAlign w:val="center"/>
          </w:tcPr>
          <w:p w14:paraId="72518702"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PK</w:t>
            </w:r>
          </w:p>
        </w:tc>
        <w:tc>
          <w:tcPr>
            <w:tcW w:w="270" w:type="pct"/>
            <w:vAlign w:val="center"/>
          </w:tcPr>
          <w:p w14:paraId="3CB557C8"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Y</w:t>
            </w:r>
          </w:p>
        </w:tc>
        <w:tc>
          <w:tcPr>
            <w:tcW w:w="231" w:type="pct"/>
            <w:vAlign w:val="center"/>
          </w:tcPr>
          <w:p w14:paraId="13F55778"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462958D5"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3B41ACBC" w14:textId="77777777" w:rsidR="00240A55" w:rsidRPr="00240A55" w:rsidRDefault="00240A55" w:rsidP="00240A55">
            <w:pPr>
              <w:autoSpaceDE w:val="0"/>
              <w:autoSpaceDN w:val="0"/>
              <w:adjustRightInd w:val="0"/>
              <w:rPr>
                <w:rFonts w:cs="Tahoma"/>
                <w:color w:val="0000FF"/>
                <w:sz w:val="12"/>
                <w:szCs w:val="12"/>
              </w:rPr>
            </w:pPr>
            <w:r w:rsidRPr="00240A55">
              <w:rPr>
                <w:rFonts w:cs="Tahoma"/>
                <w:color w:val="0000FF"/>
                <w:sz w:val="12"/>
                <w:szCs w:val="12"/>
              </w:rPr>
              <w:t>rt_equipment_param_type.param_code</w:t>
            </w:r>
          </w:p>
        </w:tc>
        <w:tc>
          <w:tcPr>
            <w:tcW w:w="1010" w:type="pct"/>
            <w:vAlign w:val="center"/>
          </w:tcPr>
          <w:p w14:paraId="618C7B77"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dt_equipment_parameter.param_code</w:t>
            </w:r>
          </w:p>
        </w:tc>
        <w:tc>
          <w:tcPr>
            <w:tcW w:w="667" w:type="pct"/>
            <w:vAlign w:val="center"/>
          </w:tcPr>
          <w:p w14:paraId="656975E5"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The equipment parameter.</w:t>
            </w:r>
          </w:p>
        </w:tc>
        <w:tc>
          <w:tcPr>
            <w:tcW w:w="748" w:type="pct"/>
            <w:vAlign w:val="center"/>
          </w:tcPr>
          <w:p w14:paraId="19DCC117"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17C50738" w14:textId="77777777" w:rsidTr="00240A55">
        <w:trPr>
          <w:trHeight w:val="259"/>
        </w:trPr>
        <w:tc>
          <w:tcPr>
            <w:tcW w:w="490" w:type="pct"/>
            <w:shd w:val="solid" w:color="FFFFCC" w:fill="auto"/>
            <w:vAlign w:val="center"/>
          </w:tcPr>
          <w:p w14:paraId="1C5BC26F" w14:textId="77777777" w:rsidR="00240A55" w:rsidRPr="00240A55" w:rsidRDefault="00240A55" w:rsidP="00240A55">
            <w:pPr>
              <w:autoSpaceDE w:val="0"/>
              <w:autoSpaceDN w:val="0"/>
              <w:adjustRightInd w:val="0"/>
              <w:rPr>
                <w:rFonts w:cs="Tahoma"/>
                <w:b/>
                <w:bCs/>
                <w:color w:val="FF0000"/>
                <w:sz w:val="12"/>
                <w:szCs w:val="12"/>
                <w:u w:val="single"/>
              </w:rPr>
            </w:pPr>
            <w:r w:rsidRPr="00240A55">
              <w:rPr>
                <w:rFonts w:cs="Tahoma"/>
                <w:b/>
                <w:bCs/>
                <w:color w:val="FF0000"/>
                <w:sz w:val="12"/>
                <w:szCs w:val="12"/>
                <w:u w:val="single"/>
              </w:rPr>
              <w:t>measurement_date</w:t>
            </w:r>
          </w:p>
        </w:tc>
        <w:tc>
          <w:tcPr>
            <w:tcW w:w="315" w:type="pct"/>
            <w:vAlign w:val="center"/>
          </w:tcPr>
          <w:p w14:paraId="073EE0BD"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DateTime</w:t>
            </w:r>
          </w:p>
        </w:tc>
        <w:tc>
          <w:tcPr>
            <w:tcW w:w="156" w:type="pct"/>
            <w:vAlign w:val="center"/>
          </w:tcPr>
          <w:p w14:paraId="12405FEC"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PK</w:t>
            </w:r>
          </w:p>
        </w:tc>
        <w:tc>
          <w:tcPr>
            <w:tcW w:w="270" w:type="pct"/>
            <w:vAlign w:val="center"/>
          </w:tcPr>
          <w:p w14:paraId="4AAC891F"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5815406E"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42559174"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67B9F2A5"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639E862C"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dt_equipment_parameter.measurement_date</w:t>
            </w:r>
          </w:p>
        </w:tc>
        <w:tc>
          <w:tcPr>
            <w:tcW w:w="667" w:type="pct"/>
            <w:vAlign w:val="center"/>
          </w:tcPr>
          <w:p w14:paraId="538E24D8"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The date and time of parameter measurement.</w:t>
            </w:r>
          </w:p>
        </w:tc>
        <w:tc>
          <w:tcPr>
            <w:tcW w:w="748" w:type="pct"/>
            <w:vAlign w:val="center"/>
          </w:tcPr>
          <w:p w14:paraId="0F284AAA"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269614E4" w14:textId="77777777" w:rsidTr="00240A55">
        <w:trPr>
          <w:trHeight w:val="259"/>
        </w:trPr>
        <w:tc>
          <w:tcPr>
            <w:tcW w:w="490" w:type="pct"/>
            <w:vAlign w:val="center"/>
          </w:tcPr>
          <w:p w14:paraId="7CB2B04E"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param_value</w:t>
            </w:r>
          </w:p>
        </w:tc>
        <w:tc>
          <w:tcPr>
            <w:tcW w:w="315" w:type="pct"/>
            <w:vAlign w:val="center"/>
          </w:tcPr>
          <w:p w14:paraId="6E228CAE"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Text(20)</w:t>
            </w:r>
          </w:p>
        </w:tc>
        <w:tc>
          <w:tcPr>
            <w:tcW w:w="156" w:type="pct"/>
            <w:vAlign w:val="center"/>
          </w:tcPr>
          <w:p w14:paraId="3E7BE214" w14:textId="77777777" w:rsidR="00240A55" w:rsidRPr="00240A55" w:rsidRDefault="00240A55" w:rsidP="00240A55">
            <w:pPr>
              <w:autoSpaceDE w:val="0"/>
              <w:autoSpaceDN w:val="0"/>
              <w:adjustRightInd w:val="0"/>
              <w:jc w:val="right"/>
              <w:rPr>
                <w:rFonts w:cs="Tahoma"/>
                <w:color w:val="000000"/>
                <w:sz w:val="12"/>
                <w:szCs w:val="12"/>
              </w:rPr>
            </w:pPr>
          </w:p>
        </w:tc>
        <w:tc>
          <w:tcPr>
            <w:tcW w:w="270" w:type="pct"/>
            <w:vAlign w:val="center"/>
          </w:tcPr>
          <w:p w14:paraId="319CDE47"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6A08086E"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51385E78"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7A8CFAC1"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0D7CC42A"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dt_equipment_parameter.param_value</w:t>
            </w:r>
          </w:p>
        </w:tc>
        <w:tc>
          <w:tcPr>
            <w:tcW w:w="667" w:type="pct"/>
            <w:vAlign w:val="center"/>
          </w:tcPr>
          <w:p w14:paraId="067E3117"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The value of the parameter measured.</w:t>
            </w:r>
          </w:p>
        </w:tc>
        <w:tc>
          <w:tcPr>
            <w:tcW w:w="748" w:type="pct"/>
            <w:vAlign w:val="center"/>
          </w:tcPr>
          <w:p w14:paraId="322DEAD1"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50A84758" w14:textId="77777777" w:rsidTr="00240A55">
        <w:trPr>
          <w:trHeight w:val="259"/>
        </w:trPr>
        <w:tc>
          <w:tcPr>
            <w:tcW w:w="490" w:type="pct"/>
            <w:vAlign w:val="center"/>
          </w:tcPr>
          <w:p w14:paraId="66AC34CF"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person_name</w:t>
            </w:r>
          </w:p>
        </w:tc>
        <w:tc>
          <w:tcPr>
            <w:tcW w:w="315" w:type="pct"/>
            <w:vAlign w:val="center"/>
          </w:tcPr>
          <w:p w14:paraId="7772DC10"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Text(20)</w:t>
            </w:r>
          </w:p>
        </w:tc>
        <w:tc>
          <w:tcPr>
            <w:tcW w:w="156" w:type="pct"/>
            <w:vAlign w:val="center"/>
          </w:tcPr>
          <w:p w14:paraId="0C713D1D" w14:textId="77777777" w:rsidR="00240A55" w:rsidRPr="00240A55" w:rsidRDefault="00240A55" w:rsidP="00240A55">
            <w:pPr>
              <w:autoSpaceDE w:val="0"/>
              <w:autoSpaceDN w:val="0"/>
              <w:adjustRightInd w:val="0"/>
              <w:jc w:val="right"/>
              <w:rPr>
                <w:rFonts w:cs="Tahoma"/>
                <w:color w:val="000000"/>
                <w:sz w:val="12"/>
                <w:szCs w:val="12"/>
              </w:rPr>
            </w:pPr>
          </w:p>
        </w:tc>
        <w:tc>
          <w:tcPr>
            <w:tcW w:w="270" w:type="pct"/>
            <w:vAlign w:val="center"/>
          </w:tcPr>
          <w:p w14:paraId="6F423934"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5A997E85"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4D978D1B"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4A0D2803"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75C4E7CF"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dt_equipment_parameter.person_name</w:t>
            </w:r>
          </w:p>
        </w:tc>
        <w:tc>
          <w:tcPr>
            <w:tcW w:w="667" w:type="pct"/>
            <w:vAlign w:val="center"/>
          </w:tcPr>
          <w:p w14:paraId="1DFDDF8C"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The name of the person measuring the parameter.</w:t>
            </w:r>
          </w:p>
        </w:tc>
        <w:tc>
          <w:tcPr>
            <w:tcW w:w="748" w:type="pct"/>
            <w:vAlign w:val="center"/>
          </w:tcPr>
          <w:p w14:paraId="2F75AE31"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30091250" w14:textId="77777777" w:rsidTr="00240A55">
        <w:trPr>
          <w:trHeight w:val="259"/>
        </w:trPr>
        <w:tc>
          <w:tcPr>
            <w:tcW w:w="490" w:type="pct"/>
            <w:vAlign w:val="center"/>
          </w:tcPr>
          <w:p w14:paraId="62C5E7FD"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remark</w:t>
            </w:r>
          </w:p>
        </w:tc>
        <w:tc>
          <w:tcPr>
            <w:tcW w:w="315" w:type="pct"/>
            <w:vAlign w:val="center"/>
          </w:tcPr>
          <w:p w14:paraId="5D61B9C3"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Text(2000)</w:t>
            </w:r>
          </w:p>
        </w:tc>
        <w:tc>
          <w:tcPr>
            <w:tcW w:w="156" w:type="pct"/>
            <w:vAlign w:val="center"/>
          </w:tcPr>
          <w:p w14:paraId="09205A6A" w14:textId="77777777" w:rsidR="00240A55" w:rsidRPr="00240A55" w:rsidRDefault="00240A55" w:rsidP="00240A55">
            <w:pPr>
              <w:autoSpaceDE w:val="0"/>
              <w:autoSpaceDN w:val="0"/>
              <w:adjustRightInd w:val="0"/>
              <w:jc w:val="right"/>
              <w:rPr>
                <w:rFonts w:cs="Tahoma"/>
                <w:color w:val="000000"/>
                <w:sz w:val="12"/>
                <w:szCs w:val="12"/>
              </w:rPr>
            </w:pPr>
          </w:p>
        </w:tc>
        <w:tc>
          <w:tcPr>
            <w:tcW w:w="270" w:type="pct"/>
            <w:vAlign w:val="center"/>
          </w:tcPr>
          <w:p w14:paraId="39394F8D"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66ADB328"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30BEE4B1"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26582801"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1F036FB4"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dt_equipment_parameter.remark</w:t>
            </w:r>
          </w:p>
        </w:tc>
        <w:tc>
          <w:tcPr>
            <w:tcW w:w="667" w:type="pct"/>
            <w:vAlign w:val="center"/>
          </w:tcPr>
          <w:p w14:paraId="61E10EDA"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Any additional information if necessary.</w:t>
            </w:r>
          </w:p>
        </w:tc>
        <w:tc>
          <w:tcPr>
            <w:tcW w:w="748" w:type="pct"/>
            <w:vAlign w:val="center"/>
          </w:tcPr>
          <w:p w14:paraId="12039F75"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7637E9D9" w14:textId="77777777" w:rsidTr="00240A55">
        <w:trPr>
          <w:trHeight w:val="259"/>
        </w:trPr>
        <w:tc>
          <w:tcPr>
            <w:tcW w:w="490" w:type="pct"/>
            <w:vAlign w:val="center"/>
          </w:tcPr>
          <w:p w14:paraId="6710537D"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fld_qualifier</w:t>
            </w:r>
          </w:p>
        </w:tc>
        <w:tc>
          <w:tcPr>
            <w:tcW w:w="315" w:type="pct"/>
            <w:vAlign w:val="center"/>
          </w:tcPr>
          <w:p w14:paraId="785FC6BC"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Text(20)</w:t>
            </w:r>
          </w:p>
        </w:tc>
        <w:tc>
          <w:tcPr>
            <w:tcW w:w="156" w:type="pct"/>
            <w:vAlign w:val="center"/>
          </w:tcPr>
          <w:p w14:paraId="0D5822D2" w14:textId="77777777" w:rsidR="00240A55" w:rsidRPr="00240A55" w:rsidRDefault="00240A55" w:rsidP="00240A55">
            <w:pPr>
              <w:autoSpaceDE w:val="0"/>
              <w:autoSpaceDN w:val="0"/>
              <w:adjustRightInd w:val="0"/>
              <w:jc w:val="right"/>
              <w:rPr>
                <w:rFonts w:cs="Tahoma"/>
                <w:color w:val="000000"/>
                <w:sz w:val="12"/>
                <w:szCs w:val="12"/>
              </w:rPr>
            </w:pPr>
          </w:p>
        </w:tc>
        <w:tc>
          <w:tcPr>
            <w:tcW w:w="270" w:type="pct"/>
            <w:vAlign w:val="center"/>
          </w:tcPr>
          <w:p w14:paraId="093C83D2"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7199C53C"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3330869C"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67A8D33B"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52BC5FFD"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dt_equipment_parameter.fld_qualifier</w:t>
            </w:r>
          </w:p>
        </w:tc>
        <w:tc>
          <w:tcPr>
            <w:tcW w:w="667" w:type="pct"/>
            <w:vAlign w:val="center"/>
          </w:tcPr>
          <w:p w14:paraId="1FBB59C9"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Field qualifier if required.</w:t>
            </w:r>
          </w:p>
        </w:tc>
        <w:tc>
          <w:tcPr>
            <w:tcW w:w="748" w:type="pct"/>
            <w:vAlign w:val="center"/>
          </w:tcPr>
          <w:p w14:paraId="71702492" w14:textId="77777777" w:rsidR="00240A55" w:rsidRPr="00240A55" w:rsidRDefault="00240A55" w:rsidP="00240A55">
            <w:pPr>
              <w:autoSpaceDE w:val="0"/>
              <w:autoSpaceDN w:val="0"/>
              <w:adjustRightInd w:val="0"/>
              <w:jc w:val="right"/>
              <w:rPr>
                <w:rFonts w:cs="Tahoma"/>
                <w:color w:val="000000"/>
                <w:sz w:val="12"/>
                <w:szCs w:val="12"/>
              </w:rPr>
            </w:pPr>
          </w:p>
        </w:tc>
      </w:tr>
      <w:tr w:rsidR="00240A55" w:rsidRPr="00240A55" w14:paraId="1E0DDC92" w14:textId="77777777" w:rsidTr="00240A55">
        <w:trPr>
          <w:trHeight w:val="259"/>
        </w:trPr>
        <w:tc>
          <w:tcPr>
            <w:tcW w:w="490" w:type="pct"/>
            <w:vAlign w:val="center"/>
          </w:tcPr>
          <w:p w14:paraId="5A1330ED"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fld_qualifier_note</w:t>
            </w:r>
          </w:p>
        </w:tc>
        <w:tc>
          <w:tcPr>
            <w:tcW w:w="315" w:type="pct"/>
            <w:vAlign w:val="center"/>
          </w:tcPr>
          <w:p w14:paraId="2D48E11F"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Text(255)</w:t>
            </w:r>
          </w:p>
        </w:tc>
        <w:tc>
          <w:tcPr>
            <w:tcW w:w="156" w:type="pct"/>
            <w:vAlign w:val="center"/>
          </w:tcPr>
          <w:p w14:paraId="5FF120C0" w14:textId="77777777" w:rsidR="00240A55" w:rsidRPr="00240A55" w:rsidRDefault="00240A55" w:rsidP="00240A55">
            <w:pPr>
              <w:autoSpaceDE w:val="0"/>
              <w:autoSpaceDN w:val="0"/>
              <w:adjustRightInd w:val="0"/>
              <w:jc w:val="right"/>
              <w:rPr>
                <w:rFonts w:cs="Tahoma"/>
                <w:color w:val="000000"/>
                <w:sz w:val="12"/>
                <w:szCs w:val="12"/>
              </w:rPr>
            </w:pPr>
          </w:p>
        </w:tc>
        <w:tc>
          <w:tcPr>
            <w:tcW w:w="270" w:type="pct"/>
            <w:vAlign w:val="center"/>
          </w:tcPr>
          <w:p w14:paraId="40825252" w14:textId="77777777" w:rsidR="00240A55" w:rsidRPr="00240A55" w:rsidRDefault="00240A55" w:rsidP="00240A55">
            <w:pPr>
              <w:autoSpaceDE w:val="0"/>
              <w:autoSpaceDN w:val="0"/>
              <w:adjustRightInd w:val="0"/>
              <w:jc w:val="right"/>
              <w:rPr>
                <w:rFonts w:cs="Tahoma"/>
                <w:color w:val="000000"/>
                <w:sz w:val="12"/>
                <w:szCs w:val="12"/>
              </w:rPr>
            </w:pPr>
          </w:p>
        </w:tc>
        <w:tc>
          <w:tcPr>
            <w:tcW w:w="231" w:type="pct"/>
            <w:vAlign w:val="center"/>
          </w:tcPr>
          <w:p w14:paraId="629CF532" w14:textId="77777777" w:rsidR="00240A55" w:rsidRPr="00240A55" w:rsidRDefault="00240A55" w:rsidP="00240A55">
            <w:pPr>
              <w:autoSpaceDE w:val="0"/>
              <w:autoSpaceDN w:val="0"/>
              <w:adjustRightInd w:val="0"/>
              <w:jc w:val="right"/>
              <w:rPr>
                <w:rFonts w:cs="Tahoma"/>
                <w:color w:val="000000"/>
                <w:sz w:val="12"/>
                <w:szCs w:val="12"/>
              </w:rPr>
            </w:pPr>
          </w:p>
        </w:tc>
        <w:tc>
          <w:tcPr>
            <w:tcW w:w="216" w:type="pct"/>
            <w:vAlign w:val="center"/>
          </w:tcPr>
          <w:p w14:paraId="3A775E19" w14:textId="77777777" w:rsidR="00240A55" w:rsidRPr="00240A55" w:rsidRDefault="00240A55" w:rsidP="00240A55">
            <w:pPr>
              <w:autoSpaceDE w:val="0"/>
              <w:autoSpaceDN w:val="0"/>
              <w:adjustRightInd w:val="0"/>
              <w:jc w:val="right"/>
              <w:rPr>
                <w:rFonts w:cs="Tahoma"/>
                <w:color w:val="000000"/>
                <w:sz w:val="12"/>
                <w:szCs w:val="12"/>
              </w:rPr>
            </w:pPr>
          </w:p>
        </w:tc>
        <w:tc>
          <w:tcPr>
            <w:tcW w:w="896" w:type="pct"/>
            <w:vAlign w:val="center"/>
          </w:tcPr>
          <w:p w14:paraId="1061C43F" w14:textId="77777777" w:rsidR="00240A55" w:rsidRPr="00240A55" w:rsidRDefault="00240A55" w:rsidP="00240A55">
            <w:pPr>
              <w:autoSpaceDE w:val="0"/>
              <w:autoSpaceDN w:val="0"/>
              <w:adjustRightInd w:val="0"/>
              <w:jc w:val="right"/>
              <w:rPr>
                <w:rFonts w:cs="Tahoma"/>
                <w:color w:val="000000"/>
                <w:sz w:val="12"/>
                <w:szCs w:val="12"/>
              </w:rPr>
            </w:pPr>
          </w:p>
        </w:tc>
        <w:tc>
          <w:tcPr>
            <w:tcW w:w="1010" w:type="pct"/>
            <w:vAlign w:val="center"/>
          </w:tcPr>
          <w:p w14:paraId="11B24C3A"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dt_equipment_parameter.fld_qualifier_note</w:t>
            </w:r>
          </w:p>
        </w:tc>
        <w:tc>
          <w:tcPr>
            <w:tcW w:w="667" w:type="pct"/>
            <w:vAlign w:val="center"/>
          </w:tcPr>
          <w:p w14:paraId="00230E69" w14:textId="77777777" w:rsidR="00240A55" w:rsidRPr="00240A55" w:rsidRDefault="00240A55" w:rsidP="00240A55">
            <w:pPr>
              <w:autoSpaceDE w:val="0"/>
              <w:autoSpaceDN w:val="0"/>
              <w:adjustRightInd w:val="0"/>
              <w:rPr>
                <w:rFonts w:cs="Tahoma"/>
                <w:color w:val="000000"/>
                <w:sz w:val="12"/>
                <w:szCs w:val="12"/>
              </w:rPr>
            </w:pPr>
            <w:r w:rsidRPr="00240A55">
              <w:rPr>
                <w:rFonts w:cs="Tahoma"/>
                <w:color w:val="000000"/>
                <w:sz w:val="12"/>
                <w:szCs w:val="12"/>
              </w:rPr>
              <w:t>Field qualifier note if required.</w:t>
            </w:r>
          </w:p>
        </w:tc>
        <w:tc>
          <w:tcPr>
            <w:tcW w:w="748" w:type="pct"/>
            <w:vAlign w:val="center"/>
          </w:tcPr>
          <w:p w14:paraId="5BEC949B" w14:textId="77777777" w:rsidR="00240A55" w:rsidRPr="00240A55" w:rsidRDefault="00240A55" w:rsidP="00240A55">
            <w:pPr>
              <w:autoSpaceDE w:val="0"/>
              <w:autoSpaceDN w:val="0"/>
              <w:adjustRightInd w:val="0"/>
              <w:jc w:val="right"/>
              <w:rPr>
                <w:rFonts w:cs="Tahoma"/>
                <w:color w:val="000000"/>
                <w:sz w:val="12"/>
                <w:szCs w:val="12"/>
              </w:rPr>
            </w:pPr>
          </w:p>
        </w:tc>
      </w:tr>
    </w:tbl>
    <w:p w14:paraId="6B571BA8" w14:textId="275CFB73" w:rsidR="00D830BD" w:rsidRDefault="00D830BD" w:rsidP="00D830BD">
      <w:pPr>
        <w:pStyle w:val="Heading2"/>
        <w:numPr>
          <w:ilvl w:val="0"/>
          <w:numId w:val="0"/>
        </w:numPr>
        <w:rPr>
          <w:rFonts w:ascii="Gotham Book" w:eastAsiaTheme="minorEastAsia" w:hAnsi="Gotham Book" w:cstheme="minorBidi"/>
          <w:b w:val="0"/>
          <w:bCs w:val="0"/>
          <w:color w:val="auto"/>
          <w:sz w:val="20"/>
          <w:szCs w:val="24"/>
        </w:rPr>
      </w:pPr>
    </w:p>
    <w:p w14:paraId="5CD5E474" w14:textId="5FF6AB05" w:rsidR="00D830BD" w:rsidRDefault="00D830BD" w:rsidP="00DB6090">
      <w:pPr>
        <w:pStyle w:val="Heading2"/>
      </w:pPr>
      <w:r>
        <w:t xml:space="preserve"> </w:t>
      </w:r>
      <w:bookmarkStart w:id="117" w:name="_Toc489262152"/>
      <w:r>
        <w:t>Files</w:t>
      </w:r>
      <w:bookmarkEnd w:id="117"/>
    </w:p>
    <w:p w14:paraId="14AA2FC1" w14:textId="77777777" w:rsidR="00D830BD" w:rsidRDefault="00D830BD" w:rsidP="00D830B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1"/>
        <w:gridCol w:w="746"/>
        <w:gridCol w:w="341"/>
        <w:gridCol w:w="687"/>
        <w:gridCol w:w="569"/>
        <w:gridCol w:w="523"/>
        <w:gridCol w:w="1749"/>
        <w:gridCol w:w="1490"/>
        <w:gridCol w:w="7357"/>
        <w:gridCol w:w="563"/>
      </w:tblGrid>
      <w:tr w:rsidR="00D830BD" w:rsidRPr="00D830BD" w14:paraId="17E53955" w14:textId="77777777" w:rsidTr="00DB6090">
        <w:trPr>
          <w:trHeight w:val="144"/>
          <w:tblHeader/>
        </w:trPr>
        <w:tc>
          <w:tcPr>
            <w:tcW w:w="388" w:type="pct"/>
            <w:shd w:val="solid" w:color="FFFF99" w:fill="auto"/>
          </w:tcPr>
          <w:p w14:paraId="3D7960AA"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Field Name</w:t>
            </w:r>
          </w:p>
        </w:tc>
        <w:tc>
          <w:tcPr>
            <w:tcW w:w="245" w:type="pct"/>
            <w:shd w:val="solid" w:color="FFFF99" w:fill="auto"/>
          </w:tcPr>
          <w:p w14:paraId="747E2B5A"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Data Type</w:t>
            </w:r>
          </w:p>
        </w:tc>
        <w:tc>
          <w:tcPr>
            <w:tcW w:w="112" w:type="pct"/>
            <w:shd w:val="solid" w:color="FFFF99" w:fill="auto"/>
          </w:tcPr>
          <w:p w14:paraId="2752147B"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Key</w:t>
            </w:r>
          </w:p>
        </w:tc>
        <w:tc>
          <w:tcPr>
            <w:tcW w:w="226" w:type="pct"/>
            <w:shd w:val="solid" w:color="FFFF99" w:fill="auto"/>
          </w:tcPr>
          <w:p w14:paraId="12E88508"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Required</w:t>
            </w:r>
          </w:p>
        </w:tc>
        <w:tc>
          <w:tcPr>
            <w:tcW w:w="187" w:type="pct"/>
            <w:shd w:val="solid" w:color="FFFF99" w:fill="auto"/>
          </w:tcPr>
          <w:p w14:paraId="7D444F48"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Default</w:t>
            </w:r>
          </w:p>
        </w:tc>
        <w:tc>
          <w:tcPr>
            <w:tcW w:w="172" w:type="pct"/>
            <w:shd w:val="solid" w:color="FFFF99" w:fill="auto"/>
          </w:tcPr>
          <w:p w14:paraId="40A27305"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Parent</w:t>
            </w:r>
          </w:p>
        </w:tc>
        <w:tc>
          <w:tcPr>
            <w:tcW w:w="575" w:type="pct"/>
            <w:shd w:val="solid" w:color="FFFF99" w:fill="auto"/>
          </w:tcPr>
          <w:p w14:paraId="33235604"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Lookup</w:t>
            </w:r>
          </w:p>
        </w:tc>
        <w:tc>
          <w:tcPr>
            <w:tcW w:w="490" w:type="pct"/>
            <w:shd w:val="solid" w:color="FFFF99" w:fill="auto"/>
          </w:tcPr>
          <w:p w14:paraId="6DA7B111"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Database Mapping(s)</w:t>
            </w:r>
          </w:p>
        </w:tc>
        <w:tc>
          <w:tcPr>
            <w:tcW w:w="2419" w:type="pct"/>
            <w:shd w:val="solid" w:color="FFFF99" w:fill="auto"/>
          </w:tcPr>
          <w:p w14:paraId="5540BC4E"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Comment</w:t>
            </w:r>
          </w:p>
        </w:tc>
        <w:tc>
          <w:tcPr>
            <w:tcW w:w="185" w:type="pct"/>
            <w:shd w:val="solid" w:color="FFFF99" w:fill="auto"/>
          </w:tcPr>
          <w:p w14:paraId="2F84E22A" w14:textId="77777777" w:rsidR="00D830BD" w:rsidRPr="00D830BD" w:rsidRDefault="00D830BD">
            <w:pPr>
              <w:autoSpaceDE w:val="0"/>
              <w:autoSpaceDN w:val="0"/>
              <w:adjustRightInd w:val="0"/>
              <w:jc w:val="center"/>
              <w:rPr>
                <w:rFonts w:cs="Tahoma"/>
                <w:b/>
                <w:bCs/>
                <w:color w:val="000000"/>
                <w:sz w:val="12"/>
                <w:szCs w:val="12"/>
              </w:rPr>
            </w:pPr>
            <w:r w:rsidRPr="00D830BD">
              <w:rPr>
                <w:rFonts w:cs="Tahoma"/>
                <w:b/>
                <w:bCs/>
                <w:color w:val="000000"/>
                <w:sz w:val="12"/>
                <w:szCs w:val="12"/>
              </w:rPr>
              <w:t>Checks</w:t>
            </w:r>
          </w:p>
        </w:tc>
      </w:tr>
      <w:tr w:rsidR="00D830BD" w:rsidRPr="00D830BD" w14:paraId="0D63D7BE" w14:textId="77777777" w:rsidTr="00DB6090">
        <w:trPr>
          <w:trHeight w:val="144"/>
        </w:trPr>
        <w:tc>
          <w:tcPr>
            <w:tcW w:w="388" w:type="pct"/>
            <w:shd w:val="solid" w:color="FFFFCC" w:fill="auto"/>
          </w:tcPr>
          <w:p w14:paraId="4FD51DB6" w14:textId="77777777" w:rsidR="00D830BD" w:rsidRPr="00D830BD" w:rsidRDefault="00D830BD">
            <w:pPr>
              <w:autoSpaceDE w:val="0"/>
              <w:autoSpaceDN w:val="0"/>
              <w:adjustRightInd w:val="0"/>
              <w:rPr>
                <w:rFonts w:cs="Tahoma"/>
                <w:b/>
                <w:bCs/>
                <w:color w:val="FF0000"/>
                <w:sz w:val="12"/>
                <w:szCs w:val="12"/>
                <w:u w:val="single"/>
              </w:rPr>
            </w:pPr>
            <w:r w:rsidRPr="00D830BD">
              <w:rPr>
                <w:rFonts w:cs="Tahoma"/>
                <w:b/>
                <w:bCs/>
                <w:color w:val="FF0000"/>
                <w:sz w:val="12"/>
                <w:szCs w:val="12"/>
                <w:u w:val="single"/>
              </w:rPr>
              <w:t>file_name</w:t>
            </w:r>
          </w:p>
        </w:tc>
        <w:tc>
          <w:tcPr>
            <w:tcW w:w="245" w:type="pct"/>
          </w:tcPr>
          <w:p w14:paraId="3DE1B2EC"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Text(255)</w:t>
            </w:r>
          </w:p>
        </w:tc>
        <w:tc>
          <w:tcPr>
            <w:tcW w:w="112" w:type="pct"/>
          </w:tcPr>
          <w:p w14:paraId="1699DF7A"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PK</w:t>
            </w:r>
          </w:p>
        </w:tc>
        <w:tc>
          <w:tcPr>
            <w:tcW w:w="226" w:type="pct"/>
          </w:tcPr>
          <w:p w14:paraId="281F19B2"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Y</w:t>
            </w:r>
          </w:p>
        </w:tc>
        <w:tc>
          <w:tcPr>
            <w:tcW w:w="187" w:type="pct"/>
          </w:tcPr>
          <w:p w14:paraId="4C299B5A"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7339B5CA"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08000E62"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05346CCB"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dt_file.file_name</w:t>
            </w:r>
          </w:p>
        </w:tc>
        <w:tc>
          <w:tcPr>
            <w:tcW w:w="2419" w:type="pct"/>
          </w:tcPr>
          <w:p w14:paraId="473E5B2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name of the file.</w:t>
            </w:r>
          </w:p>
        </w:tc>
        <w:tc>
          <w:tcPr>
            <w:tcW w:w="185" w:type="pct"/>
          </w:tcPr>
          <w:p w14:paraId="3E3B8B82"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1A9F7D5B" w14:textId="77777777" w:rsidTr="00DB6090">
        <w:trPr>
          <w:trHeight w:val="144"/>
        </w:trPr>
        <w:tc>
          <w:tcPr>
            <w:tcW w:w="388" w:type="pct"/>
            <w:shd w:val="solid" w:color="FFFFCC" w:fill="auto"/>
          </w:tcPr>
          <w:p w14:paraId="4A583B83" w14:textId="77777777" w:rsidR="00D830BD" w:rsidRPr="00D830BD" w:rsidRDefault="00D830BD">
            <w:pPr>
              <w:autoSpaceDE w:val="0"/>
              <w:autoSpaceDN w:val="0"/>
              <w:adjustRightInd w:val="0"/>
              <w:rPr>
                <w:rFonts w:cs="Tahoma"/>
                <w:b/>
                <w:bCs/>
                <w:color w:val="FF0000"/>
                <w:sz w:val="12"/>
                <w:szCs w:val="12"/>
              </w:rPr>
            </w:pPr>
            <w:r w:rsidRPr="00D830BD">
              <w:rPr>
                <w:rFonts w:cs="Tahoma"/>
                <w:b/>
                <w:bCs/>
                <w:color w:val="FF0000"/>
                <w:sz w:val="12"/>
                <w:szCs w:val="12"/>
              </w:rPr>
              <w:t>file_type</w:t>
            </w:r>
          </w:p>
        </w:tc>
        <w:tc>
          <w:tcPr>
            <w:tcW w:w="245" w:type="pct"/>
          </w:tcPr>
          <w:p w14:paraId="35EFDFDD"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Text(20)</w:t>
            </w:r>
          </w:p>
        </w:tc>
        <w:tc>
          <w:tcPr>
            <w:tcW w:w="112" w:type="pct"/>
          </w:tcPr>
          <w:p w14:paraId="4E6C01DE"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209080A9"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Y</w:t>
            </w:r>
          </w:p>
        </w:tc>
        <w:tc>
          <w:tcPr>
            <w:tcW w:w="187" w:type="pct"/>
          </w:tcPr>
          <w:p w14:paraId="62A49328"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5EAE5579"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6111EB08" w14:textId="77777777" w:rsidR="00D830BD" w:rsidRPr="00D830BD" w:rsidRDefault="00D830BD">
            <w:pPr>
              <w:autoSpaceDE w:val="0"/>
              <w:autoSpaceDN w:val="0"/>
              <w:adjustRightInd w:val="0"/>
              <w:rPr>
                <w:rFonts w:cs="Tahoma"/>
                <w:color w:val="0000FF"/>
                <w:sz w:val="12"/>
                <w:szCs w:val="12"/>
              </w:rPr>
            </w:pPr>
            <w:r w:rsidRPr="00D830BD">
              <w:rPr>
                <w:rFonts w:cs="Tahoma"/>
                <w:color w:val="0000FF"/>
                <w:sz w:val="12"/>
                <w:szCs w:val="12"/>
              </w:rPr>
              <w:t>rt_file_type.file_type</w:t>
            </w:r>
          </w:p>
        </w:tc>
        <w:tc>
          <w:tcPr>
            <w:tcW w:w="490" w:type="pct"/>
          </w:tcPr>
          <w:p w14:paraId="07727737"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dt_file.file_type</w:t>
            </w:r>
          </w:p>
        </w:tc>
        <w:tc>
          <w:tcPr>
            <w:tcW w:w="2419" w:type="pct"/>
          </w:tcPr>
          <w:p w14:paraId="4D541C45"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type of the file, for example ".jpg" or ".pdf".</w:t>
            </w:r>
          </w:p>
        </w:tc>
        <w:tc>
          <w:tcPr>
            <w:tcW w:w="185" w:type="pct"/>
          </w:tcPr>
          <w:p w14:paraId="2ECD721D"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1C2D71AD" w14:textId="77777777" w:rsidTr="00DB6090">
        <w:trPr>
          <w:trHeight w:val="144"/>
        </w:trPr>
        <w:tc>
          <w:tcPr>
            <w:tcW w:w="388" w:type="pct"/>
          </w:tcPr>
          <w:p w14:paraId="7398D61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file_date</w:t>
            </w:r>
          </w:p>
        </w:tc>
        <w:tc>
          <w:tcPr>
            <w:tcW w:w="245" w:type="pct"/>
          </w:tcPr>
          <w:p w14:paraId="4959F584"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DateTime</w:t>
            </w:r>
          </w:p>
        </w:tc>
        <w:tc>
          <w:tcPr>
            <w:tcW w:w="112" w:type="pct"/>
          </w:tcPr>
          <w:p w14:paraId="1B2C959B"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18742E2F"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3C1C7081"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2A14DDE1"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7D90D27B"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37E7BF68" w14:textId="77777777" w:rsidR="00D830BD" w:rsidRPr="00D830BD" w:rsidRDefault="00D830BD">
            <w:pPr>
              <w:autoSpaceDE w:val="0"/>
              <w:autoSpaceDN w:val="0"/>
              <w:adjustRightInd w:val="0"/>
              <w:jc w:val="right"/>
              <w:rPr>
                <w:rFonts w:cs="Tahoma"/>
                <w:color w:val="000000"/>
                <w:sz w:val="12"/>
                <w:szCs w:val="12"/>
              </w:rPr>
            </w:pPr>
          </w:p>
        </w:tc>
        <w:tc>
          <w:tcPr>
            <w:tcW w:w="2419" w:type="pct"/>
          </w:tcPr>
          <w:p w14:paraId="50A6C2E2"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date and time of the file.</w:t>
            </w:r>
          </w:p>
        </w:tc>
        <w:tc>
          <w:tcPr>
            <w:tcW w:w="185" w:type="pct"/>
          </w:tcPr>
          <w:p w14:paraId="288F4A98"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0C3A3FEA" w14:textId="77777777" w:rsidTr="00DB6090">
        <w:trPr>
          <w:trHeight w:val="144"/>
        </w:trPr>
        <w:tc>
          <w:tcPr>
            <w:tcW w:w="388" w:type="pct"/>
          </w:tcPr>
          <w:p w14:paraId="166EC621"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title</w:t>
            </w:r>
          </w:p>
        </w:tc>
        <w:tc>
          <w:tcPr>
            <w:tcW w:w="245" w:type="pct"/>
          </w:tcPr>
          <w:p w14:paraId="32B39005"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Text(255)</w:t>
            </w:r>
          </w:p>
        </w:tc>
        <w:tc>
          <w:tcPr>
            <w:tcW w:w="112" w:type="pct"/>
          </w:tcPr>
          <w:p w14:paraId="2DA8D3DA"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40D42956"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2642AB99"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66BDE0E0"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1D68D87B"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5A4597C3"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dt_file.title</w:t>
            </w:r>
          </w:p>
        </w:tc>
        <w:tc>
          <w:tcPr>
            <w:tcW w:w="2419" w:type="pct"/>
          </w:tcPr>
          <w:p w14:paraId="3ADBECB5"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title of the file.</w:t>
            </w:r>
          </w:p>
        </w:tc>
        <w:tc>
          <w:tcPr>
            <w:tcW w:w="185" w:type="pct"/>
          </w:tcPr>
          <w:p w14:paraId="22149F91"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7269A0F7" w14:textId="77777777" w:rsidTr="00DB6090">
        <w:trPr>
          <w:trHeight w:val="144"/>
        </w:trPr>
        <w:tc>
          <w:tcPr>
            <w:tcW w:w="388" w:type="pct"/>
          </w:tcPr>
          <w:p w14:paraId="31B2BD5D"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author</w:t>
            </w:r>
          </w:p>
        </w:tc>
        <w:tc>
          <w:tcPr>
            <w:tcW w:w="245" w:type="pct"/>
          </w:tcPr>
          <w:p w14:paraId="31176BF5"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Text(255)</w:t>
            </w:r>
          </w:p>
        </w:tc>
        <w:tc>
          <w:tcPr>
            <w:tcW w:w="112" w:type="pct"/>
          </w:tcPr>
          <w:p w14:paraId="6A95614E"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7FC2DC3A"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718796AD"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79AC638E"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65743066"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3571B5F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dt_file.author</w:t>
            </w:r>
          </w:p>
        </w:tc>
        <w:tc>
          <w:tcPr>
            <w:tcW w:w="2419" w:type="pct"/>
          </w:tcPr>
          <w:p w14:paraId="665E705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author of the file.</w:t>
            </w:r>
          </w:p>
        </w:tc>
        <w:tc>
          <w:tcPr>
            <w:tcW w:w="185" w:type="pct"/>
          </w:tcPr>
          <w:p w14:paraId="50088881"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182D0877" w14:textId="77777777" w:rsidTr="00DB6090">
        <w:trPr>
          <w:trHeight w:val="144"/>
        </w:trPr>
        <w:tc>
          <w:tcPr>
            <w:tcW w:w="388" w:type="pct"/>
          </w:tcPr>
          <w:p w14:paraId="59511758"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confidential_yn</w:t>
            </w:r>
          </w:p>
        </w:tc>
        <w:tc>
          <w:tcPr>
            <w:tcW w:w="245" w:type="pct"/>
          </w:tcPr>
          <w:p w14:paraId="16F96F4D"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Text(1)</w:t>
            </w:r>
          </w:p>
        </w:tc>
        <w:tc>
          <w:tcPr>
            <w:tcW w:w="112" w:type="pct"/>
          </w:tcPr>
          <w:p w14:paraId="7A2F98C3"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0F046F19"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3826C81B"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42D78C39"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622B4D6F"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(Enumeration: yes_no_values)</w:t>
            </w:r>
          </w:p>
        </w:tc>
        <w:tc>
          <w:tcPr>
            <w:tcW w:w="490" w:type="pct"/>
          </w:tcPr>
          <w:p w14:paraId="3246764A"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dt_file.confidential_yn</w:t>
            </w:r>
          </w:p>
        </w:tc>
        <w:tc>
          <w:tcPr>
            <w:tcW w:w="2419" w:type="pct"/>
          </w:tcPr>
          <w:p w14:paraId="5434BBFD"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Y" if the file is confidential, "N" if the file is not confidential.</w:t>
            </w:r>
          </w:p>
        </w:tc>
        <w:tc>
          <w:tcPr>
            <w:tcW w:w="185" w:type="pct"/>
          </w:tcPr>
          <w:p w14:paraId="061CC137"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2B45DFE2" w14:textId="77777777" w:rsidTr="00DB6090">
        <w:trPr>
          <w:trHeight w:val="144"/>
        </w:trPr>
        <w:tc>
          <w:tcPr>
            <w:tcW w:w="388" w:type="pct"/>
          </w:tcPr>
          <w:p w14:paraId="12AA7A8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remark</w:t>
            </w:r>
          </w:p>
        </w:tc>
        <w:tc>
          <w:tcPr>
            <w:tcW w:w="245" w:type="pct"/>
          </w:tcPr>
          <w:p w14:paraId="312B307C"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Text(255)</w:t>
            </w:r>
          </w:p>
        </w:tc>
        <w:tc>
          <w:tcPr>
            <w:tcW w:w="112" w:type="pct"/>
          </w:tcPr>
          <w:p w14:paraId="60EFDBAA"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6CCAE1B2"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3E415ACE"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6C457550"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3FB26E28"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3B38C42E"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dt_file.remark</w:t>
            </w:r>
          </w:p>
        </w:tc>
        <w:tc>
          <w:tcPr>
            <w:tcW w:w="2419" w:type="pct"/>
          </w:tcPr>
          <w:p w14:paraId="0BCAF5C6"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Any additional information about the file.</w:t>
            </w:r>
          </w:p>
        </w:tc>
        <w:tc>
          <w:tcPr>
            <w:tcW w:w="185" w:type="pct"/>
          </w:tcPr>
          <w:p w14:paraId="04437756" w14:textId="77777777" w:rsidR="00D830BD" w:rsidRPr="00D830BD" w:rsidRDefault="00D830BD">
            <w:pPr>
              <w:autoSpaceDE w:val="0"/>
              <w:autoSpaceDN w:val="0"/>
              <w:adjustRightInd w:val="0"/>
              <w:jc w:val="right"/>
              <w:rPr>
                <w:rFonts w:cs="Tahoma"/>
                <w:color w:val="000000"/>
                <w:sz w:val="12"/>
                <w:szCs w:val="12"/>
              </w:rPr>
            </w:pPr>
          </w:p>
        </w:tc>
      </w:tr>
      <w:tr w:rsidR="00DB6090" w:rsidRPr="00D830BD" w14:paraId="438B93E9" w14:textId="77777777" w:rsidTr="00DB6090">
        <w:trPr>
          <w:trHeight w:val="144"/>
        </w:trPr>
        <w:tc>
          <w:tcPr>
            <w:tcW w:w="388" w:type="pct"/>
          </w:tcPr>
          <w:p w14:paraId="32AA9913"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place_type</w:t>
            </w:r>
          </w:p>
        </w:tc>
        <w:tc>
          <w:tcPr>
            <w:tcW w:w="245" w:type="pct"/>
          </w:tcPr>
          <w:p w14:paraId="55BF3BAD"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Text(15)</w:t>
            </w:r>
          </w:p>
        </w:tc>
        <w:tc>
          <w:tcPr>
            <w:tcW w:w="112" w:type="pct"/>
          </w:tcPr>
          <w:p w14:paraId="24614A85" w14:textId="77777777" w:rsidR="00DB6090" w:rsidRPr="00D830BD" w:rsidRDefault="00DB6090">
            <w:pPr>
              <w:autoSpaceDE w:val="0"/>
              <w:autoSpaceDN w:val="0"/>
              <w:adjustRightInd w:val="0"/>
              <w:jc w:val="right"/>
              <w:rPr>
                <w:rFonts w:cs="Tahoma"/>
                <w:color w:val="000000"/>
                <w:sz w:val="12"/>
                <w:szCs w:val="12"/>
              </w:rPr>
            </w:pPr>
          </w:p>
        </w:tc>
        <w:tc>
          <w:tcPr>
            <w:tcW w:w="226" w:type="pct"/>
          </w:tcPr>
          <w:p w14:paraId="43748EA8" w14:textId="77777777" w:rsidR="00DB6090" w:rsidRPr="00D830BD" w:rsidRDefault="00DB6090">
            <w:pPr>
              <w:autoSpaceDE w:val="0"/>
              <w:autoSpaceDN w:val="0"/>
              <w:adjustRightInd w:val="0"/>
              <w:jc w:val="right"/>
              <w:rPr>
                <w:rFonts w:cs="Tahoma"/>
                <w:color w:val="000000"/>
                <w:sz w:val="12"/>
                <w:szCs w:val="12"/>
              </w:rPr>
            </w:pPr>
          </w:p>
        </w:tc>
        <w:tc>
          <w:tcPr>
            <w:tcW w:w="187" w:type="pct"/>
          </w:tcPr>
          <w:p w14:paraId="6991A1AA" w14:textId="77777777" w:rsidR="00DB6090" w:rsidRPr="00D830BD" w:rsidRDefault="00DB6090">
            <w:pPr>
              <w:autoSpaceDE w:val="0"/>
              <w:autoSpaceDN w:val="0"/>
              <w:adjustRightInd w:val="0"/>
              <w:jc w:val="right"/>
              <w:rPr>
                <w:rFonts w:cs="Tahoma"/>
                <w:color w:val="000000"/>
                <w:sz w:val="12"/>
                <w:szCs w:val="12"/>
              </w:rPr>
            </w:pPr>
          </w:p>
        </w:tc>
        <w:tc>
          <w:tcPr>
            <w:tcW w:w="172" w:type="pct"/>
          </w:tcPr>
          <w:p w14:paraId="12F3E069" w14:textId="77777777" w:rsidR="00DB6090" w:rsidRPr="00D830BD" w:rsidRDefault="00DB6090">
            <w:pPr>
              <w:autoSpaceDE w:val="0"/>
              <w:autoSpaceDN w:val="0"/>
              <w:adjustRightInd w:val="0"/>
              <w:jc w:val="right"/>
              <w:rPr>
                <w:rFonts w:cs="Tahoma"/>
                <w:color w:val="000000"/>
                <w:sz w:val="12"/>
                <w:szCs w:val="12"/>
              </w:rPr>
            </w:pPr>
          </w:p>
        </w:tc>
        <w:tc>
          <w:tcPr>
            <w:tcW w:w="575" w:type="pct"/>
          </w:tcPr>
          <w:p w14:paraId="30F4D3F8"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(Enumeration: place_type)</w:t>
            </w:r>
          </w:p>
        </w:tc>
        <w:tc>
          <w:tcPr>
            <w:tcW w:w="490" w:type="pct"/>
          </w:tcPr>
          <w:p w14:paraId="3B7490EF"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dt_file.place_type</w:t>
            </w:r>
          </w:p>
        </w:tc>
        <w:tc>
          <w:tcPr>
            <w:tcW w:w="2419" w:type="pct"/>
          </w:tcPr>
          <w:p w14:paraId="1043850C"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The type of identifier associated with this file, for example "sys_loc_code" for files associated with locations or "sys_sample_code" for files associated with samples.</w:t>
            </w:r>
          </w:p>
        </w:tc>
        <w:tc>
          <w:tcPr>
            <w:tcW w:w="185" w:type="pct"/>
          </w:tcPr>
          <w:p w14:paraId="01E8F160" w14:textId="37CB608B" w:rsidR="00DB6090" w:rsidRPr="00D830BD" w:rsidRDefault="00DB6090">
            <w:pPr>
              <w:autoSpaceDE w:val="0"/>
              <w:autoSpaceDN w:val="0"/>
              <w:adjustRightInd w:val="0"/>
              <w:rPr>
                <w:rFonts w:cs="Tahoma"/>
                <w:color w:val="000000"/>
                <w:sz w:val="12"/>
                <w:szCs w:val="12"/>
              </w:rPr>
            </w:pPr>
          </w:p>
        </w:tc>
      </w:tr>
      <w:tr w:rsidR="00DB6090" w:rsidRPr="00D830BD" w14:paraId="0461712C" w14:textId="77777777" w:rsidTr="00DB6090">
        <w:trPr>
          <w:trHeight w:val="144"/>
        </w:trPr>
        <w:tc>
          <w:tcPr>
            <w:tcW w:w="388" w:type="pct"/>
          </w:tcPr>
          <w:p w14:paraId="5CB62EC7"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place_code</w:t>
            </w:r>
          </w:p>
        </w:tc>
        <w:tc>
          <w:tcPr>
            <w:tcW w:w="245" w:type="pct"/>
          </w:tcPr>
          <w:p w14:paraId="542D8007"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Text(50)</w:t>
            </w:r>
          </w:p>
        </w:tc>
        <w:tc>
          <w:tcPr>
            <w:tcW w:w="112" w:type="pct"/>
          </w:tcPr>
          <w:p w14:paraId="7095706B" w14:textId="77777777" w:rsidR="00DB6090" w:rsidRPr="00D830BD" w:rsidRDefault="00DB6090">
            <w:pPr>
              <w:autoSpaceDE w:val="0"/>
              <w:autoSpaceDN w:val="0"/>
              <w:adjustRightInd w:val="0"/>
              <w:jc w:val="right"/>
              <w:rPr>
                <w:rFonts w:cs="Tahoma"/>
                <w:color w:val="000000"/>
                <w:sz w:val="12"/>
                <w:szCs w:val="12"/>
              </w:rPr>
            </w:pPr>
          </w:p>
        </w:tc>
        <w:tc>
          <w:tcPr>
            <w:tcW w:w="226" w:type="pct"/>
          </w:tcPr>
          <w:p w14:paraId="3006BDF2" w14:textId="77777777" w:rsidR="00DB6090" w:rsidRPr="00D830BD" w:rsidRDefault="00DB6090">
            <w:pPr>
              <w:autoSpaceDE w:val="0"/>
              <w:autoSpaceDN w:val="0"/>
              <w:adjustRightInd w:val="0"/>
              <w:jc w:val="right"/>
              <w:rPr>
                <w:rFonts w:cs="Tahoma"/>
                <w:color w:val="000000"/>
                <w:sz w:val="12"/>
                <w:szCs w:val="12"/>
              </w:rPr>
            </w:pPr>
          </w:p>
        </w:tc>
        <w:tc>
          <w:tcPr>
            <w:tcW w:w="187" w:type="pct"/>
          </w:tcPr>
          <w:p w14:paraId="0DB1B72C" w14:textId="77777777" w:rsidR="00DB6090" w:rsidRPr="00D830BD" w:rsidRDefault="00DB6090">
            <w:pPr>
              <w:autoSpaceDE w:val="0"/>
              <w:autoSpaceDN w:val="0"/>
              <w:adjustRightInd w:val="0"/>
              <w:jc w:val="right"/>
              <w:rPr>
                <w:rFonts w:cs="Tahoma"/>
                <w:color w:val="000000"/>
                <w:sz w:val="12"/>
                <w:szCs w:val="12"/>
              </w:rPr>
            </w:pPr>
          </w:p>
        </w:tc>
        <w:tc>
          <w:tcPr>
            <w:tcW w:w="172" w:type="pct"/>
          </w:tcPr>
          <w:p w14:paraId="75CCC6AF" w14:textId="77777777" w:rsidR="00DB6090" w:rsidRPr="00D830BD" w:rsidRDefault="00DB6090">
            <w:pPr>
              <w:autoSpaceDE w:val="0"/>
              <w:autoSpaceDN w:val="0"/>
              <w:adjustRightInd w:val="0"/>
              <w:jc w:val="right"/>
              <w:rPr>
                <w:rFonts w:cs="Tahoma"/>
                <w:color w:val="000000"/>
                <w:sz w:val="12"/>
                <w:szCs w:val="12"/>
              </w:rPr>
            </w:pPr>
          </w:p>
        </w:tc>
        <w:tc>
          <w:tcPr>
            <w:tcW w:w="575" w:type="pct"/>
          </w:tcPr>
          <w:p w14:paraId="4BEF0E27" w14:textId="77777777" w:rsidR="00DB6090" w:rsidRPr="00D830BD" w:rsidRDefault="00DB6090">
            <w:pPr>
              <w:autoSpaceDE w:val="0"/>
              <w:autoSpaceDN w:val="0"/>
              <w:adjustRightInd w:val="0"/>
              <w:jc w:val="right"/>
              <w:rPr>
                <w:rFonts w:cs="Tahoma"/>
                <w:color w:val="000000"/>
                <w:sz w:val="12"/>
                <w:szCs w:val="12"/>
              </w:rPr>
            </w:pPr>
          </w:p>
        </w:tc>
        <w:tc>
          <w:tcPr>
            <w:tcW w:w="490" w:type="pct"/>
          </w:tcPr>
          <w:p w14:paraId="2CFEBB45"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dt_file.place_code</w:t>
            </w:r>
          </w:p>
        </w:tc>
        <w:tc>
          <w:tcPr>
            <w:tcW w:w="2419" w:type="pct"/>
          </w:tcPr>
          <w:p w14:paraId="02B2BB7F" w14:textId="77777777" w:rsidR="00DB6090" w:rsidRPr="00D830BD" w:rsidRDefault="00DB6090">
            <w:pPr>
              <w:autoSpaceDE w:val="0"/>
              <w:autoSpaceDN w:val="0"/>
              <w:adjustRightInd w:val="0"/>
              <w:rPr>
                <w:rFonts w:cs="Tahoma"/>
                <w:color w:val="000000"/>
                <w:sz w:val="12"/>
                <w:szCs w:val="12"/>
              </w:rPr>
            </w:pPr>
            <w:r w:rsidRPr="00D830BD">
              <w:rPr>
                <w:rFonts w:cs="Tahoma"/>
                <w:color w:val="000000"/>
                <w:sz w:val="12"/>
                <w:szCs w:val="12"/>
              </w:rPr>
              <w:t>The unique identifier associated with the file. This may be a specific sys_loc_code for files associated with locations or a specific sys_sample_code for files associated with samples.</w:t>
            </w:r>
          </w:p>
        </w:tc>
        <w:tc>
          <w:tcPr>
            <w:tcW w:w="185" w:type="pct"/>
          </w:tcPr>
          <w:p w14:paraId="43631C62" w14:textId="0B597A3A" w:rsidR="00DB6090" w:rsidRPr="00D830BD" w:rsidRDefault="00DB6090">
            <w:pPr>
              <w:autoSpaceDE w:val="0"/>
              <w:autoSpaceDN w:val="0"/>
              <w:adjustRightInd w:val="0"/>
              <w:rPr>
                <w:rFonts w:cs="Tahoma"/>
                <w:color w:val="000000"/>
                <w:sz w:val="12"/>
                <w:szCs w:val="12"/>
              </w:rPr>
            </w:pPr>
          </w:p>
        </w:tc>
      </w:tr>
      <w:tr w:rsidR="00D830BD" w:rsidRPr="00D830BD" w14:paraId="422EACE8" w14:textId="77777777" w:rsidTr="00DB6090">
        <w:trPr>
          <w:trHeight w:val="144"/>
        </w:trPr>
        <w:tc>
          <w:tcPr>
            <w:tcW w:w="388" w:type="pct"/>
          </w:tcPr>
          <w:p w14:paraId="293F619A"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place_subcode</w:t>
            </w:r>
          </w:p>
        </w:tc>
        <w:tc>
          <w:tcPr>
            <w:tcW w:w="245" w:type="pct"/>
          </w:tcPr>
          <w:p w14:paraId="7F9028C2"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Text(50)</w:t>
            </w:r>
          </w:p>
        </w:tc>
        <w:tc>
          <w:tcPr>
            <w:tcW w:w="112" w:type="pct"/>
          </w:tcPr>
          <w:p w14:paraId="5878962F"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25265EB8"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4C0C83EC"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172DCEBA"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53606ED1"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35881913"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dt_file.place_subcode</w:t>
            </w:r>
          </w:p>
        </w:tc>
        <w:tc>
          <w:tcPr>
            <w:tcW w:w="2419" w:type="pct"/>
          </w:tcPr>
          <w:p w14:paraId="4136BCE1"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subcode/identifier of associated with the file if applicable.</w:t>
            </w:r>
          </w:p>
        </w:tc>
        <w:tc>
          <w:tcPr>
            <w:tcW w:w="185" w:type="pct"/>
          </w:tcPr>
          <w:p w14:paraId="6BF8C872"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034F7F71" w14:textId="77777777" w:rsidTr="00DB6090">
        <w:trPr>
          <w:trHeight w:val="144"/>
        </w:trPr>
        <w:tc>
          <w:tcPr>
            <w:tcW w:w="388" w:type="pct"/>
          </w:tcPr>
          <w:p w14:paraId="13AC24EA"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content</w:t>
            </w:r>
          </w:p>
        </w:tc>
        <w:tc>
          <w:tcPr>
            <w:tcW w:w="245" w:type="pct"/>
          </w:tcPr>
          <w:p w14:paraId="4E10D64F" w14:textId="77777777" w:rsidR="00D830BD" w:rsidRPr="00D830BD" w:rsidRDefault="00D830BD">
            <w:pPr>
              <w:autoSpaceDE w:val="0"/>
              <w:autoSpaceDN w:val="0"/>
              <w:adjustRightInd w:val="0"/>
              <w:jc w:val="right"/>
              <w:rPr>
                <w:rFonts w:cs="Tahoma"/>
                <w:color w:val="000000"/>
                <w:sz w:val="12"/>
                <w:szCs w:val="12"/>
              </w:rPr>
            </w:pPr>
          </w:p>
        </w:tc>
        <w:tc>
          <w:tcPr>
            <w:tcW w:w="112" w:type="pct"/>
          </w:tcPr>
          <w:p w14:paraId="76FA8277"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036C1368"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64314024"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50768A3B"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6EA1DB83"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526F27E0"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dt_file.content</w:t>
            </w:r>
          </w:p>
        </w:tc>
        <w:tc>
          <w:tcPr>
            <w:tcW w:w="2419" w:type="pct"/>
          </w:tcPr>
          <w:p w14:paraId="0D599CD0"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The file content.</w:t>
            </w:r>
          </w:p>
        </w:tc>
        <w:tc>
          <w:tcPr>
            <w:tcW w:w="185" w:type="pct"/>
          </w:tcPr>
          <w:p w14:paraId="41E18246"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12795EA8" w14:textId="77777777" w:rsidTr="00DB6090">
        <w:trPr>
          <w:trHeight w:val="144"/>
        </w:trPr>
        <w:tc>
          <w:tcPr>
            <w:tcW w:w="388" w:type="pct"/>
          </w:tcPr>
          <w:p w14:paraId="1BD8B485" w14:textId="77777777" w:rsidR="00D830BD" w:rsidRPr="00D830BD" w:rsidRDefault="00D830BD">
            <w:pPr>
              <w:autoSpaceDE w:val="0"/>
              <w:autoSpaceDN w:val="0"/>
              <w:adjustRightInd w:val="0"/>
              <w:jc w:val="right"/>
              <w:rPr>
                <w:rFonts w:cs="Tahoma"/>
                <w:color w:val="000000"/>
                <w:sz w:val="12"/>
                <w:szCs w:val="12"/>
              </w:rPr>
            </w:pPr>
          </w:p>
        </w:tc>
        <w:tc>
          <w:tcPr>
            <w:tcW w:w="245" w:type="pct"/>
          </w:tcPr>
          <w:p w14:paraId="63921B13" w14:textId="77777777" w:rsidR="00D830BD" w:rsidRPr="00D830BD" w:rsidRDefault="00D830BD">
            <w:pPr>
              <w:autoSpaceDE w:val="0"/>
              <w:autoSpaceDN w:val="0"/>
              <w:adjustRightInd w:val="0"/>
              <w:jc w:val="right"/>
              <w:rPr>
                <w:rFonts w:cs="Tahoma"/>
                <w:color w:val="000000"/>
                <w:sz w:val="12"/>
                <w:szCs w:val="12"/>
              </w:rPr>
            </w:pPr>
          </w:p>
        </w:tc>
        <w:tc>
          <w:tcPr>
            <w:tcW w:w="112" w:type="pct"/>
          </w:tcPr>
          <w:p w14:paraId="772580B0"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74C6E981"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0DF8E696"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20B2D18D"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071DC586"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1C2F5B1B" w14:textId="77777777" w:rsidR="00D830BD" w:rsidRPr="00D830BD" w:rsidRDefault="00D830BD">
            <w:pPr>
              <w:autoSpaceDE w:val="0"/>
              <w:autoSpaceDN w:val="0"/>
              <w:adjustRightInd w:val="0"/>
              <w:jc w:val="right"/>
              <w:rPr>
                <w:rFonts w:cs="Tahoma"/>
                <w:color w:val="000000"/>
                <w:sz w:val="12"/>
                <w:szCs w:val="12"/>
              </w:rPr>
            </w:pPr>
          </w:p>
        </w:tc>
        <w:tc>
          <w:tcPr>
            <w:tcW w:w="2419" w:type="pct"/>
          </w:tcPr>
          <w:p w14:paraId="5FC6E1D7" w14:textId="77777777" w:rsidR="00D830BD" w:rsidRPr="00D830BD" w:rsidRDefault="00D830BD">
            <w:pPr>
              <w:autoSpaceDE w:val="0"/>
              <w:autoSpaceDN w:val="0"/>
              <w:adjustRightInd w:val="0"/>
              <w:jc w:val="right"/>
              <w:rPr>
                <w:rFonts w:cs="Tahoma"/>
                <w:color w:val="000000"/>
                <w:sz w:val="12"/>
                <w:szCs w:val="12"/>
              </w:rPr>
            </w:pPr>
          </w:p>
        </w:tc>
        <w:tc>
          <w:tcPr>
            <w:tcW w:w="185" w:type="pct"/>
          </w:tcPr>
          <w:p w14:paraId="6BD2D66F"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6D650ACD" w14:textId="77777777" w:rsidTr="00DB6090">
        <w:trPr>
          <w:trHeight w:val="144"/>
        </w:trPr>
        <w:tc>
          <w:tcPr>
            <w:tcW w:w="388" w:type="pct"/>
          </w:tcPr>
          <w:p w14:paraId="55310FF2" w14:textId="77777777" w:rsidR="00D830BD" w:rsidRPr="00D830BD" w:rsidRDefault="00D830BD">
            <w:pPr>
              <w:autoSpaceDE w:val="0"/>
              <w:autoSpaceDN w:val="0"/>
              <w:adjustRightInd w:val="0"/>
              <w:rPr>
                <w:rFonts w:cs="Tahoma"/>
                <w:b/>
                <w:bCs/>
                <w:color w:val="000000"/>
                <w:sz w:val="12"/>
                <w:szCs w:val="12"/>
              </w:rPr>
            </w:pPr>
            <w:r w:rsidRPr="00D830BD">
              <w:rPr>
                <w:rFonts w:cs="Tahoma"/>
                <w:b/>
                <w:bCs/>
                <w:color w:val="000000"/>
                <w:sz w:val="12"/>
                <w:szCs w:val="12"/>
              </w:rPr>
              <w:t>Method Mappings</w:t>
            </w:r>
          </w:p>
        </w:tc>
        <w:tc>
          <w:tcPr>
            <w:tcW w:w="245" w:type="pct"/>
          </w:tcPr>
          <w:p w14:paraId="563DAA9A" w14:textId="77777777" w:rsidR="00D830BD" w:rsidRPr="00D830BD" w:rsidRDefault="00D830BD">
            <w:pPr>
              <w:autoSpaceDE w:val="0"/>
              <w:autoSpaceDN w:val="0"/>
              <w:adjustRightInd w:val="0"/>
              <w:jc w:val="right"/>
              <w:rPr>
                <w:rFonts w:cs="Tahoma"/>
                <w:color w:val="000000"/>
                <w:sz w:val="12"/>
                <w:szCs w:val="12"/>
              </w:rPr>
            </w:pPr>
          </w:p>
        </w:tc>
        <w:tc>
          <w:tcPr>
            <w:tcW w:w="112" w:type="pct"/>
          </w:tcPr>
          <w:p w14:paraId="16C6C12C"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61ED65B0" w14:textId="77777777" w:rsidR="00D830BD" w:rsidRPr="00D830BD" w:rsidRDefault="00D830BD">
            <w:pPr>
              <w:autoSpaceDE w:val="0"/>
              <w:autoSpaceDN w:val="0"/>
              <w:adjustRightInd w:val="0"/>
              <w:jc w:val="right"/>
              <w:rPr>
                <w:rFonts w:cs="Tahoma"/>
                <w:color w:val="000000"/>
                <w:sz w:val="12"/>
                <w:szCs w:val="12"/>
              </w:rPr>
            </w:pPr>
          </w:p>
        </w:tc>
        <w:tc>
          <w:tcPr>
            <w:tcW w:w="187" w:type="pct"/>
          </w:tcPr>
          <w:p w14:paraId="6B62ED52" w14:textId="77777777" w:rsidR="00D830BD" w:rsidRPr="00D830BD" w:rsidRDefault="00D830BD">
            <w:pPr>
              <w:autoSpaceDE w:val="0"/>
              <w:autoSpaceDN w:val="0"/>
              <w:adjustRightInd w:val="0"/>
              <w:jc w:val="right"/>
              <w:rPr>
                <w:rFonts w:cs="Tahoma"/>
                <w:color w:val="000000"/>
                <w:sz w:val="12"/>
                <w:szCs w:val="12"/>
              </w:rPr>
            </w:pPr>
          </w:p>
        </w:tc>
        <w:tc>
          <w:tcPr>
            <w:tcW w:w="172" w:type="pct"/>
          </w:tcPr>
          <w:p w14:paraId="4D376191" w14:textId="77777777" w:rsidR="00D830BD" w:rsidRPr="00D830BD" w:rsidRDefault="00D830BD">
            <w:pPr>
              <w:autoSpaceDE w:val="0"/>
              <w:autoSpaceDN w:val="0"/>
              <w:adjustRightInd w:val="0"/>
              <w:jc w:val="right"/>
              <w:rPr>
                <w:rFonts w:cs="Tahoma"/>
                <w:color w:val="000000"/>
                <w:sz w:val="12"/>
                <w:szCs w:val="12"/>
              </w:rPr>
            </w:pPr>
          </w:p>
        </w:tc>
        <w:tc>
          <w:tcPr>
            <w:tcW w:w="575" w:type="pct"/>
          </w:tcPr>
          <w:p w14:paraId="60A6DE67"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7CAEF061" w14:textId="77777777" w:rsidR="00D830BD" w:rsidRPr="00D830BD" w:rsidRDefault="00D830BD">
            <w:pPr>
              <w:autoSpaceDE w:val="0"/>
              <w:autoSpaceDN w:val="0"/>
              <w:adjustRightInd w:val="0"/>
              <w:jc w:val="right"/>
              <w:rPr>
                <w:rFonts w:cs="Tahoma"/>
                <w:color w:val="000000"/>
                <w:sz w:val="12"/>
                <w:szCs w:val="12"/>
              </w:rPr>
            </w:pPr>
          </w:p>
        </w:tc>
        <w:tc>
          <w:tcPr>
            <w:tcW w:w="2419" w:type="pct"/>
          </w:tcPr>
          <w:p w14:paraId="5E48A6B5" w14:textId="77777777" w:rsidR="00D830BD" w:rsidRPr="00D830BD" w:rsidRDefault="00D830BD">
            <w:pPr>
              <w:autoSpaceDE w:val="0"/>
              <w:autoSpaceDN w:val="0"/>
              <w:adjustRightInd w:val="0"/>
              <w:jc w:val="right"/>
              <w:rPr>
                <w:rFonts w:cs="Tahoma"/>
                <w:color w:val="000000"/>
                <w:sz w:val="12"/>
                <w:szCs w:val="12"/>
              </w:rPr>
            </w:pPr>
          </w:p>
        </w:tc>
        <w:tc>
          <w:tcPr>
            <w:tcW w:w="185" w:type="pct"/>
          </w:tcPr>
          <w:p w14:paraId="24305622" w14:textId="77777777" w:rsidR="00D830BD" w:rsidRPr="00D830BD" w:rsidRDefault="00D830BD">
            <w:pPr>
              <w:autoSpaceDE w:val="0"/>
              <w:autoSpaceDN w:val="0"/>
              <w:adjustRightInd w:val="0"/>
              <w:jc w:val="right"/>
              <w:rPr>
                <w:rFonts w:cs="Tahoma"/>
                <w:color w:val="000000"/>
                <w:sz w:val="12"/>
                <w:szCs w:val="12"/>
              </w:rPr>
            </w:pPr>
          </w:p>
        </w:tc>
      </w:tr>
      <w:tr w:rsidR="00D830BD" w:rsidRPr="00D830BD" w14:paraId="14FD527C" w14:textId="77777777" w:rsidTr="00DB6090">
        <w:trPr>
          <w:trHeight w:val="144"/>
        </w:trPr>
        <w:tc>
          <w:tcPr>
            <w:tcW w:w="388" w:type="pct"/>
          </w:tcPr>
          <w:p w14:paraId="585C3A01" w14:textId="77777777" w:rsidR="00D830BD" w:rsidRPr="00D830BD" w:rsidRDefault="00D830BD">
            <w:pPr>
              <w:autoSpaceDE w:val="0"/>
              <w:autoSpaceDN w:val="0"/>
              <w:adjustRightInd w:val="0"/>
              <w:jc w:val="right"/>
              <w:rPr>
                <w:rFonts w:cs="Tahoma"/>
                <w:color w:val="000000"/>
                <w:sz w:val="12"/>
                <w:szCs w:val="12"/>
              </w:rPr>
            </w:pPr>
          </w:p>
        </w:tc>
        <w:tc>
          <w:tcPr>
            <w:tcW w:w="245" w:type="pct"/>
          </w:tcPr>
          <w:p w14:paraId="652A28FB" w14:textId="77777777" w:rsidR="00D830BD" w:rsidRPr="00D830BD" w:rsidRDefault="00D830BD">
            <w:pPr>
              <w:autoSpaceDE w:val="0"/>
              <w:autoSpaceDN w:val="0"/>
              <w:adjustRightInd w:val="0"/>
              <w:jc w:val="right"/>
              <w:rPr>
                <w:rFonts w:cs="Tahoma"/>
                <w:color w:val="000000"/>
                <w:sz w:val="12"/>
                <w:szCs w:val="12"/>
              </w:rPr>
            </w:pPr>
          </w:p>
        </w:tc>
        <w:tc>
          <w:tcPr>
            <w:tcW w:w="112" w:type="pct"/>
          </w:tcPr>
          <w:p w14:paraId="1D72FF40" w14:textId="77777777" w:rsidR="00D830BD" w:rsidRPr="00D830BD" w:rsidRDefault="00D830BD">
            <w:pPr>
              <w:autoSpaceDE w:val="0"/>
              <w:autoSpaceDN w:val="0"/>
              <w:adjustRightInd w:val="0"/>
              <w:jc w:val="right"/>
              <w:rPr>
                <w:rFonts w:cs="Tahoma"/>
                <w:color w:val="000000"/>
                <w:sz w:val="12"/>
                <w:szCs w:val="12"/>
              </w:rPr>
            </w:pPr>
          </w:p>
        </w:tc>
        <w:tc>
          <w:tcPr>
            <w:tcW w:w="226" w:type="pct"/>
          </w:tcPr>
          <w:p w14:paraId="5FB6FA76" w14:textId="77777777" w:rsidR="00D830BD" w:rsidRPr="00D830BD" w:rsidRDefault="00D830BD">
            <w:pPr>
              <w:autoSpaceDE w:val="0"/>
              <w:autoSpaceDN w:val="0"/>
              <w:adjustRightInd w:val="0"/>
              <w:jc w:val="right"/>
              <w:rPr>
                <w:rFonts w:cs="Tahoma"/>
                <w:color w:val="000000"/>
                <w:sz w:val="12"/>
                <w:szCs w:val="12"/>
              </w:rPr>
            </w:pPr>
          </w:p>
        </w:tc>
        <w:tc>
          <w:tcPr>
            <w:tcW w:w="359" w:type="pct"/>
            <w:gridSpan w:val="2"/>
          </w:tcPr>
          <w:p w14:paraId="09B37443"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GetFileDate</w:t>
            </w:r>
          </w:p>
        </w:tc>
        <w:tc>
          <w:tcPr>
            <w:tcW w:w="575" w:type="pct"/>
          </w:tcPr>
          <w:p w14:paraId="777472B3" w14:textId="77777777" w:rsidR="00D830BD" w:rsidRPr="00D830BD" w:rsidRDefault="00D830BD">
            <w:pPr>
              <w:autoSpaceDE w:val="0"/>
              <w:autoSpaceDN w:val="0"/>
              <w:adjustRightInd w:val="0"/>
              <w:jc w:val="right"/>
              <w:rPr>
                <w:rFonts w:cs="Tahoma"/>
                <w:color w:val="000000"/>
                <w:sz w:val="12"/>
                <w:szCs w:val="12"/>
              </w:rPr>
            </w:pPr>
          </w:p>
        </w:tc>
        <w:tc>
          <w:tcPr>
            <w:tcW w:w="490" w:type="pct"/>
          </w:tcPr>
          <w:p w14:paraId="49613E47" w14:textId="77777777" w:rsidR="00D830BD" w:rsidRPr="00D830BD" w:rsidRDefault="00D830BD">
            <w:pPr>
              <w:autoSpaceDE w:val="0"/>
              <w:autoSpaceDN w:val="0"/>
              <w:adjustRightInd w:val="0"/>
              <w:rPr>
                <w:rFonts w:cs="Tahoma"/>
                <w:color w:val="000000"/>
                <w:sz w:val="12"/>
                <w:szCs w:val="12"/>
              </w:rPr>
            </w:pPr>
            <w:r w:rsidRPr="00D830BD">
              <w:rPr>
                <w:rFonts w:cs="Tahoma"/>
                <w:color w:val="000000"/>
                <w:sz w:val="12"/>
                <w:szCs w:val="12"/>
              </w:rPr>
              <w:t>dt_file.file_date</w:t>
            </w:r>
          </w:p>
        </w:tc>
        <w:tc>
          <w:tcPr>
            <w:tcW w:w="2419" w:type="pct"/>
          </w:tcPr>
          <w:p w14:paraId="329F105F" w14:textId="77777777" w:rsidR="00D830BD" w:rsidRPr="00D830BD" w:rsidRDefault="00D830BD">
            <w:pPr>
              <w:autoSpaceDE w:val="0"/>
              <w:autoSpaceDN w:val="0"/>
              <w:adjustRightInd w:val="0"/>
              <w:jc w:val="right"/>
              <w:rPr>
                <w:rFonts w:cs="Tahoma"/>
                <w:color w:val="000000"/>
                <w:sz w:val="12"/>
                <w:szCs w:val="12"/>
              </w:rPr>
            </w:pPr>
          </w:p>
        </w:tc>
        <w:tc>
          <w:tcPr>
            <w:tcW w:w="185" w:type="pct"/>
          </w:tcPr>
          <w:p w14:paraId="1B43D98A" w14:textId="77777777" w:rsidR="00D830BD" w:rsidRPr="00D830BD" w:rsidRDefault="00D830BD">
            <w:pPr>
              <w:autoSpaceDE w:val="0"/>
              <w:autoSpaceDN w:val="0"/>
              <w:adjustRightInd w:val="0"/>
              <w:jc w:val="right"/>
              <w:rPr>
                <w:rFonts w:cs="Tahoma"/>
                <w:color w:val="000000"/>
                <w:sz w:val="12"/>
                <w:szCs w:val="12"/>
              </w:rPr>
            </w:pPr>
          </w:p>
        </w:tc>
      </w:tr>
    </w:tbl>
    <w:p w14:paraId="150BC998" w14:textId="77777777" w:rsidR="00D830BD" w:rsidRDefault="00D830BD" w:rsidP="00D830BD"/>
    <w:p w14:paraId="60B9949A" w14:textId="2ACCCB97" w:rsidR="008E6D0B" w:rsidRPr="000449E1" w:rsidRDefault="00470148" w:rsidP="000449E1">
      <w:pPr>
        <w:rPr>
          <w:rFonts w:ascii="Gotham Bold" w:eastAsiaTheme="majorEastAsia" w:hAnsi="Gotham Bold" w:cstheme="majorBidi"/>
          <w:b/>
          <w:bCs/>
          <w:color w:val="4F81BD" w:themeColor="accent1"/>
          <w:sz w:val="28"/>
          <w:szCs w:val="26"/>
        </w:rPr>
      </w:pPr>
      <w:r>
        <w:t xml:space="preserve"> </w:t>
      </w:r>
      <w:r w:rsidR="008E6D0B">
        <w:br w:type="page"/>
      </w:r>
    </w:p>
    <w:p w14:paraId="5B89FC70" w14:textId="7154E3F1" w:rsidR="00470148" w:rsidRDefault="00470148" w:rsidP="00470148">
      <w:pPr>
        <w:pStyle w:val="Heading2"/>
      </w:pPr>
      <w:bookmarkStart w:id="118" w:name="_Toc489262153"/>
      <w:r>
        <w:t>DrillActivity_v1</w:t>
      </w:r>
      <w:bookmarkEnd w:id="118"/>
    </w:p>
    <w:p w14:paraId="4DF639AC" w14:textId="77777777" w:rsidR="00470148" w:rsidRDefault="00470148" w:rsidP="00470148"/>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360"/>
        <w:gridCol w:w="667"/>
        <w:gridCol w:w="307"/>
        <w:gridCol w:w="607"/>
        <w:gridCol w:w="493"/>
        <w:gridCol w:w="460"/>
        <w:gridCol w:w="1678"/>
        <w:gridCol w:w="1787"/>
        <w:gridCol w:w="7256"/>
        <w:gridCol w:w="513"/>
      </w:tblGrid>
      <w:tr w:rsidR="00470148" w:rsidRPr="00470148" w14:paraId="01B550A8" w14:textId="77777777" w:rsidTr="00470148">
        <w:trPr>
          <w:trHeight w:val="144"/>
          <w:tblHeader/>
        </w:trPr>
        <w:tc>
          <w:tcPr>
            <w:tcW w:w="0" w:type="auto"/>
            <w:shd w:val="solid" w:color="FFFF99" w:fill="auto"/>
            <w:vAlign w:val="center"/>
          </w:tcPr>
          <w:p w14:paraId="5255BFBE"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Field Name</w:t>
            </w:r>
          </w:p>
        </w:tc>
        <w:tc>
          <w:tcPr>
            <w:tcW w:w="0" w:type="auto"/>
            <w:shd w:val="solid" w:color="FFFF99" w:fill="auto"/>
            <w:vAlign w:val="center"/>
          </w:tcPr>
          <w:p w14:paraId="3EA9CF90"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Data Type</w:t>
            </w:r>
          </w:p>
        </w:tc>
        <w:tc>
          <w:tcPr>
            <w:tcW w:w="0" w:type="auto"/>
            <w:shd w:val="solid" w:color="FFFF99" w:fill="auto"/>
            <w:vAlign w:val="center"/>
          </w:tcPr>
          <w:p w14:paraId="138CA49A"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Key</w:t>
            </w:r>
          </w:p>
        </w:tc>
        <w:tc>
          <w:tcPr>
            <w:tcW w:w="0" w:type="auto"/>
            <w:shd w:val="solid" w:color="FFFF99" w:fill="auto"/>
            <w:vAlign w:val="center"/>
          </w:tcPr>
          <w:p w14:paraId="159360E5"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Required</w:t>
            </w:r>
          </w:p>
        </w:tc>
        <w:tc>
          <w:tcPr>
            <w:tcW w:w="0" w:type="auto"/>
            <w:shd w:val="solid" w:color="FFFF99" w:fill="auto"/>
            <w:vAlign w:val="center"/>
          </w:tcPr>
          <w:p w14:paraId="51F8E677"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Default</w:t>
            </w:r>
          </w:p>
        </w:tc>
        <w:tc>
          <w:tcPr>
            <w:tcW w:w="0" w:type="auto"/>
            <w:shd w:val="solid" w:color="FFFF99" w:fill="auto"/>
            <w:vAlign w:val="center"/>
          </w:tcPr>
          <w:p w14:paraId="54AE42B0"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Parent</w:t>
            </w:r>
          </w:p>
        </w:tc>
        <w:tc>
          <w:tcPr>
            <w:tcW w:w="0" w:type="auto"/>
            <w:shd w:val="solid" w:color="FFFF99" w:fill="auto"/>
            <w:vAlign w:val="center"/>
          </w:tcPr>
          <w:p w14:paraId="3C414383"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Lookup</w:t>
            </w:r>
          </w:p>
        </w:tc>
        <w:tc>
          <w:tcPr>
            <w:tcW w:w="0" w:type="auto"/>
            <w:shd w:val="solid" w:color="FFFF99" w:fill="auto"/>
            <w:vAlign w:val="center"/>
          </w:tcPr>
          <w:p w14:paraId="2EC7CFCF"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Database Mapping(s)</w:t>
            </w:r>
          </w:p>
        </w:tc>
        <w:tc>
          <w:tcPr>
            <w:tcW w:w="0" w:type="auto"/>
            <w:shd w:val="solid" w:color="FFFF99" w:fill="auto"/>
            <w:vAlign w:val="center"/>
          </w:tcPr>
          <w:p w14:paraId="427BFC29"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Comment</w:t>
            </w:r>
          </w:p>
        </w:tc>
        <w:tc>
          <w:tcPr>
            <w:tcW w:w="0" w:type="auto"/>
            <w:shd w:val="solid" w:color="FFFF99" w:fill="auto"/>
            <w:vAlign w:val="center"/>
          </w:tcPr>
          <w:p w14:paraId="29858112"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Checks</w:t>
            </w:r>
          </w:p>
        </w:tc>
      </w:tr>
      <w:tr w:rsidR="00470148" w:rsidRPr="00470148" w14:paraId="7F5068CC" w14:textId="77777777" w:rsidTr="00F16205">
        <w:trPr>
          <w:trHeight w:val="144"/>
        </w:trPr>
        <w:tc>
          <w:tcPr>
            <w:tcW w:w="0" w:type="auto"/>
            <w:shd w:val="solid" w:color="FFFFCC" w:fill="auto"/>
            <w:vAlign w:val="center"/>
          </w:tcPr>
          <w:p w14:paraId="23E3EA97" w14:textId="77777777" w:rsidR="00470148" w:rsidRPr="00470148" w:rsidRDefault="00470148">
            <w:pPr>
              <w:autoSpaceDE w:val="0"/>
              <w:autoSpaceDN w:val="0"/>
              <w:adjustRightInd w:val="0"/>
              <w:rPr>
                <w:rFonts w:cs="Tahoma"/>
                <w:b/>
                <w:bCs/>
                <w:color w:val="FF0000"/>
                <w:sz w:val="12"/>
                <w:szCs w:val="12"/>
                <w:u w:val="single"/>
              </w:rPr>
            </w:pPr>
            <w:r w:rsidRPr="00470148">
              <w:rPr>
                <w:rFonts w:cs="Tahoma"/>
                <w:b/>
                <w:bCs/>
                <w:color w:val="FF0000"/>
                <w:sz w:val="12"/>
                <w:szCs w:val="12"/>
                <w:u w:val="single"/>
              </w:rPr>
              <w:t>sys_loc_code</w:t>
            </w:r>
          </w:p>
        </w:tc>
        <w:tc>
          <w:tcPr>
            <w:tcW w:w="0" w:type="auto"/>
            <w:vAlign w:val="center"/>
          </w:tcPr>
          <w:p w14:paraId="79AB671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Text(20)</w:t>
            </w:r>
          </w:p>
        </w:tc>
        <w:tc>
          <w:tcPr>
            <w:tcW w:w="0" w:type="auto"/>
            <w:vAlign w:val="center"/>
          </w:tcPr>
          <w:p w14:paraId="3F9FC69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PK</w:t>
            </w:r>
          </w:p>
        </w:tc>
        <w:tc>
          <w:tcPr>
            <w:tcW w:w="0" w:type="auto"/>
            <w:vAlign w:val="center"/>
          </w:tcPr>
          <w:p w14:paraId="6F92367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w:t>
            </w:r>
          </w:p>
        </w:tc>
        <w:tc>
          <w:tcPr>
            <w:tcW w:w="0" w:type="auto"/>
            <w:vAlign w:val="center"/>
          </w:tcPr>
          <w:p w14:paraId="57415CFC" w14:textId="77777777" w:rsidR="00470148" w:rsidRPr="00470148" w:rsidRDefault="00470148">
            <w:pPr>
              <w:autoSpaceDE w:val="0"/>
              <w:autoSpaceDN w:val="0"/>
              <w:adjustRightInd w:val="0"/>
              <w:jc w:val="right"/>
              <w:rPr>
                <w:rFonts w:cs="Tahoma"/>
                <w:color w:val="000000"/>
                <w:sz w:val="12"/>
                <w:szCs w:val="12"/>
              </w:rPr>
            </w:pPr>
          </w:p>
        </w:tc>
        <w:tc>
          <w:tcPr>
            <w:tcW w:w="0" w:type="auto"/>
            <w:gridSpan w:val="2"/>
            <w:vAlign w:val="center"/>
          </w:tcPr>
          <w:p w14:paraId="019907E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Location_v1.sys_loc_code</w:t>
            </w:r>
          </w:p>
        </w:tc>
        <w:tc>
          <w:tcPr>
            <w:tcW w:w="0" w:type="auto"/>
            <w:vAlign w:val="center"/>
          </w:tcPr>
          <w:p w14:paraId="6547BCC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dt_drill_activity.sys_loc_code</w:t>
            </w:r>
          </w:p>
        </w:tc>
        <w:tc>
          <w:tcPr>
            <w:tcW w:w="0" w:type="auto"/>
            <w:vAlign w:val="center"/>
          </w:tcPr>
          <w:p w14:paraId="4E8F6E7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unique identifier of the location. Must be a valid code for the facility and reported value in the sys_loc_code field of the Location section.</w:t>
            </w:r>
          </w:p>
        </w:tc>
        <w:tc>
          <w:tcPr>
            <w:tcW w:w="0" w:type="auto"/>
            <w:vAlign w:val="center"/>
          </w:tcPr>
          <w:p w14:paraId="0C2289F2" w14:textId="197C3F27" w:rsidR="00470148" w:rsidRPr="00470148" w:rsidRDefault="00470148">
            <w:pPr>
              <w:autoSpaceDE w:val="0"/>
              <w:autoSpaceDN w:val="0"/>
              <w:adjustRightInd w:val="0"/>
              <w:rPr>
                <w:rFonts w:cs="Tahoma"/>
                <w:color w:val="000000"/>
                <w:sz w:val="12"/>
                <w:szCs w:val="12"/>
              </w:rPr>
            </w:pPr>
          </w:p>
        </w:tc>
      </w:tr>
      <w:tr w:rsidR="00470148" w:rsidRPr="00470148" w14:paraId="2DABEB14" w14:textId="77777777" w:rsidTr="00F16205">
        <w:trPr>
          <w:trHeight w:val="144"/>
        </w:trPr>
        <w:tc>
          <w:tcPr>
            <w:tcW w:w="0" w:type="auto"/>
            <w:shd w:val="solid" w:color="FFFFCC" w:fill="auto"/>
            <w:vAlign w:val="center"/>
          </w:tcPr>
          <w:p w14:paraId="4AD14ED9" w14:textId="77777777" w:rsidR="00470148" w:rsidRPr="00470148" w:rsidRDefault="00470148">
            <w:pPr>
              <w:autoSpaceDE w:val="0"/>
              <w:autoSpaceDN w:val="0"/>
              <w:adjustRightInd w:val="0"/>
              <w:rPr>
                <w:rFonts w:cs="Tahoma"/>
                <w:b/>
                <w:bCs/>
                <w:color w:val="FF0000"/>
                <w:sz w:val="12"/>
                <w:szCs w:val="12"/>
                <w:u w:val="single"/>
              </w:rPr>
            </w:pPr>
            <w:r w:rsidRPr="00470148">
              <w:rPr>
                <w:rFonts w:cs="Tahoma"/>
                <w:b/>
                <w:bCs/>
                <w:color w:val="FF0000"/>
                <w:sz w:val="12"/>
                <w:szCs w:val="12"/>
                <w:u w:val="single"/>
              </w:rPr>
              <w:t>drill_event</w:t>
            </w:r>
          </w:p>
        </w:tc>
        <w:tc>
          <w:tcPr>
            <w:tcW w:w="0" w:type="auto"/>
            <w:vAlign w:val="center"/>
          </w:tcPr>
          <w:p w14:paraId="5ACAB48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Text(20)</w:t>
            </w:r>
          </w:p>
        </w:tc>
        <w:tc>
          <w:tcPr>
            <w:tcW w:w="0" w:type="auto"/>
            <w:vAlign w:val="center"/>
          </w:tcPr>
          <w:p w14:paraId="2D7C3C6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PK</w:t>
            </w:r>
          </w:p>
        </w:tc>
        <w:tc>
          <w:tcPr>
            <w:tcW w:w="0" w:type="auto"/>
            <w:vAlign w:val="center"/>
          </w:tcPr>
          <w:p w14:paraId="1226902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w:t>
            </w:r>
          </w:p>
        </w:tc>
        <w:tc>
          <w:tcPr>
            <w:tcW w:w="0" w:type="auto"/>
            <w:vAlign w:val="center"/>
          </w:tcPr>
          <w:p w14:paraId="6C74828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CC1546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FCF028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39FCC9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dt_drill_activity.drill_event</w:t>
            </w:r>
          </w:p>
        </w:tc>
        <w:tc>
          <w:tcPr>
            <w:tcW w:w="0" w:type="auto"/>
            <w:vAlign w:val="center"/>
          </w:tcPr>
          <w:p w14:paraId="196D420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identifier of the drilling event at this location. Examples of drilling events could be "INITIAL" for initial drilling or "SECOND" for a subsequent drilling at the same location.</w:t>
            </w:r>
          </w:p>
        </w:tc>
        <w:tc>
          <w:tcPr>
            <w:tcW w:w="0" w:type="auto"/>
            <w:vAlign w:val="center"/>
          </w:tcPr>
          <w:p w14:paraId="14792390" w14:textId="2E76AA3A" w:rsidR="00470148" w:rsidRPr="00470148" w:rsidRDefault="00470148">
            <w:pPr>
              <w:autoSpaceDE w:val="0"/>
              <w:autoSpaceDN w:val="0"/>
              <w:adjustRightInd w:val="0"/>
              <w:rPr>
                <w:rFonts w:cs="Tahoma"/>
                <w:color w:val="000000"/>
                <w:sz w:val="12"/>
                <w:szCs w:val="12"/>
              </w:rPr>
            </w:pPr>
          </w:p>
        </w:tc>
      </w:tr>
      <w:tr w:rsidR="00470148" w:rsidRPr="00470148" w14:paraId="2AAB0417" w14:textId="77777777" w:rsidTr="00470148">
        <w:trPr>
          <w:trHeight w:val="144"/>
        </w:trPr>
        <w:tc>
          <w:tcPr>
            <w:tcW w:w="0" w:type="auto"/>
            <w:vAlign w:val="center"/>
          </w:tcPr>
          <w:p w14:paraId="37663A4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start_depth</w:t>
            </w:r>
          </w:p>
        </w:tc>
        <w:tc>
          <w:tcPr>
            <w:tcW w:w="0" w:type="auto"/>
            <w:vAlign w:val="center"/>
          </w:tcPr>
          <w:p w14:paraId="67D691B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Numeric</w:t>
            </w:r>
          </w:p>
        </w:tc>
        <w:tc>
          <w:tcPr>
            <w:tcW w:w="0" w:type="auto"/>
            <w:vAlign w:val="center"/>
          </w:tcPr>
          <w:p w14:paraId="2DA187E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8E7820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4735F7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9214E4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DC5375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1E9B36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dt_drill_activity.start_depth</w:t>
            </w:r>
          </w:p>
        </w:tc>
        <w:tc>
          <w:tcPr>
            <w:tcW w:w="0" w:type="auto"/>
            <w:vAlign w:val="center"/>
          </w:tcPr>
          <w:p w14:paraId="0D93DD8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start depth below ground surface of the drilling activity.</w:t>
            </w:r>
          </w:p>
        </w:tc>
        <w:tc>
          <w:tcPr>
            <w:tcW w:w="0" w:type="auto"/>
            <w:vAlign w:val="center"/>
          </w:tcPr>
          <w:p w14:paraId="7CA6EBA5"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606628B" w14:textId="77777777" w:rsidTr="00470148">
        <w:trPr>
          <w:trHeight w:val="144"/>
        </w:trPr>
        <w:tc>
          <w:tcPr>
            <w:tcW w:w="0" w:type="auto"/>
            <w:vAlign w:val="center"/>
          </w:tcPr>
          <w:p w14:paraId="7DC8B67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end_depth</w:t>
            </w:r>
          </w:p>
        </w:tc>
        <w:tc>
          <w:tcPr>
            <w:tcW w:w="0" w:type="auto"/>
            <w:vAlign w:val="center"/>
          </w:tcPr>
          <w:p w14:paraId="180C60A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Numeric</w:t>
            </w:r>
          </w:p>
        </w:tc>
        <w:tc>
          <w:tcPr>
            <w:tcW w:w="0" w:type="auto"/>
            <w:vAlign w:val="center"/>
          </w:tcPr>
          <w:p w14:paraId="2DE4985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5B5523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81FF78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D68A17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206D90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BC18F8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dt_drill_activity.end_depth</w:t>
            </w:r>
          </w:p>
        </w:tc>
        <w:tc>
          <w:tcPr>
            <w:tcW w:w="0" w:type="auto"/>
            <w:vAlign w:val="center"/>
          </w:tcPr>
          <w:p w14:paraId="6BAB222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end depth below ground surface of the drilling activity.</w:t>
            </w:r>
          </w:p>
        </w:tc>
        <w:tc>
          <w:tcPr>
            <w:tcW w:w="0" w:type="auto"/>
            <w:vAlign w:val="center"/>
          </w:tcPr>
          <w:p w14:paraId="1F4A074A"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F1DB835" w14:textId="77777777" w:rsidTr="00470148">
        <w:trPr>
          <w:trHeight w:val="144"/>
        </w:trPr>
        <w:tc>
          <w:tcPr>
            <w:tcW w:w="0" w:type="auto"/>
            <w:vAlign w:val="center"/>
          </w:tcPr>
          <w:p w14:paraId="6DFF655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drill_start_date</w:t>
            </w:r>
          </w:p>
        </w:tc>
        <w:tc>
          <w:tcPr>
            <w:tcW w:w="0" w:type="auto"/>
            <w:vAlign w:val="center"/>
          </w:tcPr>
          <w:p w14:paraId="79DF4AD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DateTime</w:t>
            </w:r>
          </w:p>
        </w:tc>
        <w:tc>
          <w:tcPr>
            <w:tcW w:w="0" w:type="auto"/>
            <w:vAlign w:val="center"/>
          </w:tcPr>
          <w:p w14:paraId="0647EA2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FEEF3B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D07D47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06EF38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B809BF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FED29F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dt_drill_activity.start_date</w:t>
            </w:r>
          </w:p>
        </w:tc>
        <w:tc>
          <w:tcPr>
            <w:tcW w:w="0" w:type="auto"/>
            <w:vAlign w:val="center"/>
          </w:tcPr>
          <w:p w14:paraId="2870395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date and time the drilling activity began.</w:t>
            </w:r>
          </w:p>
        </w:tc>
        <w:tc>
          <w:tcPr>
            <w:tcW w:w="0" w:type="auto"/>
            <w:vAlign w:val="center"/>
          </w:tcPr>
          <w:p w14:paraId="74543FBA"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09D7AF50" w14:textId="77777777" w:rsidTr="00470148">
        <w:trPr>
          <w:trHeight w:val="144"/>
        </w:trPr>
        <w:tc>
          <w:tcPr>
            <w:tcW w:w="0" w:type="auto"/>
            <w:vAlign w:val="center"/>
          </w:tcPr>
          <w:p w14:paraId="1230A9D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drill_end_date</w:t>
            </w:r>
          </w:p>
        </w:tc>
        <w:tc>
          <w:tcPr>
            <w:tcW w:w="0" w:type="auto"/>
            <w:vAlign w:val="center"/>
          </w:tcPr>
          <w:p w14:paraId="6FF055C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DateTime</w:t>
            </w:r>
          </w:p>
        </w:tc>
        <w:tc>
          <w:tcPr>
            <w:tcW w:w="0" w:type="auto"/>
            <w:vAlign w:val="center"/>
          </w:tcPr>
          <w:p w14:paraId="72168CE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6275D6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F36B47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0B5619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96CBD9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BB1E90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dt_drill_activity.end_date</w:t>
            </w:r>
          </w:p>
        </w:tc>
        <w:tc>
          <w:tcPr>
            <w:tcW w:w="0" w:type="auto"/>
            <w:vAlign w:val="center"/>
          </w:tcPr>
          <w:p w14:paraId="63457A9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date and time the drilling activity ended.</w:t>
            </w:r>
          </w:p>
        </w:tc>
        <w:tc>
          <w:tcPr>
            <w:tcW w:w="0" w:type="auto"/>
            <w:vAlign w:val="center"/>
          </w:tcPr>
          <w:p w14:paraId="7B7D1D3D"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10D140D" w14:textId="77777777" w:rsidTr="00470148">
        <w:trPr>
          <w:trHeight w:val="144"/>
        </w:trPr>
        <w:tc>
          <w:tcPr>
            <w:tcW w:w="0" w:type="auto"/>
            <w:vAlign w:val="center"/>
          </w:tcPr>
          <w:p w14:paraId="326D572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diameter</w:t>
            </w:r>
          </w:p>
        </w:tc>
        <w:tc>
          <w:tcPr>
            <w:tcW w:w="0" w:type="auto"/>
            <w:vAlign w:val="center"/>
          </w:tcPr>
          <w:p w14:paraId="27B5F4E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Numeric</w:t>
            </w:r>
          </w:p>
        </w:tc>
        <w:tc>
          <w:tcPr>
            <w:tcW w:w="0" w:type="auto"/>
            <w:vAlign w:val="center"/>
          </w:tcPr>
          <w:p w14:paraId="0A81D59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1EB726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091630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4914D4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54D693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5C9479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dt_drill_activity.diameter</w:t>
            </w:r>
          </w:p>
        </w:tc>
        <w:tc>
          <w:tcPr>
            <w:tcW w:w="0" w:type="auto"/>
            <w:vAlign w:val="center"/>
          </w:tcPr>
          <w:p w14:paraId="75CBDD3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diameter of the boring.</w:t>
            </w:r>
          </w:p>
        </w:tc>
        <w:tc>
          <w:tcPr>
            <w:tcW w:w="0" w:type="auto"/>
            <w:vAlign w:val="center"/>
          </w:tcPr>
          <w:p w14:paraId="28F3839E"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6C6FB604" w14:textId="77777777" w:rsidTr="00470148">
        <w:trPr>
          <w:trHeight w:val="144"/>
        </w:trPr>
        <w:tc>
          <w:tcPr>
            <w:tcW w:w="0" w:type="auto"/>
            <w:shd w:val="solid" w:color="FFFFCC" w:fill="auto"/>
            <w:vAlign w:val="center"/>
          </w:tcPr>
          <w:p w14:paraId="0DC6ED6C" w14:textId="77777777" w:rsidR="00470148" w:rsidRPr="00470148" w:rsidRDefault="00470148">
            <w:pPr>
              <w:autoSpaceDE w:val="0"/>
              <w:autoSpaceDN w:val="0"/>
              <w:adjustRightInd w:val="0"/>
              <w:rPr>
                <w:rFonts w:cs="Tahoma"/>
                <w:b/>
                <w:bCs/>
                <w:color w:val="0000FF"/>
                <w:sz w:val="12"/>
                <w:szCs w:val="12"/>
              </w:rPr>
            </w:pPr>
            <w:r w:rsidRPr="00470148">
              <w:rPr>
                <w:rFonts w:cs="Tahoma"/>
                <w:b/>
                <w:bCs/>
                <w:color w:val="0000FF"/>
                <w:sz w:val="12"/>
                <w:szCs w:val="12"/>
              </w:rPr>
              <w:t>diameter_unit</w:t>
            </w:r>
          </w:p>
        </w:tc>
        <w:tc>
          <w:tcPr>
            <w:tcW w:w="0" w:type="auto"/>
            <w:vAlign w:val="center"/>
          </w:tcPr>
          <w:p w14:paraId="238F12A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Text(15)</w:t>
            </w:r>
          </w:p>
        </w:tc>
        <w:tc>
          <w:tcPr>
            <w:tcW w:w="0" w:type="auto"/>
            <w:vAlign w:val="center"/>
          </w:tcPr>
          <w:p w14:paraId="42CADF3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BE21F5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CD8343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D57773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F849DDF" w14:textId="77777777" w:rsidR="00470148" w:rsidRPr="00470148" w:rsidRDefault="00470148">
            <w:pPr>
              <w:autoSpaceDE w:val="0"/>
              <w:autoSpaceDN w:val="0"/>
              <w:adjustRightInd w:val="0"/>
              <w:rPr>
                <w:rFonts w:cs="Tahoma"/>
                <w:color w:val="0000FF"/>
                <w:sz w:val="12"/>
                <w:szCs w:val="12"/>
              </w:rPr>
            </w:pPr>
            <w:r w:rsidRPr="00470148">
              <w:rPr>
                <w:rFonts w:cs="Tahoma"/>
                <w:color w:val="0000FF"/>
                <w:sz w:val="12"/>
                <w:szCs w:val="12"/>
              </w:rPr>
              <w:t>rt_unit.unit_code</w:t>
            </w:r>
          </w:p>
        </w:tc>
        <w:tc>
          <w:tcPr>
            <w:tcW w:w="0" w:type="auto"/>
            <w:vAlign w:val="center"/>
          </w:tcPr>
          <w:p w14:paraId="3DA92C4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dt_drill_activity.diameter_unit</w:t>
            </w:r>
          </w:p>
        </w:tc>
        <w:tc>
          <w:tcPr>
            <w:tcW w:w="0" w:type="auto"/>
            <w:vAlign w:val="center"/>
          </w:tcPr>
          <w:p w14:paraId="1E14AFC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unit of measure of the diameter.</w:t>
            </w:r>
          </w:p>
        </w:tc>
        <w:tc>
          <w:tcPr>
            <w:tcW w:w="0" w:type="auto"/>
            <w:vAlign w:val="center"/>
          </w:tcPr>
          <w:p w14:paraId="1AA95006"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6015C674" w14:textId="77777777" w:rsidTr="00470148">
        <w:trPr>
          <w:trHeight w:val="144"/>
        </w:trPr>
        <w:tc>
          <w:tcPr>
            <w:tcW w:w="0" w:type="auto"/>
            <w:vAlign w:val="center"/>
          </w:tcPr>
          <w:p w14:paraId="14A6AE5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drill_method</w:t>
            </w:r>
          </w:p>
        </w:tc>
        <w:tc>
          <w:tcPr>
            <w:tcW w:w="0" w:type="auto"/>
            <w:vAlign w:val="center"/>
          </w:tcPr>
          <w:p w14:paraId="597C09D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06915D3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1B1A2A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6B8D54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BDBCA8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9F4A76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9C713E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dt_drill_activity.drill_method</w:t>
            </w:r>
          </w:p>
        </w:tc>
        <w:tc>
          <w:tcPr>
            <w:tcW w:w="0" w:type="auto"/>
            <w:vAlign w:val="center"/>
          </w:tcPr>
          <w:p w14:paraId="4552631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drilling method used.</w:t>
            </w:r>
          </w:p>
        </w:tc>
        <w:tc>
          <w:tcPr>
            <w:tcW w:w="0" w:type="auto"/>
            <w:vAlign w:val="center"/>
          </w:tcPr>
          <w:p w14:paraId="04AF9C8F"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B56009A" w14:textId="77777777" w:rsidTr="00470148">
        <w:trPr>
          <w:trHeight w:val="144"/>
        </w:trPr>
        <w:tc>
          <w:tcPr>
            <w:tcW w:w="0" w:type="auto"/>
            <w:vAlign w:val="center"/>
          </w:tcPr>
          <w:p w14:paraId="3E6B4C4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fluid</w:t>
            </w:r>
          </w:p>
        </w:tc>
        <w:tc>
          <w:tcPr>
            <w:tcW w:w="0" w:type="auto"/>
            <w:vAlign w:val="center"/>
          </w:tcPr>
          <w:p w14:paraId="355AD8A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793543D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B79A25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456E09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3F3D98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CECD87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53A72C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dt_drill_activity.fluid</w:t>
            </w:r>
          </w:p>
        </w:tc>
        <w:tc>
          <w:tcPr>
            <w:tcW w:w="0" w:type="auto"/>
            <w:vAlign w:val="center"/>
          </w:tcPr>
          <w:p w14:paraId="2E5212B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fluid used during the drilling activity.</w:t>
            </w:r>
          </w:p>
        </w:tc>
        <w:tc>
          <w:tcPr>
            <w:tcW w:w="0" w:type="auto"/>
            <w:vAlign w:val="center"/>
          </w:tcPr>
          <w:p w14:paraId="1DA3ADFA"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3D26F02A" w14:textId="77777777" w:rsidTr="00470148">
        <w:trPr>
          <w:trHeight w:val="144"/>
        </w:trPr>
        <w:tc>
          <w:tcPr>
            <w:tcW w:w="0" w:type="auto"/>
            <w:vAlign w:val="center"/>
          </w:tcPr>
          <w:p w14:paraId="1D61D0F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viscosity</w:t>
            </w:r>
          </w:p>
        </w:tc>
        <w:tc>
          <w:tcPr>
            <w:tcW w:w="0" w:type="auto"/>
            <w:vAlign w:val="center"/>
          </w:tcPr>
          <w:p w14:paraId="4C995B7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325764C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DC24A7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1AF69B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178151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6CE956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E46BD8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dt_drill_activity.viscosity</w:t>
            </w:r>
          </w:p>
        </w:tc>
        <w:tc>
          <w:tcPr>
            <w:tcW w:w="0" w:type="auto"/>
            <w:vAlign w:val="center"/>
          </w:tcPr>
          <w:p w14:paraId="6AE0C7F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viscosity of the drilling fluid.</w:t>
            </w:r>
          </w:p>
        </w:tc>
        <w:tc>
          <w:tcPr>
            <w:tcW w:w="0" w:type="auto"/>
            <w:vAlign w:val="center"/>
          </w:tcPr>
          <w:p w14:paraId="4C644138"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DAEFEFA" w14:textId="77777777" w:rsidTr="00470148">
        <w:trPr>
          <w:trHeight w:val="144"/>
        </w:trPr>
        <w:tc>
          <w:tcPr>
            <w:tcW w:w="0" w:type="auto"/>
            <w:vAlign w:val="center"/>
          </w:tcPr>
          <w:p w14:paraId="19D8478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hammer_wt</w:t>
            </w:r>
          </w:p>
        </w:tc>
        <w:tc>
          <w:tcPr>
            <w:tcW w:w="0" w:type="auto"/>
            <w:vAlign w:val="center"/>
          </w:tcPr>
          <w:p w14:paraId="193D292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5A60F44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488B86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C16915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8D1CB1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368CBB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65C9C6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dt_drill_activity.hammer_wt</w:t>
            </w:r>
          </w:p>
        </w:tc>
        <w:tc>
          <w:tcPr>
            <w:tcW w:w="0" w:type="auto"/>
            <w:vAlign w:val="center"/>
          </w:tcPr>
          <w:p w14:paraId="19E7E7B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weight of hammer used during the drilling activity.</w:t>
            </w:r>
          </w:p>
        </w:tc>
        <w:tc>
          <w:tcPr>
            <w:tcW w:w="0" w:type="auto"/>
            <w:vAlign w:val="center"/>
          </w:tcPr>
          <w:p w14:paraId="70B227D5"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7E0D36C" w14:textId="77777777" w:rsidTr="00470148">
        <w:trPr>
          <w:trHeight w:val="144"/>
        </w:trPr>
        <w:tc>
          <w:tcPr>
            <w:tcW w:w="0" w:type="auto"/>
            <w:vAlign w:val="center"/>
          </w:tcPr>
          <w:p w14:paraId="3D78AC8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hammer_fall</w:t>
            </w:r>
          </w:p>
        </w:tc>
        <w:tc>
          <w:tcPr>
            <w:tcW w:w="0" w:type="auto"/>
            <w:vAlign w:val="center"/>
          </w:tcPr>
          <w:p w14:paraId="597FFD6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1E28448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9D91A0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8C7459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FC6B38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4E17EC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9C8ADF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dt_drill_activity.hammer_fall</w:t>
            </w:r>
          </w:p>
        </w:tc>
        <w:tc>
          <w:tcPr>
            <w:tcW w:w="0" w:type="auto"/>
            <w:vAlign w:val="center"/>
          </w:tcPr>
          <w:p w14:paraId="42C6E69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distance of hammer fall during the drilling activity.</w:t>
            </w:r>
          </w:p>
        </w:tc>
        <w:tc>
          <w:tcPr>
            <w:tcW w:w="0" w:type="auto"/>
            <w:vAlign w:val="center"/>
          </w:tcPr>
          <w:p w14:paraId="63895DD0"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0C0E926C" w14:textId="77777777" w:rsidTr="00470148">
        <w:trPr>
          <w:trHeight w:val="144"/>
        </w:trPr>
        <w:tc>
          <w:tcPr>
            <w:tcW w:w="0" w:type="auto"/>
            <w:vAlign w:val="center"/>
          </w:tcPr>
          <w:p w14:paraId="771BAE6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hammer_desc</w:t>
            </w:r>
          </w:p>
        </w:tc>
        <w:tc>
          <w:tcPr>
            <w:tcW w:w="0" w:type="auto"/>
            <w:vAlign w:val="center"/>
          </w:tcPr>
          <w:p w14:paraId="7BFF5D6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0EAFB93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6609F9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3D710F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CB2948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9F976E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253770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dt_drill_activity.hammer_desc</w:t>
            </w:r>
          </w:p>
        </w:tc>
        <w:tc>
          <w:tcPr>
            <w:tcW w:w="0" w:type="auto"/>
            <w:vAlign w:val="center"/>
          </w:tcPr>
          <w:p w14:paraId="670A0BB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hammer used during the drilling activity.</w:t>
            </w:r>
          </w:p>
        </w:tc>
        <w:tc>
          <w:tcPr>
            <w:tcW w:w="0" w:type="auto"/>
            <w:vAlign w:val="center"/>
          </w:tcPr>
          <w:p w14:paraId="0770C3A7"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06202614" w14:textId="77777777" w:rsidTr="00470148">
        <w:trPr>
          <w:trHeight w:val="144"/>
        </w:trPr>
        <w:tc>
          <w:tcPr>
            <w:tcW w:w="0" w:type="auto"/>
            <w:vAlign w:val="center"/>
          </w:tcPr>
          <w:p w14:paraId="2613E7E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lift_mechanism</w:t>
            </w:r>
          </w:p>
        </w:tc>
        <w:tc>
          <w:tcPr>
            <w:tcW w:w="0" w:type="auto"/>
            <w:vAlign w:val="center"/>
          </w:tcPr>
          <w:p w14:paraId="64B4DC1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096B4CC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46CFE2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45FF1A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FC7078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179DC0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AF9F12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dt_drill_activity.lift_mechanism</w:t>
            </w:r>
          </w:p>
        </w:tc>
        <w:tc>
          <w:tcPr>
            <w:tcW w:w="0" w:type="auto"/>
            <w:vAlign w:val="center"/>
          </w:tcPr>
          <w:p w14:paraId="71A5100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type of mechanism used to lift the hammer.</w:t>
            </w:r>
          </w:p>
        </w:tc>
        <w:tc>
          <w:tcPr>
            <w:tcW w:w="0" w:type="auto"/>
            <w:vAlign w:val="center"/>
          </w:tcPr>
          <w:p w14:paraId="6464B27C"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4AED76E" w14:textId="77777777" w:rsidTr="00470148">
        <w:trPr>
          <w:trHeight w:val="144"/>
        </w:trPr>
        <w:tc>
          <w:tcPr>
            <w:tcW w:w="0" w:type="auto"/>
            <w:vAlign w:val="center"/>
          </w:tcPr>
          <w:p w14:paraId="1A61776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new_yn</w:t>
            </w:r>
          </w:p>
        </w:tc>
        <w:tc>
          <w:tcPr>
            <w:tcW w:w="0" w:type="auto"/>
            <w:vAlign w:val="center"/>
          </w:tcPr>
          <w:p w14:paraId="282D7AD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73CF33B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F0005F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EF1B2C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963E18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7D0715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3298899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dt_drill_activity.new_yn</w:t>
            </w:r>
          </w:p>
        </w:tc>
        <w:tc>
          <w:tcPr>
            <w:tcW w:w="0" w:type="auto"/>
            <w:vAlign w:val="center"/>
          </w:tcPr>
          <w:p w14:paraId="20E268A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this is a new drilling activity at the location or boring, "N" if not.</w:t>
            </w:r>
          </w:p>
        </w:tc>
        <w:tc>
          <w:tcPr>
            <w:tcW w:w="0" w:type="auto"/>
            <w:vAlign w:val="center"/>
          </w:tcPr>
          <w:p w14:paraId="28D59481"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7B963E1" w14:textId="77777777" w:rsidTr="00470148">
        <w:trPr>
          <w:trHeight w:val="144"/>
        </w:trPr>
        <w:tc>
          <w:tcPr>
            <w:tcW w:w="0" w:type="auto"/>
            <w:vAlign w:val="center"/>
          </w:tcPr>
          <w:p w14:paraId="628B642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repair_yn</w:t>
            </w:r>
          </w:p>
        </w:tc>
        <w:tc>
          <w:tcPr>
            <w:tcW w:w="0" w:type="auto"/>
            <w:vAlign w:val="center"/>
          </w:tcPr>
          <w:p w14:paraId="188D700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050E8F5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A9CA55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67FB3B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C1DC39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CE5C22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2556893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dt_drill_activity.repair_yn</w:t>
            </w:r>
          </w:p>
        </w:tc>
        <w:tc>
          <w:tcPr>
            <w:tcW w:w="0" w:type="auto"/>
            <w:vAlign w:val="center"/>
          </w:tcPr>
          <w:p w14:paraId="03DAF98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the purpose of the drilling activity is to repair an existing boring, "N" if not.</w:t>
            </w:r>
          </w:p>
        </w:tc>
        <w:tc>
          <w:tcPr>
            <w:tcW w:w="0" w:type="auto"/>
            <w:vAlign w:val="center"/>
          </w:tcPr>
          <w:p w14:paraId="02A3246F"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11AA2EF1" w14:textId="77777777" w:rsidTr="00470148">
        <w:trPr>
          <w:trHeight w:val="144"/>
        </w:trPr>
        <w:tc>
          <w:tcPr>
            <w:tcW w:w="0" w:type="auto"/>
            <w:vAlign w:val="center"/>
          </w:tcPr>
          <w:p w14:paraId="2E39995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deepen_yn</w:t>
            </w:r>
          </w:p>
        </w:tc>
        <w:tc>
          <w:tcPr>
            <w:tcW w:w="0" w:type="auto"/>
            <w:vAlign w:val="center"/>
          </w:tcPr>
          <w:p w14:paraId="72BD617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66512CE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333B05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100FC6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DE0E75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817FD9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2B67D73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dt_drill_activity.deepen_yn</w:t>
            </w:r>
          </w:p>
        </w:tc>
        <w:tc>
          <w:tcPr>
            <w:tcW w:w="0" w:type="auto"/>
            <w:vAlign w:val="center"/>
          </w:tcPr>
          <w:p w14:paraId="49B937C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the purpose of the drilling activity is to deepen an existing boring, "N" if not.</w:t>
            </w:r>
          </w:p>
        </w:tc>
        <w:tc>
          <w:tcPr>
            <w:tcW w:w="0" w:type="auto"/>
            <w:vAlign w:val="center"/>
          </w:tcPr>
          <w:p w14:paraId="619E5184"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5ADDCCC" w14:textId="77777777" w:rsidTr="00470148">
        <w:trPr>
          <w:trHeight w:val="144"/>
        </w:trPr>
        <w:tc>
          <w:tcPr>
            <w:tcW w:w="0" w:type="auto"/>
            <w:vAlign w:val="center"/>
          </w:tcPr>
          <w:p w14:paraId="48D77BF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abandon_yn</w:t>
            </w:r>
          </w:p>
        </w:tc>
        <w:tc>
          <w:tcPr>
            <w:tcW w:w="0" w:type="auto"/>
            <w:vAlign w:val="center"/>
          </w:tcPr>
          <w:p w14:paraId="0DBA7C5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4641848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A86F8B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700D9C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6B06C5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938D11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13B9715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dt_drill_activity.abandon_yn</w:t>
            </w:r>
          </w:p>
        </w:tc>
        <w:tc>
          <w:tcPr>
            <w:tcW w:w="0" w:type="auto"/>
            <w:vAlign w:val="center"/>
          </w:tcPr>
          <w:p w14:paraId="4C3EBDB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the boring has been abandoned, "N" if not.</w:t>
            </w:r>
          </w:p>
        </w:tc>
        <w:tc>
          <w:tcPr>
            <w:tcW w:w="0" w:type="auto"/>
            <w:vAlign w:val="center"/>
          </w:tcPr>
          <w:p w14:paraId="1E0234BC"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17A308F0" w14:textId="77777777" w:rsidTr="00470148">
        <w:trPr>
          <w:trHeight w:val="144"/>
        </w:trPr>
        <w:tc>
          <w:tcPr>
            <w:tcW w:w="0" w:type="auto"/>
            <w:vAlign w:val="center"/>
          </w:tcPr>
          <w:p w14:paraId="09FC696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replace_yn</w:t>
            </w:r>
          </w:p>
        </w:tc>
        <w:tc>
          <w:tcPr>
            <w:tcW w:w="0" w:type="auto"/>
            <w:vAlign w:val="center"/>
          </w:tcPr>
          <w:p w14:paraId="336498D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3547623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E8ECA9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6FEE61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BCCBA2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80EF2F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408BC46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dt_drill_activity.replace_yn</w:t>
            </w:r>
          </w:p>
        </w:tc>
        <w:tc>
          <w:tcPr>
            <w:tcW w:w="0" w:type="auto"/>
            <w:vAlign w:val="center"/>
          </w:tcPr>
          <w:p w14:paraId="4CFB432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the purpose of the drilling activity is to replace an existing boring, "N" if not.</w:t>
            </w:r>
          </w:p>
        </w:tc>
        <w:tc>
          <w:tcPr>
            <w:tcW w:w="0" w:type="auto"/>
            <w:vAlign w:val="center"/>
          </w:tcPr>
          <w:p w14:paraId="5E4BA919"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3C55BC19" w14:textId="77777777" w:rsidTr="00470148">
        <w:trPr>
          <w:trHeight w:val="144"/>
        </w:trPr>
        <w:tc>
          <w:tcPr>
            <w:tcW w:w="0" w:type="auto"/>
            <w:vAlign w:val="center"/>
          </w:tcPr>
          <w:p w14:paraId="649AA56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public_yn</w:t>
            </w:r>
          </w:p>
        </w:tc>
        <w:tc>
          <w:tcPr>
            <w:tcW w:w="0" w:type="auto"/>
            <w:vAlign w:val="center"/>
          </w:tcPr>
          <w:p w14:paraId="1BC7F51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w:t>
            </w:r>
          </w:p>
        </w:tc>
        <w:tc>
          <w:tcPr>
            <w:tcW w:w="0" w:type="auto"/>
            <w:vAlign w:val="center"/>
          </w:tcPr>
          <w:p w14:paraId="61129F0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26B3B9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6DAC3B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193EB0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2AB217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(Enumeration: yes_no_values)</w:t>
            </w:r>
          </w:p>
        </w:tc>
        <w:tc>
          <w:tcPr>
            <w:tcW w:w="0" w:type="auto"/>
            <w:vAlign w:val="center"/>
          </w:tcPr>
          <w:p w14:paraId="2A2F8A2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dt_drill_activity.public_yn</w:t>
            </w:r>
          </w:p>
        </w:tc>
        <w:tc>
          <w:tcPr>
            <w:tcW w:w="0" w:type="auto"/>
            <w:vAlign w:val="center"/>
          </w:tcPr>
          <w:p w14:paraId="7CD2DAC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 if the drilled location is for public use, "N" if not.</w:t>
            </w:r>
          </w:p>
        </w:tc>
        <w:tc>
          <w:tcPr>
            <w:tcW w:w="0" w:type="auto"/>
            <w:vAlign w:val="center"/>
          </w:tcPr>
          <w:p w14:paraId="40209089"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3AA8B79" w14:textId="77777777" w:rsidTr="00470148">
        <w:trPr>
          <w:trHeight w:val="144"/>
        </w:trPr>
        <w:tc>
          <w:tcPr>
            <w:tcW w:w="0" w:type="auto"/>
            <w:vAlign w:val="center"/>
          </w:tcPr>
          <w:p w14:paraId="401DED3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purpose</w:t>
            </w:r>
          </w:p>
        </w:tc>
        <w:tc>
          <w:tcPr>
            <w:tcW w:w="0" w:type="auto"/>
            <w:vAlign w:val="center"/>
          </w:tcPr>
          <w:p w14:paraId="5723150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Text(70)</w:t>
            </w:r>
          </w:p>
        </w:tc>
        <w:tc>
          <w:tcPr>
            <w:tcW w:w="0" w:type="auto"/>
            <w:vAlign w:val="center"/>
          </w:tcPr>
          <w:p w14:paraId="77EB700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E35DAB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314896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5E815F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39FDE5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721136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dt_drill_activity.purpose</w:t>
            </w:r>
          </w:p>
        </w:tc>
        <w:tc>
          <w:tcPr>
            <w:tcW w:w="0" w:type="auto"/>
            <w:vAlign w:val="center"/>
          </w:tcPr>
          <w:p w14:paraId="3AF357C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descriptive purpose of the drilling activity.</w:t>
            </w:r>
          </w:p>
        </w:tc>
        <w:tc>
          <w:tcPr>
            <w:tcW w:w="0" w:type="auto"/>
            <w:vAlign w:val="center"/>
          </w:tcPr>
          <w:p w14:paraId="247B2797"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1ED2F08" w14:textId="77777777" w:rsidTr="00470148">
        <w:trPr>
          <w:trHeight w:val="144"/>
        </w:trPr>
        <w:tc>
          <w:tcPr>
            <w:tcW w:w="0" w:type="auto"/>
            <w:vAlign w:val="center"/>
          </w:tcPr>
          <w:p w14:paraId="60B55C9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rig_desc</w:t>
            </w:r>
          </w:p>
        </w:tc>
        <w:tc>
          <w:tcPr>
            <w:tcW w:w="0" w:type="auto"/>
            <w:vAlign w:val="center"/>
          </w:tcPr>
          <w:p w14:paraId="28AE49E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4155E11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6A9BFD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932998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539209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BA347E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20AFC2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dt_drill_activity.rig_desc</w:t>
            </w:r>
          </w:p>
        </w:tc>
        <w:tc>
          <w:tcPr>
            <w:tcW w:w="0" w:type="auto"/>
            <w:vAlign w:val="center"/>
          </w:tcPr>
          <w:p w14:paraId="6A775E3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drilling rig.</w:t>
            </w:r>
          </w:p>
        </w:tc>
        <w:tc>
          <w:tcPr>
            <w:tcW w:w="0" w:type="auto"/>
            <w:vAlign w:val="center"/>
          </w:tcPr>
          <w:p w14:paraId="006586B3"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6FBDD81C" w14:textId="77777777" w:rsidTr="00470148">
        <w:trPr>
          <w:trHeight w:val="144"/>
        </w:trPr>
        <w:tc>
          <w:tcPr>
            <w:tcW w:w="0" w:type="auto"/>
            <w:vAlign w:val="center"/>
          </w:tcPr>
          <w:p w14:paraId="133233F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auger_desc</w:t>
            </w:r>
          </w:p>
        </w:tc>
        <w:tc>
          <w:tcPr>
            <w:tcW w:w="0" w:type="auto"/>
            <w:vAlign w:val="center"/>
          </w:tcPr>
          <w:p w14:paraId="0800DF8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248C127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CAE141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D455F3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961B46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45329A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57137F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dt_drill_activity.auger_desc</w:t>
            </w:r>
          </w:p>
        </w:tc>
        <w:tc>
          <w:tcPr>
            <w:tcW w:w="0" w:type="auto"/>
            <w:vAlign w:val="center"/>
          </w:tcPr>
          <w:p w14:paraId="737CF23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auger used during the drilling activity.</w:t>
            </w:r>
          </w:p>
        </w:tc>
        <w:tc>
          <w:tcPr>
            <w:tcW w:w="0" w:type="auto"/>
            <w:vAlign w:val="center"/>
          </w:tcPr>
          <w:p w14:paraId="1B643E7C"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9AAF7C3" w14:textId="77777777" w:rsidTr="00470148">
        <w:trPr>
          <w:trHeight w:val="144"/>
        </w:trPr>
        <w:tc>
          <w:tcPr>
            <w:tcW w:w="0" w:type="auto"/>
            <w:vAlign w:val="center"/>
          </w:tcPr>
          <w:p w14:paraId="6118ABC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rod_desc</w:t>
            </w:r>
          </w:p>
        </w:tc>
        <w:tc>
          <w:tcPr>
            <w:tcW w:w="0" w:type="auto"/>
            <w:vAlign w:val="center"/>
          </w:tcPr>
          <w:p w14:paraId="0A83941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74D50E2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C8D835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BF4032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B2A06F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65A587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2FFED1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dt_drill_activity.rod_desc</w:t>
            </w:r>
          </w:p>
        </w:tc>
        <w:tc>
          <w:tcPr>
            <w:tcW w:w="0" w:type="auto"/>
            <w:vAlign w:val="center"/>
          </w:tcPr>
          <w:p w14:paraId="7F37B03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rod used during the drilling activity.</w:t>
            </w:r>
          </w:p>
        </w:tc>
        <w:tc>
          <w:tcPr>
            <w:tcW w:w="0" w:type="auto"/>
            <w:vAlign w:val="center"/>
          </w:tcPr>
          <w:p w14:paraId="166F5F62"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340A471E" w14:textId="77777777" w:rsidTr="00470148">
        <w:trPr>
          <w:trHeight w:val="144"/>
        </w:trPr>
        <w:tc>
          <w:tcPr>
            <w:tcW w:w="0" w:type="auto"/>
            <w:vAlign w:val="center"/>
          </w:tcPr>
          <w:p w14:paraId="3EEFC06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bit_desc</w:t>
            </w:r>
          </w:p>
        </w:tc>
        <w:tc>
          <w:tcPr>
            <w:tcW w:w="0" w:type="auto"/>
            <w:vAlign w:val="center"/>
          </w:tcPr>
          <w:p w14:paraId="0EB594C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671949D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032BC1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567537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7F8E4A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268A2E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33E2F4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dt_drill_activity.bit_desc</w:t>
            </w:r>
          </w:p>
        </w:tc>
        <w:tc>
          <w:tcPr>
            <w:tcW w:w="0" w:type="auto"/>
            <w:vAlign w:val="center"/>
          </w:tcPr>
          <w:p w14:paraId="13A90CA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bit used during the drilling activity.</w:t>
            </w:r>
          </w:p>
        </w:tc>
        <w:tc>
          <w:tcPr>
            <w:tcW w:w="0" w:type="auto"/>
            <w:vAlign w:val="center"/>
          </w:tcPr>
          <w:p w14:paraId="5756B27D"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8BFEDDB" w14:textId="77777777" w:rsidTr="00470148">
        <w:trPr>
          <w:trHeight w:val="144"/>
        </w:trPr>
        <w:tc>
          <w:tcPr>
            <w:tcW w:w="0" w:type="auto"/>
            <w:vAlign w:val="center"/>
          </w:tcPr>
          <w:p w14:paraId="09571E5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drilling_pressure</w:t>
            </w:r>
          </w:p>
        </w:tc>
        <w:tc>
          <w:tcPr>
            <w:tcW w:w="0" w:type="auto"/>
            <w:vAlign w:val="center"/>
          </w:tcPr>
          <w:p w14:paraId="6E33E4A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57D75D2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C1D07C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0BFD44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A406F9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5065AC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FD5AF4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dt_drill_activity.drilling_pressure</w:t>
            </w:r>
          </w:p>
        </w:tc>
        <w:tc>
          <w:tcPr>
            <w:tcW w:w="0" w:type="auto"/>
            <w:vAlign w:val="center"/>
          </w:tcPr>
          <w:p w14:paraId="13B223F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drilling pressure.</w:t>
            </w:r>
          </w:p>
        </w:tc>
        <w:tc>
          <w:tcPr>
            <w:tcW w:w="0" w:type="auto"/>
            <w:vAlign w:val="center"/>
          </w:tcPr>
          <w:p w14:paraId="341A8729"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067A0B2C" w14:textId="77777777" w:rsidTr="00470148">
        <w:trPr>
          <w:trHeight w:val="144"/>
        </w:trPr>
        <w:tc>
          <w:tcPr>
            <w:tcW w:w="0" w:type="auto"/>
            <w:vAlign w:val="center"/>
          </w:tcPr>
          <w:p w14:paraId="7614F31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sampler_desc</w:t>
            </w:r>
          </w:p>
        </w:tc>
        <w:tc>
          <w:tcPr>
            <w:tcW w:w="0" w:type="auto"/>
            <w:vAlign w:val="center"/>
          </w:tcPr>
          <w:p w14:paraId="1CBE1E2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4497C0E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CD0CFC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1C038B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64DD25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28B8DC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ECBD9C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dt_drill_activity.sampler_desc</w:t>
            </w:r>
          </w:p>
        </w:tc>
        <w:tc>
          <w:tcPr>
            <w:tcW w:w="0" w:type="auto"/>
            <w:vAlign w:val="center"/>
          </w:tcPr>
          <w:p w14:paraId="1D6E54C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description of the sampling equipment used.</w:t>
            </w:r>
          </w:p>
        </w:tc>
        <w:tc>
          <w:tcPr>
            <w:tcW w:w="0" w:type="auto"/>
            <w:vAlign w:val="center"/>
          </w:tcPr>
          <w:p w14:paraId="2CB713A9"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25AC4A1" w14:textId="77777777" w:rsidTr="00470148">
        <w:trPr>
          <w:trHeight w:val="144"/>
        </w:trPr>
        <w:tc>
          <w:tcPr>
            <w:tcW w:w="0" w:type="auto"/>
            <w:shd w:val="solid" w:color="FFFFCC" w:fill="auto"/>
            <w:vAlign w:val="center"/>
          </w:tcPr>
          <w:p w14:paraId="130B431F" w14:textId="77777777" w:rsidR="00470148" w:rsidRPr="00470148" w:rsidRDefault="00470148">
            <w:pPr>
              <w:autoSpaceDE w:val="0"/>
              <w:autoSpaceDN w:val="0"/>
              <w:adjustRightInd w:val="0"/>
              <w:rPr>
                <w:rFonts w:cs="Tahoma"/>
                <w:b/>
                <w:bCs/>
                <w:color w:val="0000FF"/>
                <w:sz w:val="12"/>
                <w:szCs w:val="12"/>
              </w:rPr>
            </w:pPr>
            <w:r w:rsidRPr="00470148">
              <w:rPr>
                <w:rFonts w:cs="Tahoma"/>
                <w:b/>
                <w:bCs/>
                <w:color w:val="0000FF"/>
                <w:sz w:val="12"/>
                <w:szCs w:val="12"/>
              </w:rPr>
              <w:t>drilling_subcontractor</w:t>
            </w:r>
          </w:p>
        </w:tc>
        <w:tc>
          <w:tcPr>
            <w:tcW w:w="0" w:type="auto"/>
            <w:vAlign w:val="center"/>
          </w:tcPr>
          <w:p w14:paraId="321AAF3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Text(40)</w:t>
            </w:r>
          </w:p>
        </w:tc>
        <w:tc>
          <w:tcPr>
            <w:tcW w:w="0" w:type="auto"/>
            <w:vAlign w:val="center"/>
          </w:tcPr>
          <w:p w14:paraId="44C0983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B9D2C0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7AF20DF"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48CEF6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DC99EA2" w14:textId="77777777" w:rsidR="00470148" w:rsidRPr="00470148" w:rsidRDefault="00470148">
            <w:pPr>
              <w:autoSpaceDE w:val="0"/>
              <w:autoSpaceDN w:val="0"/>
              <w:adjustRightInd w:val="0"/>
              <w:rPr>
                <w:rFonts w:cs="Tahoma"/>
                <w:color w:val="0000FF"/>
                <w:sz w:val="12"/>
                <w:szCs w:val="12"/>
              </w:rPr>
            </w:pPr>
            <w:r w:rsidRPr="00470148">
              <w:rPr>
                <w:rFonts w:cs="Tahoma"/>
                <w:color w:val="0000FF"/>
                <w:sz w:val="12"/>
                <w:szCs w:val="12"/>
              </w:rPr>
              <w:t>rt_company.company_code</w:t>
            </w:r>
          </w:p>
        </w:tc>
        <w:tc>
          <w:tcPr>
            <w:tcW w:w="0" w:type="auto"/>
            <w:vAlign w:val="center"/>
          </w:tcPr>
          <w:p w14:paraId="4AD7809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dt_drill_activity.custom_field_1</w:t>
            </w:r>
          </w:p>
        </w:tc>
        <w:tc>
          <w:tcPr>
            <w:tcW w:w="0" w:type="auto"/>
            <w:vAlign w:val="center"/>
          </w:tcPr>
          <w:p w14:paraId="486E307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unique identifier of the drilling company.</w:t>
            </w:r>
          </w:p>
        </w:tc>
        <w:tc>
          <w:tcPr>
            <w:tcW w:w="0" w:type="auto"/>
            <w:vAlign w:val="center"/>
          </w:tcPr>
          <w:p w14:paraId="464579B4"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38FC51DE" w14:textId="77777777" w:rsidTr="00470148">
        <w:trPr>
          <w:trHeight w:val="144"/>
        </w:trPr>
        <w:tc>
          <w:tcPr>
            <w:tcW w:w="0" w:type="auto"/>
            <w:vAlign w:val="center"/>
          </w:tcPr>
          <w:p w14:paraId="1F36575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driller</w:t>
            </w:r>
          </w:p>
        </w:tc>
        <w:tc>
          <w:tcPr>
            <w:tcW w:w="0" w:type="auto"/>
            <w:vAlign w:val="center"/>
          </w:tcPr>
          <w:p w14:paraId="02C0777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vAlign w:val="center"/>
          </w:tcPr>
          <w:p w14:paraId="2CB3330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1B9222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660331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395F6F8"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B303F3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4F6FB6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dt_drill_activity.custom_field_2</w:t>
            </w:r>
          </w:p>
        </w:tc>
        <w:tc>
          <w:tcPr>
            <w:tcW w:w="0" w:type="auto"/>
            <w:vAlign w:val="center"/>
          </w:tcPr>
          <w:p w14:paraId="1216613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name of the driller.</w:t>
            </w:r>
          </w:p>
        </w:tc>
        <w:tc>
          <w:tcPr>
            <w:tcW w:w="0" w:type="auto"/>
            <w:vAlign w:val="center"/>
          </w:tcPr>
          <w:p w14:paraId="7F9CAF41"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63884001" w14:textId="77777777" w:rsidTr="00470148">
        <w:trPr>
          <w:trHeight w:val="144"/>
        </w:trPr>
        <w:tc>
          <w:tcPr>
            <w:tcW w:w="0" w:type="auto"/>
            <w:vAlign w:val="center"/>
          </w:tcPr>
          <w:p w14:paraId="42DD71D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remark</w:t>
            </w:r>
          </w:p>
        </w:tc>
        <w:tc>
          <w:tcPr>
            <w:tcW w:w="0" w:type="auto"/>
            <w:vAlign w:val="center"/>
          </w:tcPr>
          <w:p w14:paraId="4465F85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Text(2000)</w:t>
            </w:r>
          </w:p>
        </w:tc>
        <w:tc>
          <w:tcPr>
            <w:tcW w:w="0" w:type="auto"/>
            <w:vAlign w:val="center"/>
          </w:tcPr>
          <w:p w14:paraId="16F3E46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58E77B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592C28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A3E81B9"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B0382A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30B72DF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dt_drill_activity.remark</w:t>
            </w:r>
          </w:p>
        </w:tc>
        <w:tc>
          <w:tcPr>
            <w:tcW w:w="0" w:type="auto"/>
            <w:vAlign w:val="center"/>
          </w:tcPr>
          <w:p w14:paraId="7E6AF72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Any additional information about the drilling activity.</w:t>
            </w:r>
          </w:p>
        </w:tc>
        <w:tc>
          <w:tcPr>
            <w:tcW w:w="0" w:type="auto"/>
            <w:vAlign w:val="center"/>
          </w:tcPr>
          <w:p w14:paraId="68997E1E"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0954A34" w14:textId="77777777" w:rsidTr="00470148">
        <w:trPr>
          <w:trHeight w:val="144"/>
        </w:trPr>
        <w:tc>
          <w:tcPr>
            <w:tcW w:w="0" w:type="auto"/>
            <w:vAlign w:val="center"/>
          </w:tcPr>
          <w:p w14:paraId="7D0C50E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custom_field_3</w:t>
            </w:r>
          </w:p>
        </w:tc>
        <w:tc>
          <w:tcPr>
            <w:tcW w:w="0" w:type="auto"/>
            <w:vAlign w:val="center"/>
          </w:tcPr>
          <w:p w14:paraId="5C88DFB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vAlign w:val="center"/>
          </w:tcPr>
          <w:p w14:paraId="09FB976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13EBD9B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A0BAA54"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C922D7D"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EE7C723"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CCF626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dt_drill_activity.custom_field_3</w:t>
            </w:r>
          </w:p>
        </w:tc>
        <w:tc>
          <w:tcPr>
            <w:tcW w:w="0" w:type="auto"/>
            <w:vAlign w:val="center"/>
          </w:tcPr>
          <w:p w14:paraId="3AFFF23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vAlign w:val="center"/>
          </w:tcPr>
          <w:p w14:paraId="07FB5916"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4C1EB92" w14:textId="77777777" w:rsidTr="00470148">
        <w:trPr>
          <w:trHeight w:val="144"/>
        </w:trPr>
        <w:tc>
          <w:tcPr>
            <w:tcW w:w="0" w:type="auto"/>
            <w:vAlign w:val="center"/>
          </w:tcPr>
          <w:p w14:paraId="0A4C82F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custom_field_4</w:t>
            </w:r>
          </w:p>
        </w:tc>
        <w:tc>
          <w:tcPr>
            <w:tcW w:w="0" w:type="auto"/>
            <w:vAlign w:val="center"/>
          </w:tcPr>
          <w:p w14:paraId="3449CC1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vAlign w:val="center"/>
          </w:tcPr>
          <w:p w14:paraId="0E26B62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E274B1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47979EB"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346F2E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3E078A7"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581937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dt_drill_activity.custom_field_4</w:t>
            </w:r>
          </w:p>
        </w:tc>
        <w:tc>
          <w:tcPr>
            <w:tcW w:w="0" w:type="auto"/>
            <w:vAlign w:val="center"/>
          </w:tcPr>
          <w:p w14:paraId="3703CD5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vAlign w:val="center"/>
          </w:tcPr>
          <w:p w14:paraId="27E985E2"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8B52B5A" w14:textId="77777777" w:rsidTr="00470148">
        <w:trPr>
          <w:trHeight w:val="144"/>
        </w:trPr>
        <w:tc>
          <w:tcPr>
            <w:tcW w:w="0" w:type="auto"/>
            <w:vAlign w:val="center"/>
          </w:tcPr>
          <w:p w14:paraId="5E7709E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custom_field_5</w:t>
            </w:r>
          </w:p>
        </w:tc>
        <w:tc>
          <w:tcPr>
            <w:tcW w:w="0" w:type="auto"/>
            <w:vAlign w:val="center"/>
          </w:tcPr>
          <w:p w14:paraId="17C459F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vAlign w:val="center"/>
          </w:tcPr>
          <w:p w14:paraId="62BBE0D2"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CACC9CE"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BC6C4CA"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3787B3C"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001C7E66"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029BB1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dt_drill_activity.custom_field_5</w:t>
            </w:r>
          </w:p>
        </w:tc>
        <w:tc>
          <w:tcPr>
            <w:tcW w:w="0" w:type="auto"/>
            <w:vAlign w:val="center"/>
          </w:tcPr>
          <w:p w14:paraId="3BFC19E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vAlign w:val="center"/>
          </w:tcPr>
          <w:p w14:paraId="5179CCDD"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3425BBB3" w14:textId="77777777" w:rsidTr="00470148">
        <w:trPr>
          <w:trHeight w:val="144"/>
        </w:trPr>
        <w:tc>
          <w:tcPr>
            <w:tcW w:w="0" w:type="auto"/>
            <w:vAlign w:val="center"/>
          </w:tcPr>
          <w:p w14:paraId="694CF93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task_code</w:t>
            </w:r>
          </w:p>
        </w:tc>
        <w:tc>
          <w:tcPr>
            <w:tcW w:w="0" w:type="auto"/>
            <w:vAlign w:val="center"/>
          </w:tcPr>
          <w:p w14:paraId="4901341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Text(40)</w:t>
            </w:r>
          </w:p>
        </w:tc>
        <w:tc>
          <w:tcPr>
            <w:tcW w:w="0" w:type="auto"/>
            <w:vAlign w:val="center"/>
          </w:tcPr>
          <w:p w14:paraId="4E38BF1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72076935"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215C1BA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659CAF40"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46FC1A31" w14:textId="77777777" w:rsidR="00470148" w:rsidRPr="00470148" w:rsidRDefault="00470148">
            <w:pPr>
              <w:autoSpaceDE w:val="0"/>
              <w:autoSpaceDN w:val="0"/>
              <w:adjustRightInd w:val="0"/>
              <w:jc w:val="right"/>
              <w:rPr>
                <w:rFonts w:cs="Tahoma"/>
                <w:color w:val="000000"/>
                <w:sz w:val="12"/>
                <w:szCs w:val="12"/>
              </w:rPr>
            </w:pPr>
          </w:p>
        </w:tc>
        <w:tc>
          <w:tcPr>
            <w:tcW w:w="0" w:type="auto"/>
            <w:vAlign w:val="center"/>
          </w:tcPr>
          <w:p w14:paraId="5085B1E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dt_task.task_code</w:t>
            </w:r>
          </w:p>
          <w:p w14:paraId="3405C3A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dt_drill_activity.task_code</w:t>
            </w:r>
          </w:p>
        </w:tc>
        <w:tc>
          <w:tcPr>
            <w:tcW w:w="0" w:type="auto"/>
            <w:vAlign w:val="center"/>
          </w:tcPr>
          <w:p w14:paraId="5C30B3DD"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unique identifier of the task associated with the drilling activity.</w:t>
            </w:r>
          </w:p>
        </w:tc>
        <w:tc>
          <w:tcPr>
            <w:tcW w:w="0" w:type="auto"/>
            <w:vAlign w:val="center"/>
          </w:tcPr>
          <w:p w14:paraId="53711454" w14:textId="77777777" w:rsidR="00470148" w:rsidRPr="00470148" w:rsidRDefault="00470148">
            <w:pPr>
              <w:autoSpaceDE w:val="0"/>
              <w:autoSpaceDN w:val="0"/>
              <w:adjustRightInd w:val="0"/>
              <w:jc w:val="right"/>
              <w:rPr>
                <w:rFonts w:cs="Tahoma"/>
                <w:color w:val="000000"/>
                <w:sz w:val="12"/>
                <w:szCs w:val="12"/>
              </w:rPr>
            </w:pPr>
          </w:p>
        </w:tc>
      </w:tr>
    </w:tbl>
    <w:p w14:paraId="3C45C06D" w14:textId="77777777" w:rsidR="00470148" w:rsidRDefault="00470148" w:rsidP="00470148"/>
    <w:p w14:paraId="6F8EC1DF" w14:textId="0AD3378B" w:rsidR="00470148" w:rsidRDefault="00470148" w:rsidP="00470148">
      <w:pPr>
        <w:pStyle w:val="Heading2"/>
      </w:pPr>
      <w:r>
        <w:t xml:space="preserve"> </w:t>
      </w:r>
      <w:bookmarkStart w:id="119" w:name="_Toc489262154"/>
      <w:r>
        <w:t>DownholePoint_v1</w:t>
      </w:r>
      <w:bookmarkEnd w:id="119"/>
    </w:p>
    <w:p w14:paraId="54D1AC7E" w14:textId="77777777" w:rsidR="00470148" w:rsidRDefault="00470148" w:rsidP="00470148"/>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287"/>
        <w:gridCol w:w="667"/>
        <w:gridCol w:w="307"/>
        <w:gridCol w:w="607"/>
        <w:gridCol w:w="493"/>
        <w:gridCol w:w="1494"/>
        <w:gridCol w:w="2141"/>
        <w:gridCol w:w="2628"/>
        <w:gridCol w:w="4991"/>
        <w:gridCol w:w="513"/>
      </w:tblGrid>
      <w:tr w:rsidR="00470148" w:rsidRPr="00470148" w14:paraId="45C81DE8" w14:textId="77777777" w:rsidTr="00470148">
        <w:trPr>
          <w:trHeight w:val="144"/>
        </w:trPr>
        <w:tc>
          <w:tcPr>
            <w:tcW w:w="0" w:type="auto"/>
            <w:shd w:val="solid" w:color="FFFF99" w:fill="auto"/>
          </w:tcPr>
          <w:p w14:paraId="045FF4FC"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Field Name</w:t>
            </w:r>
          </w:p>
        </w:tc>
        <w:tc>
          <w:tcPr>
            <w:tcW w:w="0" w:type="auto"/>
            <w:shd w:val="solid" w:color="FFFF99" w:fill="auto"/>
          </w:tcPr>
          <w:p w14:paraId="704625F6"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Data Type</w:t>
            </w:r>
          </w:p>
        </w:tc>
        <w:tc>
          <w:tcPr>
            <w:tcW w:w="0" w:type="auto"/>
            <w:shd w:val="solid" w:color="FFFF99" w:fill="auto"/>
          </w:tcPr>
          <w:p w14:paraId="4E2B33F8"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Key</w:t>
            </w:r>
          </w:p>
        </w:tc>
        <w:tc>
          <w:tcPr>
            <w:tcW w:w="0" w:type="auto"/>
            <w:shd w:val="solid" w:color="FFFF99" w:fill="auto"/>
          </w:tcPr>
          <w:p w14:paraId="6A75969F"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Required</w:t>
            </w:r>
          </w:p>
        </w:tc>
        <w:tc>
          <w:tcPr>
            <w:tcW w:w="0" w:type="auto"/>
            <w:shd w:val="solid" w:color="FFFF99" w:fill="auto"/>
          </w:tcPr>
          <w:p w14:paraId="3C203052"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Default</w:t>
            </w:r>
          </w:p>
        </w:tc>
        <w:tc>
          <w:tcPr>
            <w:tcW w:w="0" w:type="auto"/>
            <w:shd w:val="solid" w:color="FFFF99" w:fill="auto"/>
          </w:tcPr>
          <w:p w14:paraId="39EA9C78"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Parent</w:t>
            </w:r>
          </w:p>
        </w:tc>
        <w:tc>
          <w:tcPr>
            <w:tcW w:w="0" w:type="auto"/>
            <w:shd w:val="solid" w:color="FFFF99" w:fill="auto"/>
          </w:tcPr>
          <w:p w14:paraId="788189E6"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Lookup</w:t>
            </w:r>
          </w:p>
        </w:tc>
        <w:tc>
          <w:tcPr>
            <w:tcW w:w="0" w:type="auto"/>
            <w:shd w:val="solid" w:color="FFFF99" w:fill="auto"/>
          </w:tcPr>
          <w:p w14:paraId="1C942262"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Database Mapping(s)</w:t>
            </w:r>
          </w:p>
        </w:tc>
        <w:tc>
          <w:tcPr>
            <w:tcW w:w="0" w:type="auto"/>
            <w:shd w:val="solid" w:color="FFFF99" w:fill="auto"/>
          </w:tcPr>
          <w:p w14:paraId="79F7DDBE"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Comment</w:t>
            </w:r>
          </w:p>
        </w:tc>
        <w:tc>
          <w:tcPr>
            <w:tcW w:w="0" w:type="auto"/>
            <w:shd w:val="solid" w:color="FFFF99" w:fill="auto"/>
          </w:tcPr>
          <w:p w14:paraId="3502C18D" w14:textId="77777777" w:rsidR="00470148" w:rsidRPr="00470148" w:rsidRDefault="00470148">
            <w:pPr>
              <w:autoSpaceDE w:val="0"/>
              <w:autoSpaceDN w:val="0"/>
              <w:adjustRightInd w:val="0"/>
              <w:jc w:val="center"/>
              <w:rPr>
                <w:rFonts w:cs="Tahoma"/>
                <w:b/>
                <w:bCs/>
                <w:color w:val="000000"/>
                <w:sz w:val="12"/>
                <w:szCs w:val="12"/>
              </w:rPr>
            </w:pPr>
            <w:r w:rsidRPr="00470148">
              <w:rPr>
                <w:rFonts w:cs="Tahoma"/>
                <w:b/>
                <w:bCs/>
                <w:color w:val="000000"/>
                <w:sz w:val="12"/>
                <w:szCs w:val="12"/>
              </w:rPr>
              <w:t>Checks</w:t>
            </w:r>
          </w:p>
        </w:tc>
      </w:tr>
      <w:tr w:rsidR="00805CA1" w:rsidRPr="00470148" w14:paraId="5450C469" w14:textId="77777777" w:rsidTr="00F16205">
        <w:trPr>
          <w:trHeight w:val="144"/>
        </w:trPr>
        <w:tc>
          <w:tcPr>
            <w:tcW w:w="0" w:type="auto"/>
            <w:shd w:val="solid" w:color="FFFFCC" w:fill="auto"/>
          </w:tcPr>
          <w:p w14:paraId="29302566" w14:textId="77777777" w:rsidR="00805CA1" w:rsidRPr="00470148" w:rsidRDefault="00805CA1">
            <w:pPr>
              <w:autoSpaceDE w:val="0"/>
              <w:autoSpaceDN w:val="0"/>
              <w:adjustRightInd w:val="0"/>
              <w:rPr>
                <w:rFonts w:cs="Tahoma"/>
                <w:b/>
                <w:bCs/>
                <w:color w:val="FF0000"/>
                <w:sz w:val="12"/>
                <w:szCs w:val="12"/>
                <w:u w:val="single"/>
              </w:rPr>
            </w:pPr>
            <w:r w:rsidRPr="00470148">
              <w:rPr>
                <w:rFonts w:cs="Tahoma"/>
                <w:b/>
                <w:bCs/>
                <w:color w:val="FF0000"/>
                <w:sz w:val="12"/>
                <w:szCs w:val="12"/>
                <w:u w:val="single"/>
              </w:rPr>
              <w:t>sys_loc_code</w:t>
            </w:r>
          </w:p>
        </w:tc>
        <w:tc>
          <w:tcPr>
            <w:tcW w:w="0" w:type="auto"/>
          </w:tcPr>
          <w:p w14:paraId="371784E9"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Text(20)</w:t>
            </w:r>
          </w:p>
        </w:tc>
        <w:tc>
          <w:tcPr>
            <w:tcW w:w="0" w:type="auto"/>
          </w:tcPr>
          <w:p w14:paraId="1C52A3BB"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PK</w:t>
            </w:r>
          </w:p>
        </w:tc>
        <w:tc>
          <w:tcPr>
            <w:tcW w:w="0" w:type="auto"/>
          </w:tcPr>
          <w:p w14:paraId="2960028B"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Y</w:t>
            </w:r>
          </w:p>
        </w:tc>
        <w:tc>
          <w:tcPr>
            <w:tcW w:w="0" w:type="auto"/>
          </w:tcPr>
          <w:p w14:paraId="634E5E85" w14:textId="77777777" w:rsidR="00805CA1" w:rsidRPr="00470148" w:rsidRDefault="00805CA1">
            <w:pPr>
              <w:autoSpaceDE w:val="0"/>
              <w:autoSpaceDN w:val="0"/>
              <w:adjustRightInd w:val="0"/>
              <w:jc w:val="right"/>
              <w:rPr>
                <w:rFonts w:cs="Tahoma"/>
                <w:color w:val="000000"/>
                <w:sz w:val="12"/>
                <w:szCs w:val="12"/>
              </w:rPr>
            </w:pPr>
          </w:p>
        </w:tc>
        <w:tc>
          <w:tcPr>
            <w:tcW w:w="0" w:type="auto"/>
          </w:tcPr>
          <w:p w14:paraId="780EA3E1"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Location_v1.sys_loc_code</w:t>
            </w:r>
          </w:p>
        </w:tc>
        <w:tc>
          <w:tcPr>
            <w:tcW w:w="0" w:type="auto"/>
          </w:tcPr>
          <w:p w14:paraId="508CEDDB" w14:textId="6DD3F944" w:rsidR="00805CA1" w:rsidRPr="00470148" w:rsidRDefault="00805CA1">
            <w:pPr>
              <w:autoSpaceDE w:val="0"/>
              <w:autoSpaceDN w:val="0"/>
              <w:adjustRightInd w:val="0"/>
              <w:rPr>
                <w:rFonts w:cs="Tahoma"/>
                <w:color w:val="000000"/>
                <w:sz w:val="12"/>
                <w:szCs w:val="12"/>
              </w:rPr>
            </w:pPr>
          </w:p>
        </w:tc>
        <w:tc>
          <w:tcPr>
            <w:tcW w:w="0" w:type="auto"/>
          </w:tcPr>
          <w:p w14:paraId="5F0D6AB7"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dt_downhole_point_data.sys_loc_code</w:t>
            </w:r>
          </w:p>
        </w:tc>
        <w:tc>
          <w:tcPr>
            <w:tcW w:w="0" w:type="auto"/>
          </w:tcPr>
          <w:p w14:paraId="11066158" w14:textId="77777777" w:rsidR="00805CA1" w:rsidRPr="00470148" w:rsidRDefault="00805CA1">
            <w:pPr>
              <w:autoSpaceDE w:val="0"/>
              <w:autoSpaceDN w:val="0"/>
              <w:adjustRightInd w:val="0"/>
              <w:rPr>
                <w:rFonts w:cs="Tahoma"/>
                <w:color w:val="000000"/>
                <w:sz w:val="12"/>
                <w:szCs w:val="12"/>
              </w:rPr>
            </w:pPr>
            <w:r w:rsidRPr="00470148">
              <w:rPr>
                <w:rFonts w:cs="Tahoma"/>
                <w:color w:val="000000"/>
                <w:sz w:val="12"/>
                <w:szCs w:val="12"/>
              </w:rPr>
              <w:t>The unique identifier of the location. Must be a valid code for the facility and reported value in the sys_loc_code field of the Location section.</w:t>
            </w:r>
          </w:p>
        </w:tc>
        <w:tc>
          <w:tcPr>
            <w:tcW w:w="0" w:type="auto"/>
          </w:tcPr>
          <w:p w14:paraId="20C3E193" w14:textId="05365924" w:rsidR="00805CA1" w:rsidRPr="00470148" w:rsidRDefault="00805CA1">
            <w:pPr>
              <w:autoSpaceDE w:val="0"/>
              <w:autoSpaceDN w:val="0"/>
              <w:adjustRightInd w:val="0"/>
              <w:rPr>
                <w:rFonts w:cs="Tahoma"/>
                <w:color w:val="000000"/>
                <w:sz w:val="12"/>
                <w:szCs w:val="12"/>
              </w:rPr>
            </w:pPr>
          </w:p>
        </w:tc>
      </w:tr>
      <w:tr w:rsidR="00470148" w:rsidRPr="00470148" w14:paraId="4E1F4129" w14:textId="77777777" w:rsidTr="00470148">
        <w:trPr>
          <w:trHeight w:val="144"/>
        </w:trPr>
        <w:tc>
          <w:tcPr>
            <w:tcW w:w="0" w:type="auto"/>
            <w:shd w:val="solid" w:color="FFFFCC" w:fill="auto"/>
          </w:tcPr>
          <w:p w14:paraId="398BC989" w14:textId="77777777" w:rsidR="00470148" w:rsidRPr="00470148" w:rsidRDefault="00470148">
            <w:pPr>
              <w:autoSpaceDE w:val="0"/>
              <w:autoSpaceDN w:val="0"/>
              <w:adjustRightInd w:val="0"/>
              <w:rPr>
                <w:rFonts w:cs="Tahoma"/>
                <w:b/>
                <w:bCs/>
                <w:color w:val="FF0000"/>
                <w:sz w:val="12"/>
                <w:szCs w:val="12"/>
                <w:u w:val="single"/>
              </w:rPr>
            </w:pPr>
            <w:r w:rsidRPr="00470148">
              <w:rPr>
                <w:rFonts w:cs="Tahoma"/>
                <w:b/>
                <w:bCs/>
                <w:color w:val="FF0000"/>
                <w:sz w:val="12"/>
                <w:szCs w:val="12"/>
                <w:u w:val="single"/>
              </w:rPr>
              <w:t>depth</w:t>
            </w:r>
          </w:p>
        </w:tc>
        <w:tc>
          <w:tcPr>
            <w:tcW w:w="0" w:type="auto"/>
          </w:tcPr>
          <w:p w14:paraId="42BF5AF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Numeric</w:t>
            </w:r>
          </w:p>
        </w:tc>
        <w:tc>
          <w:tcPr>
            <w:tcW w:w="0" w:type="auto"/>
          </w:tcPr>
          <w:p w14:paraId="4212B46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PK</w:t>
            </w:r>
          </w:p>
        </w:tc>
        <w:tc>
          <w:tcPr>
            <w:tcW w:w="0" w:type="auto"/>
          </w:tcPr>
          <w:p w14:paraId="629F2C4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w:t>
            </w:r>
          </w:p>
        </w:tc>
        <w:tc>
          <w:tcPr>
            <w:tcW w:w="0" w:type="auto"/>
          </w:tcPr>
          <w:p w14:paraId="0F738D39"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EFD71DC"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C0600E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D5E758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dt_downhole_point_data.depth</w:t>
            </w:r>
          </w:p>
        </w:tc>
        <w:tc>
          <w:tcPr>
            <w:tcW w:w="0" w:type="auto"/>
          </w:tcPr>
          <w:p w14:paraId="3BD0091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measurement depth below ground surface.</w:t>
            </w:r>
          </w:p>
        </w:tc>
        <w:tc>
          <w:tcPr>
            <w:tcW w:w="0" w:type="auto"/>
          </w:tcPr>
          <w:p w14:paraId="36FAC9DF"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90C350E" w14:textId="77777777" w:rsidTr="00470148">
        <w:trPr>
          <w:trHeight w:val="144"/>
        </w:trPr>
        <w:tc>
          <w:tcPr>
            <w:tcW w:w="0" w:type="auto"/>
            <w:shd w:val="solid" w:color="FFFFCC" w:fill="auto"/>
          </w:tcPr>
          <w:p w14:paraId="201390DF" w14:textId="77777777" w:rsidR="00470148" w:rsidRPr="00470148" w:rsidRDefault="00470148">
            <w:pPr>
              <w:autoSpaceDE w:val="0"/>
              <w:autoSpaceDN w:val="0"/>
              <w:adjustRightInd w:val="0"/>
              <w:rPr>
                <w:rFonts w:cs="Tahoma"/>
                <w:b/>
                <w:bCs/>
                <w:color w:val="FF0000"/>
                <w:sz w:val="12"/>
                <w:szCs w:val="12"/>
                <w:u w:val="single"/>
              </w:rPr>
            </w:pPr>
            <w:r w:rsidRPr="00470148">
              <w:rPr>
                <w:rFonts w:cs="Tahoma"/>
                <w:b/>
                <w:bCs/>
                <w:color w:val="FF0000"/>
                <w:sz w:val="12"/>
                <w:szCs w:val="12"/>
                <w:u w:val="single"/>
              </w:rPr>
              <w:t>param</w:t>
            </w:r>
          </w:p>
        </w:tc>
        <w:tc>
          <w:tcPr>
            <w:tcW w:w="0" w:type="auto"/>
          </w:tcPr>
          <w:p w14:paraId="29A97FB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Text(20)</w:t>
            </w:r>
          </w:p>
        </w:tc>
        <w:tc>
          <w:tcPr>
            <w:tcW w:w="0" w:type="auto"/>
          </w:tcPr>
          <w:p w14:paraId="6695A55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PK</w:t>
            </w:r>
          </w:p>
        </w:tc>
        <w:tc>
          <w:tcPr>
            <w:tcW w:w="0" w:type="auto"/>
          </w:tcPr>
          <w:p w14:paraId="15F4B8E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Y</w:t>
            </w:r>
          </w:p>
        </w:tc>
        <w:tc>
          <w:tcPr>
            <w:tcW w:w="0" w:type="auto"/>
          </w:tcPr>
          <w:p w14:paraId="68651AAD"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9BD4C9F"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E312736" w14:textId="77777777" w:rsidR="00470148" w:rsidRPr="00470148" w:rsidRDefault="00470148">
            <w:pPr>
              <w:autoSpaceDE w:val="0"/>
              <w:autoSpaceDN w:val="0"/>
              <w:adjustRightInd w:val="0"/>
              <w:rPr>
                <w:rFonts w:cs="Tahoma"/>
                <w:color w:val="0000FF"/>
                <w:sz w:val="12"/>
                <w:szCs w:val="12"/>
              </w:rPr>
            </w:pPr>
            <w:r w:rsidRPr="00470148">
              <w:rPr>
                <w:rFonts w:cs="Tahoma"/>
                <w:color w:val="0000FF"/>
                <w:sz w:val="12"/>
                <w:szCs w:val="12"/>
              </w:rPr>
              <w:t>rt_downhole_point_param_type.param</w:t>
            </w:r>
          </w:p>
        </w:tc>
        <w:tc>
          <w:tcPr>
            <w:tcW w:w="0" w:type="auto"/>
          </w:tcPr>
          <w:p w14:paraId="7EBA05F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dt_downhole_point_data.param</w:t>
            </w:r>
          </w:p>
        </w:tc>
        <w:tc>
          <w:tcPr>
            <w:tcW w:w="0" w:type="auto"/>
          </w:tcPr>
          <w:p w14:paraId="41842CF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parameter being measured such as tip stress, resistivity, or pore pressure.</w:t>
            </w:r>
          </w:p>
        </w:tc>
        <w:tc>
          <w:tcPr>
            <w:tcW w:w="0" w:type="auto"/>
          </w:tcPr>
          <w:p w14:paraId="06BE2E8B"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51D2695" w14:textId="77777777" w:rsidTr="00470148">
        <w:trPr>
          <w:trHeight w:val="144"/>
        </w:trPr>
        <w:tc>
          <w:tcPr>
            <w:tcW w:w="0" w:type="auto"/>
          </w:tcPr>
          <w:p w14:paraId="745C3A8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param_value</w:t>
            </w:r>
          </w:p>
        </w:tc>
        <w:tc>
          <w:tcPr>
            <w:tcW w:w="0" w:type="auto"/>
          </w:tcPr>
          <w:p w14:paraId="113DD16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0B96B156"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F1DF913"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BE916A9"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817132F"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1847B7FC"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126A041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dt_downhole_point_data.param_value</w:t>
            </w:r>
          </w:p>
        </w:tc>
        <w:tc>
          <w:tcPr>
            <w:tcW w:w="0" w:type="auto"/>
          </w:tcPr>
          <w:p w14:paraId="082B62B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measured value of the parameter.</w:t>
            </w:r>
          </w:p>
        </w:tc>
        <w:tc>
          <w:tcPr>
            <w:tcW w:w="0" w:type="auto"/>
          </w:tcPr>
          <w:p w14:paraId="0375B13D"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90AA150" w14:textId="77777777" w:rsidTr="00470148">
        <w:trPr>
          <w:trHeight w:val="144"/>
        </w:trPr>
        <w:tc>
          <w:tcPr>
            <w:tcW w:w="0" w:type="auto"/>
            <w:shd w:val="solid" w:color="FFFFCC" w:fill="auto"/>
          </w:tcPr>
          <w:p w14:paraId="5A5E0F86" w14:textId="77777777" w:rsidR="00470148" w:rsidRPr="00470148" w:rsidRDefault="00470148">
            <w:pPr>
              <w:autoSpaceDE w:val="0"/>
              <w:autoSpaceDN w:val="0"/>
              <w:adjustRightInd w:val="0"/>
              <w:rPr>
                <w:rFonts w:cs="Tahoma"/>
                <w:b/>
                <w:bCs/>
                <w:color w:val="0000FF"/>
                <w:sz w:val="12"/>
                <w:szCs w:val="12"/>
              </w:rPr>
            </w:pPr>
            <w:r w:rsidRPr="00470148">
              <w:rPr>
                <w:rFonts w:cs="Tahoma"/>
                <w:b/>
                <w:bCs/>
                <w:color w:val="0000FF"/>
                <w:sz w:val="12"/>
                <w:szCs w:val="12"/>
              </w:rPr>
              <w:t>param_unit</w:t>
            </w:r>
          </w:p>
        </w:tc>
        <w:tc>
          <w:tcPr>
            <w:tcW w:w="0" w:type="auto"/>
          </w:tcPr>
          <w:p w14:paraId="6586690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Text(15)</w:t>
            </w:r>
          </w:p>
        </w:tc>
        <w:tc>
          <w:tcPr>
            <w:tcW w:w="0" w:type="auto"/>
          </w:tcPr>
          <w:p w14:paraId="7077700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112AC5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46B5F8D"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163D700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E0075AB" w14:textId="77777777" w:rsidR="00470148" w:rsidRPr="00470148" w:rsidRDefault="00470148">
            <w:pPr>
              <w:autoSpaceDE w:val="0"/>
              <w:autoSpaceDN w:val="0"/>
              <w:adjustRightInd w:val="0"/>
              <w:rPr>
                <w:rFonts w:cs="Tahoma"/>
                <w:color w:val="0000FF"/>
                <w:sz w:val="12"/>
                <w:szCs w:val="12"/>
              </w:rPr>
            </w:pPr>
            <w:r w:rsidRPr="00470148">
              <w:rPr>
                <w:rFonts w:cs="Tahoma"/>
                <w:color w:val="0000FF"/>
                <w:sz w:val="12"/>
                <w:szCs w:val="12"/>
              </w:rPr>
              <w:t>rt_unit.unit_code</w:t>
            </w:r>
          </w:p>
        </w:tc>
        <w:tc>
          <w:tcPr>
            <w:tcW w:w="0" w:type="auto"/>
          </w:tcPr>
          <w:p w14:paraId="02AEFDE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dt_downhole_point_data.param_unit</w:t>
            </w:r>
          </w:p>
        </w:tc>
        <w:tc>
          <w:tcPr>
            <w:tcW w:w="0" w:type="auto"/>
          </w:tcPr>
          <w:p w14:paraId="0E4E9C00" w14:textId="3BFC75A8"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unit of measure of the parameter.</w:t>
            </w:r>
          </w:p>
        </w:tc>
        <w:tc>
          <w:tcPr>
            <w:tcW w:w="0" w:type="auto"/>
          </w:tcPr>
          <w:p w14:paraId="78C357C2"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E181A9F" w14:textId="77777777" w:rsidTr="00470148">
        <w:trPr>
          <w:trHeight w:val="144"/>
        </w:trPr>
        <w:tc>
          <w:tcPr>
            <w:tcW w:w="0" w:type="auto"/>
          </w:tcPr>
          <w:p w14:paraId="27DB733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measurement_date</w:t>
            </w:r>
          </w:p>
        </w:tc>
        <w:tc>
          <w:tcPr>
            <w:tcW w:w="0" w:type="auto"/>
          </w:tcPr>
          <w:p w14:paraId="28E0209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DateTime</w:t>
            </w:r>
          </w:p>
        </w:tc>
        <w:tc>
          <w:tcPr>
            <w:tcW w:w="0" w:type="auto"/>
          </w:tcPr>
          <w:p w14:paraId="394FBE6A"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348B5C2"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771B7BB"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0A25C1F"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FB4ED46"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AFF725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dt_downhole_point_data.measurement_date</w:t>
            </w:r>
          </w:p>
        </w:tc>
        <w:tc>
          <w:tcPr>
            <w:tcW w:w="0" w:type="auto"/>
          </w:tcPr>
          <w:p w14:paraId="44D3551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date and time of parameter measurement.</w:t>
            </w:r>
          </w:p>
        </w:tc>
        <w:tc>
          <w:tcPr>
            <w:tcW w:w="0" w:type="auto"/>
          </w:tcPr>
          <w:p w14:paraId="7A7538FC"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1807449E" w14:textId="77777777" w:rsidTr="00470148">
        <w:trPr>
          <w:trHeight w:val="144"/>
        </w:trPr>
        <w:tc>
          <w:tcPr>
            <w:tcW w:w="0" w:type="auto"/>
          </w:tcPr>
          <w:p w14:paraId="7DC2485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measurement_method</w:t>
            </w:r>
          </w:p>
        </w:tc>
        <w:tc>
          <w:tcPr>
            <w:tcW w:w="0" w:type="auto"/>
          </w:tcPr>
          <w:p w14:paraId="215EE257"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Text(50)</w:t>
            </w:r>
          </w:p>
        </w:tc>
        <w:tc>
          <w:tcPr>
            <w:tcW w:w="0" w:type="auto"/>
          </w:tcPr>
          <w:p w14:paraId="501DF341"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809E1AD"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1E237441"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12FA340"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B96AC96"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E67C44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dt_downhole_point_data.measurement_method</w:t>
            </w:r>
          </w:p>
        </w:tc>
        <w:tc>
          <w:tcPr>
            <w:tcW w:w="0" w:type="auto"/>
          </w:tcPr>
          <w:p w14:paraId="7DE1535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The method of parameter measurement.</w:t>
            </w:r>
          </w:p>
        </w:tc>
        <w:tc>
          <w:tcPr>
            <w:tcW w:w="0" w:type="auto"/>
          </w:tcPr>
          <w:p w14:paraId="48484837"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51AED702" w14:textId="77777777" w:rsidTr="00470148">
        <w:trPr>
          <w:trHeight w:val="144"/>
        </w:trPr>
        <w:tc>
          <w:tcPr>
            <w:tcW w:w="0" w:type="auto"/>
          </w:tcPr>
          <w:p w14:paraId="69E024AF"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remark</w:t>
            </w:r>
          </w:p>
        </w:tc>
        <w:tc>
          <w:tcPr>
            <w:tcW w:w="0" w:type="auto"/>
          </w:tcPr>
          <w:p w14:paraId="56EC2BC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Text(2000)</w:t>
            </w:r>
          </w:p>
        </w:tc>
        <w:tc>
          <w:tcPr>
            <w:tcW w:w="0" w:type="auto"/>
          </w:tcPr>
          <w:p w14:paraId="3D5797A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6462BEC2"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B3CFC6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DACEDA4"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E2572B6"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DAE8A8E"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dt_downhole_point_data.remark</w:t>
            </w:r>
          </w:p>
        </w:tc>
        <w:tc>
          <w:tcPr>
            <w:tcW w:w="0" w:type="auto"/>
          </w:tcPr>
          <w:p w14:paraId="0C064CA5"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Any additional information about the downhole point data.</w:t>
            </w:r>
          </w:p>
        </w:tc>
        <w:tc>
          <w:tcPr>
            <w:tcW w:w="0" w:type="auto"/>
          </w:tcPr>
          <w:p w14:paraId="68B70E5C"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7D1BEF74" w14:textId="77777777" w:rsidTr="00470148">
        <w:trPr>
          <w:trHeight w:val="144"/>
        </w:trPr>
        <w:tc>
          <w:tcPr>
            <w:tcW w:w="0" w:type="auto"/>
          </w:tcPr>
          <w:p w14:paraId="3B7B3DAB"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custom_field_1</w:t>
            </w:r>
          </w:p>
        </w:tc>
        <w:tc>
          <w:tcPr>
            <w:tcW w:w="0" w:type="auto"/>
          </w:tcPr>
          <w:p w14:paraId="01F9B014"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62E49268"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75D180E3"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14A84E5"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2D90568"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7AB133C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7B1D670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dt_downhole_point_data.custom_field_1</w:t>
            </w:r>
          </w:p>
        </w:tc>
        <w:tc>
          <w:tcPr>
            <w:tcW w:w="0" w:type="auto"/>
          </w:tcPr>
          <w:p w14:paraId="32072D86"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tcPr>
          <w:p w14:paraId="586A3263"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625C5171" w14:textId="77777777" w:rsidTr="00470148">
        <w:trPr>
          <w:trHeight w:val="144"/>
        </w:trPr>
        <w:tc>
          <w:tcPr>
            <w:tcW w:w="0" w:type="auto"/>
          </w:tcPr>
          <w:p w14:paraId="33BE402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custom_field_2</w:t>
            </w:r>
          </w:p>
        </w:tc>
        <w:tc>
          <w:tcPr>
            <w:tcW w:w="0" w:type="auto"/>
          </w:tcPr>
          <w:p w14:paraId="24AF301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6FD4D717"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534C8D68"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AD9B8F5"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D99513D"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DCE80E2"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6330AE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dt_downhole_point_data.custom_field_2</w:t>
            </w:r>
          </w:p>
        </w:tc>
        <w:tc>
          <w:tcPr>
            <w:tcW w:w="0" w:type="auto"/>
          </w:tcPr>
          <w:p w14:paraId="2F3657F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tcPr>
          <w:p w14:paraId="52D8CDCF"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12A5B6E1" w14:textId="77777777" w:rsidTr="00470148">
        <w:trPr>
          <w:trHeight w:val="144"/>
        </w:trPr>
        <w:tc>
          <w:tcPr>
            <w:tcW w:w="0" w:type="auto"/>
          </w:tcPr>
          <w:p w14:paraId="0AAD54B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custom_field_3</w:t>
            </w:r>
          </w:p>
        </w:tc>
        <w:tc>
          <w:tcPr>
            <w:tcW w:w="0" w:type="auto"/>
          </w:tcPr>
          <w:p w14:paraId="3696A85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4CC531F4"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41A2C64"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B25CE7F"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46FB3A2"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3C4B0AFE"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5F19482"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dt_downhole_point_data.custom_field_3</w:t>
            </w:r>
          </w:p>
        </w:tc>
        <w:tc>
          <w:tcPr>
            <w:tcW w:w="0" w:type="auto"/>
          </w:tcPr>
          <w:p w14:paraId="3FDAF7B9"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tcPr>
          <w:p w14:paraId="4E5E4C66"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4B4D3C5F" w14:textId="77777777" w:rsidTr="00470148">
        <w:trPr>
          <w:trHeight w:val="144"/>
        </w:trPr>
        <w:tc>
          <w:tcPr>
            <w:tcW w:w="0" w:type="auto"/>
          </w:tcPr>
          <w:p w14:paraId="7A6596B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custom_field_4</w:t>
            </w:r>
          </w:p>
        </w:tc>
        <w:tc>
          <w:tcPr>
            <w:tcW w:w="0" w:type="auto"/>
          </w:tcPr>
          <w:p w14:paraId="26533D6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62665860"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B59462D"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7AE5E404"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60696C15"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7643A6B"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6B21FE13"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dt_downhole_point_data.custom_field_4</w:t>
            </w:r>
          </w:p>
        </w:tc>
        <w:tc>
          <w:tcPr>
            <w:tcW w:w="0" w:type="auto"/>
          </w:tcPr>
          <w:p w14:paraId="121D0BA0"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tcPr>
          <w:p w14:paraId="7F53C22D" w14:textId="77777777" w:rsidR="00470148" w:rsidRPr="00470148" w:rsidRDefault="00470148">
            <w:pPr>
              <w:autoSpaceDE w:val="0"/>
              <w:autoSpaceDN w:val="0"/>
              <w:adjustRightInd w:val="0"/>
              <w:jc w:val="right"/>
              <w:rPr>
                <w:rFonts w:cs="Tahoma"/>
                <w:color w:val="000000"/>
                <w:sz w:val="12"/>
                <w:szCs w:val="12"/>
              </w:rPr>
            </w:pPr>
          </w:p>
        </w:tc>
      </w:tr>
      <w:tr w:rsidR="00470148" w:rsidRPr="00470148" w14:paraId="22BEAD8F" w14:textId="77777777" w:rsidTr="00470148">
        <w:trPr>
          <w:trHeight w:val="144"/>
        </w:trPr>
        <w:tc>
          <w:tcPr>
            <w:tcW w:w="0" w:type="auto"/>
          </w:tcPr>
          <w:p w14:paraId="6D11E44C"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custom_field_5</w:t>
            </w:r>
          </w:p>
        </w:tc>
        <w:tc>
          <w:tcPr>
            <w:tcW w:w="0" w:type="auto"/>
          </w:tcPr>
          <w:p w14:paraId="62702501"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Text(255)</w:t>
            </w:r>
          </w:p>
        </w:tc>
        <w:tc>
          <w:tcPr>
            <w:tcW w:w="0" w:type="auto"/>
          </w:tcPr>
          <w:p w14:paraId="034878B3"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E4B1CA2"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72962FC5"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06B37CE6"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2ECB3F6C" w14:textId="77777777" w:rsidR="00470148" w:rsidRPr="00470148" w:rsidRDefault="00470148">
            <w:pPr>
              <w:autoSpaceDE w:val="0"/>
              <w:autoSpaceDN w:val="0"/>
              <w:adjustRightInd w:val="0"/>
              <w:jc w:val="right"/>
              <w:rPr>
                <w:rFonts w:cs="Tahoma"/>
                <w:color w:val="000000"/>
                <w:sz w:val="12"/>
                <w:szCs w:val="12"/>
              </w:rPr>
            </w:pPr>
          </w:p>
        </w:tc>
        <w:tc>
          <w:tcPr>
            <w:tcW w:w="0" w:type="auto"/>
          </w:tcPr>
          <w:p w14:paraId="464CF118"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dt_downhole_point_data.custom_field_5</w:t>
            </w:r>
          </w:p>
        </w:tc>
        <w:tc>
          <w:tcPr>
            <w:tcW w:w="0" w:type="auto"/>
          </w:tcPr>
          <w:p w14:paraId="10C9FDEA" w14:textId="77777777" w:rsidR="00470148" w:rsidRPr="00470148" w:rsidRDefault="00470148">
            <w:pPr>
              <w:autoSpaceDE w:val="0"/>
              <w:autoSpaceDN w:val="0"/>
              <w:adjustRightInd w:val="0"/>
              <w:rPr>
                <w:rFonts w:cs="Tahoma"/>
                <w:color w:val="000000"/>
                <w:sz w:val="12"/>
                <w:szCs w:val="12"/>
              </w:rPr>
            </w:pPr>
            <w:r w:rsidRPr="00470148">
              <w:rPr>
                <w:rFonts w:cs="Tahoma"/>
                <w:color w:val="000000"/>
                <w:sz w:val="12"/>
                <w:szCs w:val="12"/>
              </w:rPr>
              <w:t>A custom field.</w:t>
            </w:r>
          </w:p>
        </w:tc>
        <w:tc>
          <w:tcPr>
            <w:tcW w:w="0" w:type="auto"/>
          </w:tcPr>
          <w:p w14:paraId="301EA578" w14:textId="77777777" w:rsidR="00470148" w:rsidRPr="00470148" w:rsidRDefault="00470148">
            <w:pPr>
              <w:autoSpaceDE w:val="0"/>
              <w:autoSpaceDN w:val="0"/>
              <w:adjustRightInd w:val="0"/>
              <w:jc w:val="right"/>
              <w:rPr>
                <w:rFonts w:cs="Tahoma"/>
                <w:color w:val="000000"/>
                <w:sz w:val="12"/>
                <w:szCs w:val="12"/>
              </w:rPr>
            </w:pPr>
          </w:p>
        </w:tc>
      </w:tr>
    </w:tbl>
    <w:p w14:paraId="640673D6" w14:textId="77777777" w:rsidR="00470148" w:rsidRPr="00470148" w:rsidRDefault="00470148" w:rsidP="00470148"/>
    <w:p w14:paraId="52B069A4" w14:textId="187BED0F" w:rsidR="00470148" w:rsidRDefault="00805CA1" w:rsidP="00805CA1">
      <w:pPr>
        <w:pStyle w:val="Heading2"/>
      </w:pPr>
      <w:bookmarkStart w:id="120" w:name="_Toc489262155"/>
      <w:r>
        <w:t>Lithology_v1</w:t>
      </w:r>
      <w:bookmarkEnd w:id="120"/>
    </w:p>
    <w:p w14:paraId="64B1EA71" w14:textId="77777777" w:rsidR="00805CA1" w:rsidRDefault="00805CA1" w:rsidP="00805C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366"/>
        <w:gridCol w:w="958"/>
        <w:gridCol w:w="474"/>
        <w:gridCol w:w="821"/>
        <w:gridCol w:w="703"/>
        <w:gridCol w:w="657"/>
        <w:gridCol w:w="2530"/>
        <w:gridCol w:w="2101"/>
        <w:gridCol w:w="4668"/>
        <w:gridCol w:w="928"/>
      </w:tblGrid>
      <w:tr w:rsidR="00805CA1" w:rsidRPr="00805CA1" w14:paraId="0AC860E7" w14:textId="77777777" w:rsidTr="00805CA1">
        <w:trPr>
          <w:trHeight w:val="144"/>
          <w:tblHeader/>
        </w:trPr>
        <w:tc>
          <w:tcPr>
            <w:tcW w:w="449" w:type="pct"/>
            <w:shd w:val="solid" w:color="FFFF99" w:fill="auto"/>
            <w:vAlign w:val="center"/>
          </w:tcPr>
          <w:p w14:paraId="24A2FB8F"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Field Name</w:t>
            </w:r>
          </w:p>
        </w:tc>
        <w:tc>
          <w:tcPr>
            <w:tcW w:w="315" w:type="pct"/>
            <w:shd w:val="solid" w:color="FFFF99" w:fill="auto"/>
            <w:vAlign w:val="center"/>
          </w:tcPr>
          <w:p w14:paraId="1B99706C"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Data Type</w:t>
            </w:r>
          </w:p>
        </w:tc>
        <w:tc>
          <w:tcPr>
            <w:tcW w:w="156" w:type="pct"/>
            <w:shd w:val="solid" w:color="FFFF99" w:fill="auto"/>
            <w:vAlign w:val="center"/>
          </w:tcPr>
          <w:p w14:paraId="687AA00C"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Key</w:t>
            </w:r>
          </w:p>
        </w:tc>
        <w:tc>
          <w:tcPr>
            <w:tcW w:w="270" w:type="pct"/>
            <w:shd w:val="solid" w:color="FFFF99" w:fill="auto"/>
            <w:vAlign w:val="center"/>
          </w:tcPr>
          <w:p w14:paraId="435ACAC5"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Required</w:t>
            </w:r>
          </w:p>
        </w:tc>
        <w:tc>
          <w:tcPr>
            <w:tcW w:w="231" w:type="pct"/>
            <w:shd w:val="solid" w:color="FFFF99" w:fill="auto"/>
            <w:vAlign w:val="center"/>
          </w:tcPr>
          <w:p w14:paraId="0D21BC50"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Default</w:t>
            </w:r>
          </w:p>
        </w:tc>
        <w:tc>
          <w:tcPr>
            <w:tcW w:w="216" w:type="pct"/>
            <w:shd w:val="solid" w:color="FFFF99" w:fill="auto"/>
            <w:vAlign w:val="center"/>
          </w:tcPr>
          <w:p w14:paraId="62420D3F"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Parent</w:t>
            </w:r>
          </w:p>
        </w:tc>
        <w:tc>
          <w:tcPr>
            <w:tcW w:w="832" w:type="pct"/>
            <w:shd w:val="solid" w:color="FFFF99" w:fill="auto"/>
            <w:vAlign w:val="center"/>
          </w:tcPr>
          <w:p w14:paraId="1B030EF8"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Lookup</w:t>
            </w:r>
          </w:p>
        </w:tc>
        <w:tc>
          <w:tcPr>
            <w:tcW w:w="691" w:type="pct"/>
            <w:shd w:val="solid" w:color="FFFF99" w:fill="auto"/>
            <w:vAlign w:val="center"/>
          </w:tcPr>
          <w:p w14:paraId="5F61F4D7"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Database Mapping(s)</w:t>
            </w:r>
          </w:p>
        </w:tc>
        <w:tc>
          <w:tcPr>
            <w:tcW w:w="1535" w:type="pct"/>
            <w:shd w:val="solid" w:color="FFFF99" w:fill="auto"/>
            <w:vAlign w:val="center"/>
          </w:tcPr>
          <w:p w14:paraId="4BFAD783"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Comment</w:t>
            </w:r>
          </w:p>
        </w:tc>
        <w:tc>
          <w:tcPr>
            <w:tcW w:w="305" w:type="pct"/>
            <w:shd w:val="solid" w:color="FFFF99" w:fill="auto"/>
            <w:vAlign w:val="center"/>
          </w:tcPr>
          <w:p w14:paraId="712A9CA5" w14:textId="77777777" w:rsidR="00805CA1" w:rsidRPr="00805CA1" w:rsidRDefault="00805CA1">
            <w:pPr>
              <w:autoSpaceDE w:val="0"/>
              <w:autoSpaceDN w:val="0"/>
              <w:adjustRightInd w:val="0"/>
              <w:jc w:val="center"/>
              <w:rPr>
                <w:rFonts w:cs="Tahoma"/>
                <w:b/>
                <w:bCs/>
                <w:color w:val="000000"/>
                <w:sz w:val="12"/>
                <w:szCs w:val="12"/>
              </w:rPr>
            </w:pPr>
            <w:r w:rsidRPr="00805CA1">
              <w:rPr>
                <w:rFonts w:cs="Tahoma"/>
                <w:b/>
                <w:bCs/>
                <w:color w:val="000000"/>
                <w:sz w:val="12"/>
                <w:szCs w:val="12"/>
              </w:rPr>
              <w:t>Checks</w:t>
            </w:r>
          </w:p>
        </w:tc>
      </w:tr>
      <w:tr w:rsidR="00805CA1" w:rsidRPr="00805CA1" w14:paraId="6DFE8270" w14:textId="77777777" w:rsidTr="00805CA1">
        <w:trPr>
          <w:trHeight w:val="144"/>
        </w:trPr>
        <w:tc>
          <w:tcPr>
            <w:tcW w:w="449" w:type="pct"/>
            <w:shd w:val="solid" w:color="FFFFCC" w:fill="auto"/>
            <w:vAlign w:val="center"/>
          </w:tcPr>
          <w:p w14:paraId="443A343E" w14:textId="77777777" w:rsidR="00805CA1" w:rsidRPr="00805CA1" w:rsidRDefault="00805CA1">
            <w:pPr>
              <w:autoSpaceDE w:val="0"/>
              <w:autoSpaceDN w:val="0"/>
              <w:adjustRightInd w:val="0"/>
              <w:rPr>
                <w:rFonts w:cs="Tahoma"/>
                <w:b/>
                <w:bCs/>
                <w:color w:val="FF0000"/>
                <w:sz w:val="12"/>
                <w:szCs w:val="12"/>
                <w:u w:val="single"/>
              </w:rPr>
            </w:pPr>
            <w:r w:rsidRPr="00805CA1">
              <w:rPr>
                <w:rFonts w:cs="Tahoma"/>
                <w:b/>
                <w:bCs/>
                <w:color w:val="FF0000"/>
                <w:sz w:val="12"/>
                <w:szCs w:val="12"/>
                <w:u w:val="single"/>
              </w:rPr>
              <w:t>sys_loc_code</w:t>
            </w:r>
          </w:p>
        </w:tc>
        <w:tc>
          <w:tcPr>
            <w:tcW w:w="315" w:type="pct"/>
            <w:vAlign w:val="center"/>
          </w:tcPr>
          <w:p w14:paraId="07F2FC7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0FCB9E0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PK</w:t>
            </w:r>
          </w:p>
        </w:tc>
        <w:tc>
          <w:tcPr>
            <w:tcW w:w="270" w:type="pct"/>
            <w:vAlign w:val="center"/>
          </w:tcPr>
          <w:p w14:paraId="117A024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Y</w:t>
            </w:r>
          </w:p>
        </w:tc>
        <w:tc>
          <w:tcPr>
            <w:tcW w:w="231" w:type="pct"/>
            <w:vAlign w:val="center"/>
          </w:tcPr>
          <w:p w14:paraId="10B63D2E" w14:textId="77777777" w:rsidR="00805CA1" w:rsidRPr="00805CA1" w:rsidRDefault="00805CA1">
            <w:pPr>
              <w:autoSpaceDE w:val="0"/>
              <w:autoSpaceDN w:val="0"/>
              <w:adjustRightInd w:val="0"/>
              <w:jc w:val="right"/>
              <w:rPr>
                <w:rFonts w:cs="Tahoma"/>
                <w:color w:val="000000"/>
                <w:sz w:val="12"/>
                <w:szCs w:val="12"/>
              </w:rPr>
            </w:pPr>
          </w:p>
        </w:tc>
        <w:tc>
          <w:tcPr>
            <w:tcW w:w="1048" w:type="pct"/>
            <w:gridSpan w:val="2"/>
            <w:vAlign w:val="center"/>
          </w:tcPr>
          <w:p w14:paraId="3A55C9F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Location_v1.sys_loc_code</w:t>
            </w:r>
          </w:p>
        </w:tc>
        <w:tc>
          <w:tcPr>
            <w:tcW w:w="691" w:type="pct"/>
            <w:vAlign w:val="center"/>
          </w:tcPr>
          <w:p w14:paraId="6BC810C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dt_lithology.sys_loc_code</w:t>
            </w:r>
          </w:p>
        </w:tc>
        <w:tc>
          <w:tcPr>
            <w:tcW w:w="1535" w:type="pct"/>
            <w:vAlign w:val="center"/>
          </w:tcPr>
          <w:p w14:paraId="629E75C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unique identifier of the location. Must be a valid code for the facility and reported value in the sys_loc_code field of the Location section.</w:t>
            </w:r>
          </w:p>
        </w:tc>
        <w:tc>
          <w:tcPr>
            <w:tcW w:w="305" w:type="pct"/>
            <w:vAlign w:val="center"/>
          </w:tcPr>
          <w:p w14:paraId="75382942" w14:textId="309F1968" w:rsidR="00805CA1" w:rsidRPr="00805CA1" w:rsidRDefault="00805CA1">
            <w:pPr>
              <w:autoSpaceDE w:val="0"/>
              <w:autoSpaceDN w:val="0"/>
              <w:adjustRightInd w:val="0"/>
              <w:rPr>
                <w:rFonts w:cs="Tahoma"/>
                <w:color w:val="000000"/>
                <w:sz w:val="12"/>
                <w:szCs w:val="12"/>
              </w:rPr>
            </w:pPr>
          </w:p>
        </w:tc>
      </w:tr>
      <w:tr w:rsidR="00805CA1" w:rsidRPr="00805CA1" w14:paraId="6C80F905" w14:textId="77777777" w:rsidTr="00805CA1">
        <w:trPr>
          <w:trHeight w:val="144"/>
        </w:trPr>
        <w:tc>
          <w:tcPr>
            <w:tcW w:w="449" w:type="pct"/>
            <w:shd w:val="solid" w:color="FFFFCC" w:fill="auto"/>
            <w:vAlign w:val="center"/>
          </w:tcPr>
          <w:p w14:paraId="57DF01C4" w14:textId="77777777" w:rsidR="00805CA1" w:rsidRPr="00805CA1" w:rsidRDefault="00805CA1">
            <w:pPr>
              <w:autoSpaceDE w:val="0"/>
              <w:autoSpaceDN w:val="0"/>
              <w:adjustRightInd w:val="0"/>
              <w:rPr>
                <w:rFonts w:cs="Tahoma"/>
                <w:b/>
                <w:bCs/>
                <w:color w:val="FF0000"/>
                <w:sz w:val="12"/>
                <w:szCs w:val="12"/>
                <w:u w:val="single"/>
              </w:rPr>
            </w:pPr>
            <w:r w:rsidRPr="00805CA1">
              <w:rPr>
                <w:rFonts w:cs="Tahoma"/>
                <w:b/>
                <w:bCs/>
                <w:color w:val="FF0000"/>
                <w:sz w:val="12"/>
                <w:szCs w:val="12"/>
                <w:u w:val="single"/>
              </w:rPr>
              <w:t>start_depth</w:t>
            </w:r>
          </w:p>
        </w:tc>
        <w:tc>
          <w:tcPr>
            <w:tcW w:w="315" w:type="pct"/>
            <w:vAlign w:val="center"/>
          </w:tcPr>
          <w:p w14:paraId="21539871"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Numeric</w:t>
            </w:r>
          </w:p>
        </w:tc>
        <w:tc>
          <w:tcPr>
            <w:tcW w:w="156" w:type="pct"/>
            <w:vAlign w:val="center"/>
          </w:tcPr>
          <w:p w14:paraId="1F0BF18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PK</w:t>
            </w:r>
          </w:p>
        </w:tc>
        <w:tc>
          <w:tcPr>
            <w:tcW w:w="270" w:type="pct"/>
            <w:vAlign w:val="center"/>
          </w:tcPr>
          <w:p w14:paraId="283DB70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Y</w:t>
            </w:r>
          </w:p>
        </w:tc>
        <w:tc>
          <w:tcPr>
            <w:tcW w:w="231" w:type="pct"/>
            <w:vAlign w:val="center"/>
          </w:tcPr>
          <w:p w14:paraId="62A2C84D"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19EB267D"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6D304E31"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7134A44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dt_lithology.start_depth</w:t>
            </w:r>
          </w:p>
        </w:tc>
        <w:tc>
          <w:tcPr>
            <w:tcW w:w="1535" w:type="pct"/>
            <w:vAlign w:val="center"/>
          </w:tcPr>
          <w:p w14:paraId="0B8E7EED"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start depth of the lithologic layer.</w:t>
            </w:r>
          </w:p>
        </w:tc>
        <w:tc>
          <w:tcPr>
            <w:tcW w:w="305" w:type="pct"/>
            <w:vAlign w:val="center"/>
          </w:tcPr>
          <w:p w14:paraId="74A802D1"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57A94D74" w14:textId="77777777" w:rsidTr="00805CA1">
        <w:trPr>
          <w:trHeight w:val="144"/>
        </w:trPr>
        <w:tc>
          <w:tcPr>
            <w:tcW w:w="449" w:type="pct"/>
            <w:shd w:val="solid" w:color="FFFFCC" w:fill="auto"/>
            <w:vAlign w:val="center"/>
          </w:tcPr>
          <w:p w14:paraId="2ADE20A4" w14:textId="77777777" w:rsidR="00805CA1" w:rsidRPr="00805CA1" w:rsidRDefault="00805CA1">
            <w:pPr>
              <w:autoSpaceDE w:val="0"/>
              <w:autoSpaceDN w:val="0"/>
              <w:adjustRightInd w:val="0"/>
              <w:rPr>
                <w:rFonts w:cs="Tahoma"/>
                <w:b/>
                <w:bCs/>
                <w:color w:val="0000FF"/>
                <w:sz w:val="12"/>
                <w:szCs w:val="12"/>
              </w:rPr>
            </w:pPr>
            <w:r w:rsidRPr="00805CA1">
              <w:rPr>
                <w:rFonts w:cs="Tahoma"/>
                <w:b/>
                <w:bCs/>
                <w:color w:val="0000FF"/>
                <w:sz w:val="12"/>
                <w:szCs w:val="12"/>
              </w:rPr>
              <w:t>material_name</w:t>
            </w:r>
          </w:p>
        </w:tc>
        <w:tc>
          <w:tcPr>
            <w:tcW w:w="315" w:type="pct"/>
            <w:vAlign w:val="center"/>
          </w:tcPr>
          <w:p w14:paraId="2696F5BE"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Text(40)</w:t>
            </w:r>
          </w:p>
        </w:tc>
        <w:tc>
          <w:tcPr>
            <w:tcW w:w="156" w:type="pct"/>
            <w:vAlign w:val="center"/>
          </w:tcPr>
          <w:p w14:paraId="085E3C6A"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22405F70"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1A9A169E"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24627774"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708D5EA0" w14:textId="77777777" w:rsidR="00805CA1" w:rsidRPr="00805CA1" w:rsidRDefault="00805CA1">
            <w:pPr>
              <w:autoSpaceDE w:val="0"/>
              <w:autoSpaceDN w:val="0"/>
              <w:adjustRightInd w:val="0"/>
              <w:rPr>
                <w:rFonts w:cs="Tahoma"/>
                <w:color w:val="0000FF"/>
                <w:sz w:val="12"/>
                <w:szCs w:val="12"/>
              </w:rPr>
            </w:pPr>
            <w:r w:rsidRPr="00805CA1">
              <w:rPr>
                <w:rFonts w:cs="Tahoma"/>
                <w:color w:val="0000FF"/>
                <w:sz w:val="12"/>
                <w:szCs w:val="12"/>
              </w:rPr>
              <w:t>rt_material.material_name</w:t>
            </w:r>
          </w:p>
        </w:tc>
        <w:tc>
          <w:tcPr>
            <w:tcW w:w="691" w:type="pct"/>
            <w:vAlign w:val="center"/>
          </w:tcPr>
          <w:p w14:paraId="7A7416E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dt_lithology.material_name</w:t>
            </w:r>
          </w:p>
        </w:tc>
        <w:tc>
          <w:tcPr>
            <w:tcW w:w="1535" w:type="pct"/>
            <w:vAlign w:val="center"/>
          </w:tcPr>
          <w:p w14:paraId="04E9DD6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type of material that composes the lithologic unit. Must be used in all cases except when a depth specific comment is being made.</w:t>
            </w:r>
          </w:p>
        </w:tc>
        <w:tc>
          <w:tcPr>
            <w:tcW w:w="305" w:type="pct"/>
            <w:vAlign w:val="center"/>
          </w:tcPr>
          <w:p w14:paraId="529ED88F" w14:textId="05C22AA0" w:rsidR="00805CA1" w:rsidRPr="00805CA1" w:rsidRDefault="00805CA1">
            <w:pPr>
              <w:autoSpaceDE w:val="0"/>
              <w:autoSpaceDN w:val="0"/>
              <w:adjustRightInd w:val="0"/>
              <w:rPr>
                <w:rFonts w:cs="Tahoma"/>
                <w:color w:val="000000"/>
                <w:sz w:val="12"/>
                <w:szCs w:val="12"/>
              </w:rPr>
            </w:pPr>
          </w:p>
        </w:tc>
      </w:tr>
      <w:tr w:rsidR="00805CA1" w:rsidRPr="00805CA1" w14:paraId="52611533" w14:textId="77777777" w:rsidTr="00805CA1">
        <w:trPr>
          <w:trHeight w:val="144"/>
        </w:trPr>
        <w:tc>
          <w:tcPr>
            <w:tcW w:w="449" w:type="pct"/>
            <w:shd w:val="solid" w:color="FFFFCC" w:fill="auto"/>
            <w:vAlign w:val="center"/>
          </w:tcPr>
          <w:p w14:paraId="150D38E1" w14:textId="77777777" w:rsidR="00805CA1" w:rsidRPr="00805CA1" w:rsidRDefault="00805CA1">
            <w:pPr>
              <w:autoSpaceDE w:val="0"/>
              <w:autoSpaceDN w:val="0"/>
              <w:adjustRightInd w:val="0"/>
              <w:rPr>
                <w:rFonts w:cs="Tahoma"/>
                <w:b/>
                <w:bCs/>
                <w:color w:val="0000FF"/>
                <w:sz w:val="12"/>
                <w:szCs w:val="12"/>
              </w:rPr>
            </w:pPr>
            <w:r w:rsidRPr="00805CA1">
              <w:rPr>
                <w:rFonts w:cs="Tahoma"/>
                <w:b/>
                <w:bCs/>
                <w:color w:val="0000FF"/>
                <w:sz w:val="12"/>
                <w:szCs w:val="12"/>
              </w:rPr>
              <w:t>geo_unit_code_1</w:t>
            </w:r>
          </w:p>
        </w:tc>
        <w:tc>
          <w:tcPr>
            <w:tcW w:w="315" w:type="pct"/>
            <w:vAlign w:val="center"/>
          </w:tcPr>
          <w:p w14:paraId="374BCC2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71E2F743"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2B34A70C"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1DF94BCE"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7FDDEC82"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7FC72CC9" w14:textId="77777777" w:rsidR="00805CA1" w:rsidRPr="00805CA1" w:rsidRDefault="00805CA1">
            <w:pPr>
              <w:autoSpaceDE w:val="0"/>
              <w:autoSpaceDN w:val="0"/>
              <w:adjustRightInd w:val="0"/>
              <w:rPr>
                <w:rFonts w:cs="Tahoma"/>
                <w:color w:val="0000FF"/>
                <w:sz w:val="12"/>
                <w:szCs w:val="12"/>
              </w:rPr>
            </w:pPr>
            <w:r w:rsidRPr="00805CA1">
              <w:rPr>
                <w:rFonts w:cs="Tahoma"/>
                <w:color w:val="0000FF"/>
                <w:sz w:val="12"/>
                <w:szCs w:val="12"/>
              </w:rPr>
              <w:t>rt_geologic_unit.geologic_unit_code</w:t>
            </w:r>
          </w:p>
        </w:tc>
        <w:tc>
          <w:tcPr>
            <w:tcW w:w="691" w:type="pct"/>
            <w:vAlign w:val="center"/>
          </w:tcPr>
          <w:p w14:paraId="170E1B1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dt_lithology.geo_unit_code_1</w:t>
            </w:r>
          </w:p>
        </w:tc>
        <w:tc>
          <w:tcPr>
            <w:tcW w:w="1535" w:type="pct"/>
            <w:vAlign w:val="center"/>
          </w:tcPr>
          <w:p w14:paraId="195FF4F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interpretation of the hydrogeologic unit present at this lithologic unit, for example "aquifer 1", "aquitard 1", "aquifer 2", "upper clay unit", etc.</w:t>
            </w:r>
          </w:p>
        </w:tc>
        <w:tc>
          <w:tcPr>
            <w:tcW w:w="305" w:type="pct"/>
            <w:vAlign w:val="center"/>
          </w:tcPr>
          <w:p w14:paraId="13316BB7" w14:textId="717E67C5" w:rsidR="00805CA1" w:rsidRPr="00805CA1" w:rsidRDefault="00805CA1">
            <w:pPr>
              <w:autoSpaceDE w:val="0"/>
              <w:autoSpaceDN w:val="0"/>
              <w:adjustRightInd w:val="0"/>
              <w:rPr>
                <w:rFonts w:cs="Tahoma"/>
                <w:color w:val="000000"/>
                <w:sz w:val="12"/>
                <w:szCs w:val="12"/>
              </w:rPr>
            </w:pPr>
          </w:p>
        </w:tc>
      </w:tr>
      <w:tr w:rsidR="00805CA1" w:rsidRPr="00805CA1" w14:paraId="51FF2E46" w14:textId="77777777" w:rsidTr="00805CA1">
        <w:trPr>
          <w:trHeight w:val="144"/>
        </w:trPr>
        <w:tc>
          <w:tcPr>
            <w:tcW w:w="449" w:type="pct"/>
            <w:shd w:val="solid" w:color="FFFFCC" w:fill="auto"/>
            <w:vAlign w:val="center"/>
          </w:tcPr>
          <w:p w14:paraId="717718B2" w14:textId="77777777" w:rsidR="00805CA1" w:rsidRPr="00805CA1" w:rsidRDefault="00805CA1">
            <w:pPr>
              <w:autoSpaceDE w:val="0"/>
              <w:autoSpaceDN w:val="0"/>
              <w:adjustRightInd w:val="0"/>
              <w:rPr>
                <w:rFonts w:cs="Tahoma"/>
                <w:b/>
                <w:bCs/>
                <w:color w:val="0000FF"/>
                <w:sz w:val="12"/>
                <w:szCs w:val="12"/>
              </w:rPr>
            </w:pPr>
            <w:r w:rsidRPr="00805CA1">
              <w:rPr>
                <w:rFonts w:cs="Tahoma"/>
                <w:b/>
                <w:bCs/>
                <w:color w:val="0000FF"/>
                <w:sz w:val="12"/>
                <w:szCs w:val="12"/>
              </w:rPr>
              <w:t>geo_unit_code_2</w:t>
            </w:r>
          </w:p>
        </w:tc>
        <w:tc>
          <w:tcPr>
            <w:tcW w:w="315" w:type="pct"/>
            <w:vAlign w:val="center"/>
          </w:tcPr>
          <w:p w14:paraId="00FB565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452BC37C"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3AF74643"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3B4F51F4"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D07E0C5"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6246CB51" w14:textId="77777777" w:rsidR="00805CA1" w:rsidRPr="00805CA1" w:rsidRDefault="00805CA1">
            <w:pPr>
              <w:autoSpaceDE w:val="0"/>
              <w:autoSpaceDN w:val="0"/>
              <w:adjustRightInd w:val="0"/>
              <w:rPr>
                <w:rFonts w:cs="Tahoma"/>
                <w:color w:val="0000FF"/>
                <w:sz w:val="12"/>
                <w:szCs w:val="12"/>
              </w:rPr>
            </w:pPr>
            <w:r w:rsidRPr="00805CA1">
              <w:rPr>
                <w:rFonts w:cs="Tahoma"/>
                <w:color w:val="0000FF"/>
                <w:sz w:val="12"/>
                <w:szCs w:val="12"/>
              </w:rPr>
              <w:t>rt_geologic_unit.geologic_unit_code</w:t>
            </w:r>
          </w:p>
        </w:tc>
        <w:tc>
          <w:tcPr>
            <w:tcW w:w="691" w:type="pct"/>
            <w:vAlign w:val="center"/>
          </w:tcPr>
          <w:p w14:paraId="50F2D5E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dt_lithology.geo_unit_code_2</w:t>
            </w:r>
          </w:p>
        </w:tc>
        <w:tc>
          <w:tcPr>
            <w:tcW w:w="1535" w:type="pct"/>
            <w:vAlign w:val="center"/>
          </w:tcPr>
          <w:p w14:paraId="611AE70A"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alternate geologic unit grouping if applicable. This can be a sub-classification of geologic_unit_code_1 or a layer used for groundwater flow/transport computer modelling that contains the lithologic unit.</w:t>
            </w:r>
          </w:p>
        </w:tc>
        <w:tc>
          <w:tcPr>
            <w:tcW w:w="305" w:type="pct"/>
            <w:vAlign w:val="center"/>
          </w:tcPr>
          <w:p w14:paraId="0F046226" w14:textId="57E40183" w:rsidR="00805CA1" w:rsidRPr="00805CA1" w:rsidRDefault="00805CA1">
            <w:pPr>
              <w:autoSpaceDE w:val="0"/>
              <w:autoSpaceDN w:val="0"/>
              <w:adjustRightInd w:val="0"/>
              <w:rPr>
                <w:rFonts w:cs="Tahoma"/>
                <w:color w:val="000000"/>
                <w:sz w:val="12"/>
                <w:szCs w:val="12"/>
              </w:rPr>
            </w:pPr>
          </w:p>
        </w:tc>
      </w:tr>
      <w:tr w:rsidR="00805CA1" w:rsidRPr="00805CA1" w14:paraId="4F117F32" w14:textId="77777777" w:rsidTr="00805CA1">
        <w:trPr>
          <w:trHeight w:val="144"/>
        </w:trPr>
        <w:tc>
          <w:tcPr>
            <w:tcW w:w="449" w:type="pct"/>
            <w:vAlign w:val="center"/>
          </w:tcPr>
          <w:p w14:paraId="459F1669"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remark1</w:t>
            </w:r>
          </w:p>
        </w:tc>
        <w:tc>
          <w:tcPr>
            <w:tcW w:w="315" w:type="pct"/>
            <w:vAlign w:val="center"/>
          </w:tcPr>
          <w:p w14:paraId="032B91F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Text(2000)</w:t>
            </w:r>
          </w:p>
        </w:tc>
        <w:tc>
          <w:tcPr>
            <w:tcW w:w="156" w:type="pct"/>
            <w:vAlign w:val="center"/>
          </w:tcPr>
          <w:p w14:paraId="398B5FB6"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32E39EB0"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614BA10C"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2D6E44C5"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7A50F342"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0E9125F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dt_lithology.remark_1</w:t>
            </w:r>
          </w:p>
        </w:tc>
        <w:tc>
          <w:tcPr>
            <w:tcW w:w="1535" w:type="pct"/>
            <w:vAlign w:val="center"/>
          </w:tcPr>
          <w:p w14:paraId="71691E8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Any additional information about the lithologic unit.</w:t>
            </w:r>
          </w:p>
        </w:tc>
        <w:tc>
          <w:tcPr>
            <w:tcW w:w="305" w:type="pct"/>
            <w:vAlign w:val="center"/>
          </w:tcPr>
          <w:p w14:paraId="68C45583"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2382C243" w14:textId="77777777" w:rsidTr="00805CA1">
        <w:trPr>
          <w:trHeight w:val="144"/>
        </w:trPr>
        <w:tc>
          <w:tcPr>
            <w:tcW w:w="449" w:type="pct"/>
            <w:vAlign w:val="center"/>
          </w:tcPr>
          <w:p w14:paraId="6D497DA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remark2</w:t>
            </w:r>
          </w:p>
        </w:tc>
        <w:tc>
          <w:tcPr>
            <w:tcW w:w="315" w:type="pct"/>
            <w:vAlign w:val="center"/>
          </w:tcPr>
          <w:p w14:paraId="3765428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Text(2000)</w:t>
            </w:r>
          </w:p>
        </w:tc>
        <w:tc>
          <w:tcPr>
            <w:tcW w:w="156" w:type="pct"/>
            <w:vAlign w:val="center"/>
          </w:tcPr>
          <w:p w14:paraId="42B557E8"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41FA4196"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38B2FD52"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45AD06DC"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19ECF81F"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32F77AB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dt_lithology.remark_2</w:t>
            </w:r>
          </w:p>
        </w:tc>
        <w:tc>
          <w:tcPr>
            <w:tcW w:w="1535" w:type="pct"/>
            <w:vAlign w:val="center"/>
          </w:tcPr>
          <w:p w14:paraId="5B2B2321"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Any additional information about the lithologic unit.</w:t>
            </w:r>
          </w:p>
        </w:tc>
        <w:tc>
          <w:tcPr>
            <w:tcW w:w="305" w:type="pct"/>
            <w:vAlign w:val="center"/>
          </w:tcPr>
          <w:p w14:paraId="20EF9DBB"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798FDC42" w14:textId="77777777" w:rsidTr="00805CA1">
        <w:trPr>
          <w:trHeight w:val="144"/>
        </w:trPr>
        <w:tc>
          <w:tcPr>
            <w:tcW w:w="449" w:type="pct"/>
            <w:vAlign w:val="center"/>
          </w:tcPr>
          <w:p w14:paraId="6A63481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moisture</w:t>
            </w:r>
          </w:p>
        </w:tc>
        <w:tc>
          <w:tcPr>
            <w:tcW w:w="315" w:type="pct"/>
            <w:vAlign w:val="center"/>
          </w:tcPr>
          <w:p w14:paraId="7DD0E28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Text(9)</w:t>
            </w:r>
          </w:p>
        </w:tc>
        <w:tc>
          <w:tcPr>
            <w:tcW w:w="156" w:type="pct"/>
            <w:vAlign w:val="center"/>
          </w:tcPr>
          <w:p w14:paraId="518F6F3F"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06AB96B0"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FC08665"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17F0D431"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0D092D4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moisture)</w:t>
            </w:r>
          </w:p>
        </w:tc>
        <w:tc>
          <w:tcPr>
            <w:tcW w:w="691" w:type="pct"/>
            <w:vAlign w:val="center"/>
          </w:tcPr>
          <w:p w14:paraId="3419B4B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dt_lithology.moisture</w:t>
            </w:r>
          </w:p>
        </w:tc>
        <w:tc>
          <w:tcPr>
            <w:tcW w:w="1535" w:type="pct"/>
            <w:vAlign w:val="center"/>
          </w:tcPr>
          <w:p w14:paraId="59376AE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amount of water observed in the lithologic unit.</w:t>
            </w:r>
          </w:p>
        </w:tc>
        <w:tc>
          <w:tcPr>
            <w:tcW w:w="305" w:type="pct"/>
            <w:vAlign w:val="center"/>
          </w:tcPr>
          <w:p w14:paraId="3E0C5118"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08E01257" w14:textId="77777777" w:rsidTr="00805CA1">
        <w:trPr>
          <w:trHeight w:val="144"/>
        </w:trPr>
        <w:tc>
          <w:tcPr>
            <w:tcW w:w="449" w:type="pct"/>
            <w:vAlign w:val="center"/>
          </w:tcPr>
          <w:p w14:paraId="1F01C85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permeable</w:t>
            </w:r>
          </w:p>
        </w:tc>
        <w:tc>
          <w:tcPr>
            <w:tcW w:w="315" w:type="pct"/>
            <w:vAlign w:val="center"/>
          </w:tcPr>
          <w:p w14:paraId="226E73F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0263887A"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3F775735"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60597082"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23E1D6A"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03FB64D2"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5E5782A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dt_lithology.permeable</w:t>
            </w:r>
          </w:p>
        </w:tc>
        <w:tc>
          <w:tcPr>
            <w:tcW w:w="1535" w:type="pct"/>
            <w:vAlign w:val="center"/>
          </w:tcPr>
          <w:p w14:paraId="5E3D6ED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permeability of the lithologic unit, such as "impervious", "semi", "pervious," or "very".</w:t>
            </w:r>
          </w:p>
        </w:tc>
        <w:tc>
          <w:tcPr>
            <w:tcW w:w="305" w:type="pct"/>
            <w:vAlign w:val="center"/>
          </w:tcPr>
          <w:p w14:paraId="75D1B37F"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665B1D9F" w14:textId="77777777" w:rsidTr="00805CA1">
        <w:trPr>
          <w:trHeight w:val="144"/>
        </w:trPr>
        <w:tc>
          <w:tcPr>
            <w:tcW w:w="449" w:type="pct"/>
            <w:vAlign w:val="center"/>
          </w:tcPr>
          <w:p w14:paraId="172C492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consolidated_yn</w:t>
            </w:r>
          </w:p>
        </w:tc>
        <w:tc>
          <w:tcPr>
            <w:tcW w:w="315" w:type="pct"/>
            <w:vAlign w:val="center"/>
          </w:tcPr>
          <w:p w14:paraId="19003EA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Text(1)</w:t>
            </w:r>
          </w:p>
        </w:tc>
        <w:tc>
          <w:tcPr>
            <w:tcW w:w="156" w:type="pct"/>
            <w:vAlign w:val="center"/>
          </w:tcPr>
          <w:p w14:paraId="3971724D"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503ACCB0"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ACB582C"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60280D3"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09150DA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yes_no_values)</w:t>
            </w:r>
          </w:p>
        </w:tc>
        <w:tc>
          <w:tcPr>
            <w:tcW w:w="691" w:type="pct"/>
            <w:vAlign w:val="center"/>
          </w:tcPr>
          <w:p w14:paraId="07B866F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dt_lithology.consolidated_yn</w:t>
            </w:r>
          </w:p>
        </w:tc>
        <w:tc>
          <w:tcPr>
            <w:tcW w:w="1535" w:type="pct"/>
            <w:vAlign w:val="center"/>
          </w:tcPr>
          <w:p w14:paraId="485352F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Y" if the lithologic unit was consolidated, "N" if not.</w:t>
            </w:r>
          </w:p>
        </w:tc>
        <w:tc>
          <w:tcPr>
            <w:tcW w:w="305" w:type="pct"/>
            <w:vAlign w:val="center"/>
          </w:tcPr>
          <w:p w14:paraId="3FA2DF3E"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2043CFA0" w14:textId="77777777" w:rsidTr="00805CA1">
        <w:trPr>
          <w:trHeight w:val="144"/>
        </w:trPr>
        <w:tc>
          <w:tcPr>
            <w:tcW w:w="449" w:type="pct"/>
            <w:vAlign w:val="center"/>
          </w:tcPr>
          <w:p w14:paraId="508C3D4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color</w:t>
            </w:r>
          </w:p>
        </w:tc>
        <w:tc>
          <w:tcPr>
            <w:tcW w:w="315" w:type="pct"/>
            <w:vAlign w:val="center"/>
          </w:tcPr>
          <w:p w14:paraId="2F17581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Text(13)</w:t>
            </w:r>
          </w:p>
        </w:tc>
        <w:tc>
          <w:tcPr>
            <w:tcW w:w="156" w:type="pct"/>
            <w:vAlign w:val="center"/>
          </w:tcPr>
          <w:p w14:paraId="2D9BEE0F"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52087EA7"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2AEFB844"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497CDC3F"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561A4B0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color)</w:t>
            </w:r>
          </w:p>
        </w:tc>
        <w:tc>
          <w:tcPr>
            <w:tcW w:w="691" w:type="pct"/>
            <w:vAlign w:val="center"/>
          </w:tcPr>
          <w:p w14:paraId="49BD4C3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dt_lithology.color</w:t>
            </w:r>
          </w:p>
        </w:tc>
        <w:tc>
          <w:tcPr>
            <w:tcW w:w="1535" w:type="pct"/>
            <w:vAlign w:val="center"/>
          </w:tcPr>
          <w:p w14:paraId="7E20EF4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color of the lithologic unit.</w:t>
            </w:r>
          </w:p>
        </w:tc>
        <w:tc>
          <w:tcPr>
            <w:tcW w:w="305" w:type="pct"/>
            <w:vAlign w:val="center"/>
          </w:tcPr>
          <w:p w14:paraId="5088842F"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0BA80021" w14:textId="77777777" w:rsidTr="00805CA1">
        <w:trPr>
          <w:trHeight w:val="144"/>
        </w:trPr>
        <w:tc>
          <w:tcPr>
            <w:tcW w:w="449" w:type="pct"/>
            <w:vAlign w:val="center"/>
          </w:tcPr>
          <w:p w14:paraId="6480EAB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observation</w:t>
            </w:r>
          </w:p>
        </w:tc>
        <w:tc>
          <w:tcPr>
            <w:tcW w:w="315" w:type="pct"/>
            <w:vAlign w:val="center"/>
          </w:tcPr>
          <w:p w14:paraId="40B95429"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Text(255)</w:t>
            </w:r>
          </w:p>
        </w:tc>
        <w:tc>
          <w:tcPr>
            <w:tcW w:w="156" w:type="pct"/>
            <w:vAlign w:val="center"/>
          </w:tcPr>
          <w:p w14:paraId="20DE6F08"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105639FC"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56FB353D"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7E3643F1"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02D96C24"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6A1650A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dt_lithology.observation</w:t>
            </w:r>
          </w:p>
        </w:tc>
        <w:tc>
          <w:tcPr>
            <w:tcW w:w="1535" w:type="pct"/>
            <w:vAlign w:val="center"/>
          </w:tcPr>
          <w:p w14:paraId="752123F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General observations of the lithologic unit.</w:t>
            </w:r>
          </w:p>
        </w:tc>
        <w:tc>
          <w:tcPr>
            <w:tcW w:w="305" w:type="pct"/>
            <w:vAlign w:val="center"/>
          </w:tcPr>
          <w:p w14:paraId="136E5B0F"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36CD41FE" w14:textId="77777777" w:rsidTr="00805CA1">
        <w:trPr>
          <w:trHeight w:val="144"/>
        </w:trPr>
        <w:tc>
          <w:tcPr>
            <w:tcW w:w="449" w:type="pct"/>
            <w:vAlign w:val="center"/>
          </w:tcPr>
          <w:p w14:paraId="4719B5E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consistency</w:t>
            </w:r>
          </w:p>
        </w:tc>
        <w:tc>
          <w:tcPr>
            <w:tcW w:w="315" w:type="pct"/>
            <w:vAlign w:val="center"/>
          </w:tcPr>
          <w:p w14:paraId="40631B9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3525E85D"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0A500B55"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3BCF83A9"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22FAC4AF"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095842B2"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1A03675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dt_lithology.consistency</w:t>
            </w:r>
          </w:p>
        </w:tc>
        <w:tc>
          <w:tcPr>
            <w:tcW w:w="1535" w:type="pct"/>
            <w:vAlign w:val="center"/>
          </w:tcPr>
          <w:p w14:paraId="0F9FD1FE"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consistency of the lithologic unit such as "very soft", "soft, "firm", "hard" or "very hard".</w:t>
            </w:r>
          </w:p>
        </w:tc>
        <w:tc>
          <w:tcPr>
            <w:tcW w:w="305" w:type="pct"/>
            <w:vAlign w:val="center"/>
          </w:tcPr>
          <w:p w14:paraId="0147B3E6"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1AA9854A" w14:textId="77777777" w:rsidTr="00805CA1">
        <w:trPr>
          <w:trHeight w:val="144"/>
        </w:trPr>
        <w:tc>
          <w:tcPr>
            <w:tcW w:w="449" w:type="pct"/>
            <w:vAlign w:val="center"/>
          </w:tcPr>
          <w:p w14:paraId="7B697308"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sorting</w:t>
            </w:r>
          </w:p>
        </w:tc>
        <w:tc>
          <w:tcPr>
            <w:tcW w:w="315" w:type="pct"/>
            <w:vAlign w:val="center"/>
          </w:tcPr>
          <w:p w14:paraId="176EE35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Text(4)</w:t>
            </w:r>
          </w:p>
        </w:tc>
        <w:tc>
          <w:tcPr>
            <w:tcW w:w="156" w:type="pct"/>
            <w:vAlign w:val="center"/>
          </w:tcPr>
          <w:p w14:paraId="1413FD3D"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5DE6B9F7"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7792A65"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7E5C5395"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36FF74BD"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sorting)</w:t>
            </w:r>
          </w:p>
        </w:tc>
        <w:tc>
          <w:tcPr>
            <w:tcW w:w="691" w:type="pct"/>
            <w:vAlign w:val="center"/>
          </w:tcPr>
          <w:p w14:paraId="012E490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dt_lithology.sorting</w:t>
            </w:r>
          </w:p>
        </w:tc>
        <w:tc>
          <w:tcPr>
            <w:tcW w:w="1535" w:type="pct"/>
            <w:vAlign w:val="center"/>
          </w:tcPr>
          <w:p w14:paraId="513FE91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grain size distribution of the lithologic unit. Use "poor" for soil with a wide range of particle sizes or "well" for soil with a narrow range of particle sizes.</w:t>
            </w:r>
          </w:p>
        </w:tc>
        <w:tc>
          <w:tcPr>
            <w:tcW w:w="305" w:type="pct"/>
            <w:vAlign w:val="center"/>
          </w:tcPr>
          <w:p w14:paraId="67B39D1A" w14:textId="28D01199" w:rsidR="00805CA1" w:rsidRPr="00805CA1" w:rsidRDefault="00805CA1">
            <w:pPr>
              <w:autoSpaceDE w:val="0"/>
              <w:autoSpaceDN w:val="0"/>
              <w:adjustRightInd w:val="0"/>
              <w:rPr>
                <w:rFonts w:cs="Tahoma"/>
                <w:color w:val="000000"/>
                <w:sz w:val="12"/>
                <w:szCs w:val="12"/>
              </w:rPr>
            </w:pPr>
          </w:p>
        </w:tc>
      </w:tr>
      <w:tr w:rsidR="00805CA1" w:rsidRPr="00805CA1" w14:paraId="45A3EFAD" w14:textId="77777777" w:rsidTr="00805CA1">
        <w:trPr>
          <w:trHeight w:val="144"/>
        </w:trPr>
        <w:tc>
          <w:tcPr>
            <w:tcW w:w="449" w:type="pct"/>
            <w:vAlign w:val="center"/>
          </w:tcPr>
          <w:p w14:paraId="746B329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angularity</w:t>
            </w:r>
          </w:p>
        </w:tc>
        <w:tc>
          <w:tcPr>
            <w:tcW w:w="315" w:type="pct"/>
            <w:vAlign w:val="center"/>
          </w:tcPr>
          <w:p w14:paraId="4F808201"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10082E38"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24E1C342"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040C7533"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CF8DE2C"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2270241D"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43263631"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dt_lithology.angularity</w:t>
            </w:r>
          </w:p>
        </w:tc>
        <w:tc>
          <w:tcPr>
            <w:tcW w:w="1535" w:type="pct"/>
            <w:vAlign w:val="center"/>
          </w:tcPr>
          <w:p w14:paraId="2BF9BE7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angularity of the lithologic unit.</w:t>
            </w:r>
          </w:p>
        </w:tc>
        <w:tc>
          <w:tcPr>
            <w:tcW w:w="305" w:type="pct"/>
            <w:vAlign w:val="center"/>
          </w:tcPr>
          <w:p w14:paraId="270D55DE"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647B516B" w14:textId="77777777" w:rsidTr="00805CA1">
        <w:trPr>
          <w:trHeight w:val="144"/>
        </w:trPr>
        <w:tc>
          <w:tcPr>
            <w:tcW w:w="449" w:type="pct"/>
            <w:vAlign w:val="center"/>
          </w:tcPr>
          <w:p w14:paraId="3D2EAB5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cementation</w:t>
            </w:r>
          </w:p>
        </w:tc>
        <w:tc>
          <w:tcPr>
            <w:tcW w:w="315" w:type="pct"/>
            <w:vAlign w:val="center"/>
          </w:tcPr>
          <w:p w14:paraId="4271281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0A1BC643"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6691ABE3"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D7C2277"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1E432ADD"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11D02EE3"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7AA382B1"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dt_lithology.cementation</w:t>
            </w:r>
          </w:p>
        </w:tc>
        <w:tc>
          <w:tcPr>
            <w:tcW w:w="1535" w:type="pct"/>
            <w:vAlign w:val="center"/>
          </w:tcPr>
          <w:p w14:paraId="6DD9C46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cementation of the lithologic unit.</w:t>
            </w:r>
          </w:p>
        </w:tc>
        <w:tc>
          <w:tcPr>
            <w:tcW w:w="305" w:type="pct"/>
            <w:vAlign w:val="center"/>
          </w:tcPr>
          <w:p w14:paraId="56505FE2"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11454A2B" w14:textId="77777777" w:rsidTr="00805CA1">
        <w:trPr>
          <w:trHeight w:val="144"/>
        </w:trPr>
        <w:tc>
          <w:tcPr>
            <w:tcW w:w="449" w:type="pct"/>
            <w:vAlign w:val="center"/>
          </w:tcPr>
          <w:p w14:paraId="69EF5A6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grainsize</w:t>
            </w:r>
          </w:p>
        </w:tc>
        <w:tc>
          <w:tcPr>
            <w:tcW w:w="315" w:type="pct"/>
            <w:vAlign w:val="center"/>
          </w:tcPr>
          <w:p w14:paraId="1E6CD84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Text(20)</w:t>
            </w:r>
          </w:p>
        </w:tc>
        <w:tc>
          <w:tcPr>
            <w:tcW w:w="156" w:type="pct"/>
            <w:vAlign w:val="center"/>
          </w:tcPr>
          <w:p w14:paraId="50B2A723"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70C2C726"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B5EEA0C"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0345C81F"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271B072F"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52EF593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dt_lithology.grainsize</w:t>
            </w:r>
          </w:p>
        </w:tc>
        <w:tc>
          <w:tcPr>
            <w:tcW w:w="1535" w:type="pct"/>
            <w:vAlign w:val="center"/>
          </w:tcPr>
          <w:p w14:paraId="433E53DE"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grain size of the lithologic unit.</w:t>
            </w:r>
          </w:p>
        </w:tc>
        <w:tc>
          <w:tcPr>
            <w:tcW w:w="305" w:type="pct"/>
            <w:vAlign w:val="center"/>
          </w:tcPr>
          <w:p w14:paraId="49245107"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27BECE88" w14:textId="77777777" w:rsidTr="00805CA1">
        <w:trPr>
          <w:trHeight w:val="144"/>
        </w:trPr>
        <w:tc>
          <w:tcPr>
            <w:tcW w:w="449" w:type="pct"/>
            <w:vAlign w:val="center"/>
          </w:tcPr>
          <w:p w14:paraId="2A3B182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odor</w:t>
            </w:r>
          </w:p>
        </w:tc>
        <w:tc>
          <w:tcPr>
            <w:tcW w:w="315" w:type="pct"/>
            <w:vAlign w:val="center"/>
          </w:tcPr>
          <w:p w14:paraId="381B7E4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Text(9)</w:t>
            </w:r>
          </w:p>
        </w:tc>
        <w:tc>
          <w:tcPr>
            <w:tcW w:w="156" w:type="pct"/>
            <w:vAlign w:val="center"/>
          </w:tcPr>
          <w:p w14:paraId="11C7E394"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3C725552"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093FF93E"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764979D1"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7BD32CE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odor)</w:t>
            </w:r>
          </w:p>
        </w:tc>
        <w:tc>
          <w:tcPr>
            <w:tcW w:w="691" w:type="pct"/>
            <w:vAlign w:val="center"/>
          </w:tcPr>
          <w:p w14:paraId="6F6E7BF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dt_lithology.odor</w:t>
            </w:r>
          </w:p>
        </w:tc>
        <w:tc>
          <w:tcPr>
            <w:tcW w:w="1535" w:type="pct"/>
            <w:vAlign w:val="center"/>
          </w:tcPr>
          <w:p w14:paraId="7C97DCFE"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odor of the lithologic unit.</w:t>
            </w:r>
          </w:p>
        </w:tc>
        <w:tc>
          <w:tcPr>
            <w:tcW w:w="305" w:type="pct"/>
            <w:vAlign w:val="center"/>
          </w:tcPr>
          <w:p w14:paraId="69060A1C"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23B7860D" w14:textId="77777777" w:rsidTr="00805CA1">
        <w:trPr>
          <w:trHeight w:val="144"/>
        </w:trPr>
        <w:tc>
          <w:tcPr>
            <w:tcW w:w="449" w:type="pct"/>
            <w:vAlign w:val="center"/>
          </w:tcPr>
          <w:p w14:paraId="5E0602A2"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density</w:t>
            </w:r>
          </w:p>
        </w:tc>
        <w:tc>
          <w:tcPr>
            <w:tcW w:w="315" w:type="pct"/>
            <w:vAlign w:val="center"/>
          </w:tcPr>
          <w:p w14:paraId="279FE8C7"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Text(7)</w:t>
            </w:r>
          </w:p>
        </w:tc>
        <w:tc>
          <w:tcPr>
            <w:tcW w:w="156" w:type="pct"/>
            <w:vAlign w:val="center"/>
          </w:tcPr>
          <w:p w14:paraId="3CB1F1A9"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1190B24B"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7714AF2D"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F913992"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315A895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(Enumeration: density)</w:t>
            </w:r>
          </w:p>
        </w:tc>
        <w:tc>
          <w:tcPr>
            <w:tcW w:w="691" w:type="pct"/>
            <w:vAlign w:val="center"/>
          </w:tcPr>
          <w:p w14:paraId="7954308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dt_lithology.custom_field_1</w:t>
            </w:r>
          </w:p>
        </w:tc>
        <w:tc>
          <w:tcPr>
            <w:tcW w:w="1535" w:type="pct"/>
            <w:vAlign w:val="center"/>
          </w:tcPr>
          <w:p w14:paraId="2DD6043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The density of the lithologic unit.</w:t>
            </w:r>
          </w:p>
        </w:tc>
        <w:tc>
          <w:tcPr>
            <w:tcW w:w="305" w:type="pct"/>
            <w:vAlign w:val="center"/>
          </w:tcPr>
          <w:p w14:paraId="066D21D4"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54C5E9ED" w14:textId="77777777" w:rsidTr="00805CA1">
        <w:trPr>
          <w:trHeight w:val="144"/>
        </w:trPr>
        <w:tc>
          <w:tcPr>
            <w:tcW w:w="449" w:type="pct"/>
            <w:vAlign w:val="center"/>
          </w:tcPr>
          <w:p w14:paraId="529E77DD"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custom_field_2</w:t>
            </w:r>
          </w:p>
        </w:tc>
        <w:tc>
          <w:tcPr>
            <w:tcW w:w="315" w:type="pct"/>
            <w:vAlign w:val="center"/>
          </w:tcPr>
          <w:p w14:paraId="24693CA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Text(255)</w:t>
            </w:r>
          </w:p>
        </w:tc>
        <w:tc>
          <w:tcPr>
            <w:tcW w:w="156" w:type="pct"/>
            <w:vAlign w:val="center"/>
          </w:tcPr>
          <w:p w14:paraId="744833DF"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10FAD91E"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026804FB"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6B93C3AF"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1EC6FAC1"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528E70FD"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dt_lithology.custom_field_2</w:t>
            </w:r>
          </w:p>
        </w:tc>
        <w:tc>
          <w:tcPr>
            <w:tcW w:w="1535" w:type="pct"/>
            <w:vAlign w:val="center"/>
          </w:tcPr>
          <w:p w14:paraId="3D918090"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 custom field.</w:t>
            </w:r>
          </w:p>
        </w:tc>
        <w:tc>
          <w:tcPr>
            <w:tcW w:w="305" w:type="pct"/>
            <w:vAlign w:val="center"/>
          </w:tcPr>
          <w:p w14:paraId="11FDE84F"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212FAC6E" w14:textId="77777777" w:rsidTr="00805CA1">
        <w:trPr>
          <w:trHeight w:val="144"/>
        </w:trPr>
        <w:tc>
          <w:tcPr>
            <w:tcW w:w="449" w:type="pct"/>
            <w:vAlign w:val="center"/>
          </w:tcPr>
          <w:p w14:paraId="47AC110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custom_field_3</w:t>
            </w:r>
          </w:p>
        </w:tc>
        <w:tc>
          <w:tcPr>
            <w:tcW w:w="315" w:type="pct"/>
            <w:vAlign w:val="center"/>
          </w:tcPr>
          <w:p w14:paraId="2F15EA8C"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Text(255)</w:t>
            </w:r>
          </w:p>
        </w:tc>
        <w:tc>
          <w:tcPr>
            <w:tcW w:w="156" w:type="pct"/>
            <w:vAlign w:val="center"/>
          </w:tcPr>
          <w:p w14:paraId="76D3CEC1"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36AFB069"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0D0F6E03"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23FC0F9B"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17EF6EB9"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577778A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dt_lithology.custom_field_3</w:t>
            </w:r>
          </w:p>
        </w:tc>
        <w:tc>
          <w:tcPr>
            <w:tcW w:w="1535" w:type="pct"/>
            <w:vAlign w:val="center"/>
          </w:tcPr>
          <w:p w14:paraId="1D5BDF5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 custom field.</w:t>
            </w:r>
          </w:p>
        </w:tc>
        <w:tc>
          <w:tcPr>
            <w:tcW w:w="305" w:type="pct"/>
            <w:vAlign w:val="center"/>
          </w:tcPr>
          <w:p w14:paraId="68946D3D"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17A8FF2B" w14:textId="77777777" w:rsidTr="00805CA1">
        <w:trPr>
          <w:trHeight w:val="144"/>
        </w:trPr>
        <w:tc>
          <w:tcPr>
            <w:tcW w:w="449" w:type="pct"/>
            <w:vAlign w:val="center"/>
          </w:tcPr>
          <w:p w14:paraId="3CF6C7AF"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custom_field_4</w:t>
            </w:r>
          </w:p>
        </w:tc>
        <w:tc>
          <w:tcPr>
            <w:tcW w:w="315" w:type="pct"/>
            <w:vAlign w:val="center"/>
          </w:tcPr>
          <w:p w14:paraId="6257689A"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Text(255)</w:t>
            </w:r>
          </w:p>
        </w:tc>
        <w:tc>
          <w:tcPr>
            <w:tcW w:w="156" w:type="pct"/>
            <w:vAlign w:val="center"/>
          </w:tcPr>
          <w:p w14:paraId="4E54C897"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25A0313C"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0D8D7F40"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0857736D"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1DF3C06A"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2B29759B"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dt_lithology.custom_field_4</w:t>
            </w:r>
          </w:p>
        </w:tc>
        <w:tc>
          <w:tcPr>
            <w:tcW w:w="1535" w:type="pct"/>
            <w:vAlign w:val="center"/>
          </w:tcPr>
          <w:p w14:paraId="70917FA4"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 custom field.</w:t>
            </w:r>
          </w:p>
        </w:tc>
        <w:tc>
          <w:tcPr>
            <w:tcW w:w="305" w:type="pct"/>
            <w:vAlign w:val="center"/>
          </w:tcPr>
          <w:p w14:paraId="18DAA999" w14:textId="77777777" w:rsidR="00805CA1" w:rsidRPr="00805CA1" w:rsidRDefault="00805CA1">
            <w:pPr>
              <w:autoSpaceDE w:val="0"/>
              <w:autoSpaceDN w:val="0"/>
              <w:adjustRightInd w:val="0"/>
              <w:jc w:val="right"/>
              <w:rPr>
                <w:rFonts w:cs="Tahoma"/>
                <w:color w:val="000000"/>
                <w:sz w:val="12"/>
                <w:szCs w:val="12"/>
              </w:rPr>
            </w:pPr>
          </w:p>
        </w:tc>
      </w:tr>
      <w:tr w:rsidR="00805CA1" w:rsidRPr="00805CA1" w14:paraId="36C8A755" w14:textId="77777777" w:rsidTr="00805CA1">
        <w:trPr>
          <w:trHeight w:val="144"/>
        </w:trPr>
        <w:tc>
          <w:tcPr>
            <w:tcW w:w="449" w:type="pct"/>
            <w:vAlign w:val="center"/>
          </w:tcPr>
          <w:p w14:paraId="4951CB0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custom_field_5</w:t>
            </w:r>
          </w:p>
        </w:tc>
        <w:tc>
          <w:tcPr>
            <w:tcW w:w="315" w:type="pct"/>
            <w:vAlign w:val="center"/>
          </w:tcPr>
          <w:p w14:paraId="61E653B5"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Text(255)</w:t>
            </w:r>
          </w:p>
        </w:tc>
        <w:tc>
          <w:tcPr>
            <w:tcW w:w="156" w:type="pct"/>
            <w:vAlign w:val="center"/>
          </w:tcPr>
          <w:p w14:paraId="5C263F3D" w14:textId="77777777" w:rsidR="00805CA1" w:rsidRPr="00805CA1" w:rsidRDefault="00805CA1">
            <w:pPr>
              <w:autoSpaceDE w:val="0"/>
              <w:autoSpaceDN w:val="0"/>
              <w:adjustRightInd w:val="0"/>
              <w:jc w:val="right"/>
              <w:rPr>
                <w:rFonts w:cs="Tahoma"/>
                <w:color w:val="000000"/>
                <w:sz w:val="12"/>
                <w:szCs w:val="12"/>
              </w:rPr>
            </w:pPr>
          </w:p>
        </w:tc>
        <w:tc>
          <w:tcPr>
            <w:tcW w:w="270" w:type="pct"/>
            <w:vAlign w:val="center"/>
          </w:tcPr>
          <w:p w14:paraId="4254E3FF" w14:textId="77777777" w:rsidR="00805CA1" w:rsidRPr="00805CA1" w:rsidRDefault="00805CA1">
            <w:pPr>
              <w:autoSpaceDE w:val="0"/>
              <w:autoSpaceDN w:val="0"/>
              <w:adjustRightInd w:val="0"/>
              <w:jc w:val="right"/>
              <w:rPr>
                <w:rFonts w:cs="Tahoma"/>
                <w:color w:val="000000"/>
                <w:sz w:val="12"/>
                <w:szCs w:val="12"/>
              </w:rPr>
            </w:pPr>
          </w:p>
        </w:tc>
        <w:tc>
          <w:tcPr>
            <w:tcW w:w="231" w:type="pct"/>
            <w:vAlign w:val="center"/>
          </w:tcPr>
          <w:p w14:paraId="4DBB8980" w14:textId="77777777" w:rsidR="00805CA1" w:rsidRPr="00805CA1" w:rsidRDefault="00805CA1">
            <w:pPr>
              <w:autoSpaceDE w:val="0"/>
              <w:autoSpaceDN w:val="0"/>
              <w:adjustRightInd w:val="0"/>
              <w:jc w:val="right"/>
              <w:rPr>
                <w:rFonts w:cs="Tahoma"/>
                <w:color w:val="000000"/>
                <w:sz w:val="12"/>
                <w:szCs w:val="12"/>
              </w:rPr>
            </w:pPr>
          </w:p>
        </w:tc>
        <w:tc>
          <w:tcPr>
            <w:tcW w:w="216" w:type="pct"/>
            <w:vAlign w:val="center"/>
          </w:tcPr>
          <w:p w14:paraId="2E96C180" w14:textId="77777777" w:rsidR="00805CA1" w:rsidRPr="00805CA1" w:rsidRDefault="00805CA1">
            <w:pPr>
              <w:autoSpaceDE w:val="0"/>
              <w:autoSpaceDN w:val="0"/>
              <w:adjustRightInd w:val="0"/>
              <w:jc w:val="right"/>
              <w:rPr>
                <w:rFonts w:cs="Tahoma"/>
                <w:color w:val="000000"/>
                <w:sz w:val="12"/>
                <w:szCs w:val="12"/>
              </w:rPr>
            </w:pPr>
          </w:p>
        </w:tc>
        <w:tc>
          <w:tcPr>
            <w:tcW w:w="832" w:type="pct"/>
            <w:vAlign w:val="center"/>
          </w:tcPr>
          <w:p w14:paraId="688A28B5" w14:textId="77777777" w:rsidR="00805CA1" w:rsidRPr="00805CA1" w:rsidRDefault="00805CA1">
            <w:pPr>
              <w:autoSpaceDE w:val="0"/>
              <w:autoSpaceDN w:val="0"/>
              <w:adjustRightInd w:val="0"/>
              <w:jc w:val="right"/>
              <w:rPr>
                <w:rFonts w:cs="Tahoma"/>
                <w:color w:val="000000"/>
                <w:sz w:val="12"/>
                <w:szCs w:val="12"/>
              </w:rPr>
            </w:pPr>
          </w:p>
        </w:tc>
        <w:tc>
          <w:tcPr>
            <w:tcW w:w="691" w:type="pct"/>
            <w:vAlign w:val="center"/>
          </w:tcPr>
          <w:p w14:paraId="1748A676"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dt_lithology.custom_field_5</w:t>
            </w:r>
          </w:p>
        </w:tc>
        <w:tc>
          <w:tcPr>
            <w:tcW w:w="1535" w:type="pct"/>
            <w:vAlign w:val="center"/>
          </w:tcPr>
          <w:p w14:paraId="5926B643" w14:textId="77777777" w:rsidR="00805CA1" w:rsidRPr="00805CA1" w:rsidRDefault="00805CA1">
            <w:pPr>
              <w:autoSpaceDE w:val="0"/>
              <w:autoSpaceDN w:val="0"/>
              <w:adjustRightInd w:val="0"/>
              <w:rPr>
                <w:rFonts w:cs="Tahoma"/>
                <w:color w:val="000000"/>
                <w:sz w:val="12"/>
                <w:szCs w:val="12"/>
              </w:rPr>
            </w:pPr>
            <w:r w:rsidRPr="00805CA1">
              <w:rPr>
                <w:rFonts w:cs="Tahoma"/>
                <w:color w:val="000000"/>
                <w:sz w:val="12"/>
                <w:szCs w:val="12"/>
              </w:rPr>
              <w:t>A custom field.</w:t>
            </w:r>
          </w:p>
        </w:tc>
        <w:tc>
          <w:tcPr>
            <w:tcW w:w="305" w:type="pct"/>
            <w:vAlign w:val="center"/>
          </w:tcPr>
          <w:p w14:paraId="3D2B076D" w14:textId="77777777" w:rsidR="00805CA1" w:rsidRPr="00805CA1" w:rsidRDefault="00805CA1">
            <w:pPr>
              <w:autoSpaceDE w:val="0"/>
              <w:autoSpaceDN w:val="0"/>
              <w:adjustRightInd w:val="0"/>
              <w:jc w:val="right"/>
              <w:rPr>
                <w:rFonts w:cs="Tahoma"/>
                <w:color w:val="000000"/>
                <w:sz w:val="12"/>
                <w:szCs w:val="12"/>
              </w:rPr>
            </w:pPr>
          </w:p>
        </w:tc>
      </w:tr>
    </w:tbl>
    <w:p w14:paraId="65422387" w14:textId="77777777" w:rsidR="00805CA1" w:rsidRDefault="00805CA1" w:rsidP="00805CA1"/>
    <w:p w14:paraId="1F3C3DFD" w14:textId="03C262E3" w:rsidR="00CA51F0" w:rsidRDefault="00CA51F0" w:rsidP="00CA51F0">
      <w:pPr>
        <w:pStyle w:val="Heading2"/>
      </w:pPr>
      <w:bookmarkStart w:id="121" w:name="_Toc489262156"/>
      <w:r>
        <w:t>Well_v1</w:t>
      </w:r>
      <w:bookmarkEnd w:id="121"/>
    </w:p>
    <w:p w14:paraId="6522D140" w14:textId="77777777" w:rsidR="00CA51F0" w:rsidRDefault="00CA51F0" w:rsidP="00CA51F0"/>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797"/>
        <w:gridCol w:w="437"/>
        <w:gridCol w:w="737"/>
        <w:gridCol w:w="623"/>
        <w:gridCol w:w="1624"/>
        <w:gridCol w:w="1782"/>
        <w:gridCol w:w="2131"/>
        <w:gridCol w:w="4927"/>
        <w:gridCol w:w="643"/>
      </w:tblGrid>
      <w:tr w:rsidR="00CA51F0" w:rsidRPr="00CA51F0" w14:paraId="091B8770" w14:textId="77777777" w:rsidTr="00CA51F0">
        <w:trPr>
          <w:trHeight w:val="144"/>
          <w:tblHeader/>
        </w:trPr>
        <w:tc>
          <w:tcPr>
            <w:tcW w:w="0" w:type="auto"/>
            <w:shd w:val="solid" w:color="FFFF99" w:fill="auto"/>
            <w:vAlign w:val="center"/>
          </w:tcPr>
          <w:p w14:paraId="4C182D53"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Field Name</w:t>
            </w:r>
          </w:p>
        </w:tc>
        <w:tc>
          <w:tcPr>
            <w:tcW w:w="0" w:type="auto"/>
            <w:shd w:val="solid" w:color="FFFF99" w:fill="auto"/>
            <w:vAlign w:val="center"/>
          </w:tcPr>
          <w:p w14:paraId="568FAB88"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Data Type</w:t>
            </w:r>
          </w:p>
        </w:tc>
        <w:tc>
          <w:tcPr>
            <w:tcW w:w="0" w:type="auto"/>
            <w:shd w:val="solid" w:color="FFFF99" w:fill="auto"/>
            <w:vAlign w:val="center"/>
          </w:tcPr>
          <w:p w14:paraId="60B46D33"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Key</w:t>
            </w:r>
          </w:p>
        </w:tc>
        <w:tc>
          <w:tcPr>
            <w:tcW w:w="0" w:type="auto"/>
            <w:shd w:val="solid" w:color="FFFF99" w:fill="auto"/>
            <w:vAlign w:val="center"/>
          </w:tcPr>
          <w:p w14:paraId="04CE33D8"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Required</w:t>
            </w:r>
          </w:p>
        </w:tc>
        <w:tc>
          <w:tcPr>
            <w:tcW w:w="0" w:type="auto"/>
            <w:shd w:val="solid" w:color="FFFF99" w:fill="auto"/>
            <w:vAlign w:val="center"/>
          </w:tcPr>
          <w:p w14:paraId="75A791AC"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Default</w:t>
            </w:r>
          </w:p>
        </w:tc>
        <w:tc>
          <w:tcPr>
            <w:tcW w:w="0" w:type="auto"/>
            <w:shd w:val="solid" w:color="FFFF99" w:fill="auto"/>
            <w:vAlign w:val="center"/>
          </w:tcPr>
          <w:p w14:paraId="388C7A22"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Parent</w:t>
            </w:r>
          </w:p>
        </w:tc>
        <w:tc>
          <w:tcPr>
            <w:tcW w:w="0" w:type="auto"/>
            <w:shd w:val="solid" w:color="FFFF99" w:fill="auto"/>
            <w:vAlign w:val="center"/>
          </w:tcPr>
          <w:p w14:paraId="00362D91"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Lookup</w:t>
            </w:r>
          </w:p>
        </w:tc>
        <w:tc>
          <w:tcPr>
            <w:tcW w:w="0" w:type="auto"/>
            <w:shd w:val="solid" w:color="FFFF99" w:fill="auto"/>
            <w:vAlign w:val="center"/>
          </w:tcPr>
          <w:p w14:paraId="397EC488"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Database Mapping(s)</w:t>
            </w:r>
          </w:p>
        </w:tc>
        <w:tc>
          <w:tcPr>
            <w:tcW w:w="0" w:type="auto"/>
            <w:shd w:val="solid" w:color="FFFF99" w:fill="auto"/>
            <w:vAlign w:val="center"/>
          </w:tcPr>
          <w:p w14:paraId="4F46595E"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Comment</w:t>
            </w:r>
          </w:p>
        </w:tc>
        <w:tc>
          <w:tcPr>
            <w:tcW w:w="0" w:type="auto"/>
            <w:shd w:val="solid" w:color="FFFF99" w:fill="auto"/>
            <w:vAlign w:val="center"/>
          </w:tcPr>
          <w:p w14:paraId="58DF49B5" w14:textId="77777777" w:rsidR="00CA51F0" w:rsidRPr="00CA51F0" w:rsidRDefault="00CA51F0">
            <w:pPr>
              <w:autoSpaceDE w:val="0"/>
              <w:autoSpaceDN w:val="0"/>
              <w:adjustRightInd w:val="0"/>
              <w:jc w:val="center"/>
              <w:rPr>
                <w:rFonts w:cs="Tahoma"/>
                <w:b/>
                <w:bCs/>
                <w:color w:val="000000"/>
                <w:sz w:val="12"/>
                <w:szCs w:val="12"/>
              </w:rPr>
            </w:pPr>
            <w:r w:rsidRPr="00CA51F0">
              <w:rPr>
                <w:rFonts w:cs="Tahoma"/>
                <w:b/>
                <w:bCs/>
                <w:color w:val="000000"/>
                <w:sz w:val="12"/>
                <w:szCs w:val="12"/>
              </w:rPr>
              <w:t>Checks</w:t>
            </w:r>
          </w:p>
        </w:tc>
      </w:tr>
      <w:tr w:rsidR="00367F45" w:rsidRPr="00CA51F0" w14:paraId="5772E28B" w14:textId="77777777" w:rsidTr="00F16205">
        <w:trPr>
          <w:trHeight w:val="144"/>
        </w:trPr>
        <w:tc>
          <w:tcPr>
            <w:tcW w:w="0" w:type="auto"/>
            <w:shd w:val="solid" w:color="FFFFCC" w:fill="auto"/>
            <w:vAlign w:val="center"/>
          </w:tcPr>
          <w:p w14:paraId="00278FA2" w14:textId="77777777" w:rsidR="00367F45" w:rsidRPr="00CA51F0" w:rsidRDefault="00367F45">
            <w:pPr>
              <w:autoSpaceDE w:val="0"/>
              <w:autoSpaceDN w:val="0"/>
              <w:adjustRightInd w:val="0"/>
              <w:rPr>
                <w:rFonts w:cs="Tahoma"/>
                <w:b/>
                <w:bCs/>
                <w:color w:val="FF0000"/>
                <w:sz w:val="12"/>
                <w:szCs w:val="12"/>
                <w:u w:val="single"/>
              </w:rPr>
            </w:pPr>
            <w:r w:rsidRPr="00CA51F0">
              <w:rPr>
                <w:rFonts w:cs="Tahoma"/>
                <w:b/>
                <w:bCs/>
                <w:color w:val="FF0000"/>
                <w:sz w:val="12"/>
                <w:szCs w:val="12"/>
                <w:u w:val="single"/>
              </w:rPr>
              <w:t>sys_loc_code</w:t>
            </w:r>
          </w:p>
        </w:tc>
        <w:tc>
          <w:tcPr>
            <w:tcW w:w="0" w:type="auto"/>
            <w:vAlign w:val="center"/>
          </w:tcPr>
          <w:p w14:paraId="08BDF952"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7B126C7E"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PK</w:t>
            </w:r>
          </w:p>
        </w:tc>
        <w:tc>
          <w:tcPr>
            <w:tcW w:w="0" w:type="auto"/>
            <w:vAlign w:val="center"/>
          </w:tcPr>
          <w:p w14:paraId="0CD924B7"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Y</w:t>
            </w:r>
          </w:p>
        </w:tc>
        <w:tc>
          <w:tcPr>
            <w:tcW w:w="0" w:type="auto"/>
            <w:vAlign w:val="center"/>
          </w:tcPr>
          <w:p w14:paraId="016229EC" w14:textId="77777777" w:rsidR="00367F45" w:rsidRPr="00CA51F0" w:rsidRDefault="00367F45">
            <w:pPr>
              <w:autoSpaceDE w:val="0"/>
              <w:autoSpaceDN w:val="0"/>
              <w:adjustRightInd w:val="0"/>
              <w:jc w:val="right"/>
              <w:rPr>
                <w:rFonts w:cs="Tahoma"/>
                <w:color w:val="000000"/>
                <w:sz w:val="12"/>
                <w:szCs w:val="12"/>
              </w:rPr>
            </w:pPr>
          </w:p>
        </w:tc>
        <w:tc>
          <w:tcPr>
            <w:tcW w:w="0" w:type="auto"/>
            <w:vAlign w:val="center"/>
          </w:tcPr>
          <w:p w14:paraId="58D27875"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Location_v1.sys_loc_code</w:t>
            </w:r>
          </w:p>
        </w:tc>
        <w:tc>
          <w:tcPr>
            <w:tcW w:w="0" w:type="auto"/>
            <w:vAlign w:val="center"/>
          </w:tcPr>
          <w:p w14:paraId="2DEEE102" w14:textId="4990F34C" w:rsidR="00367F45" w:rsidRPr="00CA51F0" w:rsidRDefault="00367F45">
            <w:pPr>
              <w:autoSpaceDE w:val="0"/>
              <w:autoSpaceDN w:val="0"/>
              <w:adjustRightInd w:val="0"/>
              <w:rPr>
                <w:rFonts w:cs="Tahoma"/>
                <w:color w:val="000000"/>
                <w:sz w:val="12"/>
                <w:szCs w:val="12"/>
              </w:rPr>
            </w:pPr>
          </w:p>
        </w:tc>
        <w:tc>
          <w:tcPr>
            <w:tcW w:w="0" w:type="auto"/>
            <w:vAlign w:val="center"/>
          </w:tcPr>
          <w:p w14:paraId="2AACB7B8"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dt_well.sys_loc_code</w:t>
            </w:r>
          </w:p>
        </w:tc>
        <w:tc>
          <w:tcPr>
            <w:tcW w:w="0" w:type="auto"/>
            <w:vAlign w:val="center"/>
          </w:tcPr>
          <w:p w14:paraId="7D012B2A" w14:textId="77777777" w:rsidR="00367F45" w:rsidRPr="00CA51F0" w:rsidRDefault="00367F45">
            <w:pPr>
              <w:autoSpaceDE w:val="0"/>
              <w:autoSpaceDN w:val="0"/>
              <w:adjustRightInd w:val="0"/>
              <w:rPr>
                <w:rFonts w:cs="Tahoma"/>
                <w:color w:val="000000"/>
                <w:sz w:val="12"/>
                <w:szCs w:val="12"/>
              </w:rPr>
            </w:pPr>
            <w:r w:rsidRPr="00CA51F0">
              <w:rPr>
                <w:rFonts w:cs="Tahoma"/>
                <w:color w:val="000000"/>
                <w:sz w:val="12"/>
                <w:szCs w:val="12"/>
              </w:rPr>
              <w:t>The unique identifier of the location. Must be a valid code for the facility and reported value in the sys_loc_code field of the Location section.</w:t>
            </w:r>
          </w:p>
        </w:tc>
        <w:tc>
          <w:tcPr>
            <w:tcW w:w="0" w:type="auto"/>
            <w:vAlign w:val="center"/>
          </w:tcPr>
          <w:p w14:paraId="3F10CD75" w14:textId="3305B518" w:rsidR="00367F45" w:rsidRPr="00CA51F0" w:rsidRDefault="00367F45">
            <w:pPr>
              <w:autoSpaceDE w:val="0"/>
              <w:autoSpaceDN w:val="0"/>
              <w:adjustRightInd w:val="0"/>
              <w:rPr>
                <w:rFonts w:cs="Tahoma"/>
                <w:color w:val="000000"/>
                <w:sz w:val="12"/>
                <w:szCs w:val="12"/>
              </w:rPr>
            </w:pPr>
          </w:p>
        </w:tc>
      </w:tr>
      <w:tr w:rsidR="00CA51F0" w:rsidRPr="00CA51F0" w14:paraId="7987E5CF" w14:textId="77777777" w:rsidTr="00CA51F0">
        <w:trPr>
          <w:trHeight w:val="144"/>
        </w:trPr>
        <w:tc>
          <w:tcPr>
            <w:tcW w:w="0" w:type="auto"/>
            <w:vAlign w:val="center"/>
          </w:tcPr>
          <w:p w14:paraId="6D69D30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well_id</w:t>
            </w:r>
          </w:p>
        </w:tc>
        <w:tc>
          <w:tcPr>
            <w:tcW w:w="0" w:type="auto"/>
            <w:vAlign w:val="center"/>
          </w:tcPr>
          <w:p w14:paraId="0FD2816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Text(30)</w:t>
            </w:r>
          </w:p>
        </w:tc>
        <w:tc>
          <w:tcPr>
            <w:tcW w:w="0" w:type="auto"/>
            <w:vAlign w:val="center"/>
          </w:tcPr>
          <w:p w14:paraId="19BBF51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AB51EB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67F2E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BDF3A8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DD50B01"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142DE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dt_well.well_id</w:t>
            </w:r>
          </w:p>
        </w:tc>
        <w:tc>
          <w:tcPr>
            <w:tcW w:w="0" w:type="auto"/>
            <w:vAlign w:val="center"/>
          </w:tcPr>
          <w:p w14:paraId="2E310EF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ID of the well.</w:t>
            </w:r>
          </w:p>
        </w:tc>
        <w:tc>
          <w:tcPr>
            <w:tcW w:w="0" w:type="auto"/>
            <w:vAlign w:val="center"/>
          </w:tcPr>
          <w:p w14:paraId="2B1902A9"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F53DC45" w14:textId="77777777" w:rsidTr="00CA51F0">
        <w:trPr>
          <w:trHeight w:val="144"/>
        </w:trPr>
        <w:tc>
          <w:tcPr>
            <w:tcW w:w="0" w:type="auto"/>
            <w:vAlign w:val="center"/>
          </w:tcPr>
          <w:p w14:paraId="6D881CE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well_desc</w:t>
            </w:r>
          </w:p>
        </w:tc>
        <w:tc>
          <w:tcPr>
            <w:tcW w:w="0" w:type="auto"/>
            <w:vAlign w:val="center"/>
          </w:tcPr>
          <w:p w14:paraId="19CA8B2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Text(255)</w:t>
            </w:r>
          </w:p>
        </w:tc>
        <w:tc>
          <w:tcPr>
            <w:tcW w:w="0" w:type="auto"/>
            <w:vAlign w:val="center"/>
          </w:tcPr>
          <w:p w14:paraId="0A488BD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C2A886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6C0DA6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F8841B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94EEE11"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40FC61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dt_well.custom_field_1</w:t>
            </w:r>
          </w:p>
        </w:tc>
        <w:tc>
          <w:tcPr>
            <w:tcW w:w="0" w:type="auto"/>
            <w:vAlign w:val="center"/>
          </w:tcPr>
          <w:p w14:paraId="0C2E1D0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description of the well.</w:t>
            </w:r>
          </w:p>
        </w:tc>
        <w:tc>
          <w:tcPr>
            <w:tcW w:w="0" w:type="auto"/>
            <w:vAlign w:val="center"/>
          </w:tcPr>
          <w:p w14:paraId="601C0E0C"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1AE9383" w14:textId="77777777" w:rsidTr="00CA51F0">
        <w:trPr>
          <w:trHeight w:val="144"/>
        </w:trPr>
        <w:tc>
          <w:tcPr>
            <w:tcW w:w="0" w:type="auto"/>
            <w:vAlign w:val="center"/>
          </w:tcPr>
          <w:p w14:paraId="3F360AD9"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well_owner</w:t>
            </w:r>
          </w:p>
        </w:tc>
        <w:tc>
          <w:tcPr>
            <w:tcW w:w="0" w:type="auto"/>
            <w:vAlign w:val="center"/>
          </w:tcPr>
          <w:p w14:paraId="174B012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Text(50)</w:t>
            </w:r>
          </w:p>
        </w:tc>
        <w:tc>
          <w:tcPr>
            <w:tcW w:w="0" w:type="auto"/>
            <w:vAlign w:val="center"/>
          </w:tcPr>
          <w:p w14:paraId="3376D762"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318B4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4B8802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51A1B5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59775A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E8A59F8"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dt_well.well_owner</w:t>
            </w:r>
          </w:p>
        </w:tc>
        <w:tc>
          <w:tcPr>
            <w:tcW w:w="0" w:type="auto"/>
            <w:vAlign w:val="center"/>
          </w:tcPr>
          <w:p w14:paraId="0CAA5D0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name of the well owner.</w:t>
            </w:r>
          </w:p>
        </w:tc>
        <w:tc>
          <w:tcPr>
            <w:tcW w:w="0" w:type="auto"/>
            <w:vAlign w:val="center"/>
          </w:tcPr>
          <w:p w14:paraId="7EC0B361"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16CB6382" w14:textId="77777777" w:rsidTr="00CA51F0">
        <w:trPr>
          <w:trHeight w:val="144"/>
        </w:trPr>
        <w:tc>
          <w:tcPr>
            <w:tcW w:w="0" w:type="auto"/>
            <w:vAlign w:val="center"/>
          </w:tcPr>
          <w:p w14:paraId="615DEB6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well_purpose</w:t>
            </w:r>
          </w:p>
        </w:tc>
        <w:tc>
          <w:tcPr>
            <w:tcW w:w="0" w:type="auto"/>
            <w:vAlign w:val="center"/>
          </w:tcPr>
          <w:p w14:paraId="6B1D581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5FCA2E1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A58302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43C40A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6892382"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623E7B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A7D989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dt_well.well_purpose</w:t>
            </w:r>
          </w:p>
        </w:tc>
        <w:tc>
          <w:tcPr>
            <w:tcW w:w="0" w:type="auto"/>
            <w:vAlign w:val="center"/>
          </w:tcPr>
          <w:p w14:paraId="1F52F65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purpose of the well.</w:t>
            </w:r>
          </w:p>
        </w:tc>
        <w:tc>
          <w:tcPr>
            <w:tcW w:w="0" w:type="auto"/>
            <w:vAlign w:val="center"/>
          </w:tcPr>
          <w:p w14:paraId="4CC0AD7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AB97147" w14:textId="77777777" w:rsidTr="00CA51F0">
        <w:trPr>
          <w:trHeight w:val="144"/>
        </w:trPr>
        <w:tc>
          <w:tcPr>
            <w:tcW w:w="0" w:type="auto"/>
            <w:vAlign w:val="center"/>
          </w:tcPr>
          <w:p w14:paraId="13B52B5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well_status</w:t>
            </w:r>
          </w:p>
        </w:tc>
        <w:tc>
          <w:tcPr>
            <w:tcW w:w="0" w:type="auto"/>
            <w:vAlign w:val="center"/>
          </w:tcPr>
          <w:p w14:paraId="284BD25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7FD2110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8E3175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B029B6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E10868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B04AC4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D52CA9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dt_well.well_status</w:t>
            </w:r>
          </w:p>
        </w:tc>
        <w:tc>
          <w:tcPr>
            <w:tcW w:w="0" w:type="auto"/>
            <w:vAlign w:val="center"/>
          </w:tcPr>
          <w:p w14:paraId="3C3384D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status of the well.</w:t>
            </w:r>
          </w:p>
        </w:tc>
        <w:tc>
          <w:tcPr>
            <w:tcW w:w="0" w:type="auto"/>
            <w:vAlign w:val="center"/>
          </w:tcPr>
          <w:p w14:paraId="1F7BC822"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49EC034" w14:textId="77777777" w:rsidTr="00CA51F0">
        <w:trPr>
          <w:trHeight w:val="144"/>
        </w:trPr>
        <w:tc>
          <w:tcPr>
            <w:tcW w:w="0" w:type="auto"/>
            <w:vAlign w:val="center"/>
          </w:tcPr>
          <w:p w14:paraId="673BA21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top_casing_elev</w:t>
            </w:r>
          </w:p>
        </w:tc>
        <w:tc>
          <w:tcPr>
            <w:tcW w:w="0" w:type="auto"/>
            <w:vAlign w:val="center"/>
          </w:tcPr>
          <w:p w14:paraId="75C5F20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Numeric</w:t>
            </w:r>
          </w:p>
        </w:tc>
        <w:tc>
          <w:tcPr>
            <w:tcW w:w="0" w:type="auto"/>
            <w:vAlign w:val="center"/>
          </w:tcPr>
          <w:p w14:paraId="45E377D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279903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C9EFD7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A6E12B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BD0226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AC4F7A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dt_well.top_casing_elev</w:t>
            </w:r>
          </w:p>
        </w:tc>
        <w:tc>
          <w:tcPr>
            <w:tcW w:w="0" w:type="auto"/>
            <w:vAlign w:val="center"/>
          </w:tcPr>
          <w:p w14:paraId="315C9B07"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top of casing elevation of the well.</w:t>
            </w:r>
          </w:p>
        </w:tc>
        <w:tc>
          <w:tcPr>
            <w:tcW w:w="0" w:type="auto"/>
            <w:vAlign w:val="center"/>
          </w:tcPr>
          <w:p w14:paraId="48B43695"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149895A4" w14:textId="77777777" w:rsidTr="00CA51F0">
        <w:trPr>
          <w:trHeight w:val="144"/>
        </w:trPr>
        <w:tc>
          <w:tcPr>
            <w:tcW w:w="0" w:type="auto"/>
            <w:vAlign w:val="center"/>
          </w:tcPr>
          <w:p w14:paraId="19406F1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depth_of_well</w:t>
            </w:r>
          </w:p>
        </w:tc>
        <w:tc>
          <w:tcPr>
            <w:tcW w:w="0" w:type="auto"/>
            <w:vAlign w:val="center"/>
          </w:tcPr>
          <w:p w14:paraId="57F1D9C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Numeric</w:t>
            </w:r>
          </w:p>
        </w:tc>
        <w:tc>
          <w:tcPr>
            <w:tcW w:w="0" w:type="auto"/>
            <w:vAlign w:val="center"/>
          </w:tcPr>
          <w:p w14:paraId="743BC79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465873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601E14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12C9B3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74B63D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2415D2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dt_well.depth_of_well</w:t>
            </w:r>
          </w:p>
        </w:tc>
        <w:tc>
          <w:tcPr>
            <w:tcW w:w="0" w:type="auto"/>
            <w:vAlign w:val="center"/>
          </w:tcPr>
          <w:p w14:paraId="709ED1A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total depth of the well below ground surface.</w:t>
            </w:r>
          </w:p>
        </w:tc>
        <w:tc>
          <w:tcPr>
            <w:tcW w:w="0" w:type="auto"/>
            <w:vAlign w:val="center"/>
          </w:tcPr>
          <w:p w14:paraId="17DD01BE"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2592840" w14:textId="77777777" w:rsidTr="00CA51F0">
        <w:trPr>
          <w:trHeight w:val="144"/>
        </w:trPr>
        <w:tc>
          <w:tcPr>
            <w:tcW w:w="0" w:type="auto"/>
            <w:shd w:val="solid" w:color="FFFFCC" w:fill="auto"/>
            <w:vAlign w:val="center"/>
          </w:tcPr>
          <w:p w14:paraId="3CB17039" w14:textId="77777777" w:rsidR="00CA51F0" w:rsidRPr="00CA51F0" w:rsidRDefault="00CA51F0">
            <w:pPr>
              <w:autoSpaceDE w:val="0"/>
              <w:autoSpaceDN w:val="0"/>
              <w:adjustRightInd w:val="0"/>
              <w:rPr>
                <w:rFonts w:cs="Tahoma"/>
                <w:b/>
                <w:bCs/>
                <w:color w:val="0000FF"/>
                <w:sz w:val="12"/>
                <w:szCs w:val="12"/>
              </w:rPr>
            </w:pPr>
            <w:r w:rsidRPr="00CA51F0">
              <w:rPr>
                <w:rFonts w:cs="Tahoma"/>
                <w:b/>
                <w:bCs/>
                <w:color w:val="0000FF"/>
                <w:sz w:val="12"/>
                <w:szCs w:val="12"/>
              </w:rPr>
              <w:t>depth_unit</w:t>
            </w:r>
          </w:p>
        </w:tc>
        <w:tc>
          <w:tcPr>
            <w:tcW w:w="0" w:type="auto"/>
            <w:vAlign w:val="center"/>
          </w:tcPr>
          <w:p w14:paraId="7E2B04A8"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Text(15)</w:t>
            </w:r>
          </w:p>
        </w:tc>
        <w:tc>
          <w:tcPr>
            <w:tcW w:w="0" w:type="auto"/>
            <w:vAlign w:val="center"/>
          </w:tcPr>
          <w:p w14:paraId="535EABF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F759F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943975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120EC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CCD6272" w14:textId="77777777" w:rsidR="00CA51F0" w:rsidRPr="00CA51F0" w:rsidRDefault="00CA51F0">
            <w:pPr>
              <w:autoSpaceDE w:val="0"/>
              <w:autoSpaceDN w:val="0"/>
              <w:adjustRightInd w:val="0"/>
              <w:rPr>
                <w:rFonts w:cs="Tahoma"/>
                <w:color w:val="0000FF"/>
                <w:sz w:val="12"/>
                <w:szCs w:val="12"/>
              </w:rPr>
            </w:pPr>
            <w:r w:rsidRPr="00CA51F0">
              <w:rPr>
                <w:rFonts w:cs="Tahoma"/>
                <w:color w:val="0000FF"/>
                <w:sz w:val="12"/>
                <w:szCs w:val="12"/>
              </w:rPr>
              <w:t>rt_unit.unit_code</w:t>
            </w:r>
          </w:p>
        </w:tc>
        <w:tc>
          <w:tcPr>
            <w:tcW w:w="0" w:type="auto"/>
            <w:vAlign w:val="center"/>
          </w:tcPr>
          <w:p w14:paraId="4E46A92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dt_well.depth_unit</w:t>
            </w:r>
          </w:p>
        </w:tc>
        <w:tc>
          <w:tcPr>
            <w:tcW w:w="0" w:type="auto"/>
            <w:vAlign w:val="center"/>
          </w:tcPr>
          <w:p w14:paraId="07D4DD3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unit of measurement of the depth.</w:t>
            </w:r>
          </w:p>
        </w:tc>
        <w:tc>
          <w:tcPr>
            <w:tcW w:w="0" w:type="auto"/>
            <w:vAlign w:val="center"/>
          </w:tcPr>
          <w:p w14:paraId="0C36835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90F69B0" w14:textId="77777777" w:rsidTr="00CA51F0">
        <w:trPr>
          <w:trHeight w:val="144"/>
        </w:trPr>
        <w:tc>
          <w:tcPr>
            <w:tcW w:w="0" w:type="auto"/>
            <w:vAlign w:val="center"/>
          </w:tcPr>
          <w:p w14:paraId="5169E6F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depth_measure_method</w:t>
            </w:r>
          </w:p>
        </w:tc>
        <w:tc>
          <w:tcPr>
            <w:tcW w:w="0" w:type="auto"/>
            <w:vAlign w:val="center"/>
          </w:tcPr>
          <w:p w14:paraId="66CE185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0B88016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BAA3FF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D65542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35B340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CE745F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F74A7C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dt_well.depth_measure_method</w:t>
            </w:r>
          </w:p>
        </w:tc>
        <w:tc>
          <w:tcPr>
            <w:tcW w:w="0" w:type="auto"/>
            <w:vAlign w:val="center"/>
          </w:tcPr>
          <w:p w14:paraId="6955E90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method of depth measurement.</w:t>
            </w:r>
          </w:p>
        </w:tc>
        <w:tc>
          <w:tcPr>
            <w:tcW w:w="0" w:type="auto"/>
            <w:vAlign w:val="center"/>
          </w:tcPr>
          <w:p w14:paraId="1FD9293A"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7319DB1" w14:textId="77777777" w:rsidTr="00CA51F0">
        <w:trPr>
          <w:trHeight w:val="144"/>
        </w:trPr>
        <w:tc>
          <w:tcPr>
            <w:tcW w:w="0" w:type="auto"/>
            <w:vAlign w:val="center"/>
          </w:tcPr>
          <w:p w14:paraId="0F567A0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stickup_height</w:t>
            </w:r>
          </w:p>
        </w:tc>
        <w:tc>
          <w:tcPr>
            <w:tcW w:w="0" w:type="auto"/>
            <w:vAlign w:val="center"/>
          </w:tcPr>
          <w:p w14:paraId="03951AE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Text(8)</w:t>
            </w:r>
          </w:p>
        </w:tc>
        <w:tc>
          <w:tcPr>
            <w:tcW w:w="0" w:type="auto"/>
            <w:vAlign w:val="center"/>
          </w:tcPr>
          <w:p w14:paraId="0A35725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F6F974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70BFA7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194F92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B2831E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00F3CB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dt_well.stickup_height</w:t>
            </w:r>
          </w:p>
        </w:tc>
        <w:tc>
          <w:tcPr>
            <w:tcW w:w="0" w:type="auto"/>
            <w:vAlign w:val="center"/>
          </w:tcPr>
          <w:p w14:paraId="239A05F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height of the casing above ground surface.</w:t>
            </w:r>
          </w:p>
        </w:tc>
        <w:tc>
          <w:tcPr>
            <w:tcW w:w="0" w:type="auto"/>
            <w:vAlign w:val="center"/>
          </w:tcPr>
          <w:p w14:paraId="66E480E4"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08795D5" w14:textId="77777777" w:rsidTr="00CA51F0">
        <w:trPr>
          <w:trHeight w:val="144"/>
        </w:trPr>
        <w:tc>
          <w:tcPr>
            <w:tcW w:w="0" w:type="auto"/>
            <w:shd w:val="solid" w:color="FFFFCC" w:fill="auto"/>
            <w:vAlign w:val="center"/>
          </w:tcPr>
          <w:p w14:paraId="757B7A98" w14:textId="77777777" w:rsidR="00CA51F0" w:rsidRPr="00CA51F0" w:rsidRDefault="00CA51F0">
            <w:pPr>
              <w:autoSpaceDE w:val="0"/>
              <w:autoSpaceDN w:val="0"/>
              <w:adjustRightInd w:val="0"/>
              <w:rPr>
                <w:rFonts w:cs="Tahoma"/>
                <w:b/>
                <w:bCs/>
                <w:color w:val="0000FF"/>
                <w:sz w:val="12"/>
                <w:szCs w:val="12"/>
              </w:rPr>
            </w:pPr>
            <w:r w:rsidRPr="00CA51F0">
              <w:rPr>
                <w:rFonts w:cs="Tahoma"/>
                <w:b/>
                <w:bCs/>
                <w:color w:val="0000FF"/>
                <w:sz w:val="12"/>
                <w:szCs w:val="12"/>
              </w:rPr>
              <w:t>stickup_unit</w:t>
            </w:r>
          </w:p>
        </w:tc>
        <w:tc>
          <w:tcPr>
            <w:tcW w:w="0" w:type="auto"/>
            <w:vAlign w:val="center"/>
          </w:tcPr>
          <w:p w14:paraId="1D1B1D9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Text(15)</w:t>
            </w:r>
          </w:p>
        </w:tc>
        <w:tc>
          <w:tcPr>
            <w:tcW w:w="0" w:type="auto"/>
            <w:vAlign w:val="center"/>
          </w:tcPr>
          <w:p w14:paraId="344C0EB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4DE486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E8D0FF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4A9F0B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685481E" w14:textId="77777777" w:rsidR="00CA51F0" w:rsidRPr="00CA51F0" w:rsidRDefault="00CA51F0">
            <w:pPr>
              <w:autoSpaceDE w:val="0"/>
              <w:autoSpaceDN w:val="0"/>
              <w:adjustRightInd w:val="0"/>
              <w:rPr>
                <w:rFonts w:cs="Tahoma"/>
                <w:color w:val="0000FF"/>
                <w:sz w:val="12"/>
                <w:szCs w:val="12"/>
              </w:rPr>
            </w:pPr>
            <w:r w:rsidRPr="00CA51F0">
              <w:rPr>
                <w:rFonts w:cs="Tahoma"/>
                <w:color w:val="0000FF"/>
                <w:sz w:val="12"/>
                <w:szCs w:val="12"/>
              </w:rPr>
              <w:t>rt_unit.unit_code</w:t>
            </w:r>
          </w:p>
        </w:tc>
        <w:tc>
          <w:tcPr>
            <w:tcW w:w="0" w:type="auto"/>
            <w:vAlign w:val="center"/>
          </w:tcPr>
          <w:p w14:paraId="022C8F5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dt_well.stickup_unit</w:t>
            </w:r>
          </w:p>
        </w:tc>
        <w:tc>
          <w:tcPr>
            <w:tcW w:w="0" w:type="auto"/>
            <w:vAlign w:val="center"/>
          </w:tcPr>
          <w:p w14:paraId="02842B1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unit of measure of the stickup height.</w:t>
            </w:r>
          </w:p>
        </w:tc>
        <w:tc>
          <w:tcPr>
            <w:tcW w:w="0" w:type="auto"/>
            <w:vAlign w:val="center"/>
          </w:tcPr>
          <w:p w14:paraId="2376D2F4"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696B598" w14:textId="77777777" w:rsidTr="00CA51F0">
        <w:trPr>
          <w:trHeight w:val="144"/>
        </w:trPr>
        <w:tc>
          <w:tcPr>
            <w:tcW w:w="0" w:type="auto"/>
            <w:vAlign w:val="center"/>
          </w:tcPr>
          <w:p w14:paraId="0C8BCB3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sump_length</w:t>
            </w:r>
          </w:p>
        </w:tc>
        <w:tc>
          <w:tcPr>
            <w:tcW w:w="0" w:type="auto"/>
            <w:vAlign w:val="center"/>
          </w:tcPr>
          <w:p w14:paraId="6A00F29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4166BE3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D9BB1B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8FCED9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A33208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673CC1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36A2BA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dt_well.sump_length</w:t>
            </w:r>
          </w:p>
        </w:tc>
        <w:tc>
          <w:tcPr>
            <w:tcW w:w="0" w:type="auto"/>
            <w:vAlign w:val="center"/>
          </w:tcPr>
          <w:p w14:paraId="6B1AA66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length of the sump.</w:t>
            </w:r>
          </w:p>
        </w:tc>
        <w:tc>
          <w:tcPr>
            <w:tcW w:w="0" w:type="auto"/>
            <w:vAlign w:val="center"/>
          </w:tcPr>
          <w:p w14:paraId="786F72DE"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53FB166B" w14:textId="77777777" w:rsidTr="00CA51F0">
        <w:trPr>
          <w:trHeight w:val="144"/>
        </w:trPr>
        <w:tc>
          <w:tcPr>
            <w:tcW w:w="0" w:type="auto"/>
            <w:shd w:val="solid" w:color="FFFFCC" w:fill="auto"/>
            <w:vAlign w:val="center"/>
          </w:tcPr>
          <w:p w14:paraId="3EC1674E" w14:textId="77777777" w:rsidR="00CA51F0" w:rsidRPr="00CA51F0" w:rsidRDefault="00CA51F0">
            <w:pPr>
              <w:autoSpaceDE w:val="0"/>
              <w:autoSpaceDN w:val="0"/>
              <w:adjustRightInd w:val="0"/>
              <w:rPr>
                <w:rFonts w:cs="Tahoma"/>
                <w:b/>
                <w:bCs/>
                <w:color w:val="0000FF"/>
                <w:sz w:val="12"/>
                <w:szCs w:val="12"/>
              </w:rPr>
            </w:pPr>
            <w:r w:rsidRPr="00CA51F0">
              <w:rPr>
                <w:rFonts w:cs="Tahoma"/>
                <w:b/>
                <w:bCs/>
                <w:color w:val="0000FF"/>
                <w:sz w:val="12"/>
                <w:szCs w:val="12"/>
              </w:rPr>
              <w:t>sump_unit</w:t>
            </w:r>
          </w:p>
        </w:tc>
        <w:tc>
          <w:tcPr>
            <w:tcW w:w="0" w:type="auto"/>
            <w:vAlign w:val="center"/>
          </w:tcPr>
          <w:p w14:paraId="1CA4E21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Text(15)</w:t>
            </w:r>
          </w:p>
        </w:tc>
        <w:tc>
          <w:tcPr>
            <w:tcW w:w="0" w:type="auto"/>
            <w:vAlign w:val="center"/>
          </w:tcPr>
          <w:p w14:paraId="7C8191F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1CACC1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C0449C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B8F0C5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9D95685" w14:textId="77777777" w:rsidR="00CA51F0" w:rsidRPr="00CA51F0" w:rsidRDefault="00CA51F0">
            <w:pPr>
              <w:autoSpaceDE w:val="0"/>
              <w:autoSpaceDN w:val="0"/>
              <w:adjustRightInd w:val="0"/>
              <w:rPr>
                <w:rFonts w:cs="Tahoma"/>
                <w:color w:val="0000FF"/>
                <w:sz w:val="12"/>
                <w:szCs w:val="12"/>
              </w:rPr>
            </w:pPr>
            <w:r w:rsidRPr="00CA51F0">
              <w:rPr>
                <w:rFonts w:cs="Tahoma"/>
                <w:color w:val="0000FF"/>
                <w:sz w:val="12"/>
                <w:szCs w:val="12"/>
              </w:rPr>
              <w:t>rt_unit.unit_code</w:t>
            </w:r>
          </w:p>
        </w:tc>
        <w:tc>
          <w:tcPr>
            <w:tcW w:w="0" w:type="auto"/>
            <w:vAlign w:val="center"/>
          </w:tcPr>
          <w:p w14:paraId="21D9224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dt_well.sump_unit</w:t>
            </w:r>
          </w:p>
        </w:tc>
        <w:tc>
          <w:tcPr>
            <w:tcW w:w="0" w:type="auto"/>
            <w:vAlign w:val="center"/>
          </w:tcPr>
          <w:p w14:paraId="2203EDB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unit of measure of the sump length.</w:t>
            </w:r>
          </w:p>
        </w:tc>
        <w:tc>
          <w:tcPr>
            <w:tcW w:w="0" w:type="auto"/>
            <w:vAlign w:val="center"/>
          </w:tcPr>
          <w:p w14:paraId="0BC30748"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585D5A2A" w14:textId="77777777" w:rsidTr="00CA51F0">
        <w:trPr>
          <w:trHeight w:val="144"/>
        </w:trPr>
        <w:tc>
          <w:tcPr>
            <w:tcW w:w="0" w:type="auto"/>
            <w:vAlign w:val="center"/>
          </w:tcPr>
          <w:p w14:paraId="6297E8B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installation_date</w:t>
            </w:r>
          </w:p>
        </w:tc>
        <w:tc>
          <w:tcPr>
            <w:tcW w:w="0" w:type="auto"/>
            <w:vAlign w:val="center"/>
          </w:tcPr>
          <w:p w14:paraId="78C809F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DateTime</w:t>
            </w:r>
          </w:p>
        </w:tc>
        <w:tc>
          <w:tcPr>
            <w:tcW w:w="0" w:type="auto"/>
            <w:vAlign w:val="center"/>
          </w:tcPr>
          <w:p w14:paraId="2D329C1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99A54D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0B601C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16E9C7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B762A8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F4B189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dt_well.installation_date</w:t>
            </w:r>
          </w:p>
        </w:tc>
        <w:tc>
          <w:tcPr>
            <w:tcW w:w="0" w:type="auto"/>
            <w:vAlign w:val="center"/>
          </w:tcPr>
          <w:p w14:paraId="6EFA7F77"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date and time of well installation.</w:t>
            </w:r>
          </w:p>
        </w:tc>
        <w:tc>
          <w:tcPr>
            <w:tcW w:w="0" w:type="auto"/>
            <w:vAlign w:val="center"/>
          </w:tcPr>
          <w:p w14:paraId="1AF8DDB0"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7F6C3C85" w14:textId="77777777" w:rsidTr="00CA51F0">
        <w:trPr>
          <w:trHeight w:val="144"/>
        </w:trPr>
        <w:tc>
          <w:tcPr>
            <w:tcW w:w="0" w:type="auto"/>
            <w:vAlign w:val="center"/>
          </w:tcPr>
          <w:p w14:paraId="1058E41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construct_start_date</w:t>
            </w:r>
          </w:p>
        </w:tc>
        <w:tc>
          <w:tcPr>
            <w:tcW w:w="0" w:type="auto"/>
            <w:vAlign w:val="center"/>
          </w:tcPr>
          <w:p w14:paraId="3D31F56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DateTime</w:t>
            </w:r>
          </w:p>
        </w:tc>
        <w:tc>
          <w:tcPr>
            <w:tcW w:w="0" w:type="auto"/>
            <w:vAlign w:val="center"/>
          </w:tcPr>
          <w:p w14:paraId="409F739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0222A2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9B883F1"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6AAA9F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C47347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2B5450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dt_well.construct_start_date</w:t>
            </w:r>
          </w:p>
        </w:tc>
        <w:tc>
          <w:tcPr>
            <w:tcW w:w="0" w:type="auto"/>
            <w:vAlign w:val="center"/>
          </w:tcPr>
          <w:p w14:paraId="5F25D80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date and time the well construction began.</w:t>
            </w:r>
          </w:p>
        </w:tc>
        <w:tc>
          <w:tcPr>
            <w:tcW w:w="0" w:type="auto"/>
            <w:vAlign w:val="center"/>
          </w:tcPr>
          <w:p w14:paraId="49DEB255"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0F1DB4E3" w14:textId="77777777" w:rsidTr="00CA51F0">
        <w:trPr>
          <w:trHeight w:val="144"/>
        </w:trPr>
        <w:tc>
          <w:tcPr>
            <w:tcW w:w="0" w:type="auto"/>
            <w:vAlign w:val="center"/>
          </w:tcPr>
          <w:p w14:paraId="765AABC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construct_complete_date</w:t>
            </w:r>
          </w:p>
        </w:tc>
        <w:tc>
          <w:tcPr>
            <w:tcW w:w="0" w:type="auto"/>
            <w:vAlign w:val="center"/>
          </w:tcPr>
          <w:p w14:paraId="0F7C0B78"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DateTime</w:t>
            </w:r>
          </w:p>
        </w:tc>
        <w:tc>
          <w:tcPr>
            <w:tcW w:w="0" w:type="auto"/>
            <w:vAlign w:val="center"/>
          </w:tcPr>
          <w:p w14:paraId="24D0B3E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592F01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112C67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85521D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500280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20D204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dt_well.construct_complete_date</w:t>
            </w:r>
          </w:p>
        </w:tc>
        <w:tc>
          <w:tcPr>
            <w:tcW w:w="0" w:type="auto"/>
            <w:vAlign w:val="center"/>
          </w:tcPr>
          <w:p w14:paraId="1C9B844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date and time the well construction finished.</w:t>
            </w:r>
          </w:p>
        </w:tc>
        <w:tc>
          <w:tcPr>
            <w:tcW w:w="0" w:type="auto"/>
            <w:vAlign w:val="center"/>
          </w:tcPr>
          <w:p w14:paraId="152D8A42"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3537DDE0" w14:textId="77777777" w:rsidTr="00CA51F0">
        <w:trPr>
          <w:trHeight w:val="144"/>
        </w:trPr>
        <w:tc>
          <w:tcPr>
            <w:tcW w:w="0" w:type="auto"/>
            <w:shd w:val="solid" w:color="FFFFCC" w:fill="auto"/>
            <w:vAlign w:val="center"/>
          </w:tcPr>
          <w:p w14:paraId="01B110B5" w14:textId="77777777" w:rsidR="00CA51F0" w:rsidRPr="00CA51F0" w:rsidRDefault="00CA51F0">
            <w:pPr>
              <w:autoSpaceDE w:val="0"/>
              <w:autoSpaceDN w:val="0"/>
              <w:adjustRightInd w:val="0"/>
              <w:rPr>
                <w:rFonts w:cs="Tahoma"/>
                <w:b/>
                <w:bCs/>
                <w:color w:val="0000FF"/>
                <w:sz w:val="12"/>
                <w:szCs w:val="12"/>
              </w:rPr>
            </w:pPr>
            <w:r w:rsidRPr="00CA51F0">
              <w:rPr>
                <w:rFonts w:cs="Tahoma"/>
                <w:b/>
                <w:bCs/>
                <w:color w:val="0000FF"/>
                <w:sz w:val="12"/>
                <w:szCs w:val="12"/>
              </w:rPr>
              <w:t>construct_contractor</w:t>
            </w:r>
          </w:p>
        </w:tc>
        <w:tc>
          <w:tcPr>
            <w:tcW w:w="0" w:type="auto"/>
            <w:vAlign w:val="center"/>
          </w:tcPr>
          <w:p w14:paraId="00DA91A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Text(40)</w:t>
            </w:r>
          </w:p>
        </w:tc>
        <w:tc>
          <w:tcPr>
            <w:tcW w:w="0" w:type="auto"/>
            <w:vAlign w:val="center"/>
          </w:tcPr>
          <w:p w14:paraId="5C115E7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16327E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3FE22E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78EDAC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E6BE7B9" w14:textId="77777777" w:rsidR="00CA51F0" w:rsidRPr="00CA51F0" w:rsidRDefault="00CA51F0">
            <w:pPr>
              <w:autoSpaceDE w:val="0"/>
              <w:autoSpaceDN w:val="0"/>
              <w:adjustRightInd w:val="0"/>
              <w:rPr>
                <w:rFonts w:cs="Tahoma"/>
                <w:color w:val="0000FF"/>
                <w:sz w:val="12"/>
                <w:szCs w:val="12"/>
              </w:rPr>
            </w:pPr>
            <w:r w:rsidRPr="00CA51F0">
              <w:rPr>
                <w:rFonts w:cs="Tahoma"/>
                <w:color w:val="0000FF"/>
                <w:sz w:val="12"/>
                <w:szCs w:val="12"/>
              </w:rPr>
              <w:t>rt_company.company_code</w:t>
            </w:r>
          </w:p>
        </w:tc>
        <w:tc>
          <w:tcPr>
            <w:tcW w:w="0" w:type="auto"/>
            <w:vAlign w:val="center"/>
          </w:tcPr>
          <w:p w14:paraId="4CA57F8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rt_company.company_name</w:t>
            </w:r>
          </w:p>
          <w:p w14:paraId="041AE17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dt_well.construct_contractor</w:t>
            </w:r>
          </w:p>
        </w:tc>
        <w:tc>
          <w:tcPr>
            <w:tcW w:w="0" w:type="auto"/>
            <w:vAlign w:val="center"/>
          </w:tcPr>
          <w:p w14:paraId="1647A61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name of the contractor that installed well.</w:t>
            </w:r>
          </w:p>
        </w:tc>
        <w:tc>
          <w:tcPr>
            <w:tcW w:w="0" w:type="auto"/>
            <w:vAlign w:val="center"/>
          </w:tcPr>
          <w:p w14:paraId="55BC55E4"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7122FD24" w14:textId="77777777" w:rsidTr="00CA51F0">
        <w:trPr>
          <w:trHeight w:val="144"/>
        </w:trPr>
        <w:tc>
          <w:tcPr>
            <w:tcW w:w="0" w:type="auto"/>
            <w:vAlign w:val="center"/>
          </w:tcPr>
          <w:p w14:paraId="3B47B03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pump_type</w:t>
            </w:r>
          </w:p>
        </w:tc>
        <w:tc>
          <w:tcPr>
            <w:tcW w:w="0" w:type="auto"/>
            <w:vAlign w:val="center"/>
          </w:tcPr>
          <w:p w14:paraId="48411A8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04A2BAD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1E71DE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A73FA0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E4C55E1"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187896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7B021F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dt_well.pump_type</w:t>
            </w:r>
          </w:p>
        </w:tc>
        <w:tc>
          <w:tcPr>
            <w:tcW w:w="0" w:type="auto"/>
            <w:vAlign w:val="center"/>
          </w:tcPr>
          <w:p w14:paraId="7B14EFB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type of pump used at the well, such as centrifugal, propeller, jet, helical, rotary, etc.</w:t>
            </w:r>
          </w:p>
        </w:tc>
        <w:tc>
          <w:tcPr>
            <w:tcW w:w="0" w:type="auto"/>
            <w:vAlign w:val="center"/>
          </w:tcPr>
          <w:p w14:paraId="6D3DA655"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75A3CDB" w14:textId="77777777" w:rsidTr="00CA51F0">
        <w:trPr>
          <w:trHeight w:val="144"/>
        </w:trPr>
        <w:tc>
          <w:tcPr>
            <w:tcW w:w="0" w:type="auto"/>
            <w:vAlign w:val="center"/>
          </w:tcPr>
          <w:p w14:paraId="66564E6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pump_capacity</w:t>
            </w:r>
          </w:p>
        </w:tc>
        <w:tc>
          <w:tcPr>
            <w:tcW w:w="0" w:type="auto"/>
            <w:vAlign w:val="center"/>
          </w:tcPr>
          <w:p w14:paraId="180BB1A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Text(6)</w:t>
            </w:r>
          </w:p>
        </w:tc>
        <w:tc>
          <w:tcPr>
            <w:tcW w:w="0" w:type="auto"/>
            <w:vAlign w:val="center"/>
          </w:tcPr>
          <w:p w14:paraId="13AADF0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D3C0D4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3D72E6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11CAAD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3D2F07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E60EB5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dt_well.pump_capacity</w:t>
            </w:r>
          </w:p>
        </w:tc>
        <w:tc>
          <w:tcPr>
            <w:tcW w:w="0" w:type="auto"/>
            <w:vAlign w:val="center"/>
          </w:tcPr>
          <w:p w14:paraId="0730383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capacity of the pump.</w:t>
            </w:r>
          </w:p>
        </w:tc>
        <w:tc>
          <w:tcPr>
            <w:tcW w:w="0" w:type="auto"/>
            <w:vAlign w:val="center"/>
          </w:tcPr>
          <w:p w14:paraId="5FE9CC94"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0161F58C" w14:textId="77777777" w:rsidTr="00CA51F0">
        <w:trPr>
          <w:trHeight w:val="144"/>
        </w:trPr>
        <w:tc>
          <w:tcPr>
            <w:tcW w:w="0" w:type="auto"/>
            <w:shd w:val="solid" w:color="FFFFCC" w:fill="auto"/>
            <w:vAlign w:val="center"/>
          </w:tcPr>
          <w:p w14:paraId="4BDD7766" w14:textId="77777777" w:rsidR="00CA51F0" w:rsidRPr="00CA51F0" w:rsidRDefault="00CA51F0">
            <w:pPr>
              <w:autoSpaceDE w:val="0"/>
              <w:autoSpaceDN w:val="0"/>
              <w:adjustRightInd w:val="0"/>
              <w:rPr>
                <w:rFonts w:cs="Tahoma"/>
                <w:b/>
                <w:bCs/>
                <w:color w:val="0000FF"/>
                <w:sz w:val="12"/>
                <w:szCs w:val="12"/>
              </w:rPr>
            </w:pPr>
            <w:r w:rsidRPr="00CA51F0">
              <w:rPr>
                <w:rFonts w:cs="Tahoma"/>
                <w:b/>
                <w:bCs/>
                <w:color w:val="0000FF"/>
                <w:sz w:val="12"/>
                <w:szCs w:val="12"/>
              </w:rPr>
              <w:t>pump_unit</w:t>
            </w:r>
          </w:p>
        </w:tc>
        <w:tc>
          <w:tcPr>
            <w:tcW w:w="0" w:type="auto"/>
            <w:vAlign w:val="center"/>
          </w:tcPr>
          <w:p w14:paraId="0A3A55B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Text(15)</w:t>
            </w:r>
          </w:p>
        </w:tc>
        <w:tc>
          <w:tcPr>
            <w:tcW w:w="0" w:type="auto"/>
            <w:vAlign w:val="center"/>
          </w:tcPr>
          <w:p w14:paraId="7AF799F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7DA4099"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AECD2F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A66666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5749135" w14:textId="77777777" w:rsidR="00CA51F0" w:rsidRPr="00CA51F0" w:rsidRDefault="00CA51F0">
            <w:pPr>
              <w:autoSpaceDE w:val="0"/>
              <w:autoSpaceDN w:val="0"/>
              <w:adjustRightInd w:val="0"/>
              <w:rPr>
                <w:rFonts w:cs="Tahoma"/>
                <w:color w:val="0000FF"/>
                <w:sz w:val="12"/>
                <w:szCs w:val="12"/>
              </w:rPr>
            </w:pPr>
            <w:r w:rsidRPr="00CA51F0">
              <w:rPr>
                <w:rFonts w:cs="Tahoma"/>
                <w:color w:val="0000FF"/>
                <w:sz w:val="12"/>
                <w:szCs w:val="12"/>
              </w:rPr>
              <w:t>rt_unit.unit_code</w:t>
            </w:r>
          </w:p>
        </w:tc>
        <w:tc>
          <w:tcPr>
            <w:tcW w:w="0" w:type="auto"/>
            <w:vAlign w:val="center"/>
          </w:tcPr>
          <w:p w14:paraId="73F372C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dt_well.pump_unit</w:t>
            </w:r>
          </w:p>
        </w:tc>
        <w:tc>
          <w:tcPr>
            <w:tcW w:w="0" w:type="auto"/>
            <w:vAlign w:val="center"/>
          </w:tcPr>
          <w:p w14:paraId="5D86EB9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unit of measure of the pump capacity and yield.</w:t>
            </w:r>
          </w:p>
        </w:tc>
        <w:tc>
          <w:tcPr>
            <w:tcW w:w="0" w:type="auto"/>
            <w:vAlign w:val="center"/>
          </w:tcPr>
          <w:p w14:paraId="1C08318F"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1C1FA3CD" w14:textId="77777777" w:rsidTr="00CA51F0">
        <w:trPr>
          <w:trHeight w:val="144"/>
        </w:trPr>
        <w:tc>
          <w:tcPr>
            <w:tcW w:w="0" w:type="auto"/>
            <w:vAlign w:val="center"/>
          </w:tcPr>
          <w:p w14:paraId="2615B0F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pump_yield</w:t>
            </w:r>
          </w:p>
        </w:tc>
        <w:tc>
          <w:tcPr>
            <w:tcW w:w="0" w:type="auto"/>
            <w:vAlign w:val="center"/>
          </w:tcPr>
          <w:p w14:paraId="2933851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Text(6)</w:t>
            </w:r>
          </w:p>
        </w:tc>
        <w:tc>
          <w:tcPr>
            <w:tcW w:w="0" w:type="auto"/>
            <w:vAlign w:val="center"/>
          </w:tcPr>
          <w:p w14:paraId="3884DA7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BBEF8E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85F0E4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1B3B6A1"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671E32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A233C0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dt_well.pump_yield</w:t>
            </w:r>
          </w:p>
        </w:tc>
        <w:tc>
          <w:tcPr>
            <w:tcW w:w="0" w:type="auto"/>
            <w:vAlign w:val="center"/>
          </w:tcPr>
          <w:p w14:paraId="74C2137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yield of the pump.</w:t>
            </w:r>
          </w:p>
        </w:tc>
        <w:tc>
          <w:tcPr>
            <w:tcW w:w="0" w:type="auto"/>
            <w:vAlign w:val="center"/>
          </w:tcPr>
          <w:p w14:paraId="54715D93"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FBA571A" w14:textId="77777777" w:rsidTr="00CA51F0">
        <w:trPr>
          <w:trHeight w:val="144"/>
        </w:trPr>
        <w:tc>
          <w:tcPr>
            <w:tcW w:w="0" w:type="auto"/>
            <w:vAlign w:val="center"/>
          </w:tcPr>
          <w:p w14:paraId="04DBA95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pump_yield_method</w:t>
            </w:r>
          </w:p>
        </w:tc>
        <w:tc>
          <w:tcPr>
            <w:tcW w:w="0" w:type="auto"/>
            <w:vAlign w:val="center"/>
          </w:tcPr>
          <w:p w14:paraId="79FB6AF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3D430D6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064E39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97B9E7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67A7B05"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3CE2F1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7F1F2C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dt_well.pump_yield_method</w:t>
            </w:r>
          </w:p>
        </w:tc>
        <w:tc>
          <w:tcPr>
            <w:tcW w:w="0" w:type="auto"/>
            <w:vAlign w:val="center"/>
          </w:tcPr>
          <w:p w14:paraId="77FC941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method used for the pump yield.</w:t>
            </w:r>
          </w:p>
        </w:tc>
        <w:tc>
          <w:tcPr>
            <w:tcW w:w="0" w:type="auto"/>
            <w:vAlign w:val="center"/>
          </w:tcPr>
          <w:p w14:paraId="2FC911BD"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6774088" w14:textId="77777777" w:rsidTr="00CA51F0">
        <w:trPr>
          <w:trHeight w:val="144"/>
        </w:trPr>
        <w:tc>
          <w:tcPr>
            <w:tcW w:w="0" w:type="auto"/>
            <w:vAlign w:val="center"/>
          </w:tcPr>
          <w:p w14:paraId="3AAC595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weep_hole</w:t>
            </w:r>
          </w:p>
        </w:tc>
        <w:tc>
          <w:tcPr>
            <w:tcW w:w="0" w:type="auto"/>
            <w:vAlign w:val="center"/>
          </w:tcPr>
          <w:p w14:paraId="00EB15E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w:t>
            </w:r>
          </w:p>
        </w:tc>
        <w:tc>
          <w:tcPr>
            <w:tcW w:w="0" w:type="auto"/>
            <w:vAlign w:val="center"/>
          </w:tcPr>
          <w:p w14:paraId="55B2F49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D5EF46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ED27EF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C5D8D0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BF7B0A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(Enumeration: yes_no_values)</w:t>
            </w:r>
          </w:p>
        </w:tc>
        <w:tc>
          <w:tcPr>
            <w:tcW w:w="0" w:type="auto"/>
            <w:vAlign w:val="center"/>
          </w:tcPr>
          <w:p w14:paraId="5840437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dt_well.weep_hole</w:t>
            </w:r>
          </w:p>
        </w:tc>
        <w:tc>
          <w:tcPr>
            <w:tcW w:w="0" w:type="auto"/>
            <w:vAlign w:val="center"/>
          </w:tcPr>
          <w:p w14:paraId="346A104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Y" if the well has a weep hole, "N" if not.</w:t>
            </w:r>
          </w:p>
        </w:tc>
        <w:tc>
          <w:tcPr>
            <w:tcW w:w="0" w:type="auto"/>
            <w:vAlign w:val="center"/>
          </w:tcPr>
          <w:p w14:paraId="63FFC6B7"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5B6301E" w14:textId="77777777" w:rsidTr="00CA51F0">
        <w:trPr>
          <w:trHeight w:val="144"/>
        </w:trPr>
        <w:tc>
          <w:tcPr>
            <w:tcW w:w="0" w:type="auto"/>
            <w:vAlign w:val="center"/>
          </w:tcPr>
          <w:p w14:paraId="07F38A6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head_configuration</w:t>
            </w:r>
          </w:p>
        </w:tc>
        <w:tc>
          <w:tcPr>
            <w:tcW w:w="0" w:type="auto"/>
            <w:vAlign w:val="center"/>
          </w:tcPr>
          <w:p w14:paraId="2510977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Text(50)</w:t>
            </w:r>
          </w:p>
        </w:tc>
        <w:tc>
          <w:tcPr>
            <w:tcW w:w="0" w:type="auto"/>
            <w:vAlign w:val="center"/>
          </w:tcPr>
          <w:p w14:paraId="088E6242"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95C24C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EFC36A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CCA1D6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0D7E09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4D02D1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dt_well.head_configuration</w:t>
            </w:r>
          </w:p>
        </w:tc>
        <w:tc>
          <w:tcPr>
            <w:tcW w:w="0" w:type="auto"/>
            <w:vAlign w:val="center"/>
          </w:tcPr>
          <w:p w14:paraId="115FA21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well head configuration.</w:t>
            </w:r>
          </w:p>
        </w:tc>
        <w:tc>
          <w:tcPr>
            <w:tcW w:w="0" w:type="auto"/>
            <w:vAlign w:val="center"/>
          </w:tcPr>
          <w:p w14:paraId="1CD9AC5D"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6280B94A" w14:textId="77777777" w:rsidTr="00CA51F0">
        <w:trPr>
          <w:trHeight w:val="144"/>
        </w:trPr>
        <w:tc>
          <w:tcPr>
            <w:tcW w:w="0" w:type="auto"/>
            <w:vAlign w:val="center"/>
          </w:tcPr>
          <w:p w14:paraId="1960E1E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access_port_yn</w:t>
            </w:r>
          </w:p>
        </w:tc>
        <w:tc>
          <w:tcPr>
            <w:tcW w:w="0" w:type="auto"/>
            <w:vAlign w:val="center"/>
          </w:tcPr>
          <w:p w14:paraId="34C7A0E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w:t>
            </w:r>
          </w:p>
        </w:tc>
        <w:tc>
          <w:tcPr>
            <w:tcW w:w="0" w:type="auto"/>
            <w:vAlign w:val="center"/>
          </w:tcPr>
          <w:p w14:paraId="6973AD8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5D5136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A56E7F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30E688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ACD669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(Enumeration: yes_no_values)</w:t>
            </w:r>
          </w:p>
        </w:tc>
        <w:tc>
          <w:tcPr>
            <w:tcW w:w="0" w:type="auto"/>
            <w:vAlign w:val="center"/>
          </w:tcPr>
          <w:p w14:paraId="74E5EE1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dt_well.access_port_yn</w:t>
            </w:r>
          </w:p>
        </w:tc>
        <w:tc>
          <w:tcPr>
            <w:tcW w:w="0" w:type="auto"/>
            <w:vAlign w:val="center"/>
          </w:tcPr>
          <w:p w14:paraId="33EB175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Y" if the well has an access port, "N" if not.</w:t>
            </w:r>
          </w:p>
        </w:tc>
        <w:tc>
          <w:tcPr>
            <w:tcW w:w="0" w:type="auto"/>
            <w:vAlign w:val="center"/>
          </w:tcPr>
          <w:p w14:paraId="5CEBF0C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BE0F59B" w14:textId="77777777" w:rsidTr="00CA51F0">
        <w:trPr>
          <w:trHeight w:val="144"/>
        </w:trPr>
        <w:tc>
          <w:tcPr>
            <w:tcW w:w="0" w:type="auto"/>
            <w:vAlign w:val="center"/>
          </w:tcPr>
          <w:p w14:paraId="7F513228"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casing_joint_type</w:t>
            </w:r>
          </w:p>
        </w:tc>
        <w:tc>
          <w:tcPr>
            <w:tcW w:w="0" w:type="auto"/>
            <w:vAlign w:val="center"/>
          </w:tcPr>
          <w:p w14:paraId="68FE2669"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Text(50)</w:t>
            </w:r>
          </w:p>
        </w:tc>
        <w:tc>
          <w:tcPr>
            <w:tcW w:w="0" w:type="auto"/>
            <w:vAlign w:val="center"/>
          </w:tcPr>
          <w:p w14:paraId="791469F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F3281E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FAD30F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23D1FB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DF7A0F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FE67DD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dt_well.casing_joint_type</w:t>
            </w:r>
          </w:p>
        </w:tc>
        <w:tc>
          <w:tcPr>
            <w:tcW w:w="0" w:type="auto"/>
            <w:vAlign w:val="center"/>
          </w:tcPr>
          <w:p w14:paraId="4875983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type of casing joint, such as threaded, flush, or solvent welded.</w:t>
            </w:r>
          </w:p>
        </w:tc>
        <w:tc>
          <w:tcPr>
            <w:tcW w:w="0" w:type="auto"/>
            <w:vAlign w:val="center"/>
          </w:tcPr>
          <w:p w14:paraId="625D2F00"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284FD8C" w14:textId="77777777" w:rsidTr="00CA51F0">
        <w:trPr>
          <w:trHeight w:val="144"/>
        </w:trPr>
        <w:tc>
          <w:tcPr>
            <w:tcW w:w="0" w:type="auto"/>
            <w:vAlign w:val="center"/>
          </w:tcPr>
          <w:p w14:paraId="703B16A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perforator_used</w:t>
            </w:r>
          </w:p>
        </w:tc>
        <w:tc>
          <w:tcPr>
            <w:tcW w:w="0" w:type="auto"/>
            <w:vAlign w:val="center"/>
          </w:tcPr>
          <w:p w14:paraId="25E0A1E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Text(50)</w:t>
            </w:r>
          </w:p>
        </w:tc>
        <w:tc>
          <w:tcPr>
            <w:tcW w:w="0" w:type="auto"/>
            <w:vAlign w:val="center"/>
          </w:tcPr>
          <w:p w14:paraId="35AF7B8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822996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263B01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567AB5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523FC0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08925F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dt_well.perforator_used</w:t>
            </w:r>
          </w:p>
        </w:tc>
        <w:tc>
          <w:tcPr>
            <w:tcW w:w="0" w:type="auto"/>
            <w:vAlign w:val="center"/>
          </w:tcPr>
          <w:p w14:paraId="38831548"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description of well perforation, such as slotted, drilled, or wound.</w:t>
            </w:r>
          </w:p>
        </w:tc>
        <w:tc>
          <w:tcPr>
            <w:tcW w:w="0" w:type="auto"/>
            <w:vAlign w:val="center"/>
          </w:tcPr>
          <w:p w14:paraId="17D431BE"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1286960" w14:textId="77777777" w:rsidTr="00CA51F0">
        <w:trPr>
          <w:trHeight w:val="144"/>
        </w:trPr>
        <w:tc>
          <w:tcPr>
            <w:tcW w:w="0" w:type="auto"/>
            <w:vAlign w:val="center"/>
          </w:tcPr>
          <w:p w14:paraId="02FFAE3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intake_depth</w:t>
            </w:r>
          </w:p>
        </w:tc>
        <w:tc>
          <w:tcPr>
            <w:tcW w:w="0" w:type="auto"/>
            <w:vAlign w:val="center"/>
          </w:tcPr>
          <w:p w14:paraId="25CA4879"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Numeric</w:t>
            </w:r>
          </w:p>
        </w:tc>
        <w:tc>
          <w:tcPr>
            <w:tcW w:w="0" w:type="auto"/>
            <w:vAlign w:val="center"/>
          </w:tcPr>
          <w:p w14:paraId="5C4B060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534052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7B585B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9D8EA8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1A9CD0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A2A6D4A"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dt_well.intake_depth</w:t>
            </w:r>
          </w:p>
        </w:tc>
        <w:tc>
          <w:tcPr>
            <w:tcW w:w="0" w:type="auto"/>
            <w:vAlign w:val="center"/>
          </w:tcPr>
          <w:p w14:paraId="58AF862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depth of the well intake below ground surface.</w:t>
            </w:r>
          </w:p>
        </w:tc>
        <w:tc>
          <w:tcPr>
            <w:tcW w:w="0" w:type="auto"/>
            <w:vAlign w:val="center"/>
          </w:tcPr>
          <w:p w14:paraId="60B9561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03A2C1B1" w14:textId="77777777" w:rsidTr="00CA51F0">
        <w:trPr>
          <w:trHeight w:val="144"/>
        </w:trPr>
        <w:tc>
          <w:tcPr>
            <w:tcW w:w="0" w:type="auto"/>
            <w:vAlign w:val="center"/>
          </w:tcPr>
          <w:p w14:paraId="465F6A7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disinfected_yn</w:t>
            </w:r>
          </w:p>
        </w:tc>
        <w:tc>
          <w:tcPr>
            <w:tcW w:w="0" w:type="auto"/>
            <w:vAlign w:val="center"/>
          </w:tcPr>
          <w:p w14:paraId="5584CC0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Text(1)</w:t>
            </w:r>
          </w:p>
        </w:tc>
        <w:tc>
          <w:tcPr>
            <w:tcW w:w="0" w:type="auto"/>
            <w:vAlign w:val="center"/>
          </w:tcPr>
          <w:p w14:paraId="6293C5C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A16C3E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666244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78A637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3171530"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(Enumeration: yes_no_values)</w:t>
            </w:r>
          </w:p>
        </w:tc>
        <w:tc>
          <w:tcPr>
            <w:tcW w:w="0" w:type="auto"/>
            <w:vAlign w:val="center"/>
          </w:tcPr>
          <w:p w14:paraId="0794B26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dt_well.disinfected_yn</w:t>
            </w:r>
          </w:p>
        </w:tc>
        <w:tc>
          <w:tcPr>
            <w:tcW w:w="0" w:type="auto"/>
            <w:vAlign w:val="center"/>
          </w:tcPr>
          <w:p w14:paraId="6E8DA6DC"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Y" if the well was disinfected, "N" if not.</w:t>
            </w:r>
          </w:p>
        </w:tc>
        <w:tc>
          <w:tcPr>
            <w:tcW w:w="0" w:type="auto"/>
            <w:vAlign w:val="center"/>
          </w:tcPr>
          <w:p w14:paraId="4B4726A7"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5C454D40" w14:textId="77777777" w:rsidTr="00CA51F0">
        <w:trPr>
          <w:trHeight w:val="144"/>
        </w:trPr>
        <w:tc>
          <w:tcPr>
            <w:tcW w:w="0" w:type="auto"/>
            <w:vAlign w:val="center"/>
          </w:tcPr>
          <w:p w14:paraId="15ED61CB"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historical_reference_elev</w:t>
            </w:r>
          </w:p>
        </w:tc>
        <w:tc>
          <w:tcPr>
            <w:tcW w:w="0" w:type="auto"/>
            <w:vAlign w:val="center"/>
          </w:tcPr>
          <w:p w14:paraId="4ECD6EF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Numeric</w:t>
            </w:r>
          </w:p>
        </w:tc>
        <w:tc>
          <w:tcPr>
            <w:tcW w:w="0" w:type="auto"/>
            <w:vAlign w:val="center"/>
          </w:tcPr>
          <w:p w14:paraId="3A26680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E72734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7BDE36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AC9DA7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CCF8862"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0B0006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dt_well.historical_reference_elev</w:t>
            </w:r>
          </w:p>
        </w:tc>
        <w:tc>
          <w:tcPr>
            <w:tcW w:w="0" w:type="auto"/>
            <w:vAlign w:val="center"/>
          </w:tcPr>
          <w:p w14:paraId="3B0D33E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historical reference elevation.</w:t>
            </w:r>
          </w:p>
        </w:tc>
        <w:tc>
          <w:tcPr>
            <w:tcW w:w="0" w:type="auto"/>
            <w:vAlign w:val="center"/>
          </w:tcPr>
          <w:p w14:paraId="048E259B"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4E1C2B97" w14:textId="77777777" w:rsidTr="00CA51F0">
        <w:trPr>
          <w:trHeight w:val="144"/>
        </w:trPr>
        <w:tc>
          <w:tcPr>
            <w:tcW w:w="0" w:type="auto"/>
            <w:vAlign w:val="center"/>
          </w:tcPr>
          <w:p w14:paraId="69B174F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geologic_unit_code</w:t>
            </w:r>
          </w:p>
        </w:tc>
        <w:tc>
          <w:tcPr>
            <w:tcW w:w="0" w:type="auto"/>
            <w:vAlign w:val="center"/>
          </w:tcPr>
          <w:p w14:paraId="57E0934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w:t>
            </w:r>
          </w:p>
        </w:tc>
        <w:tc>
          <w:tcPr>
            <w:tcW w:w="0" w:type="auto"/>
            <w:vAlign w:val="center"/>
          </w:tcPr>
          <w:p w14:paraId="5D7ECE1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4B4B37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35528F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511F5B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D0CEAE4"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39C031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rt_geologic_unit.geologic_unit_code</w:t>
            </w:r>
          </w:p>
          <w:p w14:paraId="132EA60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dt_well.geologic_unit_code</w:t>
            </w:r>
          </w:p>
        </w:tc>
        <w:tc>
          <w:tcPr>
            <w:tcW w:w="0" w:type="auto"/>
            <w:vAlign w:val="center"/>
          </w:tcPr>
          <w:p w14:paraId="7FA32D6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The geologic unit in which the well intake is installed.</w:t>
            </w:r>
          </w:p>
        </w:tc>
        <w:tc>
          <w:tcPr>
            <w:tcW w:w="0" w:type="auto"/>
            <w:vAlign w:val="center"/>
          </w:tcPr>
          <w:p w14:paraId="3210EB35"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F1F4B52" w14:textId="77777777" w:rsidTr="00CA51F0">
        <w:trPr>
          <w:trHeight w:val="144"/>
        </w:trPr>
        <w:tc>
          <w:tcPr>
            <w:tcW w:w="0" w:type="auto"/>
            <w:vAlign w:val="center"/>
          </w:tcPr>
          <w:p w14:paraId="29C129C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remark</w:t>
            </w:r>
          </w:p>
        </w:tc>
        <w:tc>
          <w:tcPr>
            <w:tcW w:w="0" w:type="auto"/>
            <w:vAlign w:val="center"/>
          </w:tcPr>
          <w:p w14:paraId="726D9787"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Text(2000)</w:t>
            </w:r>
          </w:p>
        </w:tc>
        <w:tc>
          <w:tcPr>
            <w:tcW w:w="0" w:type="auto"/>
            <w:vAlign w:val="center"/>
          </w:tcPr>
          <w:p w14:paraId="715B121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DD327A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8A5C76E"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AE0878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2BCF5B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62BC1A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dt_well.remark</w:t>
            </w:r>
          </w:p>
        </w:tc>
        <w:tc>
          <w:tcPr>
            <w:tcW w:w="0" w:type="auto"/>
            <w:vAlign w:val="center"/>
          </w:tcPr>
          <w:p w14:paraId="17B1F34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Any additional information about the well.</w:t>
            </w:r>
          </w:p>
        </w:tc>
        <w:tc>
          <w:tcPr>
            <w:tcW w:w="0" w:type="auto"/>
            <w:vAlign w:val="center"/>
          </w:tcPr>
          <w:p w14:paraId="20CE8DB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1FE23E05" w14:textId="77777777" w:rsidTr="00CA51F0">
        <w:trPr>
          <w:trHeight w:val="144"/>
        </w:trPr>
        <w:tc>
          <w:tcPr>
            <w:tcW w:w="0" w:type="auto"/>
            <w:vAlign w:val="center"/>
          </w:tcPr>
          <w:p w14:paraId="5E995836"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custom_field_2</w:t>
            </w:r>
          </w:p>
        </w:tc>
        <w:tc>
          <w:tcPr>
            <w:tcW w:w="0" w:type="auto"/>
            <w:vAlign w:val="center"/>
          </w:tcPr>
          <w:p w14:paraId="3BD9FE23"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Text(255)</w:t>
            </w:r>
          </w:p>
        </w:tc>
        <w:tc>
          <w:tcPr>
            <w:tcW w:w="0" w:type="auto"/>
            <w:vAlign w:val="center"/>
          </w:tcPr>
          <w:p w14:paraId="34F75B7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107D649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587AAD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0B22C1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E512480"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49F20F4D"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dt_well.custom_field_2</w:t>
            </w:r>
          </w:p>
        </w:tc>
        <w:tc>
          <w:tcPr>
            <w:tcW w:w="0" w:type="auto"/>
            <w:vAlign w:val="center"/>
          </w:tcPr>
          <w:p w14:paraId="6641DDC7"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 custom field.</w:t>
            </w:r>
          </w:p>
        </w:tc>
        <w:tc>
          <w:tcPr>
            <w:tcW w:w="0" w:type="auto"/>
            <w:vAlign w:val="center"/>
          </w:tcPr>
          <w:p w14:paraId="07E60F36"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5497CA0" w14:textId="77777777" w:rsidTr="00CA51F0">
        <w:trPr>
          <w:trHeight w:val="144"/>
        </w:trPr>
        <w:tc>
          <w:tcPr>
            <w:tcW w:w="0" w:type="auto"/>
            <w:vAlign w:val="center"/>
          </w:tcPr>
          <w:p w14:paraId="45721085"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custom_field_3</w:t>
            </w:r>
          </w:p>
        </w:tc>
        <w:tc>
          <w:tcPr>
            <w:tcW w:w="0" w:type="auto"/>
            <w:vAlign w:val="center"/>
          </w:tcPr>
          <w:p w14:paraId="43F09BD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Text(255)</w:t>
            </w:r>
          </w:p>
        </w:tc>
        <w:tc>
          <w:tcPr>
            <w:tcW w:w="0" w:type="auto"/>
            <w:vAlign w:val="center"/>
          </w:tcPr>
          <w:p w14:paraId="0096E1DF"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3763D0E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B52CE52"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2C1E3E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350CCAA"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DC874FF"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dt_well.custom_field_3</w:t>
            </w:r>
          </w:p>
        </w:tc>
        <w:tc>
          <w:tcPr>
            <w:tcW w:w="0" w:type="auto"/>
            <w:vAlign w:val="center"/>
          </w:tcPr>
          <w:p w14:paraId="7E3D1FF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 custom field.</w:t>
            </w:r>
          </w:p>
        </w:tc>
        <w:tc>
          <w:tcPr>
            <w:tcW w:w="0" w:type="auto"/>
            <w:vAlign w:val="center"/>
          </w:tcPr>
          <w:p w14:paraId="09FF616E"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202F6C12" w14:textId="77777777" w:rsidTr="00CA51F0">
        <w:trPr>
          <w:trHeight w:val="144"/>
        </w:trPr>
        <w:tc>
          <w:tcPr>
            <w:tcW w:w="0" w:type="auto"/>
            <w:vAlign w:val="center"/>
          </w:tcPr>
          <w:p w14:paraId="0F3EBA6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custom_field_4</w:t>
            </w:r>
          </w:p>
        </w:tc>
        <w:tc>
          <w:tcPr>
            <w:tcW w:w="0" w:type="auto"/>
            <w:vAlign w:val="center"/>
          </w:tcPr>
          <w:p w14:paraId="7482B93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Text(255)</w:t>
            </w:r>
          </w:p>
        </w:tc>
        <w:tc>
          <w:tcPr>
            <w:tcW w:w="0" w:type="auto"/>
            <w:vAlign w:val="center"/>
          </w:tcPr>
          <w:p w14:paraId="5607859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99C9DD6"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8600C7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7CBC08B"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EA689FD"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26085B32"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dt_well.custom_field_4</w:t>
            </w:r>
          </w:p>
        </w:tc>
        <w:tc>
          <w:tcPr>
            <w:tcW w:w="0" w:type="auto"/>
            <w:vAlign w:val="center"/>
          </w:tcPr>
          <w:p w14:paraId="299F4E0E"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 custom field.</w:t>
            </w:r>
          </w:p>
        </w:tc>
        <w:tc>
          <w:tcPr>
            <w:tcW w:w="0" w:type="auto"/>
            <w:vAlign w:val="center"/>
          </w:tcPr>
          <w:p w14:paraId="5F822E19" w14:textId="77777777" w:rsidR="00CA51F0" w:rsidRPr="00CA51F0" w:rsidRDefault="00CA51F0">
            <w:pPr>
              <w:autoSpaceDE w:val="0"/>
              <w:autoSpaceDN w:val="0"/>
              <w:adjustRightInd w:val="0"/>
              <w:jc w:val="right"/>
              <w:rPr>
                <w:rFonts w:cs="Tahoma"/>
                <w:color w:val="000000"/>
                <w:sz w:val="12"/>
                <w:szCs w:val="12"/>
              </w:rPr>
            </w:pPr>
          </w:p>
        </w:tc>
      </w:tr>
      <w:tr w:rsidR="00CA51F0" w:rsidRPr="00CA51F0" w14:paraId="080AEA28" w14:textId="77777777" w:rsidTr="00CA51F0">
        <w:trPr>
          <w:trHeight w:val="144"/>
        </w:trPr>
        <w:tc>
          <w:tcPr>
            <w:tcW w:w="0" w:type="auto"/>
            <w:vAlign w:val="center"/>
          </w:tcPr>
          <w:p w14:paraId="5651B319"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custom_field_5</w:t>
            </w:r>
          </w:p>
        </w:tc>
        <w:tc>
          <w:tcPr>
            <w:tcW w:w="0" w:type="auto"/>
            <w:vAlign w:val="center"/>
          </w:tcPr>
          <w:p w14:paraId="1750A7A4"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Text(255)</w:t>
            </w:r>
          </w:p>
        </w:tc>
        <w:tc>
          <w:tcPr>
            <w:tcW w:w="0" w:type="auto"/>
            <w:vAlign w:val="center"/>
          </w:tcPr>
          <w:p w14:paraId="0C3C051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59BF3E8"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7AE90017"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57B57973"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68011DCC" w14:textId="77777777" w:rsidR="00CA51F0" w:rsidRPr="00CA51F0" w:rsidRDefault="00CA51F0">
            <w:pPr>
              <w:autoSpaceDE w:val="0"/>
              <w:autoSpaceDN w:val="0"/>
              <w:adjustRightInd w:val="0"/>
              <w:jc w:val="right"/>
              <w:rPr>
                <w:rFonts w:cs="Tahoma"/>
                <w:color w:val="000000"/>
                <w:sz w:val="12"/>
                <w:szCs w:val="12"/>
              </w:rPr>
            </w:pPr>
          </w:p>
        </w:tc>
        <w:tc>
          <w:tcPr>
            <w:tcW w:w="0" w:type="auto"/>
            <w:vAlign w:val="center"/>
          </w:tcPr>
          <w:p w14:paraId="0DE0FFF7"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dt_well.custom_field_5</w:t>
            </w:r>
          </w:p>
        </w:tc>
        <w:tc>
          <w:tcPr>
            <w:tcW w:w="0" w:type="auto"/>
            <w:vAlign w:val="center"/>
          </w:tcPr>
          <w:p w14:paraId="0BC86CF1" w14:textId="77777777" w:rsidR="00CA51F0" w:rsidRPr="00CA51F0" w:rsidRDefault="00CA51F0">
            <w:pPr>
              <w:autoSpaceDE w:val="0"/>
              <w:autoSpaceDN w:val="0"/>
              <w:adjustRightInd w:val="0"/>
              <w:rPr>
                <w:rFonts w:cs="Tahoma"/>
                <w:color w:val="000000"/>
                <w:sz w:val="12"/>
                <w:szCs w:val="12"/>
              </w:rPr>
            </w:pPr>
            <w:r w:rsidRPr="00CA51F0">
              <w:rPr>
                <w:rFonts w:cs="Tahoma"/>
                <w:color w:val="000000"/>
                <w:sz w:val="12"/>
                <w:szCs w:val="12"/>
              </w:rPr>
              <w:t>A custom field.</w:t>
            </w:r>
          </w:p>
        </w:tc>
        <w:tc>
          <w:tcPr>
            <w:tcW w:w="0" w:type="auto"/>
            <w:vAlign w:val="center"/>
          </w:tcPr>
          <w:p w14:paraId="23081499" w14:textId="77777777" w:rsidR="00CA51F0" w:rsidRPr="00CA51F0" w:rsidRDefault="00CA51F0">
            <w:pPr>
              <w:autoSpaceDE w:val="0"/>
              <w:autoSpaceDN w:val="0"/>
              <w:adjustRightInd w:val="0"/>
              <w:jc w:val="right"/>
              <w:rPr>
                <w:rFonts w:cs="Tahoma"/>
                <w:color w:val="000000"/>
                <w:sz w:val="12"/>
                <w:szCs w:val="12"/>
              </w:rPr>
            </w:pPr>
          </w:p>
        </w:tc>
      </w:tr>
    </w:tbl>
    <w:p w14:paraId="535861C0" w14:textId="77777777" w:rsidR="00CA51F0" w:rsidRDefault="00CA51F0" w:rsidP="00CA51F0"/>
    <w:p w14:paraId="40DAF751" w14:textId="07B4C6B9" w:rsidR="00367F45" w:rsidRDefault="00367F45" w:rsidP="00367F45">
      <w:pPr>
        <w:pStyle w:val="Heading2"/>
      </w:pPr>
      <w:bookmarkStart w:id="122" w:name="_Toc489262157"/>
      <w:r>
        <w:t>Well Construction</w:t>
      </w:r>
      <w:bookmarkEnd w:id="122"/>
    </w:p>
    <w:p w14:paraId="2B4EC3A8" w14:textId="77777777" w:rsidR="00367F45" w:rsidRDefault="00367F45" w:rsidP="00367F45"/>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207"/>
        <w:gridCol w:w="667"/>
        <w:gridCol w:w="307"/>
        <w:gridCol w:w="607"/>
        <w:gridCol w:w="493"/>
        <w:gridCol w:w="1494"/>
        <w:gridCol w:w="2334"/>
        <w:gridCol w:w="2334"/>
        <w:gridCol w:w="5172"/>
        <w:gridCol w:w="513"/>
      </w:tblGrid>
      <w:tr w:rsidR="00367F45" w:rsidRPr="00367F45" w14:paraId="247C66B8" w14:textId="77777777" w:rsidTr="00830E94">
        <w:trPr>
          <w:trHeight w:val="144"/>
          <w:tblHeader/>
        </w:trPr>
        <w:tc>
          <w:tcPr>
            <w:tcW w:w="0" w:type="auto"/>
            <w:shd w:val="solid" w:color="FFFF99" w:fill="auto"/>
            <w:vAlign w:val="center"/>
          </w:tcPr>
          <w:p w14:paraId="18A41854"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Field Name</w:t>
            </w:r>
          </w:p>
        </w:tc>
        <w:tc>
          <w:tcPr>
            <w:tcW w:w="0" w:type="auto"/>
            <w:shd w:val="solid" w:color="FFFF99" w:fill="auto"/>
            <w:vAlign w:val="center"/>
          </w:tcPr>
          <w:p w14:paraId="6A462069"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Data Type</w:t>
            </w:r>
          </w:p>
        </w:tc>
        <w:tc>
          <w:tcPr>
            <w:tcW w:w="0" w:type="auto"/>
            <w:shd w:val="solid" w:color="FFFF99" w:fill="auto"/>
            <w:vAlign w:val="center"/>
          </w:tcPr>
          <w:p w14:paraId="1F564A71"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Key</w:t>
            </w:r>
          </w:p>
        </w:tc>
        <w:tc>
          <w:tcPr>
            <w:tcW w:w="0" w:type="auto"/>
            <w:shd w:val="solid" w:color="FFFF99" w:fill="auto"/>
            <w:vAlign w:val="center"/>
          </w:tcPr>
          <w:p w14:paraId="4C7292EA"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Required</w:t>
            </w:r>
          </w:p>
        </w:tc>
        <w:tc>
          <w:tcPr>
            <w:tcW w:w="0" w:type="auto"/>
            <w:shd w:val="solid" w:color="FFFF99" w:fill="auto"/>
            <w:vAlign w:val="center"/>
          </w:tcPr>
          <w:p w14:paraId="627AE7E2"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Default</w:t>
            </w:r>
          </w:p>
        </w:tc>
        <w:tc>
          <w:tcPr>
            <w:tcW w:w="0" w:type="auto"/>
            <w:shd w:val="solid" w:color="FFFF99" w:fill="auto"/>
            <w:vAlign w:val="center"/>
          </w:tcPr>
          <w:p w14:paraId="201EB0E1"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Parent</w:t>
            </w:r>
          </w:p>
        </w:tc>
        <w:tc>
          <w:tcPr>
            <w:tcW w:w="0" w:type="auto"/>
            <w:shd w:val="solid" w:color="FFFF99" w:fill="auto"/>
            <w:vAlign w:val="center"/>
          </w:tcPr>
          <w:p w14:paraId="5474712B"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Lookup</w:t>
            </w:r>
          </w:p>
        </w:tc>
        <w:tc>
          <w:tcPr>
            <w:tcW w:w="0" w:type="auto"/>
            <w:shd w:val="solid" w:color="FFFF99" w:fill="auto"/>
            <w:vAlign w:val="center"/>
          </w:tcPr>
          <w:p w14:paraId="122658C3"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Database Mapping(s)</w:t>
            </w:r>
          </w:p>
        </w:tc>
        <w:tc>
          <w:tcPr>
            <w:tcW w:w="0" w:type="auto"/>
            <w:shd w:val="solid" w:color="FFFF99" w:fill="auto"/>
            <w:vAlign w:val="center"/>
          </w:tcPr>
          <w:p w14:paraId="6427F805"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Comment</w:t>
            </w:r>
          </w:p>
        </w:tc>
        <w:tc>
          <w:tcPr>
            <w:tcW w:w="0" w:type="auto"/>
            <w:shd w:val="solid" w:color="FFFF99" w:fill="auto"/>
            <w:vAlign w:val="center"/>
          </w:tcPr>
          <w:p w14:paraId="6C62C715" w14:textId="77777777" w:rsidR="00367F45" w:rsidRPr="00367F45" w:rsidRDefault="00367F45">
            <w:pPr>
              <w:autoSpaceDE w:val="0"/>
              <w:autoSpaceDN w:val="0"/>
              <w:adjustRightInd w:val="0"/>
              <w:jc w:val="center"/>
              <w:rPr>
                <w:rFonts w:cs="Tahoma"/>
                <w:b/>
                <w:bCs/>
                <w:color w:val="000000"/>
                <w:sz w:val="12"/>
                <w:szCs w:val="12"/>
              </w:rPr>
            </w:pPr>
            <w:r w:rsidRPr="00367F45">
              <w:rPr>
                <w:rFonts w:cs="Tahoma"/>
                <w:b/>
                <w:bCs/>
                <w:color w:val="000000"/>
                <w:sz w:val="12"/>
                <w:szCs w:val="12"/>
              </w:rPr>
              <w:t>Checks</w:t>
            </w:r>
          </w:p>
        </w:tc>
      </w:tr>
      <w:tr w:rsidR="00E107AE" w:rsidRPr="00367F45" w14:paraId="66AE3B94" w14:textId="77777777" w:rsidTr="00F97454">
        <w:trPr>
          <w:trHeight w:val="144"/>
        </w:trPr>
        <w:tc>
          <w:tcPr>
            <w:tcW w:w="0" w:type="auto"/>
            <w:shd w:val="solid" w:color="FFFFCC" w:fill="auto"/>
            <w:vAlign w:val="center"/>
          </w:tcPr>
          <w:p w14:paraId="537D5E82" w14:textId="77777777" w:rsidR="00E107AE" w:rsidRPr="00367F45" w:rsidRDefault="00E107AE">
            <w:pPr>
              <w:autoSpaceDE w:val="0"/>
              <w:autoSpaceDN w:val="0"/>
              <w:adjustRightInd w:val="0"/>
              <w:rPr>
                <w:rFonts w:cs="Tahoma"/>
                <w:b/>
                <w:bCs/>
                <w:color w:val="FF0000"/>
                <w:sz w:val="12"/>
                <w:szCs w:val="12"/>
                <w:u w:val="single"/>
              </w:rPr>
            </w:pPr>
            <w:r w:rsidRPr="00367F45">
              <w:rPr>
                <w:rFonts w:cs="Tahoma"/>
                <w:b/>
                <w:bCs/>
                <w:color w:val="FF0000"/>
                <w:sz w:val="12"/>
                <w:szCs w:val="12"/>
                <w:u w:val="single"/>
              </w:rPr>
              <w:t>sys_loc_code</w:t>
            </w:r>
          </w:p>
        </w:tc>
        <w:tc>
          <w:tcPr>
            <w:tcW w:w="0" w:type="auto"/>
            <w:vAlign w:val="center"/>
          </w:tcPr>
          <w:p w14:paraId="0B9F8DE0"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03128C64"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PK</w:t>
            </w:r>
          </w:p>
        </w:tc>
        <w:tc>
          <w:tcPr>
            <w:tcW w:w="0" w:type="auto"/>
            <w:vAlign w:val="center"/>
          </w:tcPr>
          <w:p w14:paraId="79A08CC6"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1F458DD5" w14:textId="77777777" w:rsidR="00E107AE" w:rsidRPr="00367F45" w:rsidRDefault="00E107AE">
            <w:pPr>
              <w:autoSpaceDE w:val="0"/>
              <w:autoSpaceDN w:val="0"/>
              <w:adjustRightInd w:val="0"/>
              <w:jc w:val="right"/>
              <w:rPr>
                <w:rFonts w:cs="Tahoma"/>
                <w:color w:val="000000"/>
                <w:sz w:val="12"/>
                <w:szCs w:val="12"/>
              </w:rPr>
            </w:pPr>
          </w:p>
        </w:tc>
        <w:tc>
          <w:tcPr>
            <w:tcW w:w="0" w:type="auto"/>
            <w:vAlign w:val="center"/>
          </w:tcPr>
          <w:p w14:paraId="63A3782D"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Location_v1.sys_loc_code</w:t>
            </w:r>
          </w:p>
        </w:tc>
        <w:tc>
          <w:tcPr>
            <w:tcW w:w="0" w:type="auto"/>
            <w:vAlign w:val="center"/>
          </w:tcPr>
          <w:p w14:paraId="4A5EDF33" w14:textId="4D7D86A6" w:rsidR="00E107AE" w:rsidRPr="00367F45" w:rsidRDefault="00E107AE">
            <w:pPr>
              <w:autoSpaceDE w:val="0"/>
              <w:autoSpaceDN w:val="0"/>
              <w:adjustRightInd w:val="0"/>
              <w:rPr>
                <w:rFonts w:cs="Tahoma"/>
                <w:color w:val="000000"/>
                <w:sz w:val="12"/>
                <w:szCs w:val="12"/>
              </w:rPr>
            </w:pPr>
          </w:p>
        </w:tc>
        <w:tc>
          <w:tcPr>
            <w:tcW w:w="0" w:type="auto"/>
            <w:vAlign w:val="center"/>
          </w:tcPr>
          <w:p w14:paraId="4A02401C"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dt_well_segment.sys_loc_code</w:t>
            </w:r>
          </w:p>
        </w:tc>
        <w:tc>
          <w:tcPr>
            <w:tcW w:w="0" w:type="auto"/>
            <w:vAlign w:val="center"/>
          </w:tcPr>
          <w:p w14:paraId="1B64BF65" w14:textId="77777777" w:rsidR="00E107AE" w:rsidRPr="00367F45" w:rsidRDefault="00E107AE">
            <w:pPr>
              <w:autoSpaceDE w:val="0"/>
              <w:autoSpaceDN w:val="0"/>
              <w:adjustRightInd w:val="0"/>
              <w:rPr>
                <w:rFonts w:cs="Tahoma"/>
                <w:color w:val="000000"/>
                <w:sz w:val="12"/>
                <w:szCs w:val="12"/>
              </w:rPr>
            </w:pPr>
            <w:r w:rsidRPr="00367F45">
              <w:rPr>
                <w:rFonts w:cs="Tahoma"/>
                <w:color w:val="000000"/>
                <w:sz w:val="12"/>
                <w:szCs w:val="12"/>
              </w:rPr>
              <w:t>The unique identifier of the location. Must be a valid code for the facility and reported value in the sys_loc_code field of the Location section.</w:t>
            </w:r>
          </w:p>
        </w:tc>
        <w:tc>
          <w:tcPr>
            <w:tcW w:w="0" w:type="auto"/>
            <w:vAlign w:val="center"/>
          </w:tcPr>
          <w:p w14:paraId="53623EBF" w14:textId="7E6247AD" w:rsidR="00E107AE" w:rsidRPr="00367F45" w:rsidRDefault="00E107AE">
            <w:pPr>
              <w:autoSpaceDE w:val="0"/>
              <w:autoSpaceDN w:val="0"/>
              <w:adjustRightInd w:val="0"/>
              <w:rPr>
                <w:rFonts w:cs="Tahoma"/>
                <w:color w:val="000000"/>
                <w:sz w:val="12"/>
                <w:szCs w:val="12"/>
              </w:rPr>
            </w:pPr>
          </w:p>
        </w:tc>
      </w:tr>
      <w:tr w:rsidR="00367F45" w:rsidRPr="00367F45" w14:paraId="53988C1E" w14:textId="77777777" w:rsidTr="00830E94">
        <w:trPr>
          <w:trHeight w:val="144"/>
        </w:trPr>
        <w:tc>
          <w:tcPr>
            <w:tcW w:w="0" w:type="auto"/>
            <w:shd w:val="solid" w:color="FFFFCC" w:fill="auto"/>
            <w:vAlign w:val="center"/>
          </w:tcPr>
          <w:p w14:paraId="45309BC5" w14:textId="77777777" w:rsidR="00367F45" w:rsidRPr="00367F45" w:rsidRDefault="00367F45">
            <w:pPr>
              <w:autoSpaceDE w:val="0"/>
              <w:autoSpaceDN w:val="0"/>
              <w:adjustRightInd w:val="0"/>
              <w:rPr>
                <w:rFonts w:cs="Tahoma"/>
                <w:b/>
                <w:bCs/>
                <w:color w:val="FF0000"/>
                <w:sz w:val="12"/>
                <w:szCs w:val="12"/>
                <w:u w:val="single"/>
              </w:rPr>
            </w:pPr>
            <w:r w:rsidRPr="00367F45">
              <w:rPr>
                <w:rFonts w:cs="Tahoma"/>
                <w:b/>
                <w:bCs/>
                <w:color w:val="FF0000"/>
                <w:sz w:val="12"/>
                <w:szCs w:val="12"/>
                <w:u w:val="single"/>
              </w:rPr>
              <w:t>segment_type</w:t>
            </w:r>
          </w:p>
        </w:tc>
        <w:tc>
          <w:tcPr>
            <w:tcW w:w="0" w:type="auto"/>
            <w:vAlign w:val="center"/>
          </w:tcPr>
          <w:p w14:paraId="74D4A9D5"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1D844558"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PK</w:t>
            </w:r>
          </w:p>
        </w:tc>
        <w:tc>
          <w:tcPr>
            <w:tcW w:w="0" w:type="auto"/>
            <w:vAlign w:val="center"/>
          </w:tcPr>
          <w:p w14:paraId="7665094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1D21A72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F15A1F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BF42A32"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rt_well_segment_type.segment_type</w:t>
            </w:r>
          </w:p>
        </w:tc>
        <w:tc>
          <w:tcPr>
            <w:tcW w:w="0" w:type="auto"/>
            <w:vAlign w:val="center"/>
          </w:tcPr>
          <w:p w14:paraId="11039E5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rt_well_segment_type.segment_type</w:t>
            </w:r>
          </w:p>
          <w:p w14:paraId="52DEA29C"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dt_well_segment.segment_type</w:t>
            </w:r>
          </w:p>
        </w:tc>
        <w:tc>
          <w:tcPr>
            <w:tcW w:w="0" w:type="auto"/>
            <w:vAlign w:val="center"/>
          </w:tcPr>
          <w:p w14:paraId="4211123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type of well segment, such as protective casing, well casing, screen, etc.</w:t>
            </w:r>
          </w:p>
        </w:tc>
        <w:tc>
          <w:tcPr>
            <w:tcW w:w="0" w:type="auto"/>
            <w:vAlign w:val="center"/>
          </w:tcPr>
          <w:p w14:paraId="23F39B46"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0615C32D" w14:textId="77777777" w:rsidTr="00830E94">
        <w:trPr>
          <w:trHeight w:val="144"/>
        </w:trPr>
        <w:tc>
          <w:tcPr>
            <w:tcW w:w="0" w:type="auto"/>
            <w:shd w:val="solid" w:color="FFFFCC" w:fill="auto"/>
            <w:vAlign w:val="center"/>
          </w:tcPr>
          <w:p w14:paraId="1E4443E0" w14:textId="77777777" w:rsidR="00367F45" w:rsidRPr="00367F45" w:rsidRDefault="00367F45">
            <w:pPr>
              <w:autoSpaceDE w:val="0"/>
              <w:autoSpaceDN w:val="0"/>
              <w:adjustRightInd w:val="0"/>
              <w:rPr>
                <w:rFonts w:cs="Tahoma"/>
                <w:b/>
                <w:bCs/>
                <w:color w:val="FF0000"/>
                <w:sz w:val="12"/>
                <w:szCs w:val="12"/>
                <w:u w:val="single"/>
              </w:rPr>
            </w:pPr>
            <w:r w:rsidRPr="00367F45">
              <w:rPr>
                <w:rFonts w:cs="Tahoma"/>
                <w:b/>
                <w:bCs/>
                <w:color w:val="FF0000"/>
                <w:sz w:val="12"/>
                <w:szCs w:val="12"/>
                <w:u w:val="single"/>
              </w:rPr>
              <w:t>material_type_code</w:t>
            </w:r>
          </w:p>
        </w:tc>
        <w:tc>
          <w:tcPr>
            <w:tcW w:w="0" w:type="auto"/>
            <w:vAlign w:val="center"/>
          </w:tcPr>
          <w:p w14:paraId="3BECAE35"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01E40C3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PK</w:t>
            </w:r>
          </w:p>
        </w:tc>
        <w:tc>
          <w:tcPr>
            <w:tcW w:w="0" w:type="auto"/>
            <w:vAlign w:val="center"/>
          </w:tcPr>
          <w:p w14:paraId="24B4344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3045588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F62761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F58D634"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rt_well_segment_type.material_type_code</w:t>
            </w:r>
          </w:p>
        </w:tc>
        <w:tc>
          <w:tcPr>
            <w:tcW w:w="0" w:type="auto"/>
            <w:vAlign w:val="center"/>
          </w:tcPr>
          <w:p w14:paraId="7E1E42CF"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rt_well_segment_type.material_type_code</w:t>
            </w:r>
          </w:p>
          <w:p w14:paraId="69F5E8B2"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dt_well_segment.material_type_code</w:t>
            </w:r>
          </w:p>
        </w:tc>
        <w:tc>
          <w:tcPr>
            <w:tcW w:w="0" w:type="auto"/>
            <w:vAlign w:val="center"/>
          </w:tcPr>
          <w:p w14:paraId="19ECEB47"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material of the well segment.</w:t>
            </w:r>
          </w:p>
        </w:tc>
        <w:tc>
          <w:tcPr>
            <w:tcW w:w="0" w:type="auto"/>
            <w:vAlign w:val="center"/>
          </w:tcPr>
          <w:p w14:paraId="310ACAE0"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1EAE2125" w14:textId="77777777" w:rsidTr="00830E94">
        <w:trPr>
          <w:trHeight w:val="144"/>
        </w:trPr>
        <w:tc>
          <w:tcPr>
            <w:tcW w:w="0" w:type="auto"/>
            <w:shd w:val="solid" w:color="FFFFCC" w:fill="auto"/>
            <w:vAlign w:val="center"/>
          </w:tcPr>
          <w:p w14:paraId="0BED59FC" w14:textId="77777777" w:rsidR="00367F45" w:rsidRPr="00367F45" w:rsidRDefault="00367F45">
            <w:pPr>
              <w:autoSpaceDE w:val="0"/>
              <w:autoSpaceDN w:val="0"/>
              <w:adjustRightInd w:val="0"/>
              <w:rPr>
                <w:rFonts w:cs="Tahoma"/>
                <w:b/>
                <w:bCs/>
                <w:color w:val="FF0000"/>
                <w:sz w:val="12"/>
                <w:szCs w:val="12"/>
                <w:u w:val="single"/>
              </w:rPr>
            </w:pPr>
            <w:r w:rsidRPr="00367F45">
              <w:rPr>
                <w:rFonts w:cs="Tahoma"/>
                <w:b/>
                <w:bCs/>
                <w:color w:val="FF0000"/>
                <w:sz w:val="12"/>
                <w:szCs w:val="12"/>
                <w:u w:val="single"/>
              </w:rPr>
              <w:t>start_depth</w:t>
            </w:r>
          </w:p>
        </w:tc>
        <w:tc>
          <w:tcPr>
            <w:tcW w:w="0" w:type="auto"/>
            <w:vAlign w:val="center"/>
          </w:tcPr>
          <w:p w14:paraId="2BA1DAB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7B503A8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PK</w:t>
            </w:r>
          </w:p>
        </w:tc>
        <w:tc>
          <w:tcPr>
            <w:tcW w:w="0" w:type="auto"/>
            <w:vAlign w:val="center"/>
          </w:tcPr>
          <w:p w14:paraId="4FE13E27"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0F1A4F8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F6A0DC9"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29FE21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AB2436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dt_well_segment.start_depth</w:t>
            </w:r>
          </w:p>
        </w:tc>
        <w:tc>
          <w:tcPr>
            <w:tcW w:w="0" w:type="auto"/>
            <w:vAlign w:val="center"/>
          </w:tcPr>
          <w:p w14:paraId="53CFE01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depth of the top of the well segment below ground surface.</w:t>
            </w:r>
          </w:p>
        </w:tc>
        <w:tc>
          <w:tcPr>
            <w:tcW w:w="0" w:type="auto"/>
            <w:vAlign w:val="center"/>
          </w:tcPr>
          <w:p w14:paraId="68D3C15E"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1FCA81CC" w14:textId="77777777" w:rsidTr="00830E94">
        <w:trPr>
          <w:trHeight w:val="144"/>
        </w:trPr>
        <w:tc>
          <w:tcPr>
            <w:tcW w:w="0" w:type="auto"/>
            <w:shd w:val="solid" w:color="FFFFCC" w:fill="auto"/>
            <w:vAlign w:val="center"/>
          </w:tcPr>
          <w:p w14:paraId="193A54CC" w14:textId="77777777" w:rsidR="00367F45" w:rsidRPr="00367F45" w:rsidRDefault="00367F45">
            <w:pPr>
              <w:autoSpaceDE w:val="0"/>
              <w:autoSpaceDN w:val="0"/>
              <w:adjustRightInd w:val="0"/>
              <w:rPr>
                <w:rFonts w:cs="Tahoma"/>
                <w:b/>
                <w:bCs/>
                <w:color w:val="FF0000"/>
                <w:sz w:val="12"/>
                <w:szCs w:val="12"/>
              </w:rPr>
            </w:pPr>
            <w:r w:rsidRPr="00367F45">
              <w:rPr>
                <w:rFonts w:cs="Tahoma"/>
                <w:b/>
                <w:bCs/>
                <w:color w:val="FF0000"/>
                <w:sz w:val="12"/>
                <w:szCs w:val="12"/>
              </w:rPr>
              <w:t>end_depth</w:t>
            </w:r>
          </w:p>
        </w:tc>
        <w:tc>
          <w:tcPr>
            <w:tcW w:w="0" w:type="auto"/>
            <w:vAlign w:val="center"/>
          </w:tcPr>
          <w:p w14:paraId="6DD3CD1B"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71706B15"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0C9029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3A74F502"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3E8104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8C4CB08"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0ADD2F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dt_well_segment.end_depth</w:t>
            </w:r>
          </w:p>
        </w:tc>
        <w:tc>
          <w:tcPr>
            <w:tcW w:w="0" w:type="auto"/>
            <w:vAlign w:val="center"/>
          </w:tcPr>
          <w:p w14:paraId="078223A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depth of the bottom of the well segment below ground surface.</w:t>
            </w:r>
          </w:p>
        </w:tc>
        <w:tc>
          <w:tcPr>
            <w:tcW w:w="0" w:type="auto"/>
            <w:vAlign w:val="center"/>
          </w:tcPr>
          <w:p w14:paraId="269E3E58"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1985E2F1" w14:textId="77777777" w:rsidTr="00830E94">
        <w:trPr>
          <w:trHeight w:val="144"/>
        </w:trPr>
        <w:tc>
          <w:tcPr>
            <w:tcW w:w="0" w:type="auto"/>
            <w:shd w:val="solid" w:color="FFFFCC" w:fill="auto"/>
            <w:vAlign w:val="center"/>
          </w:tcPr>
          <w:p w14:paraId="36E2420E" w14:textId="77777777" w:rsidR="00367F45" w:rsidRPr="00367F45" w:rsidRDefault="00367F45">
            <w:pPr>
              <w:autoSpaceDE w:val="0"/>
              <w:autoSpaceDN w:val="0"/>
              <w:adjustRightInd w:val="0"/>
              <w:rPr>
                <w:rFonts w:cs="Tahoma"/>
                <w:b/>
                <w:bCs/>
                <w:color w:val="FF0000"/>
                <w:sz w:val="12"/>
                <w:szCs w:val="12"/>
              </w:rPr>
            </w:pPr>
            <w:r w:rsidRPr="00367F45">
              <w:rPr>
                <w:rFonts w:cs="Tahoma"/>
                <w:b/>
                <w:bCs/>
                <w:color w:val="FF0000"/>
                <w:sz w:val="12"/>
                <w:szCs w:val="12"/>
              </w:rPr>
              <w:t>depth_unit</w:t>
            </w:r>
          </w:p>
        </w:tc>
        <w:tc>
          <w:tcPr>
            <w:tcW w:w="0" w:type="auto"/>
            <w:vAlign w:val="center"/>
          </w:tcPr>
          <w:p w14:paraId="210CEFD9"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Text(15)</w:t>
            </w:r>
          </w:p>
        </w:tc>
        <w:tc>
          <w:tcPr>
            <w:tcW w:w="0" w:type="auto"/>
            <w:vAlign w:val="center"/>
          </w:tcPr>
          <w:p w14:paraId="085A2CBB"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672ADB2"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Y</w:t>
            </w:r>
          </w:p>
        </w:tc>
        <w:tc>
          <w:tcPr>
            <w:tcW w:w="0" w:type="auto"/>
            <w:vAlign w:val="center"/>
          </w:tcPr>
          <w:p w14:paraId="787E3C22"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ft</w:t>
            </w:r>
          </w:p>
        </w:tc>
        <w:tc>
          <w:tcPr>
            <w:tcW w:w="0" w:type="auto"/>
            <w:vAlign w:val="center"/>
          </w:tcPr>
          <w:p w14:paraId="1DD5E69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1FB89C4"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rt_unit.unit_code</w:t>
            </w:r>
          </w:p>
        </w:tc>
        <w:tc>
          <w:tcPr>
            <w:tcW w:w="0" w:type="auto"/>
            <w:vAlign w:val="center"/>
          </w:tcPr>
          <w:p w14:paraId="19E1016B"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dt_well_segment.depth_unit</w:t>
            </w:r>
          </w:p>
        </w:tc>
        <w:tc>
          <w:tcPr>
            <w:tcW w:w="0" w:type="auto"/>
            <w:vAlign w:val="center"/>
          </w:tcPr>
          <w:p w14:paraId="680017D9"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unit of measurement of the depth.</w:t>
            </w:r>
          </w:p>
        </w:tc>
        <w:tc>
          <w:tcPr>
            <w:tcW w:w="0" w:type="auto"/>
            <w:vAlign w:val="center"/>
          </w:tcPr>
          <w:p w14:paraId="669FBF97"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3E6787A8" w14:textId="77777777" w:rsidTr="00830E94">
        <w:trPr>
          <w:trHeight w:val="144"/>
        </w:trPr>
        <w:tc>
          <w:tcPr>
            <w:tcW w:w="0" w:type="auto"/>
            <w:vAlign w:val="center"/>
          </w:tcPr>
          <w:p w14:paraId="405FFE49"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inner_diameter</w:t>
            </w:r>
          </w:p>
        </w:tc>
        <w:tc>
          <w:tcPr>
            <w:tcW w:w="0" w:type="auto"/>
            <w:vAlign w:val="center"/>
          </w:tcPr>
          <w:p w14:paraId="3DAAFBFB"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63918E45"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20BCED9"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A0B363E"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B2CD97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29E93B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8951717"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dt_well_segment.inner_diameter</w:t>
            </w:r>
          </w:p>
        </w:tc>
        <w:tc>
          <w:tcPr>
            <w:tcW w:w="0" w:type="auto"/>
            <w:vAlign w:val="center"/>
          </w:tcPr>
          <w:p w14:paraId="4AA397C2"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inner diameter of the well segment.</w:t>
            </w:r>
          </w:p>
        </w:tc>
        <w:tc>
          <w:tcPr>
            <w:tcW w:w="0" w:type="auto"/>
            <w:vAlign w:val="center"/>
          </w:tcPr>
          <w:p w14:paraId="0101D57B"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6C9F509F" w14:textId="77777777" w:rsidTr="00830E94">
        <w:trPr>
          <w:trHeight w:val="144"/>
        </w:trPr>
        <w:tc>
          <w:tcPr>
            <w:tcW w:w="0" w:type="auto"/>
            <w:vAlign w:val="center"/>
          </w:tcPr>
          <w:p w14:paraId="24CC05CF"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outer_diameter</w:t>
            </w:r>
          </w:p>
        </w:tc>
        <w:tc>
          <w:tcPr>
            <w:tcW w:w="0" w:type="auto"/>
            <w:vAlign w:val="center"/>
          </w:tcPr>
          <w:p w14:paraId="4207A9F8"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3B106BC8"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003A59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6F41B60"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DCAE7F9"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C3228A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B4EE4E3"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dt_well_segment.outer_diameter</w:t>
            </w:r>
          </w:p>
        </w:tc>
        <w:tc>
          <w:tcPr>
            <w:tcW w:w="0" w:type="auto"/>
            <w:vAlign w:val="center"/>
          </w:tcPr>
          <w:p w14:paraId="7CAFBE4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outer diameter of the well segment.</w:t>
            </w:r>
          </w:p>
        </w:tc>
        <w:tc>
          <w:tcPr>
            <w:tcW w:w="0" w:type="auto"/>
            <w:vAlign w:val="center"/>
          </w:tcPr>
          <w:p w14:paraId="7D241750"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414888EC" w14:textId="77777777" w:rsidTr="00830E94">
        <w:trPr>
          <w:trHeight w:val="144"/>
        </w:trPr>
        <w:tc>
          <w:tcPr>
            <w:tcW w:w="0" w:type="auto"/>
            <w:shd w:val="solid" w:color="FFFFCC" w:fill="auto"/>
            <w:vAlign w:val="center"/>
          </w:tcPr>
          <w:p w14:paraId="36E4C7A4" w14:textId="77777777" w:rsidR="00367F45" w:rsidRPr="00367F45" w:rsidRDefault="00367F45">
            <w:pPr>
              <w:autoSpaceDE w:val="0"/>
              <w:autoSpaceDN w:val="0"/>
              <w:adjustRightInd w:val="0"/>
              <w:rPr>
                <w:rFonts w:cs="Tahoma"/>
                <w:b/>
                <w:bCs/>
                <w:color w:val="0000FF"/>
                <w:sz w:val="12"/>
                <w:szCs w:val="12"/>
              </w:rPr>
            </w:pPr>
            <w:r w:rsidRPr="00367F45">
              <w:rPr>
                <w:rFonts w:cs="Tahoma"/>
                <w:b/>
                <w:bCs/>
                <w:color w:val="0000FF"/>
                <w:sz w:val="12"/>
                <w:szCs w:val="12"/>
              </w:rPr>
              <w:t>diameter_unit</w:t>
            </w:r>
          </w:p>
        </w:tc>
        <w:tc>
          <w:tcPr>
            <w:tcW w:w="0" w:type="auto"/>
            <w:vAlign w:val="center"/>
          </w:tcPr>
          <w:p w14:paraId="01CBBD5E"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Text(15)</w:t>
            </w:r>
          </w:p>
        </w:tc>
        <w:tc>
          <w:tcPr>
            <w:tcW w:w="0" w:type="auto"/>
            <w:vAlign w:val="center"/>
          </w:tcPr>
          <w:p w14:paraId="002C6A0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2EBA4AC"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519321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2A2B31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6BCFE9B"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rt_unit.unit_code</w:t>
            </w:r>
          </w:p>
        </w:tc>
        <w:tc>
          <w:tcPr>
            <w:tcW w:w="0" w:type="auto"/>
            <w:vAlign w:val="center"/>
          </w:tcPr>
          <w:p w14:paraId="1B8028D9"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dt_well_segment.diameter_unit</w:t>
            </w:r>
          </w:p>
        </w:tc>
        <w:tc>
          <w:tcPr>
            <w:tcW w:w="0" w:type="auto"/>
            <w:vAlign w:val="center"/>
          </w:tcPr>
          <w:p w14:paraId="1EABCA93"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unit of measurement of the diameter.</w:t>
            </w:r>
          </w:p>
        </w:tc>
        <w:tc>
          <w:tcPr>
            <w:tcW w:w="0" w:type="auto"/>
            <w:vAlign w:val="center"/>
          </w:tcPr>
          <w:p w14:paraId="3F8736A7"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3F88CC26" w14:textId="77777777" w:rsidTr="00830E94">
        <w:trPr>
          <w:trHeight w:val="144"/>
        </w:trPr>
        <w:tc>
          <w:tcPr>
            <w:tcW w:w="0" w:type="auto"/>
            <w:vAlign w:val="center"/>
          </w:tcPr>
          <w:p w14:paraId="16B9A0ED"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thickness</w:t>
            </w:r>
          </w:p>
        </w:tc>
        <w:tc>
          <w:tcPr>
            <w:tcW w:w="0" w:type="auto"/>
            <w:vAlign w:val="center"/>
          </w:tcPr>
          <w:p w14:paraId="6A5F59BE"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6702D052"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1FED51E"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842DF5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87F587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8727040"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94933F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dt_well_segment.thickness</w:t>
            </w:r>
          </w:p>
        </w:tc>
        <w:tc>
          <w:tcPr>
            <w:tcW w:w="0" w:type="auto"/>
            <w:vAlign w:val="center"/>
          </w:tcPr>
          <w:p w14:paraId="585BA07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thickness of the well segment.</w:t>
            </w:r>
          </w:p>
        </w:tc>
        <w:tc>
          <w:tcPr>
            <w:tcW w:w="0" w:type="auto"/>
            <w:vAlign w:val="center"/>
          </w:tcPr>
          <w:p w14:paraId="4E26BF61"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5C94AAF0" w14:textId="77777777" w:rsidTr="00830E94">
        <w:trPr>
          <w:trHeight w:val="144"/>
        </w:trPr>
        <w:tc>
          <w:tcPr>
            <w:tcW w:w="0" w:type="auto"/>
            <w:shd w:val="solid" w:color="FFFFCC" w:fill="auto"/>
            <w:vAlign w:val="center"/>
          </w:tcPr>
          <w:p w14:paraId="7E0C9475" w14:textId="77777777" w:rsidR="00367F45" w:rsidRPr="00367F45" w:rsidRDefault="00367F45">
            <w:pPr>
              <w:autoSpaceDE w:val="0"/>
              <w:autoSpaceDN w:val="0"/>
              <w:adjustRightInd w:val="0"/>
              <w:rPr>
                <w:rFonts w:cs="Tahoma"/>
                <w:b/>
                <w:bCs/>
                <w:color w:val="0000FF"/>
                <w:sz w:val="12"/>
                <w:szCs w:val="12"/>
              </w:rPr>
            </w:pPr>
            <w:r w:rsidRPr="00367F45">
              <w:rPr>
                <w:rFonts w:cs="Tahoma"/>
                <w:b/>
                <w:bCs/>
                <w:color w:val="0000FF"/>
                <w:sz w:val="12"/>
                <w:szCs w:val="12"/>
              </w:rPr>
              <w:t>thickness_unit</w:t>
            </w:r>
          </w:p>
        </w:tc>
        <w:tc>
          <w:tcPr>
            <w:tcW w:w="0" w:type="auto"/>
            <w:vAlign w:val="center"/>
          </w:tcPr>
          <w:p w14:paraId="43A857B9"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Text(15)</w:t>
            </w:r>
          </w:p>
        </w:tc>
        <w:tc>
          <w:tcPr>
            <w:tcW w:w="0" w:type="auto"/>
            <w:vAlign w:val="center"/>
          </w:tcPr>
          <w:p w14:paraId="2C3A1A6B"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C1435E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E6530F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B136CB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33E4FD1"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rt_unit.unit_code</w:t>
            </w:r>
          </w:p>
        </w:tc>
        <w:tc>
          <w:tcPr>
            <w:tcW w:w="0" w:type="auto"/>
            <w:vAlign w:val="center"/>
          </w:tcPr>
          <w:p w14:paraId="4888ECA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dt_well_segment.thickness_unit</w:t>
            </w:r>
          </w:p>
        </w:tc>
        <w:tc>
          <w:tcPr>
            <w:tcW w:w="0" w:type="auto"/>
            <w:vAlign w:val="center"/>
          </w:tcPr>
          <w:p w14:paraId="47EA9EF3"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unit of measurement of the thickness.</w:t>
            </w:r>
          </w:p>
        </w:tc>
        <w:tc>
          <w:tcPr>
            <w:tcW w:w="0" w:type="auto"/>
            <w:vAlign w:val="center"/>
          </w:tcPr>
          <w:p w14:paraId="0EE0AE8A"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488004C1" w14:textId="77777777" w:rsidTr="00830E94">
        <w:trPr>
          <w:trHeight w:val="144"/>
        </w:trPr>
        <w:tc>
          <w:tcPr>
            <w:tcW w:w="0" w:type="auto"/>
            <w:vAlign w:val="center"/>
          </w:tcPr>
          <w:p w14:paraId="4E6EABF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slot_type</w:t>
            </w:r>
          </w:p>
        </w:tc>
        <w:tc>
          <w:tcPr>
            <w:tcW w:w="0" w:type="auto"/>
            <w:vAlign w:val="center"/>
          </w:tcPr>
          <w:p w14:paraId="06C87A27"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5402E5F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E3CE64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15A4E4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07A3E55"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CB6075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E455560"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dt_well_segment.slot_type</w:t>
            </w:r>
          </w:p>
        </w:tc>
        <w:tc>
          <w:tcPr>
            <w:tcW w:w="0" w:type="auto"/>
            <w:vAlign w:val="center"/>
          </w:tcPr>
          <w:p w14:paraId="34E90E8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type of slots in the well segment, such as bridge, shutter, and continuous.</w:t>
            </w:r>
          </w:p>
        </w:tc>
        <w:tc>
          <w:tcPr>
            <w:tcW w:w="0" w:type="auto"/>
            <w:vAlign w:val="center"/>
          </w:tcPr>
          <w:p w14:paraId="6BDE4167"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03CFE906" w14:textId="77777777" w:rsidTr="00830E94">
        <w:trPr>
          <w:trHeight w:val="144"/>
        </w:trPr>
        <w:tc>
          <w:tcPr>
            <w:tcW w:w="0" w:type="auto"/>
            <w:vAlign w:val="center"/>
          </w:tcPr>
          <w:p w14:paraId="72432F03"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slot_size</w:t>
            </w:r>
          </w:p>
        </w:tc>
        <w:tc>
          <w:tcPr>
            <w:tcW w:w="0" w:type="auto"/>
            <w:vAlign w:val="center"/>
          </w:tcPr>
          <w:p w14:paraId="166F6A32"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4B49CD6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95A3FC2"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64CF707"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1ADA38F"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D685A8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7659BA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dt_well_segment.slot_size</w:t>
            </w:r>
          </w:p>
        </w:tc>
        <w:tc>
          <w:tcPr>
            <w:tcW w:w="0" w:type="auto"/>
            <w:vAlign w:val="center"/>
          </w:tcPr>
          <w:p w14:paraId="50110865"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width of the slots.</w:t>
            </w:r>
          </w:p>
        </w:tc>
        <w:tc>
          <w:tcPr>
            <w:tcW w:w="0" w:type="auto"/>
            <w:vAlign w:val="center"/>
          </w:tcPr>
          <w:p w14:paraId="387BE368"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3AC19960" w14:textId="77777777" w:rsidTr="00830E94">
        <w:trPr>
          <w:trHeight w:val="144"/>
        </w:trPr>
        <w:tc>
          <w:tcPr>
            <w:tcW w:w="0" w:type="auto"/>
            <w:shd w:val="solid" w:color="FFFFCC" w:fill="auto"/>
            <w:vAlign w:val="center"/>
          </w:tcPr>
          <w:p w14:paraId="5A2B2F4B" w14:textId="77777777" w:rsidR="00367F45" w:rsidRPr="00367F45" w:rsidRDefault="00367F45">
            <w:pPr>
              <w:autoSpaceDE w:val="0"/>
              <w:autoSpaceDN w:val="0"/>
              <w:adjustRightInd w:val="0"/>
              <w:rPr>
                <w:rFonts w:cs="Tahoma"/>
                <w:b/>
                <w:bCs/>
                <w:color w:val="0000FF"/>
                <w:sz w:val="12"/>
                <w:szCs w:val="12"/>
              </w:rPr>
            </w:pPr>
            <w:r w:rsidRPr="00367F45">
              <w:rPr>
                <w:rFonts w:cs="Tahoma"/>
                <w:b/>
                <w:bCs/>
                <w:color w:val="0000FF"/>
                <w:sz w:val="12"/>
                <w:szCs w:val="12"/>
              </w:rPr>
              <w:t>slot_size_unit</w:t>
            </w:r>
          </w:p>
        </w:tc>
        <w:tc>
          <w:tcPr>
            <w:tcW w:w="0" w:type="auto"/>
            <w:vAlign w:val="center"/>
          </w:tcPr>
          <w:p w14:paraId="45C23F37"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Text(15)</w:t>
            </w:r>
          </w:p>
        </w:tc>
        <w:tc>
          <w:tcPr>
            <w:tcW w:w="0" w:type="auto"/>
            <w:vAlign w:val="center"/>
          </w:tcPr>
          <w:p w14:paraId="47FFFB32"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2547B5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E0B973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DB4C2B7"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A9EC6FC" w14:textId="77777777" w:rsidR="00367F45" w:rsidRPr="00367F45" w:rsidRDefault="00367F45">
            <w:pPr>
              <w:autoSpaceDE w:val="0"/>
              <w:autoSpaceDN w:val="0"/>
              <w:adjustRightInd w:val="0"/>
              <w:rPr>
                <w:rFonts w:cs="Tahoma"/>
                <w:color w:val="0000FF"/>
                <w:sz w:val="12"/>
                <w:szCs w:val="12"/>
              </w:rPr>
            </w:pPr>
            <w:r w:rsidRPr="00367F45">
              <w:rPr>
                <w:rFonts w:cs="Tahoma"/>
                <w:color w:val="0000FF"/>
                <w:sz w:val="12"/>
                <w:szCs w:val="12"/>
              </w:rPr>
              <w:t>rt_unit.unit_code</w:t>
            </w:r>
          </w:p>
        </w:tc>
        <w:tc>
          <w:tcPr>
            <w:tcW w:w="0" w:type="auto"/>
            <w:vAlign w:val="center"/>
          </w:tcPr>
          <w:p w14:paraId="3844AFF4"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dt_well_segment.slot_size_unit</w:t>
            </w:r>
          </w:p>
        </w:tc>
        <w:tc>
          <w:tcPr>
            <w:tcW w:w="0" w:type="auto"/>
            <w:vAlign w:val="center"/>
          </w:tcPr>
          <w:p w14:paraId="3E1EE79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unit of measurement of the slot size.</w:t>
            </w:r>
          </w:p>
        </w:tc>
        <w:tc>
          <w:tcPr>
            <w:tcW w:w="0" w:type="auto"/>
            <w:vAlign w:val="center"/>
          </w:tcPr>
          <w:p w14:paraId="42A7CF1E"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3F068C69" w14:textId="77777777" w:rsidTr="00830E94">
        <w:trPr>
          <w:trHeight w:val="144"/>
        </w:trPr>
        <w:tc>
          <w:tcPr>
            <w:tcW w:w="0" w:type="auto"/>
            <w:vAlign w:val="center"/>
          </w:tcPr>
          <w:p w14:paraId="3025CBCC"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perf_length</w:t>
            </w:r>
          </w:p>
        </w:tc>
        <w:tc>
          <w:tcPr>
            <w:tcW w:w="0" w:type="auto"/>
            <w:vAlign w:val="center"/>
          </w:tcPr>
          <w:p w14:paraId="3508155F"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Numeric</w:t>
            </w:r>
          </w:p>
        </w:tc>
        <w:tc>
          <w:tcPr>
            <w:tcW w:w="0" w:type="auto"/>
            <w:vAlign w:val="center"/>
          </w:tcPr>
          <w:p w14:paraId="1228A33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C098C28"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552AFF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034D9D0"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694E6E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96B7D7D"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dt_well_segment.perf_length</w:t>
            </w:r>
          </w:p>
        </w:tc>
        <w:tc>
          <w:tcPr>
            <w:tcW w:w="0" w:type="auto"/>
            <w:vAlign w:val="center"/>
          </w:tcPr>
          <w:p w14:paraId="2BBA267D"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length of the perforated portion of the screen.</w:t>
            </w:r>
          </w:p>
        </w:tc>
        <w:tc>
          <w:tcPr>
            <w:tcW w:w="0" w:type="auto"/>
            <w:vAlign w:val="center"/>
          </w:tcPr>
          <w:p w14:paraId="1F63497A"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09FC7DF0" w14:textId="77777777" w:rsidTr="00830E94">
        <w:trPr>
          <w:trHeight w:val="144"/>
        </w:trPr>
        <w:tc>
          <w:tcPr>
            <w:tcW w:w="0" w:type="auto"/>
            <w:vAlign w:val="center"/>
          </w:tcPr>
          <w:p w14:paraId="79456FBC"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screen_type</w:t>
            </w:r>
          </w:p>
        </w:tc>
        <w:tc>
          <w:tcPr>
            <w:tcW w:w="0" w:type="auto"/>
            <w:vAlign w:val="center"/>
          </w:tcPr>
          <w:p w14:paraId="77DC6618"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Text(15)</w:t>
            </w:r>
          </w:p>
        </w:tc>
        <w:tc>
          <w:tcPr>
            <w:tcW w:w="0" w:type="auto"/>
            <w:vAlign w:val="center"/>
          </w:tcPr>
          <w:p w14:paraId="5D45AF0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557EF8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98C643C"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9EE1E0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F01B56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4F99DEC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dt_well_segment.screen_type</w:t>
            </w:r>
          </w:p>
        </w:tc>
        <w:tc>
          <w:tcPr>
            <w:tcW w:w="0" w:type="auto"/>
            <w:vAlign w:val="center"/>
          </w:tcPr>
          <w:p w14:paraId="5D0368E1"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type of screen.</w:t>
            </w:r>
          </w:p>
        </w:tc>
        <w:tc>
          <w:tcPr>
            <w:tcW w:w="0" w:type="auto"/>
            <w:vAlign w:val="center"/>
          </w:tcPr>
          <w:p w14:paraId="66DB669D"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2B46F116" w14:textId="77777777" w:rsidTr="00830E94">
        <w:trPr>
          <w:trHeight w:val="144"/>
        </w:trPr>
        <w:tc>
          <w:tcPr>
            <w:tcW w:w="0" w:type="auto"/>
            <w:vAlign w:val="center"/>
          </w:tcPr>
          <w:p w14:paraId="36781F0E"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material_quantity</w:t>
            </w:r>
          </w:p>
        </w:tc>
        <w:tc>
          <w:tcPr>
            <w:tcW w:w="0" w:type="auto"/>
            <w:vAlign w:val="center"/>
          </w:tcPr>
          <w:p w14:paraId="394C1EC6"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38455EBB"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8500CBD"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205A29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7D3ABB2A"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512B2B5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029ECBE"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dt_well_segment.material_quantity</w:t>
            </w:r>
          </w:p>
        </w:tc>
        <w:tc>
          <w:tcPr>
            <w:tcW w:w="0" w:type="auto"/>
            <w:vAlign w:val="center"/>
          </w:tcPr>
          <w:p w14:paraId="636BE37A"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quantity of material used. Applicable to annular seal/fill material.</w:t>
            </w:r>
          </w:p>
        </w:tc>
        <w:tc>
          <w:tcPr>
            <w:tcW w:w="0" w:type="auto"/>
            <w:vAlign w:val="center"/>
          </w:tcPr>
          <w:p w14:paraId="3D02B0D7"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085AE5DE" w14:textId="77777777" w:rsidTr="00830E94">
        <w:trPr>
          <w:trHeight w:val="144"/>
        </w:trPr>
        <w:tc>
          <w:tcPr>
            <w:tcW w:w="0" w:type="auto"/>
            <w:vAlign w:val="center"/>
          </w:tcPr>
          <w:p w14:paraId="5B9BAFAF"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material_density</w:t>
            </w:r>
          </w:p>
        </w:tc>
        <w:tc>
          <w:tcPr>
            <w:tcW w:w="0" w:type="auto"/>
            <w:vAlign w:val="center"/>
          </w:tcPr>
          <w:p w14:paraId="7EAFAC7B"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w:t>
            </w:r>
          </w:p>
        </w:tc>
        <w:tc>
          <w:tcPr>
            <w:tcW w:w="0" w:type="auto"/>
            <w:vAlign w:val="center"/>
          </w:tcPr>
          <w:p w14:paraId="3478D7B5"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AF7F952"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6248BF7"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31A600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5E258C4"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7740C7B"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dt_well_segment.material_density</w:t>
            </w:r>
          </w:p>
        </w:tc>
        <w:tc>
          <w:tcPr>
            <w:tcW w:w="0" w:type="auto"/>
            <w:vAlign w:val="center"/>
          </w:tcPr>
          <w:p w14:paraId="2A0F83C8"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The density of the material used.</w:t>
            </w:r>
          </w:p>
        </w:tc>
        <w:tc>
          <w:tcPr>
            <w:tcW w:w="0" w:type="auto"/>
            <w:vAlign w:val="center"/>
          </w:tcPr>
          <w:p w14:paraId="303F52DE" w14:textId="77777777" w:rsidR="00367F45" w:rsidRPr="00367F45" w:rsidRDefault="00367F45">
            <w:pPr>
              <w:autoSpaceDE w:val="0"/>
              <w:autoSpaceDN w:val="0"/>
              <w:adjustRightInd w:val="0"/>
              <w:jc w:val="right"/>
              <w:rPr>
                <w:rFonts w:cs="Tahoma"/>
                <w:color w:val="000000"/>
                <w:sz w:val="12"/>
                <w:szCs w:val="12"/>
              </w:rPr>
            </w:pPr>
          </w:p>
        </w:tc>
      </w:tr>
      <w:tr w:rsidR="00367F45" w:rsidRPr="00367F45" w14:paraId="07F70651" w14:textId="77777777" w:rsidTr="00830E94">
        <w:trPr>
          <w:trHeight w:val="144"/>
        </w:trPr>
        <w:tc>
          <w:tcPr>
            <w:tcW w:w="0" w:type="auto"/>
            <w:vAlign w:val="center"/>
          </w:tcPr>
          <w:p w14:paraId="2231399C"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remark</w:t>
            </w:r>
          </w:p>
        </w:tc>
        <w:tc>
          <w:tcPr>
            <w:tcW w:w="0" w:type="auto"/>
            <w:vAlign w:val="center"/>
          </w:tcPr>
          <w:p w14:paraId="557BE5D8"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Text(2000)</w:t>
            </w:r>
          </w:p>
        </w:tc>
        <w:tc>
          <w:tcPr>
            <w:tcW w:w="0" w:type="auto"/>
            <w:vAlign w:val="center"/>
          </w:tcPr>
          <w:p w14:paraId="0D2D76F3"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2438F5D6"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383BD701"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6AB4070B"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177F2E5B" w14:textId="77777777" w:rsidR="00367F45" w:rsidRPr="00367F45" w:rsidRDefault="00367F45">
            <w:pPr>
              <w:autoSpaceDE w:val="0"/>
              <w:autoSpaceDN w:val="0"/>
              <w:adjustRightInd w:val="0"/>
              <w:jc w:val="right"/>
              <w:rPr>
                <w:rFonts w:cs="Tahoma"/>
                <w:color w:val="000000"/>
                <w:sz w:val="12"/>
                <w:szCs w:val="12"/>
              </w:rPr>
            </w:pPr>
          </w:p>
        </w:tc>
        <w:tc>
          <w:tcPr>
            <w:tcW w:w="0" w:type="auto"/>
            <w:vAlign w:val="center"/>
          </w:tcPr>
          <w:p w14:paraId="0522081E"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dt_well_segment.remark</w:t>
            </w:r>
          </w:p>
        </w:tc>
        <w:tc>
          <w:tcPr>
            <w:tcW w:w="0" w:type="auto"/>
            <w:vAlign w:val="center"/>
          </w:tcPr>
          <w:p w14:paraId="059E1D13" w14:textId="77777777" w:rsidR="00367F45" w:rsidRPr="00367F45" w:rsidRDefault="00367F45">
            <w:pPr>
              <w:autoSpaceDE w:val="0"/>
              <w:autoSpaceDN w:val="0"/>
              <w:adjustRightInd w:val="0"/>
              <w:rPr>
                <w:rFonts w:cs="Tahoma"/>
                <w:color w:val="000000"/>
                <w:sz w:val="12"/>
                <w:szCs w:val="12"/>
              </w:rPr>
            </w:pPr>
            <w:r w:rsidRPr="00367F45">
              <w:rPr>
                <w:rFonts w:cs="Tahoma"/>
                <w:color w:val="000000"/>
                <w:sz w:val="12"/>
                <w:szCs w:val="12"/>
              </w:rPr>
              <w:t>Any additional information about the well segment.</w:t>
            </w:r>
          </w:p>
        </w:tc>
        <w:tc>
          <w:tcPr>
            <w:tcW w:w="0" w:type="auto"/>
            <w:vAlign w:val="center"/>
          </w:tcPr>
          <w:p w14:paraId="1DCE21E5" w14:textId="77777777" w:rsidR="00367F45" w:rsidRPr="00367F45" w:rsidRDefault="00367F45">
            <w:pPr>
              <w:autoSpaceDE w:val="0"/>
              <w:autoSpaceDN w:val="0"/>
              <w:adjustRightInd w:val="0"/>
              <w:jc w:val="right"/>
              <w:rPr>
                <w:rFonts w:cs="Tahoma"/>
                <w:color w:val="000000"/>
                <w:sz w:val="12"/>
                <w:szCs w:val="12"/>
              </w:rPr>
            </w:pPr>
          </w:p>
        </w:tc>
      </w:tr>
    </w:tbl>
    <w:p w14:paraId="3D384DA5" w14:textId="77777777" w:rsidR="00367F45" w:rsidRDefault="00367F45" w:rsidP="00367F45"/>
    <w:p w14:paraId="11464971" w14:textId="460537B7" w:rsidR="00830E94" w:rsidRDefault="00830E94" w:rsidP="00830E94">
      <w:pPr>
        <w:pStyle w:val="Heading2"/>
      </w:pPr>
      <w:bookmarkStart w:id="123" w:name="_Toc489262158"/>
      <w:r>
        <w:t>WaterLevel_v1</w:t>
      </w:r>
      <w:bookmarkEnd w:id="123"/>
    </w:p>
    <w:p w14:paraId="507C2787" w14:textId="77777777" w:rsidR="00830E94" w:rsidRDefault="00830E94" w:rsidP="00830E94"/>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427"/>
        <w:gridCol w:w="667"/>
        <w:gridCol w:w="307"/>
        <w:gridCol w:w="607"/>
        <w:gridCol w:w="493"/>
        <w:gridCol w:w="1494"/>
        <w:gridCol w:w="1661"/>
        <w:gridCol w:w="2235"/>
        <w:gridCol w:w="5724"/>
        <w:gridCol w:w="513"/>
      </w:tblGrid>
      <w:tr w:rsidR="00830E94" w:rsidRPr="00830E94" w14:paraId="1A7ECCD1" w14:textId="77777777" w:rsidTr="00A56B61">
        <w:trPr>
          <w:trHeight w:val="144"/>
          <w:tblHeader/>
        </w:trPr>
        <w:tc>
          <w:tcPr>
            <w:tcW w:w="0" w:type="auto"/>
            <w:shd w:val="solid" w:color="FFFF99" w:fill="auto"/>
            <w:vAlign w:val="center"/>
          </w:tcPr>
          <w:p w14:paraId="128D0EBA"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Field Name</w:t>
            </w:r>
          </w:p>
        </w:tc>
        <w:tc>
          <w:tcPr>
            <w:tcW w:w="0" w:type="auto"/>
            <w:shd w:val="solid" w:color="FFFF99" w:fill="auto"/>
            <w:vAlign w:val="center"/>
          </w:tcPr>
          <w:p w14:paraId="487AC093"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Data Type</w:t>
            </w:r>
          </w:p>
        </w:tc>
        <w:tc>
          <w:tcPr>
            <w:tcW w:w="0" w:type="auto"/>
            <w:shd w:val="solid" w:color="FFFF99" w:fill="auto"/>
            <w:vAlign w:val="center"/>
          </w:tcPr>
          <w:p w14:paraId="283A9A6D"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Key</w:t>
            </w:r>
          </w:p>
        </w:tc>
        <w:tc>
          <w:tcPr>
            <w:tcW w:w="0" w:type="auto"/>
            <w:shd w:val="solid" w:color="FFFF99" w:fill="auto"/>
            <w:vAlign w:val="center"/>
          </w:tcPr>
          <w:p w14:paraId="6B4304F6"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Required</w:t>
            </w:r>
          </w:p>
        </w:tc>
        <w:tc>
          <w:tcPr>
            <w:tcW w:w="0" w:type="auto"/>
            <w:shd w:val="solid" w:color="FFFF99" w:fill="auto"/>
            <w:vAlign w:val="center"/>
          </w:tcPr>
          <w:p w14:paraId="05224882"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Default</w:t>
            </w:r>
          </w:p>
        </w:tc>
        <w:tc>
          <w:tcPr>
            <w:tcW w:w="0" w:type="auto"/>
            <w:shd w:val="solid" w:color="FFFF99" w:fill="auto"/>
            <w:vAlign w:val="center"/>
          </w:tcPr>
          <w:p w14:paraId="0F444F5D"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Parent</w:t>
            </w:r>
          </w:p>
        </w:tc>
        <w:tc>
          <w:tcPr>
            <w:tcW w:w="0" w:type="auto"/>
            <w:shd w:val="solid" w:color="FFFF99" w:fill="auto"/>
            <w:vAlign w:val="center"/>
          </w:tcPr>
          <w:p w14:paraId="4AA555BC"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Lookup</w:t>
            </w:r>
          </w:p>
        </w:tc>
        <w:tc>
          <w:tcPr>
            <w:tcW w:w="0" w:type="auto"/>
            <w:shd w:val="solid" w:color="FFFF99" w:fill="auto"/>
            <w:vAlign w:val="center"/>
          </w:tcPr>
          <w:p w14:paraId="43D6FAEB"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Database Mapping(s)</w:t>
            </w:r>
          </w:p>
        </w:tc>
        <w:tc>
          <w:tcPr>
            <w:tcW w:w="0" w:type="auto"/>
            <w:shd w:val="solid" w:color="FFFF99" w:fill="auto"/>
            <w:vAlign w:val="center"/>
          </w:tcPr>
          <w:p w14:paraId="2964D93F"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Comment</w:t>
            </w:r>
          </w:p>
        </w:tc>
        <w:tc>
          <w:tcPr>
            <w:tcW w:w="0" w:type="auto"/>
            <w:shd w:val="solid" w:color="FFFF99" w:fill="auto"/>
            <w:vAlign w:val="center"/>
          </w:tcPr>
          <w:p w14:paraId="1CEF117E"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Checks</w:t>
            </w:r>
          </w:p>
        </w:tc>
      </w:tr>
      <w:tr w:rsidR="00830E94" w:rsidRPr="00830E94" w14:paraId="09E9008B" w14:textId="77777777" w:rsidTr="00A56B61">
        <w:trPr>
          <w:trHeight w:val="144"/>
        </w:trPr>
        <w:tc>
          <w:tcPr>
            <w:tcW w:w="0" w:type="auto"/>
            <w:shd w:val="solid" w:color="FFFFCC" w:fill="auto"/>
            <w:vAlign w:val="center"/>
          </w:tcPr>
          <w:p w14:paraId="0D8430B1" w14:textId="77777777" w:rsidR="00830E94" w:rsidRPr="00830E94" w:rsidRDefault="00830E94">
            <w:pPr>
              <w:autoSpaceDE w:val="0"/>
              <w:autoSpaceDN w:val="0"/>
              <w:adjustRightInd w:val="0"/>
              <w:rPr>
                <w:rFonts w:cs="Tahoma"/>
                <w:b/>
                <w:bCs/>
                <w:color w:val="FF0000"/>
                <w:sz w:val="12"/>
                <w:szCs w:val="12"/>
                <w:u w:val="single"/>
              </w:rPr>
            </w:pPr>
            <w:r w:rsidRPr="00830E94">
              <w:rPr>
                <w:rFonts w:cs="Tahoma"/>
                <w:b/>
                <w:bCs/>
                <w:color w:val="FF0000"/>
                <w:sz w:val="12"/>
                <w:szCs w:val="12"/>
                <w:u w:val="single"/>
              </w:rPr>
              <w:t>sys_loc_code</w:t>
            </w:r>
          </w:p>
        </w:tc>
        <w:tc>
          <w:tcPr>
            <w:tcW w:w="0" w:type="auto"/>
            <w:vAlign w:val="center"/>
          </w:tcPr>
          <w:p w14:paraId="234CA3B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Text(20)</w:t>
            </w:r>
          </w:p>
        </w:tc>
        <w:tc>
          <w:tcPr>
            <w:tcW w:w="0" w:type="auto"/>
            <w:vAlign w:val="center"/>
          </w:tcPr>
          <w:p w14:paraId="4E31337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PK</w:t>
            </w:r>
          </w:p>
        </w:tc>
        <w:tc>
          <w:tcPr>
            <w:tcW w:w="0" w:type="auto"/>
            <w:vAlign w:val="center"/>
          </w:tcPr>
          <w:p w14:paraId="508F43F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0" w:type="auto"/>
            <w:vAlign w:val="center"/>
          </w:tcPr>
          <w:p w14:paraId="232FA41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F2D96D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Location_v1.sys_loc_code</w:t>
            </w:r>
          </w:p>
        </w:tc>
        <w:tc>
          <w:tcPr>
            <w:tcW w:w="0" w:type="auto"/>
            <w:vAlign w:val="center"/>
          </w:tcPr>
          <w:p w14:paraId="75B5D645" w14:textId="09E19C15" w:rsidR="00830E94" w:rsidRPr="00830E94" w:rsidRDefault="00830E94">
            <w:pPr>
              <w:autoSpaceDE w:val="0"/>
              <w:autoSpaceDN w:val="0"/>
              <w:adjustRightInd w:val="0"/>
              <w:rPr>
                <w:rFonts w:cs="Tahoma"/>
                <w:color w:val="000000"/>
                <w:sz w:val="12"/>
                <w:szCs w:val="12"/>
              </w:rPr>
            </w:pPr>
          </w:p>
        </w:tc>
        <w:tc>
          <w:tcPr>
            <w:tcW w:w="0" w:type="auto"/>
            <w:vAlign w:val="center"/>
          </w:tcPr>
          <w:p w14:paraId="3F13803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dt_water_level.sys_loc_code</w:t>
            </w:r>
          </w:p>
        </w:tc>
        <w:tc>
          <w:tcPr>
            <w:tcW w:w="0" w:type="auto"/>
            <w:vAlign w:val="center"/>
          </w:tcPr>
          <w:p w14:paraId="1F18D8E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unique identifier of the location. Must be a valid code for the facility and reported value in the sys_loc_code field of the Location section.</w:t>
            </w:r>
          </w:p>
        </w:tc>
        <w:tc>
          <w:tcPr>
            <w:tcW w:w="0" w:type="auto"/>
            <w:vAlign w:val="center"/>
          </w:tcPr>
          <w:p w14:paraId="6A2BACD4" w14:textId="55B86C20" w:rsidR="00830E94" w:rsidRPr="00830E94" w:rsidRDefault="00830E94">
            <w:pPr>
              <w:autoSpaceDE w:val="0"/>
              <w:autoSpaceDN w:val="0"/>
              <w:adjustRightInd w:val="0"/>
              <w:rPr>
                <w:rFonts w:cs="Tahoma"/>
                <w:color w:val="000000"/>
                <w:sz w:val="12"/>
                <w:szCs w:val="12"/>
              </w:rPr>
            </w:pPr>
          </w:p>
        </w:tc>
      </w:tr>
      <w:tr w:rsidR="00830E94" w:rsidRPr="00830E94" w14:paraId="1784F457" w14:textId="77777777" w:rsidTr="00A56B61">
        <w:trPr>
          <w:trHeight w:val="144"/>
        </w:trPr>
        <w:tc>
          <w:tcPr>
            <w:tcW w:w="0" w:type="auto"/>
            <w:shd w:val="solid" w:color="FFFFCC" w:fill="auto"/>
            <w:vAlign w:val="center"/>
          </w:tcPr>
          <w:p w14:paraId="4AC68054" w14:textId="77777777" w:rsidR="00830E94" w:rsidRPr="00830E94" w:rsidRDefault="00830E94">
            <w:pPr>
              <w:autoSpaceDE w:val="0"/>
              <w:autoSpaceDN w:val="0"/>
              <w:adjustRightInd w:val="0"/>
              <w:rPr>
                <w:rFonts w:cs="Tahoma"/>
                <w:b/>
                <w:bCs/>
                <w:color w:val="FF0000"/>
                <w:sz w:val="12"/>
                <w:szCs w:val="12"/>
                <w:u w:val="single"/>
              </w:rPr>
            </w:pPr>
            <w:r w:rsidRPr="00830E94">
              <w:rPr>
                <w:rFonts w:cs="Tahoma"/>
                <w:b/>
                <w:bCs/>
                <w:color w:val="FF0000"/>
                <w:sz w:val="12"/>
                <w:szCs w:val="12"/>
                <w:u w:val="single"/>
              </w:rPr>
              <w:t>measurement_date</w:t>
            </w:r>
          </w:p>
        </w:tc>
        <w:tc>
          <w:tcPr>
            <w:tcW w:w="0" w:type="auto"/>
            <w:vAlign w:val="center"/>
          </w:tcPr>
          <w:p w14:paraId="3C35FA5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DateTime</w:t>
            </w:r>
          </w:p>
        </w:tc>
        <w:tc>
          <w:tcPr>
            <w:tcW w:w="0" w:type="auto"/>
            <w:vAlign w:val="center"/>
          </w:tcPr>
          <w:p w14:paraId="7DD0F38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PK</w:t>
            </w:r>
          </w:p>
        </w:tc>
        <w:tc>
          <w:tcPr>
            <w:tcW w:w="0" w:type="auto"/>
            <w:vAlign w:val="center"/>
          </w:tcPr>
          <w:p w14:paraId="541B76C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0" w:type="auto"/>
            <w:vAlign w:val="center"/>
          </w:tcPr>
          <w:p w14:paraId="3CA8B05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E820A1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DC90FC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57045A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dt_water_level.measurement_date</w:t>
            </w:r>
          </w:p>
        </w:tc>
        <w:tc>
          <w:tcPr>
            <w:tcW w:w="0" w:type="auto"/>
            <w:vAlign w:val="center"/>
          </w:tcPr>
          <w:p w14:paraId="2F2DD0A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date and time of the water level measurement.</w:t>
            </w:r>
          </w:p>
        </w:tc>
        <w:tc>
          <w:tcPr>
            <w:tcW w:w="0" w:type="auto"/>
            <w:vAlign w:val="center"/>
          </w:tcPr>
          <w:p w14:paraId="0BAA18C5"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3ABDE841" w14:textId="77777777" w:rsidTr="00A56B61">
        <w:trPr>
          <w:trHeight w:val="144"/>
        </w:trPr>
        <w:tc>
          <w:tcPr>
            <w:tcW w:w="0" w:type="auto"/>
            <w:vAlign w:val="center"/>
          </w:tcPr>
          <w:p w14:paraId="629E7EF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equipment_code</w:t>
            </w:r>
          </w:p>
        </w:tc>
        <w:tc>
          <w:tcPr>
            <w:tcW w:w="0" w:type="auto"/>
            <w:vAlign w:val="center"/>
          </w:tcPr>
          <w:p w14:paraId="757A20B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Text(60)</w:t>
            </w:r>
          </w:p>
        </w:tc>
        <w:tc>
          <w:tcPr>
            <w:tcW w:w="0" w:type="auto"/>
            <w:vAlign w:val="center"/>
          </w:tcPr>
          <w:p w14:paraId="694551B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35D89E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680B01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1EF891E"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D6C10E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5D2237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dt_equipment.equipment_code</w:t>
            </w:r>
          </w:p>
          <w:p w14:paraId="59A6B40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dt_water_level.equipment_code</w:t>
            </w:r>
          </w:p>
        </w:tc>
        <w:tc>
          <w:tcPr>
            <w:tcW w:w="0" w:type="auto"/>
            <w:vAlign w:val="center"/>
          </w:tcPr>
          <w:p w14:paraId="6B55C57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unique identifier of the equipment used to measure the water level.</w:t>
            </w:r>
          </w:p>
        </w:tc>
        <w:tc>
          <w:tcPr>
            <w:tcW w:w="0" w:type="auto"/>
            <w:vAlign w:val="center"/>
          </w:tcPr>
          <w:p w14:paraId="54862ECA"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50438E9B" w14:textId="77777777" w:rsidTr="00A56B61">
        <w:trPr>
          <w:trHeight w:val="144"/>
        </w:trPr>
        <w:tc>
          <w:tcPr>
            <w:tcW w:w="0" w:type="auto"/>
            <w:vAlign w:val="center"/>
          </w:tcPr>
          <w:p w14:paraId="2283DC8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historical_reference_elev</w:t>
            </w:r>
          </w:p>
        </w:tc>
        <w:tc>
          <w:tcPr>
            <w:tcW w:w="0" w:type="auto"/>
            <w:vAlign w:val="center"/>
          </w:tcPr>
          <w:p w14:paraId="37B01BD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7A29813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54F00F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2E4991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6D1B1E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5A33E7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29F463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dt_water_level.historical_reference_elev</w:t>
            </w:r>
          </w:p>
        </w:tc>
        <w:tc>
          <w:tcPr>
            <w:tcW w:w="0" w:type="auto"/>
            <w:vAlign w:val="center"/>
          </w:tcPr>
          <w:p w14:paraId="7354E180" w14:textId="563D7056"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historical reference elevation value. Used for the elevation of past reference points.</w:t>
            </w:r>
            <w:r w:rsidR="00981D5F">
              <w:rPr>
                <w:rFonts w:cs="Tahoma"/>
                <w:color w:val="000000"/>
                <w:sz w:val="12"/>
                <w:szCs w:val="12"/>
              </w:rPr>
              <w:t xml:space="preserve"> </w:t>
            </w:r>
          </w:p>
        </w:tc>
        <w:tc>
          <w:tcPr>
            <w:tcW w:w="0" w:type="auto"/>
            <w:vAlign w:val="center"/>
          </w:tcPr>
          <w:p w14:paraId="1A5BD693"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49168CE1" w14:textId="77777777" w:rsidTr="00A56B61">
        <w:trPr>
          <w:trHeight w:val="144"/>
        </w:trPr>
        <w:tc>
          <w:tcPr>
            <w:tcW w:w="0" w:type="auto"/>
            <w:vAlign w:val="center"/>
          </w:tcPr>
          <w:p w14:paraId="4AC2BBE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water_level_depth</w:t>
            </w:r>
          </w:p>
        </w:tc>
        <w:tc>
          <w:tcPr>
            <w:tcW w:w="0" w:type="auto"/>
            <w:vAlign w:val="center"/>
          </w:tcPr>
          <w:p w14:paraId="2BAF86D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07D43ACD"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3E07E6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65DE42D"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B07530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3086A9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4ECF34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dt_water_level.water_level_depth</w:t>
            </w:r>
          </w:p>
        </w:tc>
        <w:tc>
          <w:tcPr>
            <w:tcW w:w="0" w:type="auto"/>
            <w:vAlign w:val="center"/>
          </w:tcPr>
          <w:p w14:paraId="013E946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of the water level.</w:t>
            </w:r>
          </w:p>
        </w:tc>
        <w:tc>
          <w:tcPr>
            <w:tcW w:w="0" w:type="auto"/>
            <w:vAlign w:val="center"/>
          </w:tcPr>
          <w:p w14:paraId="58D045E7"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3C49E3FF" w14:textId="77777777" w:rsidTr="00A56B61">
        <w:trPr>
          <w:trHeight w:val="144"/>
        </w:trPr>
        <w:tc>
          <w:tcPr>
            <w:tcW w:w="0" w:type="auto"/>
            <w:vAlign w:val="center"/>
          </w:tcPr>
          <w:p w14:paraId="0127708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water_level_elev</w:t>
            </w:r>
          </w:p>
        </w:tc>
        <w:tc>
          <w:tcPr>
            <w:tcW w:w="0" w:type="auto"/>
            <w:vAlign w:val="center"/>
          </w:tcPr>
          <w:p w14:paraId="6113B36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4BD5FBD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B2A42D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F53EC2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19691B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861109D"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EC74FE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dt_water_level.water_level_elev</w:t>
            </w:r>
          </w:p>
        </w:tc>
        <w:tc>
          <w:tcPr>
            <w:tcW w:w="0" w:type="auto"/>
            <w:vAlign w:val="center"/>
          </w:tcPr>
          <w:p w14:paraId="6F50DD8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elevation of the water level.</w:t>
            </w:r>
          </w:p>
        </w:tc>
        <w:tc>
          <w:tcPr>
            <w:tcW w:w="0" w:type="auto"/>
            <w:vAlign w:val="center"/>
          </w:tcPr>
          <w:p w14:paraId="0C4E8B7D"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3E7D614" w14:textId="77777777" w:rsidTr="00A56B61">
        <w:trPr>
          <w:trHeight w:val="144"/>
        </w:trPr>
        <w:tc>
          <w:tcPr>
            <w:tcW w:w="0" w:type="auto"/>
            <w:vAlign w:val="center"/>
          </w:tcPr>
          <w:p w14:paraId="79BC803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corrected_depth</w:t>
            </w:r>
          </w:p>
        </w:tc>
        <w:tc>
          <w:tcPr>
            <w:tcW w:w="0" w:type="auto"/>
            <w:vAlign w:val="center"/>
          </w:tcPr>
          <w:p w14:paraId="4F8F518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4837DE5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259AD3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555CE6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7DBEF3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B756B8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2ABADC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dt_water_level.corrected_depth</w:t>
            </w:r>
          </w:p>
        </w:tc>
        <w:tc>
          <w:tcPr>
            <w:tcW w:w="0" w:type="auto"/>
            <w:vAlign w:val="center"/>
          </w:tcPr>
          <w:p w14:paraId="14072B4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of the water level after any necessary corrections. For example, corrections may be necessary if free product was encountered.</w:t>
            </w:r>
          </w:p>
        </w:tc>
        <w:tc>
          <w:tcPr>
            <w:tcW w:w="0" w:type="auto"/>
            <w:vAlign w:val="center"/>
          </w:tcPr>
          <w:p w14:paraId="2F3695EB" w14:textId="255048D7" w:rsidR="00830E94" w:rsidRPr="00830E94" w:rsidRDefault="00830E94">
            <w:pPr>
              <w:autoSpaceDE w:val="0"/>
              <w:autoSpaceDN w:val="0"/>
              <w:adjustRightInd w:val="0"/>
              <w:rPr>
                <w:rFonts w:cs="Tahoma"/>
                <w:color w:val="000000"/>
                <w:sz w:val="12"/>
                <w:szCs w:val="12"/>
              </w:rPr>
            </w:pPr>
          </w:p>
        </w:tc>
      </w:tr>
      <w:tr w:rsidR="00830E94" w:rsidRPr="00830E94" w14:paraId="616E628C" w14:textId="77777777" w:rsidTr="00A56B61">
        <w:trPr>
          <w:trHeight w:val="144"/>
        </w:trPr>
        <w:tc>
          <w:tcPr>
            <w:tcW w:w="0" w:type="auto"/>
            <w:vAlign w:val="center"/>
          </w:tcPr>
          <w:p w14:paraId="100C92B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corrected_elev</w:t>
            </w:r>
          </w:p>
        </w:tc>
        <w:tc>
          <w:tcPr>
            <w:tcW w:w="0" w:type="auto"/>
            <w:vAlign w:val="center"/>
          </w:tcPr>
          <w:p w14:paraId="4D64201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1530B88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923CB2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D35E5F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7C4418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F1270C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17D0D2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dt_water_level.corrected_elevation</w:t>
            </w:r>
          </w:p>
        </w:tc>
        <w:tc>
          <w:tcPr>
            <w:tcW w:w="0" w:type="auto"/>
            <w:vAlign w:val="center"/>
          </w:tcPr>
          <w:p w14:paraId="0330FCE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elevation of the water level after any necessary corrections. For example, corrections may be necessary if free product was encountered.</w:t>
            </w:r>
          </w:p>
        </w:tc>
        <w:tc>
          <w:tcPr>
            <w:tcW w:w="0" w:type="auto"/>
            <w:vAlign w:val="center"/>
          </w:tcPr>
          <w:p w14:paraId="556E9E55" w14:textId="75561A04" w:rsidR="00830E94" w:rsidRPr="00830E94" w:rsidRDefault="00830E94">
            <w:pPr>
              <w:autoSpaceDE w:val="0"/>
              <w:autoSpaceDN w:val="0"/>
              <w:adjustRightInd w:val="0"/>
              <w:rPr>
                <w:rFonts w:cs="Tahoma"/>
                <w:color w:val="000000"/>
                <w:sz w:val="12"/>
                <w:szCs w:val="12"/>
              </w:rPr>
            </w:pPr>
          </w:p>
        </w:tc>
      </w:tr>
      <w:tr w:rsidR="00830E94" w:rsidRPr="00830E94" w14:paraId="0224AEC1" w14:textId="77777777" w:rsidTr="00A56B61">
        <w:trPr>
          <w:trHeight w:val="144"/>
        </w:trPr>
        <w:tc>
          <w:tcPr>
            <w:tcW w:w="0" w:type="auto"/>
            <w:vAlign w:val="center"/>
          </w:tcPr>
          <w:p w14:paraId="62C77D8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measured_depth_of_well</w:t>
            </w:r>
          </w:p>
        </w:tc>
        <w:tc>
          <w:tcPr>
            <w:tcW w:w="0" w:type="auto"/>
            <w:vAlign w:val="center"/>
          </w:tcPr>
          <w:p w14:paraId="1A27C11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022784C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11D453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AF646E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50ABB3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7BC5E9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0863A4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dt_water_level.measured_depth_of_well</w:t>
            </w:r>
          </w:p>
        </w:tc>
        <w:tc>
          <w:tcPr>
            <w:tcW w:w="0" w:type="auto"/>
            <w:vAlign w:val="center"/>
          </w:tcPr>
          <w:p w14:paraId="4877553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below ground surface to the bottom of the well.</w:t>
            </w:r>
          </w:p>
        </w:tc>
        <w:tc>
          <w:tcPr>
            <w:tcW w:w="0" w:type="auto"/>
            <w:vAlign w:val="center"/>
          </w:tcPr>
          <w:p w14:paraId="250D167E"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01E0C3E" w14:textId="77777777" w:rsidTr="00A56B61">
        <w:trPr>
          <w:trHeight w:val="144"/>
        </w:trPr>
        <w:tc>
          <w:tcPr>
            <w:tcW w:w="0" w:type="auto"/>
            <w:shd w:val="solid" w:color="FFFFCC" w:fill="auto"/>
            <w:vAlign w:val="center"/>
          </w:tcPr>
          <w:p w14:paraId="5450C075"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depth_unit</w:t>
            </w:r>
          </w:p>
        </w:tc>
        <w:tc>
          <w:tcPr>
            <w:tcW w:w="0" w:type="auto"/>
            <w:vAlign w:val="center"/>
          </w:tcPr>
          <w:p w14:paraId="38F4380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Text(15)</w:t>
            </w:r>
          </w:p>
        </w:tc>
        <w:tc>
          <w:tcPr>
            <w:tcW w:w="0" w:type="auto"/>
            <w:vAlign w:val="center"/>
          </w:tcPr>
          <w:p w14:paraId="0C152D4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3767EA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3E62E5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08D106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EBC2EB8"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rt_unit.unit_code</w:t>
            </w:r>
          </w:p>
        </w:tc>
        <w:tc>
          <w:tcPr>
            <w:tcW w:w="0" w:type="auto"/>
            <w:vAlign w:val="center"/>
          </w:tcPr>
          <w:p w14:paraId="54590BC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dt_water_level.depth_unit</w:t>
            </w:r>
          </w:p>
        </w:tc>
        <w:tc>
          <w:tcPr>
            <w:tcW w:w="0" w:type="auto"/>
            <w:vAlign w:val="center"/>
          </w:tcPr>
          <w:p w14:paraId="7724D84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unit of measure of the depths.</w:t>
            </w:r>
          </w:p>
        </w:tc>
        <w:tc>
          <w:tcPr>
            <w:tcW w:w="0" w:type="auto"/>
            <w:vAlign w:val="center"/>
          </w:tcPr>
          <w:p w14:paraId="5B8A34F2"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05F6F85F" w14:textId="77777777" w:rsidTr="00A56B61">
        <w:trPr>
          <w:trHeight w:val="144"/>
        </w:trPr>
        <w:tc>
          <w:tcPr>
            <w:tcW w:w="0" w:type="auto"/>
            <w:vAlign w:val="center"/>
          </w:tcPr>
          <w:p w14:paraId="7BC888A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technician</w:t>
            </w:r>
          </w:p>
        </w:tc>
        <w:tc>
          <w:tcPr>
            <w:tcW w:w="0" w:type="auto"/>
            <w:vAlign w:val="center"/>
          </w:tcPr>
          <w:p w14:paraId="5730531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Text(50)</w:t>
            </w:r>
          </w:p>
        </w:tc>
        <w:tc>
          <w:tcPr>
            <w:tcW w:w="0" w:type="auto"/>
            <w:vAlign w:val="center"/>
          </w:tcPr>
          <w:p w14:paraId="73F0E8D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C210BC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ACE517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81869FE"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BA729B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6F80F4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dt_water_level.technician</w:t>
            </w:r>
          </w:p>
        </w:tc>
        <w:tc>
          <w:tcPr>
            <w:tcW w:w="0" w:type="auto"/>
            <w:vAlign w:val="center"/>
          </w:tcPr>
          <w:p w14:paraId="656FAAD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name of the technician measuring the water level.</w:t>
            </w:r>
          </w:p>
        </w:tc>
        <w:tc>
          <w:tcPr>
            <w:tcW w:w="0" w:type="auto"/>
            <w:vAlign w:val="center"/>
          </w:tcPr>
          <w:p w14:paraId="07F96727"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0C2236C" w14:textId="77777777" w:rsidTr="00A56B61">
        <w:trPr>
          <w:trHeight w:val="144"/>
        </w:trPr>
        <w:tc>
          <w:tcPr>
            <w:tcW w:w="0" w:type="auto"/>
            <w:vAlign w:val="center"/>
          </w:tcPr>
          <w:p w14:paraId="6EA306A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dry_indicator_yn</w:t>
            </w:r>
          </w:p>
        </w:tc>
        <w:tc>
          <w:tcPr>
            <w:tcW w:w="0" w:type="auto"/>
            <w:vAlign w:val="center"/>
          </w:tcPr>
          <w:p w14:paraId="7F4288E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w:t>
            </w:r>
          </w:p>
        </w:tc>
        <w:tc>
          <w:tcPr>
            <w:tcW w:w="0" w:type="auto"/>
            <w:vAlign w:val="center"/>
          </w:tcPr>
          <w:p w14:paraId="368B297D"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3C367F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A785A7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633DBCE"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E842D6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(Enumeration: yes_no_values)</w:t>
            </w:r>
          </w:p>
        </w:tc>
        <w:tc>
          <w:tcPr>
            <w:tcW w:w="0" w:type="auto"/>
            <w:vAlign w:val="center"/>
          </w:tcPr>
          <w:p w14:paraId="7FCD96E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dt_water_level.dry_indicator_yn</w:t>
            </w:r>
          </w:p>
        </w:tc>
        <w:tc>
          <w:tcPr>
            <w:tcW w:w="0" w:type="auto"/>
            <w:vAlign w:val="center"/>
          </w:tcPr>
          <w:p w14:paraId="0D235D1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 if the well is dry, "N" if not.</w:t>
            </w:r>
          </w:p>
        </w:tc>
        <w:tc>
          <w:tcPr>
            <w:tcW w:w="0" w:type="auto"/>
            <w:vAlign w:val="center"/>
          </w:tcPr>
          <w:p w14:paraId="20B6D2CF"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A5151E8" w14:textId="77777777" w:rsidTr="00A56B61">
        <w:trPr>
          <w:trHeight w:val="144"/>
        </w:trPr>
        <w:tc>
          <w:tcPr>
            <w:tcW w:w="0" w:type="auto"/>
            <w:vAlign w:val="center"/>
          </w:tcPr>
          <w:p w14:paraId="52D5A00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measurement_method</w:t>
            </w:r>
          </w:p>
        </w:tc>
        <w:tc>
          <w:tcPr>
            <w:tcW w:w="0" w:type="auto"/>
            <w:vAlign w:val="center"/>
          </w:tcPr>
          <w:p w14:paraId="686821E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Text(20)</w:t>
            </w:r>
          </w:p>
        </w:tc>
        <w:tc>
          <w:tcPr>
            <w:tcW w:w="0" w:type="auto"/>
            <w:vAlign w:val="center"/>
          </w:tcPr>
          <w:p w14:paraId="7DEA599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27BBD3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015B14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B3EDEA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5EFF7F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209BE8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dt_water_level.measurement_method</w:t>
            </w:r>
          </w:p>
        </w:tc>
        <w:tc>
          <w:tcPr>
            <w:tcW w:w="0" w:type="auto"/>
            <w:vAlign w:val="center"/>
          </w:tcPr>
          <w:p w14:paraId="3ADE8F5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method used to measure the water level.</w:t>
            </w:r>
          </w:p>
        </w:tc>
        <w:tc>
          <w:tcPr>
            <w:tcW w:w="0" w:type="auto"/>
            <w:vAlign w:val="center"/>
          </w:tcPr>
          <w:p w14:paraId="072ED295"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046CB507" w14:textId="77777777" w:rsidTr="00A56B61">
        <w:trPr>
          <w:trHeight w:val="144"/>
        </w:trPr>
        <w:tc>
          <w:tcPr>
            <w:tcW w:w="0" w:type="auto"/>
            <w:vAlign w:val="center"/>
          </w:tcPr>
          <w:p w14:paraId="0CBFF87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batch_number</w:t>
            </w:r>
          </w:p>
        </w:tc>
        <w:tc>
          <w:tcPr>
            <w:tcW w:w="0" w:type="auto"/>
            <w:vAlign w:val="center"/>
          </w:tcPr>
          <w:p w14:paraId="3BABB62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Text(10)</w:t>
            </w:r>
          </w:p>
        </w:tc>
        <w:tc>
          <w:tcPr>
            <w:tcW w:w="0" w:type="auto"/>
            <w:vAlign w:val="center"/>
          </w:tcPr>
          <w:p w14:paraId="45772C7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7F0A8B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685612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5EBF10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78967D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D60761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dt_water_level.batch_number</w:t>
            </w:r>
          </w:p>
        </w:tc>
        <w:tc>
          <w:tcPr>
            <w:tcW w:w="0" w:type="auto"/>
            <w:vAlign w:val="center"/>
          </w:tcPr>
          <w:p w14:paraId="689F674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batch of the water level measurement.</w:t>
            </w:r>
          </w:p>
        </w:tc>
        <w:tc>
          <w:tcPr>
            <w:tcW w:w="0" w:type="auto"/>
            <w:vAlign w:val="center"/>
          </w:tcPr>
          <w:p w14:paraId="4649486F"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90EA3AD" w14:textId="77777777" w:rsidTr="00A56B61">
        <w:trPr>
          <w:trHeight w:val="144"/>
        </w:trPr>
        <w:tc>
          <w:tcPr>
            <w:tcW w:w="0" w:type="auto"/>
            <w:shd w:val="solid" w:color="FFFFCC" w:fill="auto"/>
            <w:vAlign w:val="center"/>
          </w:tcPr>
          <w:p w14:paraId="596973D5" w14:textId="77777777" w:rsidR="00830E94" w:rsidRPr="00830E94" w:rsidRDefault="00830E94">
            <w:pPr>
              <w:autoSpaceDE w:val="0"/>
              <w:autoSpaceDN w:val="0"/>
              <w:adjustRightInd w:val="0"/>
              <w:rPr>
                <w:rFonts w:cs="Tahoma"/>
                <w:b/>
                <w:bCs/>
                <w:color w:val="FF0000"/>
                <w:sz w:val="12"/>
                <w:szCs w:val="12"/>
              </w:rPr>
            </w:pPr>
            <w:r w:rsidRPr="00830E94">
              <w:rPr>
                <w:rFonts w:cs="Tahoma"/>
                <w:b/>
                <w:bCs/>
                <w:color w:val="FF0000"/>
                <w:sz w:val="12"/>
                <w:szCs w:val="12"/>
              </w:rPr>
              <w:t>dip_or_elevation</w:t>
            </w:r>
          </w:p>
        </w:tc>
        <w:tc>
          <w:tcPr>
            <w:tcW w:w="0" w:type="auto"/>
            <w:vAlign w:val="center"/>
          </w:tcPr>
          <w:p w14:paraId="3D8D854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Text(9)</w:t>
            </w:r>
          </w:p>
        </w:tc>
        <w:tc>
          <w:tcPr>
            <w:tcW w:w="0" w:type="auto"/>
            <w:vAlign w:val="center"/>
          </w:tcPr>
          <w:p w14:paraId="793DBE0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0B0850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0" w:type="auto"/>
            <w:vAlign w:val="center"/>
          </w:tcPr>
          <w:p w14:paraId="1EEB95D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dip</w:t>
            </w:r>
          </w:p>
        </w:tc>
        <w:tc>
          <w:tcPr>
            <w:tcW w:w="0" w:type="auto"/>
            <w:vAlign w:val="center"/>
          </w:tcPr>
          <w:p w14:paraId="4EE0131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549968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(Enumeration: dip_or_elevation)</w:t>
            </w:r>
          </w:p>
        </w:tc>
        <w:tc>
          <w:tcPr>
            <w:tcW w:w="0" w:type="auto"/>
            <w:vAlign w:val="center"/>
          </w:tcPr>
          <w:p w14:paraId="73216B5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dt_water_level.dip_or_elevation</w:t>
            </w:r>
          </w:p>
        </w:tc>
        <w:tc>
          <w:tcPr>
            <w:tcW w:w="0" w:type="auto"/>
            <w:vAlign w:val="center"/>
          </w:tcPr>
          <w:p w14:paraId="2808CC9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dip" if the water level is below the measurement datum, "elevation" if the water level is above the measurement datum (i.e. an artesian well).</w:t>
            </w:r>
          </w:p>
        </w:tc>
        <w:tc>
          <w:tcPr>
            <w:tcW w:w="0" w:type="auto"/>
            <w:vAlign w:val="center"/>
          </w:tcPr>
          <w:p w14:paraId="64202426" w14:textId="0B146239" w:rsidR="00830E94" w:rsidRPr="00830E94" w:rsidRDefault="00830E94">
            <w:pPr>
              <w:autoSpaceDE w:val="0"/>
              <w:autoSpaceDN w:val="0"/>
              <w:adjustRightInd w:val="0"/>
              <w:rPr>
                <w:rFonts w:cs="Tahoma"/>
                <w:color w:val="000000"/>
                <w:sz w:val="12"/>
                <w:szCs w:val="12"/>
              </w:rPr>
            </w:pPr>
          </w:p>
        </w:tc>
      </w:tr>
      <w:tr w:rsidR="00830E94" w:rsidRPr="00830E94" w14:paraId="36426F3F" w14:textId="77777777" w:rsidTr="00A56B61">
        <w:trPr>
          <w:trHeight w:val="144"/>
        </w:trPr>
        <w:tc>
          <w:tcPr>
            <w:tcW w:w="0" w:type="auto"/>
            <w:vAlign w:val="center"/>
          </w:tcPr>
          <w:p w14:paraId="71AA0A1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remark</w:t>
            </w:r>
          </w:p>
        </w:tc>
        <w:tc>
          <w:tcPr>
            <w:tcW w:w="0" w:type="auto"/>
            <w:vAlign w:val="center"/>
          </w:tcPr>
          <w:p w14:paraId="2353452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Text(2000)</w:t>
            </w:r>
          </w:p>
        </w:tc>
        <w:tc>
          <w:tcPr>
            <w:tcW w:w="0" w:type="auto"/>
            <w:vAlign w:val="center"/>
          </w:tcPr>
          <w:p w14:paraId="4C9055E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83CB1B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B79E2A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DF8736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F70681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6556E2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dt_water_level.remark</w:t>
            </w:r>
          </w:p>
        </w:tc>
        <w:tc>
          <w:tcPr>
            <w:tcW w:w="0" w:type="auto"/>
            <w:vAlign w:val="center"/>
          </w:tcPr>
          <w:p w14:paraId="266FB26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Any additional information about the water level measurement.</w:t>
            </w:r>
          </w:p>
        </w:tc>
        <w:tc>
          <w:tcPr>
            <w:tcW w:w="0" w:type="auto"/>
            <w:vAlign w:val="center"/>
          </w:tcPr>
          <w:p w14:paraId="261CB46D"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0CAB464D" w14:textId="77777777" w:rsidTr="00A56B61">
        <w:trPr>
          <w:trHeight w:val="144"/>
        </w:trPr>
        <w:tc>
          <w:tcPr>
            <w:tcW w:w="0" w:type="auto"/>
            <w:shd w:val="solid" w:color="FFFFCC" w:fill="auto"/>
            <w:vAlign w:val="center"/>
          </w:tcPr>
          <w:p w14:paraId="2DB29FD3"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lnapl_cas_rn</w:t>
            </w:r>
          </w:p>
        </w:tc>
        <w:tc>
          <w:tcPr>
            <w:tcW w:w="0" w:type="auto"/>
            <w:vAlign w:val="center"/>
          </w:tcPr>
          <w:p w14:paraId="38AA369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Text(15)</w:t>
            </w:r>
          </w:p>
        </w:tc>
        <w:tc>
          <w:tcPr>
            <w:tcW w:w="0" w:type="auto"/>
            <w:vAlign w:val="center"/>
          </w:tcPr>
          <w:p w14:paraId="74FE4AD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A8A65E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A7477E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127E39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25293BC"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rt_analyte.cas_rn</w:t>
            </w:r>
          </w:p>
        </w:tc>
        <w:tc>
          <w:tcPr>
            <w:tcW w:w="0" w:type="auto"/>
            <w:vAlign w:val="center"/>
          </w:tcPr>
          <w:p w14:paraId="14FA6D8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dt_water_level.lnapl_cas_rn</w:t>
            </w:r>
          </w:p>
        </w:tc>
        <w:tc>
          <w:tcPr>
            <w:tcW w:w="0" w:type="auto"/>
            <w:vAlign w:val="center"/>
          </w:tcPr>
          <w:p w14:paraId="664808B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identifier of the LNAPL analyte.</w:t>
            </w:r>
          </w:p>
        </w:tc>
        <w:tc>
          <w:tcPr>
            <w:tcW w:w="0" w:type="auto"/>
            <w:vAlign w:val="center"/>
          </w:tcPr>
          <w:p w14:paraId="748425CE"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F9C0B99" w14:textId="77777777" w:rsidTr="00A56B61">
        <w:trPr>
          <w:trHeight w:val="144"/>
        </w:trPr>
        <w:tc>
          <w:tcPr>
            <w:tcW w:w="0" w:type="auto"/>
            <w:vAlign w:val="center"/>
          </w:tcPr>
          <w:p w14:paraId="21B4B23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lnapl_depth</w:t>
            </w:r>
          </w:p>
        </w:tc>
        <w:tc>
          <w:tcPr>
            <w:tcW w:w="0" w:type="auto"/>
            <w:vAlign w:val="center"/>
          </w:tcPr>
          <w:p w14:paraId="2C24E0D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1DD14B5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1439F1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A3B43C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EA4A80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DCFCFE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866C20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dt_water_level.lnapl_depth</w:t>
            </w:r>
          </w:p>
        </w:tc>
        <w:tc>
          <w:tcPr>
            <w:tcW w:w="0" w:type="auto"/>
            <w:vAlign w:val="center"/>
          </w:tcPr>
          <w:p w14:paraId="492E77D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to LNAPL.</w:t>
            </w:r>
          </w:p>
        </w:tc>
        <w:tc>
          <w:tcPr>
            <w:tcW w:w="0" w:type="auto"/>
            <w:vAlign w:val="center"/>
          </w:tcPr>
          <w:p w14:paraId="16B818CC"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124625D" w14:textId="77777777" w:rsidTr="00A56B61">
        <w:trPr>
          <w:trHeight w:val="144"/>
        </w:trPr>
        <w:tc>
          <w:tcPr>
            <w:tcW w:w="0" w:type="auto"/>
            <w:shd w:val="solid" w:color="FFFFCC" w:fill="auto"/>
            <w:vAlign w:val="center"/>
          </w:tcPr>
          <w:p w14:paraId="1075BCFC"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dnapl_cas_rn</w:t>
            </w:r>
          </w:p>
        </w:tc>
        <w:tc>
          <w:tcPr>
            <w:tcW w:w="0" w:type="auto"/>
            <w:vAlign w:val="center"/>
          </w:tcPr>
          <w:p w14:paraId="0FDFBF3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Text(15)</w:t>
            </w:r>
          </w:p>
        </w:tc>
        <w:tc>
          <w:tcPr>
            <w:tcW w:w="0" w:type="auto"/>
            <w:vAlign w:val="center"/>
          </w:tcPr>
          <w:p w14:paraId="15B6F57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6F3022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3A6C06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F2F08C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A709556"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rt_analyte.cas_rn</w:t>
            </w:r>
          </w:p>
        </w:tc>
        <w:tc>
          <w:tcPr>
            <w:tcW w:w="0" w:type="auto"/>
            <w:vAlign w:val="center"/>
          </w:tcPr>
          <w:p w14:paraId="1C1DABF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dt_water_level.dnapl_cas_rn</w:t>
            </w:r>
          </w:p>
        </w:tc>
        <w:tc>
          <w:tcPr>
            <w:tcW w:w="0" w:type="auto"/>
            <w:vAlign w:val="center"/>
          </w:tcPr>
          <w:p w14:paraId="395A93D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identifier of the DNAPL analyte.</w:t>
            </w:r>
          </w:p>
        </w:tc>
        <w:tc>
          <w:tcPr>
            <w:tcW w:w="0" w:type="auto"/>
            <w:vAlign w:val="center"/>
          </w:tcPr>
          <w:p w14:paraId="62E5B382"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79561A74" w14:textId="77777777" w:rsidTr="00A56B61">
        <w:trPr>
          <w:trHeight w:val="144"/>
        </w:trPr>
        <w:tc>
          <w:tcPr>
            <w:tcW w:w="0" w:type="auto"/>
            <w:vAlign w:val="center"/>
          </w:tcPr>
          <w:p w14:paraId="0BDE3EF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dnapl_depth</w:t>
            </w:r>
          </w:p>
        </w:tc>
        <w:tc>
          <w:tcPr>
            <w:tcW w:w="0" w:type="auto"/>
            <w:vAlign w:val="center"/>
          </w:tcPr>
          <w:p w14:paraId="6823220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0" w:type="auto"/>
            <w:vAlign w:val="center"/>
          </w:tcPr>
          <w:p w14:paraId="26DDA0F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F74FA9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5BDA0E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6D1E2E2"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CF9B75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2FB6A2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dt_water_level.dnapl_depth</w:t>
            </w:r>
          </w:p>
        </w:tc>
        <w:tc>
          <w:tcPr>
            <w:tcW w:w="0" w:type="auto"/>
            <w:vAlign w:val="center"/>
          </w:tcPr>
          <w:p w14:paraId="022378E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to DNAPL.</w:t>
            </w:r>
          </w:p>
        </w:tc>
        <w:tc>
          <w:tcPr>
            <w:tcW w:w="0" w:type="auto"/>
            <w:vAlign w:val="center"/>
          </w:tcPr>
          <w:p w14:paraId="25E26554"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CAAEFBF" w14:textId="77777777" w:rsidTr="00A56B61">
        <w:trPr>
          <w:trHeight w:val="144"/>
        </w:trPr>
        <w:tc>
          <w:tcPr>
            <w:tcW w:w="0" w:type="auto"/>
            <w:vAlign w:val="center"/>
          </w:tcPr>
          <w:p w14:paraId="7741CF9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task_code</w:t>
            </w:r>
          </w:p>
        </w:tc>
        <w:tc>
          <w:tcPr>
            <w:tcW w:w="0" w:type="auto"/>
            <w:vAlign w:val="center"/>
          </w:tcPr>
          <w:p w14:paraId="32C6EDC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Text(40)</w:t>
            </w:r>
          </w:p>
        </w:tc>
        <w:tc>
          <w:tcPr>
            <w:tcW w:w="0" w:type="auto"/>
            <w:vAlign w:val="center"/>
          </w:tcPr>
          <w:p w14:paraId="149D2EE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D1E446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D337C3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B3003A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C08B25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4AEDF4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dt_task.task_code</w:t>
            </w:r>
          </w:p>
          <w:p w14:paraId="73B812E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dt_water_level.task_code</w:t>
            </w:r>
          </w:p>
        </w:tc>
        <w:tc>
          <w:tcPr>
            <w:tcW w:w="0" w:type="auto"/>
            <w:vAlign w:val="center"/>
          </w:tcPr>
          <w:p w14:paraId="77BB55E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unique identifier of the task associated with the water level measurement.</w:t>
            </w:r>
          </w:p>
        </w:tc>
        <w:tc>
          <w:tcPr>
            <w:tcW w:w="0" w:type="auto"/>
            <w:vAlign w:val="center"/>
          </w:tcPr>
          <w:p w14:paraId="68DC7615"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8D051E7" w14:textId="77777777" w:rsidTr="00A56B61">
        <w:trPr>
          <w:trHeight w:val="144"/>
        </w:trPr>
        <w:tc>
          <w:tcPr>
            <w:tcW w:w="0" w:type="auto"/>
            <w:shd w:val="solid" w:color="FFFFCC" w:fill="auto"/>
            <w:vAlign w:val="center"/>
          </w:tcPr>
          <w:p w14:paraId="74BC76B5"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approval_code</w:t>
            </w:r>
          </w:p>
        </w:tc>
        <w:tc>
          <w:tcPr>
            <w:tcW w:w="0" w:type="auto"/>
            <w:vAlign w:val="center"/>
          </w:tcPr>
          <w:p w14:paraId="7D22F56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Text(10)</w:t>
            </w:r>
          </w:p>
        </w:tc>
        <w:tc>
          <w:tcPr>
            <w:tcW w:w="0" w:type="auto"/>
            <w:vAlign w:val="center"/>
          </w:tcPr>
          <w:p w14:paraId="412DC07E"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33E8BA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1802C0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D2608C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72A5910"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rt_valid_code.accept_code</w:t>
            </w:r>
          </w:p>
        </w:tc>
        <w:tc>
          <w:tcPr>
            <w:tcW w:w="0" w:type="auto"/>
            <w:vAlign w:val="center"/>
          </w:tcPr>
          <w:p w14:paraId="7EA76DD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dt_water_level.approval_code</w:t>
            </w:r>
          </w:p>
        </w:tc>
        <w:tc>
          <w:tcPr>
            <w:tcW w:w="0" w:type="auto"/>
            <w:vAlign w:val="center"/>
          </w:tcPr>
          <w:p w14:paraId="782D9F5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approval code for the water level measurement.</w:t>
            </w:r>
          </w:p>
        </w:tc>
        <w:tc>
          <w:tcPr>
            <w:tcW w:w="0" w:type="auto"/>
            <w:vAlign w:val="center"/>
          </w:tcPr>
          <w:p w14:paraId="09464BA3"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31C89B41" w14:textId="77777777" w:rsidTr="00A56B61">
        <w:trPr>
          <w:trHeight w:val="144"/>
        </w:trPr>
        <w:tc>
          <w:tcPr>
            <w:tcW w:w="0" w:type="auto"/>
            <w:vAlign w:val="center"/>
          </w:tcPr>
          <w:p w14:paraId="1AE2F2C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custom_field_1</w:t>
            </w:r>
          </w:p>
        </w:tc>
        <w:tc>
          <w:tcPr>
            <w:tcW w:w="0" w:type="auto"/>
            <w:vAlign w:val="center"/>
          </w:tcPr>
          <w:p w14:paraId="0F883FF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Text(255)</w:t>
            </w:r>
          </w:p>
        </w:tc>
        <w:tc>
          <w:tcPr>
            <w:tcW w:w="0" w:type="auto"/>
            <w:vAlign w:val="center"/>
          </w:tcPr>
          <w:p w14:paraId="790ABCB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BF7D94F"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E58712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1F9F3F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D11C5F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DE4702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dt_water_level.custom_field_1</w:t>
            </w:r>
          </w:p>
        </w:tc>
        <w:tc>
          <w:tcPr>
            <w:tcW w:w="0" w:type="auto"/>
            <w:vAlign w:val="center"/>
          </w:tcPr>
          <w:p w14:paraId="1FAF1CE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 custom field.</w:t>
            </w:r>
          </w:p>
        </w:tc>
        <w:tc>
          <w:tcPr>
            <w:tcW w:w="0" w:type="auto"/>
            <w:vAlign w:val="center"/>
          </w:tcPr>
          <w:p w14:paraId="1BF56FA4"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758CA6B9" w14:textId="77777777" w:rsidTr="00A56B61">
        <w:trPr>
          <w:trHeight w:val="144"/>
        </w:trPr>
        <w:tc>
          <w:tcPr>
            <w:tcW w:w="0" w:type="auto"/>
            <w:vAlign w:val="center"/>
          </w:tcPr>
          <w:p w14:paraId="77F8DAA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custom_field_2</w:t>
            </w:r>
          </w:p>
        </w:tc>
        <w:tc>
          <w:tcPr>
            <w:tcW w:w="0" w:type="auto"/>
            <w:vAlign w:val="center"/>
          </w:tcPr>
          <w:p w14:paraId="20EA761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Text(255)</w:t>
            </w:r>
          </w:p>
        </w:tc>
        <w:tc>
          <w:tcPr>
            <w:tcW w:w="0" w:type="auto"/>
            <w:vAlign w:val="center"/>
          </w:tcPr>
          <w:p w14:paraId="5DC2313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DE60BE6"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D63745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B73C65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38DA8A3"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C8B60B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dt_water_level.custom_field_2</w:t>
            </w:r>
          </w:p>
        </w:tc>
        <w:tc>
          <w:tcPr>
            <w:tcW w:w="0" w:type="auto"/>
            <w:vAlign w:val="center"/>
          </w:tcPr>
          <w:p w14:paraId="0A0AFF3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 custom field.</w:t>
            </w:r>
          </w:p>
        </w:tc>
        <w:tc>
          <w:tcPr>
            <w:tcW w:w="0" w:type="auto"/>
            <w:vAlign w:val="center"/>
          </w:tcPr>
          <w:p w14:paraId="62EE9310"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3CB314E" w14:textId="77777777" w:rsidTr="00A56B61">
        <w:trPr>
          <w:trHeight w:val="144"/>
        </w:trPr>
        <w:tc>
          <w:tcPr>
            <w:tcW w:w="0" w:type="auto"/>
            <w:vAlign w:val="center"/>
          </w:tcPr>
          <w:p w14:paraId="2FE50636"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custom_field_3</w:t>
            </w:r>
          </w:p>
        </w:tc>
        <w:tc>
          <w:tcPr>
            <w:tcW w:w="0" w:type="auto"/>
            <w:vAlign w:val="center"/>
          </w:tcPr>
          <w:p w14:paraId="002C1AF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Text(255)</w:t>
            </w:r>
          </w:p>
        </w:tc>
        <w:tc>
          <w:tcPr>
            <w:tcW w:w="0" w:type="auto"/>
            <w:vAlign w:val="center"/>
          </w:tcPr>
          <w:p w14:paraId="371324F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47CCF4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329831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1A977D4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0ACBD0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DDC283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dt_water_level.custom_field_3</w:t>
            </w:r>
          </w:p>
        </w:tc>
        <w:tc>
          <w:tcPr>
            <w:tcW w:w="0" w:type="auto"/>
            <w:vAlign w:val="center"/>
          </w:tcPr>
          <w:p w14:paraId="41FF465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 custom field.</w:t>
            </w:r>
          </w:p>
        </w:tc>
        <w:tc>
          <w:tcPr>
            <w:tcW w:w="0" w:type="auto"/>
            <w:vAlign w:val="center"/>
          </w:tcPr>
          <w:p w14:paraId="793AE75F"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A88B76A" w14:textId="77777777" w:rsidTr="00A56B61">
        <w:trPr>
          <w:trHeight w:val="144"/>
        </w:trPr>
        <w:tc>
          <w:tcPr>
            <w:tcW w:w="0" w:type="auto"/>
            <w:vAlign w:val="center"/>
          </w:tcPr>
          <w:p w14:paraId="052F58A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custom_field_4</w:t>
            </w:r>
          </w:p>
        </w:tc>
        <w:tc>
          <w:tcPr>
            <w:tcW w:w="0" w:type="auto"/>
            <w:vAlign w:val="center"/>
          </w:tcPr>
          <w:p w14:paraId="0469A87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Text(255)</w:t>
            </w:r>
          </w:p>
        </w:tc>
        <w:tc>
          <w:tcPr>
            <w:tcW w:w="0" w:type="auto"/>
            <w:vAlign w:val="center"/>
          </w:tcPr>
          <w:p w14:paraId="646F7E04"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4425B89"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20BE68D1"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3C7EFCB"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68471EBA"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B72B99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dt_water_level.custom_field_4</w:t>
            </w:r>
          </w:p>
        </w:tc>
        <w:tc>
          <w:tcPr>
            <w:tcW w:w="0" w:type="auto"/>
            <w:vAlign w:val="center"/>
          </w:tcPr>
          <w:p w14:paraId="4B4583AE"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 custom field.</w:t>
            </w:r>
          </w:p>
        </w:tc>
        <w:tc>
          <w:tcPr>
            <w:tcW w:w="0" w:type="auto"/>
            <w:vAlign w:val="center"/>
          </w:tcPr>
          <w:p w14:paraId="44D99728"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B93FC83" w14:textId="77777777" w:rsidTr="00A56B61">
        <w:trPr>
          <w:trHeight w:val="144"/>
        </w:trPr>
        <w:tc>
          <w:tcPr>
            <w:tcW w:w="0" w:type="auto"/>
            <w:vAlign w:val="center"/>
          </w:tcPr>
          <w:p w14:paraId="19F14E3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custom_field_5</w:t>
            </w:r>
          </w:p>
        </w:tc>
        <w:tc>
          <w:tcPr>
            <w:tcW w:w="0" w:type="auto"/>
            <w:vAlign w:val="center"/>
          </w:tcPr>
          <w:p w14:paraId="5951DB8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Text(255)</w:t>
            </w:r>
          </w:p>
        </w:tc>
        <w:tc>
          <w:tcPr>
            <w:tcW w:w="0" w:type="auto"/>
            <w:vAlign w:val="center"/>
          </w:tcPr>
          <w:p w14:paraId="3460DF68"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367663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30C7E4E7"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7FA544DC"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24FAF0D"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45FB344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dt_water_level.custom_field_5</w:t>
            </w:r>
          </w:p>
        </w:tc>
        <w:tc>
          <w:tcPr>
            <w:tcW w:w="0" w:type="auto"/>
            <w:vAlign w:val="center"/>
          </w:tcPr>
          <w:p w14:paraId="511073B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A custom field.</w:t>
            </w:r>
          </w:p>
        </w:tc>
        <w:tc>
          <w:tcPr>
            <w:tcW w:w="0" w:type="auto"/>
            <w:vAlign w:val="center"/>
          </w:tcPr>
          <w:p w14:paraId="7F34E722"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27E0990" w14:textId="77777777" w:rsidTr="00A56B61">
        <w:trPr>
          <w:trHeight w:val="144"/>
        </w:trPr>
        <w:tc>
          <w:tcPr>
            <w:tcW w:w="0" w:type="auto"/>
            <w:shd w:val="solid" w:color="FFFFCC" w:fill="auto"/>
            <w:vAlign w:val="center"/>
          </w:tcPr>
          <w:p w14:paraId="674AFC7D" w14:textId="77777777" w:rsidR="00830E94" w:rsidRPr="00830E94" w:rsidRDefault="00830E94">
            <w:pPr>
              <w:autoSpaceDE w:val="0"/>
              <w:autoSpaceDN w:val="0"/>
              <w:adjustRightInd w:val="0"/>
              <w:rPr>
                <w:rFonts w:cs="Tahoma"/>
                <w:b/>
                <w:bCs/>
                <w:color w:val="FF0000"/>
                <w:sz w:val="12"/>
                <w:szCs w:val="12"/>
              </w:rPr>
            </w:pPr>
            <w:r w:rsidRPr="00830E94">
              <w:rPr>
                <w:rFonts w:cs="Tahoma"/>
                <w:b/>
                <w:bCs/>
                <w:color w:val="FF0000"/>
                <w:sz w:val="12"/>
                <w:szCs w:val="12"/>
              </w:rPr>
              <w:t>reportable_yn</w:t>
            </w:r>
          </w:p>
        </w:tc>
        <w:tc>
          <w:tcPr>
            <w:tcW w:w="0" w:type="auto"/>
            <w:vAlign w:val="center"/>
          </w:tcPr>
          <w:p w14:paraId="42C52B8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w:t>
            </w:r>
          </w:p>
        </w:tc>
        <w:tc>
          <w:tcPr>
            <w:tcW w:w="0" w:type="auto"/>
            <w:vAlign w:val="center"/>
          </w:tcPr>
          <w:p w14:paraId="21233435"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5E96932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0" w:type="auto"/>
            <w:vAlign w:val="center"/>
          </w:tcPr>
          <w:p w14:paraId="5197CDA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0" w:type="auto"/>
            <w:vAlign w:val="center"/>
          </w:tcPr>
          <w:p w14:paraId="47B87580" w14:textId="77777777" w:rsidR="00830E94" w:rsidRPr="00830E94" w:rsidRDefault="00830E94">
            <w:pPr>
              <w:autoSpaceDE w:val="0"/>
              <w:autoSpaceDN w:val="0"/>
              <w:adjustRightInd w:val="0"/>
              <w:jc w:val="right"/>
              <w:rPr>
                <w:rFonts w:cs="Tahoma"/>
                <w:color w:val="000000"/>
                <w:sz w:val="12"/>
                <w:szCs w:val="12"/>
              </w:rPr>
            </w:pPr>
          </w:p>
        </w:tc>
        <w:tc>
          <w:tcPr>
            <w:tcW w:w="0" w:type="auto"/>
            <w:vAlign w:val="center"/>
          </w:tcPr>
          <w:p w14:paraId="0A808B7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(Enumeration: yes_no_values)</w:t>
            </w:r>
          </w:p>
        </w:tc>
        <w:tc>
          <w:tcPr>
            <w:tcW w:w="0" w:type="auto"/>
            <w:vAlign w:val="center"/>
          </w:tcPr>
          <w:p w14:paraId="00721CA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dt_water_level.reportable_yn</w:t>
            </w:r>
          </w:p>
        </w:tc>
        <w:tc>
          <w:tcPr>
            <w:tcW w:w="0" w:type="auto"/>
            <w:vAlign w:val="center"/>
          </w:tcPr>
          <w:p w14:paraId="3E493EB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 if the water level measurement is reportable, "N" if not. This field can be used to distinguish between multiple water level readings where only the final reading would be used for reporting.</w:t>
            </w:r>
          </w:p>
        </w:tc>
        <w:tc>
          <w:tcPr>
            <w:tcW w:w="0" w:type="auto"/>
            <w:vAlign w:val="center"/>
          </w:tcPr>
          <w:p w14:paraId="34C2321F" w14:textId="647A2E25" w:rsidR="00830E94" w:rsidRPr="00830E94" w:rsidRDefault="00830E94">
            <w:pPr>
              <w:autoSpaceDE w:val="0"/>
              <w:autoSpaceDN w:val="0"/>
              <w:adjustRightInd w:val="0"/>
              <w:rPr>
                <w:rFonts w:cs="Tahoma"/>
                <w:color w:val="000000"/>
                <w:sz w:val="12"/>
                <w:szCs w:val="12"/>
              </w:rPr>
            </w:pPr>
          </w:p>
        </w:tc>
      </w:tr>
    </w:tbl>
    <w:p w14:paraId="295922EB" w14:textId="4A86C21E" w:rsidR="00A56B61" w:rsidRDefault="00A56B61"/>
    <w:p w14:paraId="1F4333EB" w14:textId="4EF4B568" w:rsidR="00830E94" w:rsidRDefault="00830E94" w:rsidP="00830E94">
      <w:pPr>
        <w:pStyle w:val="Heading2"/>
      </w:pPr>
      <w:bookmarkStart w:id="124" w:name="_Toc489262159"/>
      <w:r>
        <w:t>WaterTable_v1</w:t>
      </w:r>
      <w:bookmarkEnd w:id="124"/>
    </w:p>
    <w:p w14:paraId="702B7A03" w14:textId="77777777" w:rsidR="00830E94" w:rsidRDefault="00830E94" w:rsidP="00830E9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1620"/>
        <w:gridCol w:w="753"/>
        <w:gridCol w:w="408"/>
        <w:gridCol w:w="754"/>
        <w:gridCol w:w="636"/>
        <w:gridCol w:w="1007"/>
        <w:gridCol w:w="1761"/>
        <w:gridCol w:w="2561"/>
        <w:gridCol w:w="4699"/>
        <w:gridCol w:w="1007"/>
      </w:tblGrid>
      <w:tr w:rsidR="00830E94" w:rsidRPr="00830E94" w14:paraId="7EECE599" w14:textId="77777777" w:rsidTr="00387E4C">
        <w:trPr>
          <w:trHeight w:val="144"/>
          <w:tblHeader/>
        </w:trPr>
        <w:tc>
          <w:tcPr>
            <w:tcW w:w="533" w:type="pct"/>
            <w:shd w:val="solid" w:color="FFFF99" w:fill="auto"/>
            <w:vAlign w:val="center"/>
          </w:tcPr>
          <w:p w14:paraId="6AD7C439"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Field Name</w:t>
            </w:r>
          </w:p>
        </w:tc>
        <w:tc>
          <w:tcPr>
            <w:tcW w:w="248" w:type="pct"/>
            <w:shd w:val="solid" w:color="FFFF99" w:fill="auto"/>
            <w:vAlign w:val="center"/>
          </w:tcPr>
          <w:p w14:paraId="728FA56E"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Data Type</w:t>
            </w:r>
          </w:p>
        </w:tc>
        <w:tc>
          <w:tcPr>
            <w:tcW w:w="134" w:type="pct"/>
            <w:shd w:val="solid" w:color="FFFF99" w:fill="auto"/>
            <w:vAlign w:val="center"/>
          </w:tcPr>
          <w:p w14:paraId="0BCA6E5E"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Key</w:t>
            </w:r>
          </w:p>
        </w:tc>
        <w:tc>
          <w:tcPr>
            <w:tcW w:w="248" w:type="pct"/>
            <w:shd w:val="solid" w:color="FFFF99" w:fill="auto"/>
            <w:vAlign w:val="center"/>
          </w:tcPr>
          <w:p w14:paraId="6FF8B3EF"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Required</w:t>
            </w:r>
          </w:p>
        </w:tc>
        <w:tc>
          <w:tcPr>
            <w:tcW w:w="209" w:type="pct"/>
            <w:shd w:val="solid" w:color="FFFF99" w:fill="auto"/>
            <w:vAlign w:val="center"/>
          </w:tcPr>
          <w:p w14:paraId="331BC2F9"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Default</w:t>
            </w:r>
          </w:p>
        </w:tc>
        <w:tc>
          <w:tcPr>
            <w:tcW w:w="331" w:type="pct"/>
            <w:shd w:val="solid" w:color="FFFF99" w:fill="auto"/>
            <w:vAlign w:val="center"/>
          </w:tcPr>
          <w:p w14:paraId="4B139A8E"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Parent</w:t>
            </w:r>
          </w:p>
        </w:tc>
        <w:tc>
          <w:tcPr>
            <w:tcW w:w="579" w:type="pct"/>
            <w:shd w:val="solid" w:color="FFFF99" w:fill="auto"/>
            <w:vAlign w:val="center"/>
          </w:tcPr>
          <w:p w14:paraId="4A1D1A18"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Lookup</w:t>
            </w:r>
          </w:p>
        </w:tc>
        <w:tc>
          <w:tcPr>
            <w:tcW w:w="842" w:type="pct"/>
            <w:shd w:val="solid" w:color="FFFF99" w:fill="auto"/>
            <w:vAlign w:val="center"/>
          </w:tcPr>
          <w:p w14:paraId="597EE2C2"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Database Mapping(s)</w:t>
            </w:r>
          </w:p>
        </w:tc>
        <w:tc>
          <w:tcPr>
            <w:tcW w:w="1545" w:type="pct"/>
            <w:shd w:val="solid" w:color="FFFF99" w:fill="auto"/>
            <w:vAlign w:val="center"/>
          </w:tcPr>
          <w:p w14:paraId="73CE16B9"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Comment</w:t>
            </w:r>
          </w:p>
        </w:tc>
        <w:tc>
          <w:tcPr>
            <w:tcW w:w="331" w:type="pct"/>
            <w:shd w:val="solid" w:color="FFFF99" w:fill="auto"/>
            <w:vAlign w:val="center"/>
          </w:tcPr>
          <w:p w14:paraId="444AA6C6" w14:textId="77777777" w:rsidR="00830E94" w:rsidRPr="00830E94" w:rsidRDefault="00830E94">
            <w:pPr>
              <w:autoSpaceDE w:val="0"/>
              <w:autoSpaceDN w:val="0"/>
              <w:adjustRightInd w:val="0"/>
              <w:jc w:val="center"/>
              <w:rPr>
                <w:rFonts w:cs="Tahoma"/>
                <w:b/>
                <w:bCs/>
                <w:color w:val="000000"/>
                <w:sz w:val="12"/>
                <w:szCs w:val="12"/>
              </w:rPr>
            </w:pPr>
            <w:r w:rsidRPr="00830E94">
              <w:rPr>
                <w:rFonts w:cs="Tahoma"/>
                <w:b/>
                <w:bCs/>
                <w:color w:val="000000"/>
                <w:sz w:val="12"/>
                <w:szCs w:val="12"/>
              </w:rPr>
              <w:t>Checks</w:t>
            </w:r>
          </w:p>
        </w:tc>
      </w:tr>
      <w:tr w:rsidR="00830E94" w:rsidRPr="00830E94" w14:paraId="3127D756" w14:textId="77777777" w:rsidTr="00830E94">
        <w:trPr>
          <w:trHeight w:val="144"/>
        </w:trPr>
        <w:tc>
          <w:tcPr>
            <w:tcW w:w="533" w:type="pct"/>
            <w:shd w:val="solid" w:color="FFFFCC" w:fill="auto"/>
            <w:vAlign w:val="center"/>
          </w:tcPr>
          <w:p w14:paraId="61311F75" w14:textId="77777777" w:rsidR="00830E94" w:rsidRPr="00830E94" w:rsidRDefault="00830E94">
            <w:pPr>
              <w:autoSpaceDE w:val="0"/>
              <w:autoSpaceDN w:val="0"/>
              <w:adjustRightInd w:val="0"/>
              <w:rPr>
                <w:rFonts w:cs="Tahoma"/>
                <w:b/>
                <w:bCs/>
                <w:color w:val="FF0000"/>
                <w:sz w:val="12"/>
                <w:szCs w:val="12"/>
                <w:u w:val="single"/>
              </w:rPr>
            </w:pPr>
            <w:r w:rsidRPr="00830E94">
              <w:rPr>
                <w:rFonts w:cs="Tahoma"/>
                <w:b/>
                <w:bCs/>
                <w:color w:val="FF0000"/>
                <w:sz w:val="12"/>
                <w:szCs w:val="12"/>
                <w:u w:val="single"/>
              </w:rPr>
              <w:t>sys_loc_code</w:t>
            </w:r>
          </w:p>
        </w:tc>
        <w:tc>
          <w:tcPr>
            <w:tcW w:w="248" w:type="pct"/>
            <w:vAlign w:val="center"/>
          </w:tcPr>
          <w:p w14:paraId="3490B58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Text(20)</w:t>
            </w:r>
          </w:p>
        </w:tc>
        <w:tc>
          <w:tcPr>
            <w:tcW w:w="134" w:type="pct"/>
            <w:vAlign w:val="center"/>
          </w:tcPr>
          <w:p w14:paraId="2E90D6B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PK</w:t>
            </w:r>
          </w:p>
        </w:tc>
        <w:tc>
          <w:tcPr>
            <w:tcW w:w="248" w:type="pct"/>
            <w:vAlign w:val="center"/>
          </w:tcPr>
          <w:p w14:paraId="0589AF5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209" w:type="pct"/>
            <w:vAlign w:val="center"/>
          </w:tcPr>
          <w:p w14:paraId="0E18E21F"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69F6DEA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Location_v1.sys_loc_code</w:t>
            </w:r>
          </w:p>
        </w:tc>
        <w:tc>
          <w:tcPr>
            <w:tcW w:w="579" w:type="pct"/>
            <w:vAlign w:val="center"/>
          </w:tcPr>
          <w:p w14:paraId="6BA76B3E" w14:textId="0D03E863" w:rsidR="00830E94" w:rsidRPr="00830E94" w:rsidRDefault="00830E94">
            <w:pPr>
              <w:autoSpaceDE w:val="0"/>
              <w:autoSpaceDN w:val="0"/>
              <w:adjustRightInd w:val="0"/>
              <w:rPr>
                <w:rFonts w:cs="Tahoma"/>
                <w:color w:val="000000"/>
                <w:sz w:val="12"/>
                <w:szCs w:val="12"/>
              </w:rPr>
            </w:pPr>
          </w:p>
        </w:tc>
        <w:tc>
          <w:tcPr>
            <w:tcW w:w="842" w:type="pct"/>
            <w:vAlign w:val="center"/>
          </w:tcPr>
          <w:p w14:paraId="3484CF3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dt_water_table.sys_loc_code</w:t>
            </w:r>
          </w:p>
        </w:tc>
        <w:tc>
          <w:tcPr>
            <w:tcW w:w="1875" w:type="pct"/>
            <w:gridSpan w:val="2"/>
            <w:vAlign w:val="center"/>
          </w:tcPr>
          <w:p w14:paraId="660DCD0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unique identifier of the location. Must be a valid code for the facility and reported value in the sys_loc_code field of the Location section.</w:t>
            </w:r>
          </w:p>
        </w:tc>
      </w:tr>
      <w:tr w:rsidR="00830E94" w:rsidRPr="00830E94" w14:paraId="6E9D6240" w14:textId="77777777" w:rsidTr="00830E94">
        <w:trPr>
          <w:trHeight w:val="144"/>
        </w:trPr>
        <w:tc>
          <w:tcPr>
            <w:tcW w:w="533" w:type="pct"/>
            <w:shd w:val="solid" w:color="FFFFCC" w:fill="auto"/>
            <w:vAlign w:val="center"/>
          </w:tcPr>
          <w:p w14:paraId="607CBD41" w14:textId="77777777" w:rsidR="00830E94" w:rsidRPr="00830E94" w:rsidRDefault="00830E94">
            <w:pPr>
              <w:autoSpaceDE w:val="0"/>
              <w:autoSpaceDN w:val="0"/>
              <w:adjustRightInd w:val="0"/>
              <w:rPr>
                <w:rFonts w:cs="Tahoma"/>
                <w:b/>
                <w:bCs/>
                <w:color w:val="FF0000"/>
                <w:sz w:val="12"/>
                <w:szCs w:val="12"/>
                <w:u w:val="single"/>
              </w:rPr>
            </w:pPr>
            <w:r w:rsidRPr="00830E94">
              <w:rPr>
                <w:rFonts w:cs="Tahoma"/>
                <w:b/>
                <w:bCs/>
                <w:color w:val="FF0000"/>
                <w:sz w:val="12"/>
                <w:szCs w:val="12"/>
                <w:u w:val="single"/>
              </w:rPr>
              <w:t>type</w:t>
            </w:r>
          </w:p>
        </w:tc>
        <w:tc>
          <w:tcPr>
            <w:tcW w:w="248" w:type="pct"/>
            <w:vAlign w:val="center"/>
          </w:tcPr>
          <w:p w14:paraId="2C755D9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Text(20)</w:t>
            </w:r>
          </w:p>
        </w:tc>
        <w:tc>
          <w:tcPr>
            <w:tcW w:w="134" w:type="pct"/>
            <w:vAlign w:val="center"/>
          </w:tcPr>
          <w:p w14:paraId="2D94A18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PK</w:t>
            </w:r>
          </w:p>
        </w:tc>
        <w:tc>
          <w:tcPr>
            <w:tcW w:w="248" w:type="pct"/>
            <w:vAlign w:val="center"/>
          </w:tcPr>
          <w:p w14:paraId="3A04B36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209" w:type="pct"/>
            <w:vAlign w:val="center"/>
          </w:tcPr>
          <w:p w14:paraId="6163FCBD"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53E3DBF0"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67797B00"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3A708FA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dt_water_table.type</w:t>
            </w:r>
          </w:p>
        </w:tc>
        <w:tc>
          <w:tcPr>
            <w:tcW w:w="1545" w:type="pct"/>
            <w:vAlign w:val="center"/>
          </w:tcPr>
          <w:p w14:paraId="0B44060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aquifer designation, such as unconfined1, confined1, or confined2.</w:t>
            </w:r>
          </w:p>
        </w:tc>
        <w:tc>
          <w:tcPr>
            <w:tcW w:w="331" w:type="pct"/>
            <w:vAlign w:val="center"/>
          </w:tcPr>
          <w:p w14:paraId="4BA75CBB"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3681244E" w14:textId="77777777" w:rsidTr="00830E94">
        <w:trPr>
          <w:trHeight w:val="144"/>
        </w:trPr>
        <w:tc>
          <w:tcPr>
            <w:tcW w:w="533" w:type="pct"/>
            <w:shd w:val="solid" w:color="FFFFCC" w:fill="auto"/>
            <w:vAlign w:val="center"/>
          </w:tcPr>
          <w:p w14:paraId="26CF15CE" w14:textId="77777777" w:rsidR="00830E94" w:rsidRPr="00830E94" w:rsidRDefault="00830E94">
            <w:pPr>
              <w:autoSpaceDE w:val="0"/>
              <w:autoSpaceDN w:val="0"/>
              <w:adjustRightInd w:val="0"/>
              <w:rPr>
                <w:rFonts w:cs="Tahoma"/>
                <w:b/>
                <w:bCs/>
                <w:color w:val="FF0000"/>
                <w:sz w:val="12"/>
                <w:szCs w:val="12"/>
                <w:u w:val="single"/>
              </w:rPr>
            </w:pPr>
            <w:r w:rsidRPr="00830E94">
              <w:rPr>
                <w:rFonts w:cs="Tahoma"/>
                <w:b/>
                <w:bCs/>
                <w:color w:val="FF0000"/>
                <w:sz w:val="12"/>
                <w:szCs w:val="12"/>
                <w:u w:val="single"/>
              </w:rPr>
              <w:t>sequence</w:t>
            </w:r>
          </w:p>
        </w:tc>
        <w:tc>
          <w:tcPr>
            <w:tcW w:w="248" w:type="pct"/>
            <w:vAlign w:val="center"/>
          </w:tcPr>
          <w:p w14:paraId="7184508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Text(12)</w:t>
            </w:r>
          </w:p>
        </w:tc>
        <w:tc>
          <w:tcPr>
            <w:tcW w:w="134" w:type="pct"/>
            <w:vAlign w:val="center"/>
          </w:tcPr>
          <w:p w14:paraId="7C12634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PK</w:t>
            </w:r>
          </w:p>
        </w:tc>
        <w:tc>
          <w:tcPr>
            <w:tcW w:w="248" w:type="pct"/>
            <w:vAlign w:val="center"/>
          </w:tcPr>
          <w:p w14:paraId="6878380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209" w:type="pct"/>
            <w:vAlign w:val="center"/>
          </w:tcPr>
          <w:p w14:paraId="670AEB50"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28F25CCB"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74DE8D7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(Enumeration: sequence)</w:t>
            </w:r>
          </w:p>
        </w:tc>
        <w:tc>
          <w:tcPr>
            <w:tcW w:w="842" w:type="pct"/>
            <w:vAlign w:val="center"/>
          </w:tcPr>
          <w:p w14:paraId="18E6178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dt_water_table.sequence</w:t>
            </w:r>
          </w:p>
        </w:tc>
        <w:tc>
          <w:tcPr>
            <w:tcW w:w="1545" w:type="pct"/>
            <w:vAlign w:val="center"/>
          </w:tcPr>
          <w:p w14:paraId="62C5320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designation of when the water level measurement was taken. For example, measurement taken before water stabilized would be "unstabilized" and measurement taken after stabilization would be "stabilized".</w:t>
            </w:r>
          </w:p>
        </w:tc>
        <w:tc>
          <w:tcPr>
            <w:tcW w:w="331" w:type="pct"/>
            <w:vAlign w:val="center"/>
          </w:tcPr>
          <w:p w14:paraId="4E205A59" w14:textId="37D78990" w:rsidR="00830E94" w:rsidRPr="00830E94" w:rsidRDefault="00830E94">
            <w:pPr>
              <w:autoSpaceDE w:val="0"/>
              <w:autoSpaceDN w:val="0"/>
              <w:adjustRightInd w:val="0"/>
              <w:rPr>
                <w:rFonts w:cs="Tahoma"/>
                <w:color w:val="000000"/>
                <w:sz w:val="12"/>
                <w:szCs w:val="12"/>
              </w:rPr>
            </w:pPr>
          </w:p>
        </w:tc>
      </w:tr>
      <w:tr w:rsidR="00830E94" w:rsidRPr="00830E94" w14:paraId="30ED65CD" w14:textId="77777777" w:rsidTr="00830E94">
        <w:trPr>
          <w:trHeight w:val="144"/>
        </w:trPr>
        <w:tc>
          <w:tcPr>
            <w:tcW w:w="533" w:type="pct"/>
            <w:shd w:val="solid" w:color="FFFFCC" w:fill="auto"/>
            <w:vAlign w:val="center"/>
          </w:tcPr>
          <w:p w14:paraId="135A8BF8" w14:textId="77777777" w:rsidR="00830E94" w:rsidRPr="00830E94" w:rsidRDefault="00830E94">
            <w:pPr>
              <w:autoSpaceDE w:val="0"/>
              <w:autoSpaceDN w:val="0"/>
              <w:adjustRightInd w:val="0"/>
              <w:rPr>
                <w:rFonts w:cs="Tahoma"/>
                <w:b/>
                <w:bCs/>
                <w:color w:val="FF0000"/>
                <w:sz w:val="12"/>
                <w:szCs w:val="12"/>
              </w:rPr>
            </w:pPr>
            <w:r w:rsidRPr="00830E94">
              <w:rPr>
                <w:rFonts w:cs="Tahoma"/>
                <w:b/>
                <w:bCs/>
                <w:color w:val="FF0000"/>
                <w:sz w:val="12"/>
                <w:szCs w:val="12"/>
              </w:rPr>
              <w:t>depth</w:t>
            </w:r>
          </w:p>
        </w:tc>
        <w:tc>
          <w:tcPr>
            <w:tcW w:w="248" w:type="pct"/>
            <w:vAlign w:val="center"/>
          </w:tcPr>
          <w:p w14:paraId="13B8757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134" w:type="pct"/>
            <w:vAlign w:val="center"/>
          </w:tcPr>
          <w:p w14:paraId="267E73C7"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5C2C593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w:t>
            </w:r>
          </w:p>
        </w:tc>
        <w:tc>
          <w:tcPr>
            <w:tcW w:w="209" w:type="pct"/>
            <w:vAlign w:val="center"/>
          </w:tcPr>
          <w:p w14:paraId="2C671DC6"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0AEDEE67"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64DFA51B"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72CDE5C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dt_water_table.depth</w:t>
            </w:r>
          </w:p>
        </w:tc>
        <w:tc>
          <w:tcPr>
            <w:tcW w:w="1545" w:type="pct"/>
            <w:vAlign w:val="center"/>
          </w:tcPr>
          <w:p w14:paraId="5FF515DA"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depth of the water table below the reference point.</w:t>
            </w:r>
          </w:p>
        </w:tc>
        <w:tc>
          <w:tcPr>
            <w:tcW w:w="331" w:type="pct"/>
            <w:vAlign w:val="center"/>
          </w:tcPr>
          <w:p w14:paraId="5854311F"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57AC81EE" w14:textId="77777777" w:rsidTr="00830E94">
        <w:trPr>
          <w:trHeight w:val="144"/>
        </w:trPr>
        <w:tc>
          <w:tcPr>
            <w:tcW w:w="533" w:type="pct"/>
            <w:vAlign w:val="center"/>
          </w:tcPr>
          <w:p w14:paraId="1E6746C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flowing_yn</w:t>
            </w:r>
          </w:p>
        </w:tc>
        <w:tc>
          <w:tcPr>
            <w:tcW w:w="248" w:type="pct"/>
            <w:vAlign w:val="center"/>
          </w:tcPr>
          <w:p w14:paraId="7B125FC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w:t>
            </w:r>
          </w:p>
        </w:tc>
        <w:tc>
          <w:tcPr>
            <w:tcW w:w="134" w:type="pct"/>
            <w:vAlign w:val="center"/>
          </w:tcPr>
          <w:p w14:paraId="0AF17DA9"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6D6E7590"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41A105DB"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596A75A7"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6430725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(Enumeration: yes_no_values)</w:t>
            </w:r>
          </w:p>
        </w:tc>
        <w:tc>
          <w:tcPr>
            <w:tcW w:w="842" w:type="pct"/>
            <w:vAlign w:val="center"/>
          </w:tcPr>
          <w:p w14:paraId="31A04CC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dt_water_table.flowing_yn</w:t>
            </w:r>
          </w:p>
        </w:tc>
        <w:tc>
          <w:tcPr>
            <w:tcW w:w="1545" w:type="pct"/>
            <w:vAlign w:val="center"/>
          </w:tcPr>
          <w:p w14:paraId="6DAF2757"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Y" if water is flowing, "N" if not.</w:t>
            </w:r>
          </w:p>
        </w:tc>
        <w:tc>
          <w:tcPr>
            <w:tcW w:w="331" w:type="pct"/>
            <w:vAlign w:val="center"/>
          </w:tcPr>
          <w:p w14:paraId="738530C2"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BC5BC9C" w14:textId="77777777" w:rsidTr="00830E94">
        <w:trPr>
          <w:trHeight w:val="144"/>
        </w:trPr>
        <w:tc>
          <w:tcPr>
            <w:tcW w:w="533" w:type="pct"/>
            <w:vAlign w:val="center"/>
          </w:tcPr>
          <w:p w14:paraId="1001604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measurement_method</w:t>
            </w:r>
          </w:p>
        </w:tc>
        <w:tc>
          <w:tcPr>
            <w:tcW w:w="248" w:type="pct"/>
            <w:vAlign w:val="center"/>
          </w:tcPr>
          <w:p w14:paraId="1FD65A7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Text(50)</w:t>
            </w:r>
          </w:p>
        </w:tc>
        <w:tc>
          <w:tcPr>
            <w:tcW w:w="134" w:type="pct"/>
            <w:vAlign w:val="center"/>
          </w:tcPr>
          <w:p w14:paraId="7D5900DC"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5A82E744"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6AEEF265"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6BD5EC99"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08E2969B"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77B876D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dt_water_table.measurement_method</w:t>
            </w:r>
          </w:p>
        </w:tc>
        <w:tc>
          <w:tcPr>
            <w:tcW w:w="1545" w:type="pct"/>
            <w:vAlign w:val="center"/>
          </w:tcPr>
          <w:p w14:paraId="7AB53C8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method of water table depth measurement.</w:t>
            </w:r>
          </w:p>
        </w:tc>
        <w:tc>
          <w:tcPr>
            <w:tcW w:w="331" w:type="pct"/>
            <w:vAlign w:val="center"/>
          </w:tcPr>
          <w:p w14:paraId="15E0CA83"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4095AB89" w14:textId="77777777" w:rsidTr="00830E94">
        <w:trPr>
          <w:trHeight w:val="144"/>
        </w:trPr>
        <w:tc>
          <w:tcPr>
            <w:tcW w:w="533" w:type="pct"/>
            <w:vAlign w:val="center"/>
          </w:tcPr>
          <w:p w14:paraId="1BE18F4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capped_pressure</w:t>
            </w:r>
          </w:p>
        </w:tc>
        <w:tc>
          <w:tcPr>
            <w:tcW w:w="248" w:type="pct"/>
            <w:vAlign w:val="center"/>
          </w:tcPr>
          <w:p w14:paraId="3742722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134" w:type="pct"/>
            <w:vAlign w:val="center"/>
          </w:tcPr>
          <w:p w14:paraId="0B2145F1"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1684DBE3"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01F442D3"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12B44457"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28AE6D1D"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469CC22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dt_water_table.capped_pressure</w:t>
            </w:r>
          </w:p>
        </w:tc>
        <w:tc>
          <w:tcPr>
            <w:tcW w:w="1545" w:type="pct"/>
            <w:vAlign w:val="center"/>
          </w:tcPr>
          <w:p w14:paraId="06D1637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hydrostatic pressure of the confined aquifer.</w:t>
            </w:r>
          </w:p>
        </w:tc>
        <w:tc>
          <w:tcPr>
            <w:tcW w:w="331" w:type="pct"/>
            <w:vAlign w:val="center"/>
          </w:tcPr>
          <w:p w14:paraId="29E13AB3"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4804FBD" w14:textId="77777777" w:rsidTr="00830E94">
        <w:trPr>
          <w:trHeight w:val="144"/>
        </w:trPr>
        <w:tc>
          <w:tcPr>
            <w:tcW w:w="533" w:type="pct"/>
            <w:shd w:val="solid" w:color="FFFFCC" w:fill="auto"/>
            <w:vAlign w:val="center"/>
          </w:tcPr>
          <w:p w14:paraId="48E27DB0"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capped_pressure_unit</w:t>
            </w:r>
          </w:p>
        </w:tc>
        <w:tc>
          <w:tcPr>
            <w:tcW w:w="248" w:type="pct"/>
            <w:vAlign w:val="center"/>
          </w:tcPr>
          <w:p w14:paraId="33FC9763"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Text(15)</w:t>
            </w:r>
          </w:p>
        </w:tc>
        <w:tc>
          <w:tcPr>
            <w:tcW w:w="134" w:type="pct"/>
            <w:vAlign w:val="center"/>
          </w:tcPr>
          <w:p w14:paraId="7C48919E"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070766BE"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41FD42BE"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2BF643F3"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21997B59"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rt_unit.unit_code</w:t>
            </w:r>
          </w:p>
        </w:tc>
        <w:tc>
          <w:tcPr>
            <w:tcW w:w="842" w:type="pct"/>
            <w:vAlign w:val="center"/>
          </w:tcPr>
          <w:p w14:paraId="181DD66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dt_water_table.capped_pressure_unit</w:t>
            </w:r>
          </w:p>
        </w:tc>
        <w:tc>
          <w:tcPr>
            <w:tcW w:w="1545" w:type="pct"/>
            <w:vAlign w:val="center"/>
          </w:tcPr>
          <w:p w14:paraId="4BB71BC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unit of measure of the capped pressure.</w:t>
            </w:r>
          </w:p>
        </w:tc>
        <w:tc>
          <w:tcPr>
            <w:tcW w:w="331" w:type="pct"/>
            <w:vAlign w:val="center"/>
          </w:tcPr>
          <w:p w14:paraId="4AB1DD36"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0FD9DB5E" w14:textId="77777777" w:rsidTr="00830E94">
        <w:trPr>
          <w:trHeight w:val="144"/>
        </w:trPr>
        <w:tc>
          <w:tcPr>
            <w:tcW w:w="533" w:type="pct"/>
            <w:vAlign w:val="center"/>
          </w:tcPr>
          <w:p w14:paraId="697FC77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reference_point</w:t>
            </w:r>
          </w:p>
        </w:tc>
        <w:tc>
          <w:tcPr>
            <w:tcW w:w="248" w:type="pct"/>
            <w:vAlign w:val="center"/>
          </w:tcPr>
          <w:p w14:paraId="66134CA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Text(50)</w:t>
            </w:r>
          </w:p>
        </w:tc>
        <w:tc>
          <w:tcPr>
            <w:tcW w:w="134" w:type="pct"/>
            <w:vAlign w:val="center"/>
          </w:tcPr>
          <w:p w14:paraId="0D71C179"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60180803"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14F838C1"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11A5F98A"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2762EA2B"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18BE2E98"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dt_water_table.reference_point</w:t>
            </w:r>
          </w:p>
        </w:tc>
        <w:tc>
          <w:tcPr>
            <w:tcW w:w="1545" w:type="pct"/>
            <w:vAlign w:val="center"/>
          </w:tcPr>
          <w:p w14:paraId="530E2ED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reference point from which depth was measured.</w:t>
            </w:r>
          </w:p>
        </w:tc>
        <w:tc>
          <w:tcPr>
            <w:tcW w:w="331" w:type="pct"/>
            <w:vAlign w:val="center"/>
          </w:tcPr>
          <w:p w14:paraId="62271191"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6BFF70CA" w14:textId="77777777" w:rsidTr="00830E94">
        <w:trPr>
          <w:trHeight w:val="144"/>
        </w:trPr>
        <w:tc>
          <w:tcPr>
            <w:tcW w:w="533" w:type="pct"/>
            <w:vAlign w:val="center"/>
          </w:tcPr>
          <w:p w14:paraId="33C16A02"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reference_elevation</w:t>
            </w:r>
          </w:p>
        </w:tc>
        <w:tc>
          <w:tcPr>
            <w:tcW w:w="248" w:type="pct"/>
            <w:vAlign w:val="center"/>
          </w:tcPr>
          <w:p w14:paraId="1E0CA5CC"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134" w:type="pct"/>
            <w:vAlign w:val="center"/>
          </w:tcPr>
          <w:p w14:paraId="66413921"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6F39A5C4"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119936EF"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3DDD2380"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67A7B393"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27A0F29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dt_water_table.reference_elevation</w:t>
            </w:r>
          </w:p>
        </w:tc>
        <w:tc>
          <w:tcPr>
            <w:tcW w:w="1545" w:type="pct"/>
            <w:vAlign w:val="center"/>
          </w:tcPr>
          <w:p w14:paraId="64871259"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elevation of the reference point.</w:t>
            </w:r>
          </w:p>
        </w:tc>
        <w:tc>
          <w:tcPr>
            <w:tcW w:w="331" w:type="pct"/>
            <w:vAlign w:val="center"/>
          </w:tcPr>
          <w:p w14:paraId="2CD7C077"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707F1FF9" w14:textId="77777777" w:rsidTr="00830E94">
        <w:trPr>
          <w:trHeight w:val="144"/>
        </w:trPr>
        <w:tc>
          <w:tcPr>
            <w:tcW w:w="533" w:type="pct"/>
            <w:vAlign w:val="center"/>
          </w:tcPr>
          <w:p w14:paraId="4196F43D"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temperature</w:t>
            </w:r>
          </w:p>
        </w:tc>
        <w:tc>
          <w:tcPr>
            <w:tcW w:w="248" w:type="pct"/>
            <w:vAlign w:val="center"/>
          </w:tcPr>
          <w:p w14:paraId="57248F91"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Numeric</w:t>
            </w:r>
          </w:p>
        </w:tc>
        <w:tc>
          <w:tcPr>
            <w:tcW w:w="134" w:type="pct"/>
            <w:vAlign w:val="center"/>
          </w:tcPr>
          <w:p w14:paraId="30A48B7D"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3387FDC6"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031F53B9"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63DB9BEC"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7AF9A405" w14:textId="77777777" w:rsidR="00830E94" w:rsidRPr="00830E94" w:rsidRDefault="00830E94">
            <w:pPr>
              <w:autoSpaceDE w:val="0"/>
              <w:autoSpaceDN w:val="0"/>
              <w:adjustRightInd w:val="0"/>
              <w:jc w:val="right"/>
              <w:rPr>
                <w:rFonts w:cs="Tahoma"/>
                <w:color w:val="000000"/>
                <w:sz w:val="12"/>
                <w:szCs w:val="12"/>
              </w:rPr>
            </w:pPr>
          </w:p>
        </w:tc>
        <w:tc>
          <w:tcPr>
            <w:tcW w:w="842" w:type="pct"/>
            <w:vAlign w:val="center"/>
          </w:tcPr>
          <w:p w14:paraId="56164B40"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dt_water_table.temperature</w:t>
            </w:r>
          </w:p>
        </w:tc>
        <w:tc>
          <w:tcPr>
            <w:tcW w:w="1545" w:type="pct"/>
            <w:vAlign w:val="center"/>
          </w:tcPr>
          <w:p w14:paraId="3051C49F"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temperature of the water in the water table.</w:t>
            </w:r>
          </w:p>
        </w:tc>
        <w:tc>
          <w:tcPr>
            <w:tcW w:w="331" w:type="pct"/>
            <w:vAlign w:val="center"/>
          </w:tcPr>
          <w:p w14:paraId="4BF0D097" w14:textId="77777777" w:rsidR="00830E94" w:rsidRPr="00830E94" w:rsidRDefault="00830E94">
            <w:pPr>
              <w:autoSpaceDE w:val="0"/>
              <w:autoSpaceDN w:val="0"/>
              <w:adjustRightInd w:val="0"/>
              <w:jc w:val="right"/>
              <w:rPr>
                <w:rFonts w:cs="Tahoma"/>
                <w:color w:val="000000"/>
                <w:sz w:val="12"/>
                <w:szCs w:val="12"/>
              </w:rPr>
            </w:pPr>
          </w:p>
        </w:tc>
      </w:tr>
      <w:tr w:rsidR="00830E94" w:rsidRPr="00830E94" w14:paraId="2088AB42" w14:textId="77777777" w:rsidTr="00830E94">
        <w:trPr>
          <w:trHeight w:val="144"/>
        </w:trPr>
        <w:tc>
          <w:tcPr>
            <w:tcW w:w="533" w:type="pct"/>
            <w:shd w:val="solid" w:color="FFFFCC" w:fill="auto"/>
            <w:vAlign w:val="center"/>
          </w:tcPr>
          <w:p w14:paraId="57FA7B9B" w14:textId="77777777" w:rsidR="00830E94" w:rsidRPr="00830E94" w:rsidRDefault="00830E94">
            <w:pPr>
              <w:autoSpaceDE w:val="0"/>
              <w:autoSpaceDN w:val="0"/>
              <w:adjustRightInd w:val="0"/>
              <w:rPr>
                <w:rFonts w:cs="Tahoma"/>
                <w:b/>
                <w:bCs/>
                <w:color w:val="0000FF"/>
                <w:sz w:val="12"/>
                <w:szCs w:val="12"/>
              </w:rPr>
            </w:pPr>
            <w:r w:rsidRPr="00830E94">
              <w:rPr>
                <w:rFonts w:cs="Tahoma"/>
                <w:b/>
                <w:bCs/>
                <w:color w:val="0000FF"/>
                <w:sz w:val="12"/>
                <w:szCs w:val="12"/>
              </w:rPr>
              <w:t>temperature_unit</w:t>
            </w:r>
          </w:p>
        </w:tc>
        <w:tc>
          <w:tcPr>
            <w:tcW w:w="248" w:type="pct"/>
            <w:vAlign w:val="center"/>
          </w:tcPr>
          <w:p w14:paraId="3F64D595"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Text(15)</w:t>
            </w:r>
          </w:p>
        </w:tc>
        <w:tc>
          <w:tcPr>
            <w:tcW w:w="134" w:type="pct"/>
            <w:vAlign w:val="center"/>
          </w:tcPr>
          <w:p w14:paraId="1A627AAA" w14:textId="77777777" w:rsidR="00830E94" w:rsidRPr="00830E94" w:rsidRDefault="00830E94">
            <w:pPr>
              <w:autoSpaceDE w:val="0"/>
              <w:autoSpaceDN w:val="0"/>
              <w:adjustRightInd w:val="0"/>
              <w:jc w:val="right"/>
              <w:rPr>
                <w:rFonts w:cs="Tahoma"/>
                <w:color w:val="000000"/>
                <w:sz w:val="12"/>
                <w:szCs w:val="12"/>
              </w:rPr>
            </w:pPr>
          </w:p>
        </w:tc>
        <w:tc>
          <w:tcPr>
            <w:tcW w:w="248" w:type="pct"/>
            <w:vAlign w:val="center"/>
          </w:tcPr>
          <w:p w14:paraId="4F0894D0" w14:textId="77777777" w:rsidR="00830E94" w:rsidRPr="00830E94" w:rsidRDefault="00830E94">
            <w:pPr>
              <w:autoSpaceDE w:val="0"/>
              <w:autoSpaceDN w:val="0"/>
              <w:adjustRightInd w:val="0"/>
              <w:jc w:val="right"/>
              <w:rPr>
                <w:rFonts w:cs="Tahoma"/>
                <w:color w:val="000000"/>
                <w:sz w:val="12"/>
                <w:szCs w:val="12"/>
              </w:rPr>
            </w:pPr>
          </w:p>
        </w:tc>
        <w:tc>
          <w:tcPr>
            <w:tcW w:w="209" w:type="pct"/>
            <w:vAlign w:val="center"/>
          </w:tcPr>
          <w:p w14:paraId="1741CD3A" w14:textId="77777777" w:rsidR="00830E94" w:rsidRPr="00830E94" w:rsidRDefault="00830E94">
            <w:pPr>
              <w:autoSpaceDE w:val="0"/>
              <w:autoSpaceDN w:val="0"/>
              <w:adjustRightInd w:val="0"/>
              <w:jc w:val="right"/>
              <w:rPr>
                <w:rFonts w:cs="Tahoma"/>
                <w:color w:val="000000"/>
                <w:sz w:val="12"/>
                <w:szCs w:val="12"/>
              </w:rPr>
            </w:pPr>
          </w:p>
        </w:tc>
        <w:tc>
          <w:tcPr>
            <w:tcW w:w="331" w:type="pct"/>
            <w:vAlign w:val="center"/>
          </w:tcPr>
          <w:p w14:paraId="526ADF7E" w14:textId="77777777" w:rsidR="00830E94" w:rsidRPr="00830E94" w:rsidRDefault="00830E94">
            <w:pPr>
              <w:autoSpaceDE w:val="0"/>
              <w:autoSpaceDN w:val="0"/>
              <w:adjustRightInd w:val="0"/>
              <w:jc w:val="right"/>
              <w:rPr>
                <w:rFonts w:cs="Tahoma"/>
                <w:color w:val="000000"/>
                <w:sz w:val="12"/>
                <w:szCs w:val="12"/>
              </w:rPr>
            </w:pPr>
          </w:p>
        </w:tc>
        <w:tc>
          <w:tcPr>
            <w:tcW w:w="579" w:type="pct"/>
            <w:vAlign w:val="center"/>
          </w:tcPr>
          <w:p w14:paraId="690CD22B" w14:textId="77777777" w:rsidR="00830E94" w:rsidRPr="00830E94" w:rsidRDefault="00830E94">
            <w:pPr>
              <w:autoSpaceDE w:val="0"/>
              <w:autoSpaceDN w:val="0"/>
              <w:adjustRightInd w:val="0"/>
              <w:rPr>
                <w:rFonts w:cs="Tahoma"/>
                <w:color w:val="0000FF"/>
                <w:sz w:val="12"/>
                <w:szCs w:val="12"/>
              </w:rPr>
            </w:pPr>
            <w:r w:rsidRPr="00830E94">
              <w:rPr>
                <w:rFonts w:cs="Tahoma"/>
                <w:color w:val="0000FF"/>
                <w:sz w:val="12"/>
                <w:szCs w:val="12"/>
              </w:rPr>
              <w:t>rt_unit.unit_code</w:t>
            </w:r>
          </w:p>
        </w:tc>
        <w:tc>
          <w:tcPr>
            <w:tcW w:w="842" w:type="pct"/>
            <w:vAlign w:val="center"/>
          </w:tcPr>
          <w:p w14:paraId="2BE79CF4"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dt_water_table.temperature_unit</w:t>
            </w:r>
          </w:p>
        </w:tc>
        <w:tc>
          <w:tcPr>
            <w:tcW w:w="1545" w:type="pct"/>
            <w:vAlign w:val="center"/>
          </w:tcPr>
          <w:p w14:paraId="6F7D149B" w14:textId="77777777" w:rsidR="00830E94" w:rsidRPr="00830E94" w:rsidRDefault="00830E94">
            <w:pPr>
              <w:autoSpaceDE w:val="0"/>
              <w:autoSpaceDN w:val="0"/>
              <w:adjustRightInd w:val="0"/>
              <w:rPr>
                <w:rFonts w:cs="Tahoma"/>
                <w:color w:val="000000"/>
                <w:sz w:val="12"/>
                <w:szCs w:val="12"/>
              </w:rPr>
            </w:pPr>
            <w:r w:rsidRPr="00830E94">
              <w:rPr>
                <w:rFonts w:cs="Tahoma"/>
                <w:color w:val="000000"/>
                <w:sz w:val="12"/>
                <w:szCs w:val="12"/>
              </w:rPr>
              <w:t>The unit of measure of the temperature.</w:t>
            </w:r>
          </w:p>
        </w:tc>
        <w:tc>
          <w:tcPr>
            <w:tcW w:w="331" w:type="pct"/>
            <w:vAlign w:val="center"/>
          </w:tcPr>
          <w:p w14:paraId="2C8C6197" w14:textId="77777777" w:rsidR="00830E94" w:rsidRPr="00830E94" w:rsidRDefault="00830E94">
            <w:pPr>
              <w:autoSpaceDE w:val="0"/>
              <w:autoSpaceDN w:val="0"/>
              <w:adjustRightInd w:val="0"/>
              <w:jc w:val="right"/>
              <w:rPr>
                <w:rFonts w:cs="Tahoma"/>
                <w:color w:val="000000"/>
                <w:sz w:val="12"/>
                <w:szCs w:val="12"/>
              </w:rPr>
            </w:pPr>
          </w:p>
        </w:tc>
      </w:tr>
    </w:tbl>
    <w:p w14:paraId="1CE03B6A" w14:textId="77777777" w:rsidR="00830E94" w:rsidRDefault="00830E94" w:rsidP="00830E94"/>
    <w:p w14:paraId="44C4B4DB" w14:textId="77777777" w:rsidR="008E6D0B" w:rsidRDefault="008E6D0B">
      <w:pPr>
        <w:rPr>
          <w:rFonts w:ascii="Gotham Bold" w:eastAsiaTheme="majorEastAsia" w:hAnsi="Gotham Bold" w:cstheme="majorBidi"/>
          <w:b/>
          <w:bCs/>
          <w:color w:val="4F81BD" w:themeColor="accent1"/>
          <w:sz w:val="28"/>
          <w:szCs w:val="26"/>
        </w:rPr>
      </w:pPr>
      <w:r>
        <w:br w:type="page"/>
      </w:r>
    </w:p>
    <w:p w14:paraId="6485FDBC" w14:textId="77777777" w:rsidR="00E7667B" w:rsidRDefault="00E7667B" w:rsidP="00E7667B">
      <w:pPr>
        <w:pStyle w:val="Heading2"/>
      </w:pPr>
      <w:bookmarkStart w:id="125" w:name="_Toc489262160"/>
      <w:r>
        <w:t>ExtractionInjectionWells_v1</w:t>
      </w:r>
      <w:bookmarkEnd w:id="125"/>
    </w:p>
    <w:p w14:paraId="0363FC07"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753"/>
        <w:gridCol w:w="953"/>
        <w:gridCol w:w="472"/>
        <w:gridCol w:w="819"/>
        <w:gridCol w:w="699"/>
        <w:gridCol w:w="1831"/>
        <w:gridCol w:w="1986"/>
        <w:gridCol w:w="2798"/>
        <w:gridCol w:w="3202"/>
        <w:gridCol w:w="693"/>
      </w:tblGrid>
      <w:tr w:rsidR="00E7667B" w:rsidRPr="00387E4C" w14:paraId="42BB6B52" w14:textId="77777777" w:rsidTr="008E1294">
        <w:trPr>
          <w:trHeight w:val="144"/>
          <w:tblHeader/>
        </w:trPr>
        <w:tc>
          <w:tcPr>
            <w:tcW w:w="576" w:type="pct"/>
            <w:shd w:val="solid" w:color="FFFF99" w:fill="auto"/>
            <w:vAlign w:val="center"/>
          </w:tcPr>
          <w:p w14:paraId="2DC84D25"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Field Name</w:t>
            </w:r>
          </w:p>
        </w:tc>
        <w:tc>
          <w:tcPr>
            <w:tcW w:w="313" w:type="pct"/>
            <w:shd w:val="solid" w:color="FFFF99" w:fill="auto"/>
            <w:vAlign w:val="center"/>
          </w:tcPr>
          <w:p w14:paraId="78444B8C"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Data Type</w:t>
            </w:r>
          </w:p>
        </w:tc>
        <w:tc>
          <w:tcPr>
            <w:tcW w:w="155" w:type="pct"/>
            <w:shd w:val="solid" w:color="FFFF99" w:fill="auto"/>
            <w:vAlign w:val="center"/>
          </w:tcPr>
          <w:p w14:paraId="6F132228"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Key</w:t>
            </w:r>
          </w:p>
        </w:tc>
        <w:tc>
          <w:tcPr>
            <w:tcW w:w="269" w:type="pct"/>
            <w:shd w:val="solid" w:color="FFFF99" w:fill="auto"/>
            <w:vAlign w:val="center"/>
          </w:tcPr>
          <w:p w14:paraId="4C1252BD"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Required</w:t>
            </w:r>
          </w:p>
        </w:tc>
        <w:tc>
          <w:tcPr>
            <w:tcW w:w="230" w:type="pct"/>
            <w:shd w:val="solid" w:color="FFFF99" w:fill="auto"/>
            <w:vAlign w:val="center"/>
          </w:tcPr>
          <w:p w14:paraId="75FD0063"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Default</w:t>
            </w:r>
          </w:p>
        </w:tc>
        <w:tc>
          <w:tcPr>
            <w:tcW w:w="602" w:type="pct"/>
            <w:shd w:val="solid" w:color="FFFF99" w:fill="auto"/>
            <w:vAlign w:val="center"/>
          </w:tcPr>
          <w:p w14:paraId="0604CD1B"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Parent</w:t>
            </w:r>
          </w:p>
        </w:tc>
        <w:tc>
          <w:tcPr>
            <w:tcW w:w="653" w:type="pct"/>
            <w:shd w:val="solid" w:color="FFFF99" w:fill="auto"/>
            <w:vAlign w:val="center"/>
          </w:tcPr>
          <w:p w14:paraId="013D30F2"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Lookup</w:t>
            </w:r>
          </w:p>
        </w:tc>
        <w:tc>
          <w:tcPr>
            <w:tcW w:w="920" w:type="pct"/>
            <w:shd w:val="solid" w:color="FFFF99" w:fill="auto"/>
            <w:vAlign w:val="center"/>
          </w:tcPr>
          <w:p w14:paraId="238B66DE"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Database Mapping(s)</w:t>
            </w:r>
          </w:p>
        </w:tc>
        <w:tc>
          <w:tcPr>
            <w:tcW w:w="1053" w:type="pct"/>
            <w:shd w:val="solid" w:color="FFFF99" w:fill="auto"/>
            <w:vAlign w:val="center"/>
          </w:tcPr>
          <w:p w14:paraId="35F619E8"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Comment</w:t>
            </w:r>
          </w:p>
        </w:tc>
        <w:tc>
          <w:tcPr>
            <w:tcW w:w="228" w:type="pct"/>
            <w:shd w:val="solid" w:color="FFFF99" w:fill="auto"/>
            <w:vAlign w:val="center"/>
          </w:tcPr>
          <w:p w14:paraId="3D4CB4A8" w14:textId="77777777" w:rsidR="00E7667B" w:rsidRPr="00387E4C" w:rsidRDefault="00E7667B" w:rsidP="008E1294">
            <w:pPr>
              <w:autoSpaceDE w:val="0"/>
              <w:autoSpaceDN w:val="0"/>
              <w:adjustRightInd w:val="0"/>
              <w:jc w:val="center"/>
              <w:rPr>
                <w:rFonts w:cs="Tahoma"/>
                <w:b/>
                <w:bCs/>
                <w:color w:val="000000"/>
                <w:sz w:val="12"/>
                <w:szCs w:val="12"/>
              </w:rPr>
            </w:pPr>
            <w:r w:rsidRPr="00387E4C">
              <w:rPr>
                <w:rFonts w:cs="Tahoma"/>
                <w:b/>
                <w:bCs/>
                <w:color w:val="000000"/>
                <w:sz w:val="12"/>
                <w:szCs w:val="12"/>
              </w:rPr>
              <w:t>Checks</w:t>
            </w:r>
          </w:p>
        </w:tc>
      </w:tr>
      <w:tr w:rsidR="00E7667B" w:rsidRPr="001D4979" w14:paraId="7CB29FAB" w14:textId="77777777" w:rsidTr="008E1294">
        <w:trPr>
          <w:trHeight w:val="144"/>
        </w:trPr>
        <w:tc>
          <w:tcPr>
            <w:tcW w:w="576" w:type="pct"/>
            <w:shd w:val="solid" w:color="FFFFCC" w:fill="auto"/>
            <w:vAlign w:val="center"/>
          </w:tcPr>
          <w:p w14:paraId="2B10FDE9" w14:textId="77777777" w:rsidR="00E7667B" w:rsidRPr="00387E4C" w:rsidRDefault="00E7667B" w:rsidP="008E1294">
            <w:pPr>
              <w:autoSpaceDE w:val="0"/>
              <w:autoSpaceDN w:val="0"/>
              <w:adjustRightInd w:val="0"/>
              <w:rPr>
                <w:rFonts w:cs="Tahoma"/>
                <w:b/>
                <w:bCs/>
                <w:color w:val="FF0000"/>
                <w:sz w:val="12"/>
                <w:szCs w:val="12"/>
                <w:u w:val="single"/>
              </w:rPr>
            </w:pPr>
            <w:r w:rsidRPr="00387E4C">
              <w:rPr>
                <w:rFonts w:cs="Tahoma"/>
                <w:b/>
                <w:bCs/>
                <w:color w:val="FF0000"/>
                <w:sz w:val="12"/>
                <w:szCs w:val="12"/>
                <w:u w:val="single"/>
              </w:rPr>
              <w:t>sys_loc_code</w:t>
            </w:r>
          </w:p>
        </w:tc>
        <w:tc>
          <w:tcPr>
            <w:tcW w:w="313" w:type="pct"/>
            <w:vAlign w:val="center"/>
          </w:tcPr>
          <w:p w14:paraId="45E9944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Text(20)</w:t>
            </w:r>
          </w:p>
        </w:tc>
        <w:tc>
          <w:tcPr>
            <w:tcW w:w="155" w:type="pct"/>
            <w:vAlign w:val="center"/>
          </w:tcPr>
          <w:p w14:paraId="2CEB6B2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PK</w:t>
            </w:r>
          </w:p>
        </w:tc>
        <w:tc>
          <w:tcPr>
            <w:tcW w:w="269" w:type="pct"/>
            <w:vAlign w:val="center"/>
          </w:tcPr>
          <w:p w14:paraId="5E7B53F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Y</w:t>
            </w:r>
          </w:p>
        </w:tc>
        <w:tc>
          <w:tcPr>
            <w:tcW w:w="230" w:type="pct"/>
            <w:vAlign w:val="center"/>
          </w:tcPr>
          <w:p w14:paraId="3C513AE5"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134D28F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Location_v1.sys_loc_code</w:t>
            </w:r>
          </w:p>
        </w:tc>
        <w:tc>
          <w:tcPr>
            <w:tcW w:w="653" w:type="pct"/>
            <w:vAlign w:val="center"/>
          </w:tcPr>
          <w:p w14:paraId="1228D03E" w14:textId="77777777" w:rsidR="00E7667B" w:rsidRPr="00387E4C" w:rsidRDefault="00E7667B" w:rsidP="008E1294">
            <w:pPr>
              <w:autoSpaceDE w:val="0"/>
              <w:autoSpaceDN w:val="0"/>
              <w:adjustRightInd w:val="0"/>
              <w:rPr>
                <w:rFonts w:cs="Tahoma"/>
                <w:color w:val="000000"/>
                <w:sz w:val="12"/>
                <w:szCs w:val="12"/>
              </w:rPr>
            </w:pPr>
          </w:p>
        </w:tc>
        <w:tc>
          <w:tcPr>
            <w:tcW w:w="920" w:type="pct"/>
            <w:vAlign w:val="center"/>
          </w:tcPr>
          <w:p w14:paraId="42C98575"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dt_location.sys_loc_code</w:t>
            </w:r>
          </w:p>
          <w:p w14:paraId="4811B66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dt_well.sys_loc_code</w:t>
            </w:r>
          </w:p>
          <w:p w14:paraId="6A8FE356"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dt_pump_rate.sys_loc_code</w:t>
            </w:r>
          </w:p>
        </w:tc>
        <w:tc>
          <w:tcPr>
            <w:tcW w:w="1053" w:type="pct"/>
            <w:vAlign w:val="center"/>
          </w:tcPr>
          <w:p w14:paraId="2D114A7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unique identifier of the location. Must be a valid code for the facility and reported value in the sys_loc_code field of the Location section.</w:t>
            </w:r>
          </w:p>
        </w:tc>
        <w:tc>
          <w:tcPr>
            <w:tcW w:w="228" w:type="pct"/>
            <w:vAlign w:val="center"/>
          </w:tcPr>
          <w:p w14:paraId="0B6354A3" w14:textId="77777777" w:rsidR="00E7667B" w:rsidRPr="00387E4C" w:rsidRDefault="00E7667B" w:rsidP="008E1294">
            <w:pPr>
              <w:autoSpaceDE w:val="0"/>
              <w:autoSpaceDN w:val="0"/>
              <w:adjustRightInd w:val="0"/>
              <w:rPr>
                <w:rFonts w:cs="Tahoma"/>
                <w:color w:val="000000"/>
                <w:sz w:val="12"/>
                <w:szCs w:val="12"/>
              </w:rPr>
            </w:pPr>
          </w:p>
        </w:tc>
      </w:tr>
      <w:tr w:rsidR="00E7667B" w:rsidRPr="00387E4C" w14:paraId="1BA1811B" w14:textId="77777777" w:rsidTr="008E1294">
        <w:trPr>
          <w:trHeight w:val="144"/>
        </w:trPr>
        <w:tc>
          <w:tcPr>
            <w:tcW w:w="576" w:type="pct"/>
            <w:shd w:val="solid" w:color="FFFFCC" w:fill="auto"/>
            <w:vAlign w:val="center"/>
          </w:tcPr>
          <w:p w14:paraId="6BA454A3" w14:textId="77777777" w:rsidR="00E7667B" w:rsidRPr="00387E4C" w:rsidRDefault="00E7667B" w:rsidP="008E1294">
            <w:pPr>
              <w:autoSpaceDE w:val="0"/>
              <w:autoSpaceDN w:val="0"/>
              <w:adjustRightInd w:val="0"/>
              <w:rPr>
                <w:rFonts w:cs="Tahoma"/>
                <w:b/>
                <w:bCs/>
                <w:color w:val="FF0000"/>
                <w:sz w:val="12"/>
                <w:szCs w:val="12"/>
                <w:u w:val="single"/>
              </w:rPr>
            </w:pPr>
            <w:r w:rsidRPr="00387E4C">
              <w:rPr>
                <w:rFonts w:cs="Tahoma"/>
                <w:b/>
                <w:bCs/>
                <w:color w:val="FF0000"/>
                <w:sz w:val="12"/>
                <w:szCs w:val="12"/>
                <w:u w:val="single"/>
              </w:rPr>
              <w:t>start_measure_date</w:t>
            </w:r>
          </w:p>
        </w:tc>
        <w:tc>
          <w:tcPr>
            <w:tcW w:w="313" w:type="pct"/>
            <w:vAlign w:val="center"/>
          </w:tcPr>
          <w:p w14:paraId="1A4FD240"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DateTime</w:t>
            </w:r>
          </w:p>
        </w:tc>
        <w:tc>
          <w:tcPr>
            <w:tcW w:w="155" w:type="pct"/>
            <w:vAlign w:val="center"/>
          </w:tcPr>
          <w:p w14:paraId="03419D6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PK</w:t>
            </w:r>
          </w:p>
        </w:tc>
        <w:tc>
          <w:tcPr>
            <w:tcW w:w="269" w:type="pct"/>
            <w:vAlign w:val="center"/>
          </w:tcPr>
          <w:p w14:paraId="0740E63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Y</w:t>
            </w:r>
          </w:p>
        </w:tc>
        <w:tc>
          <w:tcPr>
            <w:tcW w:w="230" w:type="pct"/>
            <w:vAlign w:val="center"/>
          </w:tcPr>
          <w:p w14:paraId="5FCDA03B"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6E88E1BF"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144943A4"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59B4A997"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dt_pump_rate.start_measure_date</w:t>
            </w:r>
          </w:p>
        </w:tc>
        <w:tc>
          <w:tcPr>
            <w:tcW w:w="1053" w:type="pct"/>
            <w:vAlign w:val="center"/>
          </w:tcPr>
          <w:p w14:paraId="02DAFCD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date and time that the measurement begain.</w:t>
            </w:r>
          </w:p>
        </w:tc>
        <w:tc>
          <w:tcPr>
            <w:tcW w:w="228" w:type="pct"/>
            <w:vAlign w:val="center"/>
          </w:tcPr>
          <w:p w14:paraId="2622AF08"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3ABE7052" w14:textId="77777777" w:rsidTr="008E1294">
        <w:trPr>
          <w:trHeight w:val="144"/>
        </w:trPr>
        <w:tc>
          <w:tcPr>
            <w:tcW w:w="576" w:type="pct"/>
            <w:vAlign w:val="center"/>
          </w:tcPr>
          <w:p w14:paraId="1DE29FF5"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end_measure_date</w:t>
            </w:r>
          </w:p>
        </w:tc>
        <w:tc>
          <w:tcPr>
            <w:tcW w:w="313" w:type="pct"/>
            <w:vAlign w:val="center"/>
          </w:tcPr>
          <w:p w14:paraId="1A1F47D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DateTime</w:t>
            </w:r>
          </w:p>
        </w:tc>
        <w:tc>
          <w:tcPr>
            <w:tcW w:w="155" w:type="pct"/>
            <w:vAlign w:val="center"/>
          </w:tcPr>
          <w:p w14:paraId="3D146BD5"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5379AAF6"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7DA07E5F"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111D0F01"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22D56305"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6F447F7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dt_pump_rate.end_measure_date</w:t>
            </w:r>
          </w:p>
        </w:tc>
        <w:tc>
          <w:tcPr>
            <w:tcW w:w="1053" w:type="pct"/>
            <w:vAlign w:val="center"/>
          </w:tcPr>
          <w:p w14:paraId="31DC0C52"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date and time that the measurement ended.</w:t>
            </w:r>
          </w:p>
        </w:tc>
        <w:tc>
          <w:tcPr>
            <w:tcW w:w="228" w:type="pct"/>
            <w:vAlign w:val="center"/>
          </w:tcPr>
          <w:p w14:paraId="61D16FE4"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1D4979" w14:paraId="68E89BDB" w14:textId="77777777" w:rsidTr="008E1294">
        <w:trPr>
          <w:trHeight w:val="144"/>
        </w:trPr>
        <w:tc>
          <w:tcPr>
            <w:tcW w:w="576" w:type="pct"/>
            <w:vAlign w:val="center"/>
          </w:tcPr>
          <w:p w14:paraId="36E7C23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pump_rate</w:t>
            </w:r>
          </w:p>
        </w:tc>
        <w:tc>
          <w:tcPr>
            <w:tcW w:w="313" w:type="pct"/>
            <w:vAlign w:val="center"/>
          </w:tcPr>
          <w:p w14:paraId="7413B729"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Numeric</w:t>
            </w:r>
          </w:p>
        </w:tc>
        <w:tc>
          <w:tcPr>
            <w:tcW w:w="155" w:type="pct"/>
            <w:vAlign w:val="center"/>
          </w:tcPr>
          <w:p w14:paraId="33669CA7"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029476C8"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149D8E68"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7B6CE4A7"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1B8CC658"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02A1D233"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dt_pump_rate.pump_rate</w:t>
            </w:r>
          </w:p>
        </w:tc>
        <w:tc>
          <w:tcPr>
            <w:tcW w:w="1053" w:type="pct"/>
            <w:vAlign w:val="center"/>
          </w:tcPr>
          <w:p w14:paraId="150992C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average pumping rate. This can be calculated by dividing the total volume pumped by the difference between end_measure_date and start_measure_date.</w:t>
            </w:r>
          </w:p>
        </w:tc>
        <w:tc>
          <w:tcPr>
            <w:tcW w:w="228" w:type="pct"/>
            <w:vAlign w:val="center"/>
          </w:tcPr>
          <w:p w14:paraId="2B514C4B" w14:textId="77777777" w:rsidR="00E7667B" w:rsidRPr="00387E4C" w:rsidRDefault="00E7667B" w:rsidP="008E1294">
            <w:pPr>
              <w:autoSpaceDE w:val="0"/>
              <w:autoSpaceDN w:val="0"/>
              <w:adjustRightInd w:val="0"/>
              <w:rPr>
                <w:rFonts w:cs="Tahoma"/>
                <w:color w:val="000000"/>
                <w:sz w:val="12"/>
                <w:szCs w:val="12"/>
              </w:rPr>
            </w:pPr>
          </w:p>
        </w:tc>
      </w:tr>
      <w:tr w:rsidR="00E7667B" w:rsidRPr="00387E4C" w14:paraId="52166E99" w14:textId="77777777" w:rsidTr="008E1294">
        <w:trPr>
          <w:trHeight w:val="144"/>
        </w:trPr>
        <w:tc>
          <w:tcPr>
            <w:tcW w:w="576" w:type="pct"/>
            <w:shd w:val="solid" w:color="FFFFCC" w:fill="auto"/>
            <w:vAlign w:val="center"/>
          </w:tcPr>
          <w:p w14:paraId="3EB00CC1" w14:textId="77777777" w:rsidR="00E7667B" w:rsidRPr="00387E4C" w:rsidRDefault="00E7667B" w:rsidP="008E1294">
            <w:pPr>
              <w:autoSpaceDE w:val="0"/>
              <w:autoSpaceDN w:val="0"/>
              <w:adjustRightInd w:val="0"/>
              <w:rPr>
                <w:rFonts w:cs="Tahoma"/>
                <w:b/>
                <w:bCs/>
                <w:color w:val="0000FF"/>
                <w:sz w:val="12"/>
                <w:szCs w:val="12"/>
              </w:rPr>
            </w:pPr>
            <w:r w:rsidRPr="00387E4C">
              <w:rPr>
                <w:rFonts w:cs="Tahoma"/>
                <w:b/>
                <w:bCs/>
                <w:color w:val="0000FF"/>
                <w:sz w:val="12"/>
                <w:szCs w:val="12"/>
              </w:rPr>
              <w:t>pump_rate_unit</w:t>
            </w:r>
          </w:p>
        </w:tc>
        <w:tc>
          <w:tcPr>
            <w:tcW w:w="313" w:type="pct"/>
            <w:vAlign w:val="center"/>
          </w:tcPr>
          <w:p w14:paraId="02E62D0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Text(15)</w:t>
            </w:r>
          </w:p>
        </w:tc>
        <w:tc>
          <w:tcPr>
            <w:tcW w:w="155" w:type="pct"/>
            <w:vAlign w:val="center"/>
          </w:tcPr>
          <w:p w14:paraId="535ACC2C"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5D579145"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036CFA62"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06CE2DD0"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2EC03E7C" w14:textId="77777777" w:rsidR="00E7667B" w:rsidRPr="00387E4C" w:rsidRDefault="00E7667B" w:rsidP="008E1294">
            <w:pPr>
              <w:autoSpaceDE w:val="0"/>
              <w:autoSpaceDN w:val="0"/>
              <w:adjustRightInd w:val="0"/>
              <w:rPr>
                <w:rFonts w:cs="Tahoma"/>
                <w:color w:val="0000FF"/>
                <w:sz w:val="12"/>
                <w:szCs w:val="12"/>
              </w:rPr>
            </w:pPr>
            <w:r w:rsidRPr="00387E4C">
              <w:rPr>
                <w:rFonts w:cs="Tahoma"/>
                <w:color w:val="0000FF"/>
                <w:sz w:val="12"/>
                <w:szCs w:val="12"/>
              </w:rPr>
              <w:t>rt_unit.unit_code</w:t>
            </w:r>
          </w:p>
        </w:tc>
        <w:tc>
          <w:tcPr>
            <w:tcW w:w="920" w:type="pct"/>
            <w:vAlign w:val="center"/>
          </w:tcPr>
          <w:p w14:paraId="2029DE2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dt_pump_rate.pump_rate_unit</w:t>
            </w:r>
          </w:p>
        </w:tc>
        <w:tc>
          <w:tcPr>
            <w:tcW w:w="1053" w:type="pct"/>
            <w:vAlign w:val="center"/>
          </w:tcPr>
          <w:p w14:paraId="013D815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unit of measure of the pump rate.</w:t>
            </w:r>
          </w:p>
        </w:tc>
        <w:tc>
          <w:tcPr>
            <w:tcW w:w="228" w:type="pct"/>
            <w:vAlign w:val="center"/>
          </w:tcPr>
          <w:p w14:paraId="2F97153C"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1D4979" w14:paraId="5673BB7A" w14:textId="77777777" w:rsidTr="008E1294">
        <w:trPr>
          <w:trHeight w:val="144"/>
        </w:trPr>
        <w:tc>
          <w:tcPr>
            <w:tcW w:w="576" w:type="pct"/>
            <w:vAlign w:val="center"/>
          </w:tcPr>
          <w:p w14:paraId="419DB3B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pct_operating_time</w:t>
            </w:r>
          </w:p>
        </w:tc>
        <w:tc>
          <w:tcPr>
            <w:tcW w:w="313" w:type="pct"/>
            <w:vAlign w:val="center"/>
          </w:tcPr>
          <w:p w14:paraId="5A046AB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Numeric</w:t>
            </w:r>
          </w:p>
        </w:tc>
        <w:tc>
          <w:tcPr>
            <w:tcW w:w="155" w:type="pct"/>
            <w:vAlign w:val="center"/>
          </w:tcPr>
          <w:p w14:paraId="767DE1C3"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564AF165"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141B9DC4"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0280152A"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06B89F23"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73BDC20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dt_pump_rate.pct_operating_time</w:t>
            </w:r>
          </w:p>
        </w:tc>
        <w:tc>
          <w:tcPr>
            <w:tcW w:w="1053" w:type="pct"/>
            <w:vAlign w:val="center"/>
          </w:tcPr>
          <w:p w14:paraId="51C88B5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numeric percentage of the measurement time interval that the well was operating, from 0 to 100. Can include decimals. Do not enter a % symbol.</w:t>
            </w:r>
          </w:p>
        </w:tc>
        <w:tc>
          <w:tcPr>
            <w:tcW w:w="228" w:type="pct"/>
            <w:vAlign w:val="center"/>
          </w:tcPr>
          <w:p w14:paraId="1596D4F0" w14:textId="77777777" w:rsidR="00E7667B" w:rsidRPr="00387E4C" w:rsidRDefault="00E7667B" w:rsidP="008E1294">
            <w:pPr>
              <w:autoSpaceDE w:val="0"/>
              <w:autoSpaceDN w:val="0"/>
              <w:adjustRightInd w:val="0"/>
              <w:rPr>
                <w:rFonts w:cs="Tahoma"/>
                <w:color w:val="000000"/>
                <w:sz w:val="12"/>
                <w:szCs w:val="12"/>
              </w:rPr>
            </w:pPr>
          </w:p>
        </w:tc>
      </w:tr>
      <w:tr w:rsidR="00E7667B" w:rsidRPr="00387E4C" w14:paraId="0F76010C" w14:textId="77777777" w:rsidTr="008E1294">
        <w:trPr>
          <w:trHeight w:val="144"/>
        </w:trPr>
        <w:tc>
          <w:tcPr>
            <w:tcW w:w="576" w:type="pct"/>
            <w:vAlign w:val="center"/>
          </w:tcPr>
          <w:p w14:paraId="30EC0B5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operating_mode</w:t>
            </w:r>
          </w:p>
        </w:tc>
        <w:tc>
          <w:tcPr>
            <w:tcW w:w="313" w:type="pct"/>
            <w:vAlign w:val="center"/>
          </w:tcPr>
          <w:p w14:paraId="6A7AEDA7"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Text(13)</w:t>
            </w:r>
          </w:p>
        </w:tc>
        <w:tc>
          <w:tcPr>
            <w:tcW w:w="155" w:type="pct"/>
            <w:vAlign w:val="center"/>
          </w:tcPr>
          <w:p w14:paraId="08FC0799"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47BC2996"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18943164"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08379143"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56CC7933"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(Enumeration: operating_mode)</w:t>
            </w:r>
          </w:p>
        </w:tc>
        <w:tc>
          <w:tcPr>
            <w:tcW w:w="920" w:type="pct"/>
            <w:vAlign w:val="center"/>
          </w:tcPr>
          <w:p w14:paraId="7D528CC3"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dt_pump_rate.operating_mode</w:t>
            </w:r>
          </w:p>
        </w:tc>
        <w:tc>
          <w:tcPr>
            <w:tcW w:w="1053" w:type="pct"/>
            <w:vAlign w:val="center"/>
          </w:tcPr>
          <w:p w14:paraId="62EF22F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mode in which well was operating during the measurement time interval.</w:t>
            </w:r>
          </w:p>
        </w:tc>
        <w:tc>
          <w:tcPr>
            <w:tcW w:w="228" w:type="pct"/>
            <w:vAlign w:val="center"/>
          </w:tcPr>
          <w:p w14:paraId="0B1DC0B1"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0C2D94CC" w14:textId="77777777" w:rsidTr="008E1294">
        <w:trPr>
          <w:trHeight w:val="144"/>
        </w:trPr>
        <w:tc>
          <w:tcPr>
            <w:tcW w:w="576" w:type="pct"/>
            <w:vAlign w:val="center"/>
          </w:tcPr>
          <w:p w14:paraId="3D12EC6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design_rate</w:t>
            </w:r>
          </w:p>
        </w:tc>
        <w:tc>
          <w:tcPr>
            <w:tcW w:w="313" w:type="pct"/>
            <w:vAlign w:val="center"/>
          </w:tcPr>
          <w:p w14:paraId="1A04B48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Numeric</w:t>
            </w:r>
          </w:p>
        </w:tc>
        <w:tc>
          <w:tcPr>
            <w:tcW w:w="155" w:type="pct"/>
            <w:vAlign w:val="center"/>
          </w:tcPr>
          <w:p w14:paraId="418DF828"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7E75E5F4"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0C03B02A"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0489EBBE"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3A257924"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4AA53ED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dt_pump_rate.expected_pump_rate</w:t>
            </w:r>
          </w:p>
        </w:tc>
        <w:tc>
          <w:tcPr>
            <w:tcW w:w="1053" w:type="pct"/>
            <w:vAlign w:val="center"/>
          </w:tcPr>
          <w:p w14:paraId="40693D29"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 xml:space="preserve">The pumping rate specified in the </w:t>
            </w:r>
            <w:r>
              <w:rPr>
                <w:rFonts w:cs="Tahoma"/>
                <w:color w:val="000000"/>
                <w:sz w:val="12"/>
                <w:szCs w:val="12"/>
              </w:rPr>
              <w:t>design document or work plan</w:t>
            </w:r>
            <w:r w:rsidRPr="00387E4C">
              <w:rPr>
                <w:rFonts w:cs="Tahoma"/>
                <w:color w:val="000000"/>
                <w:sz w:val="12"/>
                <w:szCs w:val="12"/>
              </w:rPr>
              <w:t xml:space="preserve"> to fully capture the site's contamination.</w:t>
            </w:r>
          </w:p>
        </w:tc>
        <w:tc>
          <w:tcPr>
            <w:tcW w:w="228" w:type="pct"/>
            <w:vAlign w:val="center"/>
          </w:tcPr>
          <w:p w14:paraId="205C336D"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647DA215" w14:textId="77777777" w:rsidTr="008E1294">
        <w:trPr>
          <w:trHeight w:val="144"/>
        </w:trPr>
        <w:tc>
          <w:tcPr>
            <w:tcW w:w="576" w:type="pct"/>
            <w:shd w:val="solid" w:color="FFFFCC" w:fill="auto"/>
            <w:vAlign w:val="center"/>
          </w:tcPr>
          <w:p w14:paraId="4BB2126D" w14:textId="77777777" w:rsidR="00E7667B" w:rsidRPr="00387E4C" w:rsidRDefault="00E7667B" w:rsidP="008E1294">
            <w:pPr>
              <w:autoSpaceDE w:val="0"/>
              <w:autoSpaceDN w:val="0"/>
              <w:adjustRightInd w:val="0"/>
              <w:rPr>
                <w:rFonts w:cs="Tahoma"/>
                <w:b/>
                <w:bCs/>
                <w:color w:val="0000FF"/>
                <w:sz w:val="12"/>
                <w:szCs w:val="12"/>
              </w:rPr>
            </w:pPr>
            <w:r w:rsidRPr="00387E4C">
              <w:rPr>
                <w:rFonts w:cs="Tahoma"/>
                <w:b/>
                <w:bCs/>
                <w:color w:val="0000FF"/>
                <w:sz w:val="12"/>
                <w:szCs w:val="12"/>
              </w:rPr>
              <w:t>design_rate_unit</w:t>
            </w:r>
          </w:p>
        </w:tc>
        <w:tc>
          <w:tcPr>
            <w:tcW w:w="313" w:type="pct"/>
            <w:vAlign w:val="center"/>
          </w:tcPr>
          <w:p w14:paraId="0979C1E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Text(15)</w:t>
            </w:r>
          </w:p>
        </w:tc>
        <w:tc>
          <w:tcPr>
            <w:tcW w:w="155" w:type="pct"/>
            <w:vAlign w:val="center"/>
          </w:tcPr>
          <w:p w14:paraId="1F10A0BF"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5BF39374"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2A6CC1B4"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294FD3D5"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767E6A1E" w14:textId="77777777" w:rsidR="00E7667B" w:rsidRPr="00387E4C" w:rsidRDefault="00E7667B" w:rsidP="008E1294">
            <w:pPr>
              <w:autoSpaceDE w:val="0"/>
              <w:autoSpaceDN w:val="0"/>
              <w:adjustRightInd w:val="0"/>
              <w:rPr>
                <w:rFonts w:cs="Tahoma"/>
                <w:color w:val="0000FF"/>
                <w:sz w:val="12"/>
                <w:szCs w:val="12"/>
              </w:rPr>
            </w:pPr>
            <w:r w:rsidRPr="00387E4C">
              <w:rPr>
                <w:rFonts w:cs="Tahoma"/>
                <w:color w:val="0000FF"/>
                <w:sz w:val="12"/>
                <w:szCs w:val="12"/>
              </w:rPr>
              <w:t>rt_unit.unit_code</w:t>
            </w:r>
          </w:p>
        </w:tc>
        <w:tc>
          <w:tcPr>
            <w:tcW w:w="920" w:type="pct"/>
            <w:vAlign w:val="center"/>
          </w:tcPr>
          <w:p w14:paraId="6AB9F5A2"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dt_pump_rate.expected_pump_rate_unit</w:t>
            </w:r>
          </w:p>
        </w:tc>
        <w:tc>
          <w:tcPr>
            <w:tcW w:w="1053" w:type="pct"/>
            <w:vAlign w:val="center"/>
          </w:tcPr>
          <w:p w14:paraId="7B1147E7"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unit of measure of the expected pump rate.</w:t>
            </w:r>
          </w:p>
        </w:tc>
        <w:tc>
          <w:tcPr>
            <w:tcW w:w="228" w:type="pct"/>
            <w:vAlign w:val="center"/>
          </w:tcPr>
          <w:p w14:paraId="61005304"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4F41846F" w14:textId="77777777" w:rsidTr="008E1294">
        <w:trPr>
          <w:trHeight w:val="144"/>
        </w:trPr>
        <w:tc>
          <w:tcPr>
            <w:tcW w:w="576" w:type="pct"/>
            <w:vAlign w:val="center"/>
          </w:tcPr>
          <w:p w14:paraId="42BFF37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rate_measurement_type</w:t>
            </w:r>
          </w:p>
        </w:tc>
        <w:tc>
          <w:tcPr>
            <w:tcW w:w="313" w:type="pct"/>
            <w:vAlign w:val="center"/>
          </w:tcPr>
          <w:p w14:paraId="58EC1563"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Text(9)</w:t>
            </w:r>
          </w:p>
        </w:tc>
        <w:tc>
          <w:tcPr>
            <w:tcW w:w="155" w:type="pct"/>
            <w:vAlign w:val="center"/>
          </w:tcPr>
          <w:p w14:paraId="73FD6C26"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5C2AF14D"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76780EC8"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76DBF980"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6FFFA473"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(Enumeration: rate_measurement_type)</w:t>
            </w:r>
          </w:p>
        </w:tc>
        <w:tc>
          <w:tcPr>
            <w:tcW w:w="920" w:type="pct"/>
            <w:vAlign w:val="center"/>
          </w:tcPr>
          <w:p w14:paraId="3D54C0D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dt_pump_rate.rate_measurement_type</w:t>
            </w:r>
          </w:p>
        </w:tc>
        <w:tc>
          <w:tcPr>
            <w:tcW w:w="1053" w:type="pct"/>
            <w:vAlign w:val="center"/>
          </w:tcPr>
          <w:p w14:paraId="7776FC0D"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type of measurement used for calculating the pump rate.</w:t>
            </w:r>
          </w:p>
        </w:tc>
        <w:tc>
          <w:tcPr>
            <w:tcW w:w="228" w:type="pct"/>
            <w:vAlign w:val="center"/>
          </w:tcPr>
          <w:p w14:paraId="2AB079E8"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449931B9" w14:textId="77777777" w:rsidTr="008E1294">
        <w:trPr>
          <w:trHeight w:val="144"/>
        </w:trPr>
        <w:tc>
          <w:tcPr>
            <w:tcW w:w="576" w:type="pct"/>
            <w:vAlign w:val="center"/>
          </w:tcPr>
          <w:p w14:paraId="1F827749"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static_depth</w:t>
            </w:r>
          </w:p>
        </w:tc>
        <w:tc>
          <w:tcPr>
            <w:tcW w:w="313" w:type="pct"/>
            <w:vAlign w:val="center"/>
          </w:tcPr>
          <w:p w14:paraId="6B26E0A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Text(14)</w:t>
            </w:r>
          </w:p>
        </w:tc>
        <w:tc>
          <w:tcPr>
            <w:tcW w:w="155" w:type="pct"/>
            <w:vAlign w:val="center"/>
          </w:tcPr>
          <w:p w14:paraId="4D84EB76"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7F49FFAE"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54E2B30A"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17FB7801"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25376B06"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5A11828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dt_pump_rate.static_depth</w:t>
            </w:r>
          </w:p>
        </w:tc>
        <w:tc>
          <w:tcPr>
            <w:tcW w:w="1053" w:type="pct"/>
            <w:vAlign w:val="center"/>
          </w:tcPr>
          <w:p w14:paraId="6CCA05A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static depth.</w:t>
            </w:r>
          </w:p>
        </w:tc>
        <w:tc>
          <w:tcPr>
            <w:tcW w:w="228" w:type="pct"/>
            <w:vAlign w:val="center"/>
          </w:tcPr>
          <w:p w14:paraId="1D46EA5A"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3C3CFBD5" w14:textId="77777777" w:rsidTr="008E1294">
        <w:trPr>
          <w:trHeight w:val="144"/>
        </w:trPr>
        <w:tc>
          <w:tcPr>
            <w:tcW w:w="576" w:type="pct"/>
            <w:vAlign w:val="center"/>
          </w:tcPr>
          <w:p w14:paraId="4415546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pump_depth</w:t>
            </w:r>
          </w:p>
        </w:tc>
        <w:tc>
          <w:tcPr>
            <w:tcW w:w="313" w:type="pct"/>
            <w:vAlign w:val="center"/>
          </w:tcPr>
          <w:p w14:paraId="0154F215"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Text(14)</w:t>
            </w:r>
          </w:p>
        </w:tc>
        <w:tc>
          <w:tcPr>
            <w:tcW w:w="155" w:type="pct"/>
            <w:vAlign w:val="center"/>
          </w:tcPr>
          <w:p w14:paraId="32D7B53E"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1850EC69"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738A31CD"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17A569C4"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3FD74FA8"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4217B680"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dt_pump_rate.pump_depth</w:t>
            </w:r>
          </w:p>
        </w:tc>
        <w:tc>
          <w:tcPr>
            <w:tcW w:w="1053" w:type="pct"/>
            <w:vAlign w:val="center"/>
          </w:tcPr>
          <w:p w14:paraId="22C1178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pump depth.</w:t>
            </w:r>
          </w:p>
        </w:tc>
        <w:tc>
          <w:tcPr>
            <w:tcW w:w="228" w:type="pct"/>
            <w:vAlign w:val="center"/>
          </w:tcPr>
          <w:p w14:paraId="64AF82E2"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0CF08C11" w14:textId="77777777" w:rsidTr="008E1294">
        <w:trPr>
          <w:trHeight w:val="144"/>
        </w:trPr>
        <w:tc>
          <w:tcPr>
            <w:tcW w:w="576" w:type="pct"/>
            <w:vAlign w:val="center"/>
          </w:tcPr>
          <w:p w14:paraId="0A95EB2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recovery_depth</w:t>
            </w:r>
          </w:p>
        </w:tc>
        <w:tc>
          <w:tcPr>
            <w:tcW w:w="313" w:type="pct"/>
            <w:vAlign w:val="center"/>
          </w:tcPr>
          <w:p w14:paraId="346B09A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Text(14)</w:t>
            </w:r>
          </w:p>
        </w:tc>
        <w:tc>
          <w:tcPr>
            <w:tcW w:w="155" w:type="pct"/>
            <w:vAlign w:val="center"/>
          </w:tcPr>
          <w:p w14:paraId="095E9813"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0CFCD82A"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5AFD6CC4"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47428D2B"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5F2E8F06"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1831C24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dt_pump_rate.recovery_depth</w:t>
            </w:r>
          </w:p>
        </w:tc>
        <w:tc>
          <w:tcPr>
            <w:tcW w:w="1053" w:type="pct"/>
            <w:vAlign w:val="center"/>
          </w:tcPr>
          <w:p w14:paraId="47F7FE1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recovery depth.</w:t>
            </w:r>
          </w:p>
        </w:tc>
        <w:tc>
          <w:tcPr>
            <w:tcW w:w="228" w:type="pct"/>
            <w:vAlign w:val="center"/>
          </w:tcPr>
          <w:p w14:paraId="0FDC2E80"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4920AD96" w14:textId="77777777" w:rsidTr="008E1294">
        <w:trPr>
          <w:trHeight w:val="144"/>
        </w:trPr>
        <w:tc>
          <w:tcPr>
            <w:tcW w:w="576" w:type="pct"/>
            <w:vAlign w:val="center"/>
          </w:tcPr>
          <w:p w14:paraId="033A180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recovery_time</w:t>
            </w:r>
          </w:p>
        </w:tc>
        <w:tc>
          <w:tcPr>
            <w:tcW w:w="313" w:type="pct"/>
            <w:vAlign w:val="center"/>
          </w:tcPr>
          <w:p w14:paraId="66B9AD8C"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Text(10)</w:t>
            </w:r>
          </w:p>
        </w:tc>
        <w:tc>
          <w:tcPr>
            <w:tcW w:w="155" w:type="pct"/>
            <w:vAlign w:val="center"/>
          </w:tcPr>
          <w:p w14:paraId="7C43B33E"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4C404B22"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598F29B2"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643F8367"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73A0FC47"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01FB2549"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dt_pump_rate.recovery_time</w:t>
            </w:r>
          </w:p>
        </w:tc>
        <w:tc>
          <w:tcPr>
            <w:tcW w:w="1053" w:type="pct"/>
            <w:vAlign w:val="center"/>
          </w:tcPr>
          <w:p w14:paraId="1AD20DCE"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recovery time.</w:t>
            </w:r>
          </w:p>
        </w:tc>
        <w:tc>
          <w:tcPr>
            <w:tcW w:w="228" w:type="pct"/>
            <w:vAlign w:val="center"/>
          </w:tcPr>
          <w:p w14:paraId="076858BB"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2798DBA2" w14:textId="77777777" w:rsidTr="008E1294">
        <w:trPr>
          <w:trHeight w:val="144"/>
        </w:trPr>
        <w:tc>
          <w:tcPr>
            <w:tcW w:w="576" w:type="pct"/>
            <w:vAlign w:val="center"/>
          </w:tcPr>
          <w:p w14:paraId="05B0416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sounding</w:t>
            </w:r>
          </w:p>
        </w:tc>
        <w:tc>
          <w:tcPr>
            <w:tcW w:w="313" w:type="pct"/>
            <w:vAlign w:val="center"/>
          </w:tcPr>
          <w:p w14:paraId="55CA44E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Text(14)</w:t>
            </w:r>
          </w:p>
        </w:tc>
        <w:tc>
          <w:tcPr>
            <w:tcW w:w="155" w:type="pct"/>
            <w:vAlign w:val="center"/>
          </w:tcPr>
          <w:p w14:paraId="4BC1C04F"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62FB7C9A"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64E7FAFB"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329463A0"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01BEAEF2"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0B4A27C6"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dt_pump_rate.sounding</w:t>
            </w:r>
          </w:p>
        </w:tc>
        <w:tc>
          <w:tcPr>
            <w:tcW w:w="1053" w:type="pct"/>
            <w:vAlign w:val="center"/>
          </w:tcPr>
          <w:p w14:paraId="36E490B4"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echo-sounding value.</w:t>
            </w:r>
          </w:p>
        </w:tc>
        <w:tc>
          <w:tcPr>
            <w:tcW w:w="228" w:type="pct"/>
            <w:vAlign w:val="center"/>
          </w:tcPr>
          <w:p w14:paraId="79901595"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0D250C1D" w14:textId="77777777" w:rsidTr="008E1294">
        <w:trPr>
          <w:trHeight w:val="144"/>
        </w:trPr>
        <w:tc>
          <w:tcPr>
            <w:tcW w:w="576" w:type="pct"/>
            <w:vAlign w:val="center"/>
          </w:tcPr>
          <w:p w14:paraId="2E2E9BE9"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suction</w:t>
            </w:r>
          </w:p>
        </w:tc>
        <w:tc>
          <w:tcPr>
            <w:tcW w:w="313" w:type="pct"/>
            <w:vAlign w:val="center"/>
          </w:tcPr>
          <w:p w14:paraId="4D200D1D"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Numeric</w:t>
            </w:r>
          </w:p>
        </w:tc>
        <w:tc>
          <w:tcPr>
            <w:tcW w:w="155" w:type="pct"/>
            <w:vAlign w:val="center"/>
          </w:tcPr>
          <w:p w14:paraId="61A3F8B6"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6A893C86"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2DE3DBCA"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19739892"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02B0D7C2"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5551E23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dt_pump_rate.suction</w:t>
            </w:r>
          </w:p>
        </w:tc>
        <w:tc>
          <w:tcPr>
            <w:tcW w:w="1053" w:type="pct"/>
            <w:vAlign w:val="center"/>
          </w:tcPr>
          <w:p w14:paraId="4160A01E"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vacuum in the well or well casing in equivalent feet of water.</w:t>
            </w:r>
          </w:p>
        </w:tc>
        <w:tc>
          <w:tcPr>
            <w:tcW w:w="228" w:type="pct"/>
            <w:vAlign w:val="center"/>
          </w:tcPr>
          <w:p w14:paraId="32EB6F99"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3B55C045" w14:textId="77777777" w:rsidTr="008E1294">
        <w:trPr>
          <w:trHeight w:val="144"/>
        </w:trPr>
        <w:tc>
          <w:tcPr>
            <w:tcW w:w="576" w:type="pct"/>
            <w:vAlign w:val="center"/>
          </w:tcPr>
          <w:p w14:paraId="614E6B9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measured_by</w:t>
            </w:r>
          </w:p>
        </w:tc>
        <w:tc>
          <w:tcPr>
            <w:tcW w:w="313" w:type="pct"/>
            <w:vAlign w:val="center"/>
          </w:tcPr>
          <w:p w14:paraId="1883068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Text(50)</w:t>
            </w:r>
          </w:p>
        </w:tc>
        <w:tc>
          <w:tcPr>
            <w:tcW w:w="155" w:type="pct"/>
            <w:vAlign w:val="center"/>
          </w:tcPr>
          <w:p w14:paraId="759F48FA"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7ABFA563"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2538CFDC"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0F8AFF5F"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627387D2"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052E78DB"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dt_pump_rate.measured_by</w:t>
            </w:r>
          </w:p>
        </w:tc>
        <w:tc>
          <w:tcPr>
            <w:tcW w:w="1053" w:type="pct"/>
            <w:vAlign w:val="center"/>
          </w:tcPr>
          <w:p w14:paraId="62DF1CCF"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The name of the person collecting the measurement.</w:t>
            </w:r>
          </w:p>
        </w:tc>
        <w:tc>
          <w:tcPr>
            <w:tcW w:w="228" w:type="pct"/>
            <w:vAlign w:val="center"/>
          </w:tcPr>
          <w:p w14:paraId="24611455" w14:textId="77777777" w:rsidR="00E7667B" w:rsidRPr="00387E4C" w:rsidRDefault="00E7667B" w:rsidP="008E1294">
            <w:pPr>
              <w:autoSpaceDE w:val="0"/>
              <w:autoSpaceDN w:val="0"/>
              <w:adjustRightInd w:val="0"/>
              <w:jc w:val="right"/>
              <w:rPr>
                <w:rFonts w:cs="Tahoma"/>
                <w:color w:val="000000"/>
                <w:sz w:val="12"/>
                <w:szCs w:val="12"/>
              </w:rPr>
            </w:pPr>
          </w:p>
        </w:tc>
      </w:tr>
      <w:tr w:rsidR="00E7667B" w:rsidRPr="00387E4C" w14:paraId="334479DB" w14:textId="77777777" w:rsidTr="008E1294">
        <w:trPr>
          <w:trHeight w:val="144"/>
        </w:trPr>
        <w:tc>
          <w:tcPr>
            <w:tcW w:w="576" w:type="pct"/>
            <w:vAlign w:val="center"/>
          </w:tcPr>
          <w:p w14:paraId="63BDE42A"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remark</w:t>
            </w:r>
          </w:p>
        </w:tc>
        <w:tc>
          <w:tcPr>
            <w:tcW w:w="313" w:type="pct"/>
            <w:vAlign w:val="center"/>
          </w:tcPr>
          <w:p w14:paraId="06E71BF1"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Text(2000)</w:t>
            </w:r>
          </w:p>
        </w:tc>
        <w:tc>
          <w:tcPr>
            <w:tcW w:w="155" w:type="pct"/>
            <w:vAlign w:val="center"/>
          </w:tcPr>
          <w:p w14:paraId="6B27A99D" w14:textId="77777777" w:rsidR="00E7667B" w:rsidRPr="00387E4C" w:rsidRDefault="00E7667B" w:rsidP="008E1294">
            <w:pPr>
              <w:autoSpaceDE w:val="0"/>
              <w:autoSpaceDN w:val="0"/>
              <w:adjustRightInd w:val="0"/>
              <w:jc w:val="right"/>
              <w:rPr>
                <w:rFonts w:cs="Tahoma"/>
                <w:color w:val="000000"/>
                <w:sz w:val="12"/>
                <w:szCs w:val="12"/>
              </w:rPr>
            </w:pPr>
          </w:p>
        </w:tc>
        <w:tc>
          <w:tcPr>
            <w:tcW w:w="269" w:type="pct"/>
            <w:vAlign w:val="center"/>
          </w:tcPr>
          <w:p w14:paraId="6BA2EDA9" w14:textId="77777777" w:rsidR="00E7667B" w:rsidRPr="00387E4C" w:rsidRDefault="00E7667B" w:rsidP="008E1294">
            <w:pPr>
              <w:autoSpaceDE w:val="0"/>
              <w:autoSpaceDN w:val="0"/>
              <w:adjustRightInd w:val="0"/>
              <w:jc w:val="right"/>
              <w:rPr>
                <w:rFonts w:cs="Tahoma"/>
                <w:color w:val="000000"/>
                <w:sz w:val="12"/>
                <w:szCs w:val="12"/>
              </w:rPr>
            </w:pPr>
          </w:p>
        </w:tc>
        <w:tc>
          <w:tcPr>
            <w:tcW w:w="230" w:type="pct"/>
            <w:vAlign w:val="center"/>
          </w:tcPr>
          <w:p w14:paraId="64844F5F" w14:textId="77777777" w:rsidR="00E7667B" w:rsidRPr="00387E4C" w:rsidRDefault="00E7667B" w:rsidP="008E1294">
            <w:pPr>
              <w:autoSpaceDE w:val="0"/>
              <w:autoSpaceDN w:val="0"/>
              <w:adjustRightInd w:val="0"/>
              <w:jc w:val="right"/>
              <w:rPr>
                <w:rFonts w:cs="Tahoma"/>
                <w:color w:val="000000"/>
                <w:sz w:val="12"/>
                <w:szCs w:val="12"/>
              </w:rPr>
            </w:pPr>
          </w:p>
        </w:tc>
        <w:tc>
          <w:tcPr>
            <w:tcW w:w="602" w:type="pct"/>
            <w:vAlign w:val="center"/>
          </w:tcPr>
          <w:p w14:paraId="42E5EDC4" w14:textId="77777777" w:rsidR="00E7667B" w:rsidRPr="00387E4C" w:rsidRDefault="00E7667B" w:rsidP="008E1294">
            <w:pPr>
              <w:autoSpaceDE w:val="0"/>
              <w:autoSpaceDN w:val="0"/>
              <w:adjustRightInd w:val="0"/>
              <w:jc w:val="right"/>
              <w:rPr>
                <w:rFonts w:cs="Tahoma"/>
                <w:color w:val="000000"/>
                <w:sz w:val="12"/>
                <w:szCs w:val="12"/>
              </w:rPr>
            </w:pPr>
          </w:p>
        </w:tc>
        <w:tc>
          <w:tcPr>
            <w:tcW w:w="653" w:type="pct"/>
            <w:vAlign w:val="center"/>
          </w:tcPr>
          <w:p w14:paraId="09DF5485" w14:textId="77777777" w:rsidR="00E7667B" w:rsidRPr="00387E4C" w:rsidRDefault="00E7667B" w:rsidP="008E1294">
            <w:pPr>
              <w:autoSpaceDE w:val="0"/>
              <w:autoSpaceDN w:val="0"/>
              <w:adjustRightInd w:val="0"/>
              <w:jc w:val="right"/>
              <w:rPr>
                <w:rFonts w:cs="Tahoma"/>
                <w:color w:val="000000"/>
                <w:sz w:val="12"/>
                <w:szCs w:val="12"/>
              </w:rPr>
            </w:pPr>
          </w:p>
        </w:tc>
        <w:tc>
          <w:tcPr>
            <w:tcW w:w="920" w:type="pct"/>
            <w:vAlign w:val="center"/>
          </w:tcPr>
          <w:p w14:paraId="57BA1D66"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dt_pump_rate.remark</w:t>
            </w:r>
          </w:p>
        </w:tc>
        <w:tc>
          <w:tcPr>
            <w:tcW w:w="1053" w:type="pct"/>
            <w:vAlign w:val="center"/>
          </w:tcPr>
          <w:p w14:paraId="1A06BCE8" w14:textId="77777777" w:rsidR="00E7667B" w:rsidRPr="00387E4C" w:rsidRDefault="00E7667B" w:rsidP="008E1294">
            <w:pPr>
              <w:autoSpaceDE w:val="0"/>
              <w:autoSpaceDN w:val="0"/>
              <w:adjustRightInd w:val="0"/>
              <w:rPr>
                <w:rFonts w:cs="Tahoma"/>
                <w:color w:val="000000"/>
                <w:sz w:val="12"/>
                <w:szCs w:val="12"/>
              </w:rPr>
            </w:pPr>
            <w:r w:rsidRPr="00387E4C">
              <w:rPr>
                <w:rFonts w:cs="Tahoma"/>
                <w:color w:val="000000"/>
                <w:sz w:val="12"/>
                <w:szCs w:val="12"/>
              </w:rPr>
              <w:t>Any additional information about the pumping.</w:t>
            </w:r>
          </w:p>
        </w:tc>
        <w:tc>
          <w:tcPr>
            <w:tcW w:w="228" w:type="pct"/>
            <w:vAlign w:val="center"/>
          </w:tcPr>
          <w:p w14:paraId="0F89C482" w14:textId="77777777" w:rsidR="00E7667B" w:rsidRPr="00387E4C" w:rsidRDefault="00E7667B" w:rsidP="008E1294">
            <w:pPr>
              <w:autoSpaceDE w:val="0"/>
              <w:autoSpaceDN w:val="0"/>
              <w:adjustRightInd w:val="0"/>
              <w:jc w:val="right"/>
              <w:rPr>
                <w:rFonts w:cs="Tahoma"/>
                <w:color w:val="000000"/>
                <w:sz w:val="12"/>
                <w:szCs w:val="12"/>
              </w:rPr>
            </w:pPr>
          </w:p>
        </w:tc>
      </w:tr>
    </w:tbl>
    <w:p w14:paraId="03B58B02" w14:textId="77777777" w:rsidR="00387E4C" w:rsidRDefault="00387E4C" w:rsidP="00387E4C"/>
    <w:p w14:paraId="446AB93D" w14:textId="77777777" w:rsidR="008E6D0B" w:rsidRDefault="001D4979" w:rsidP="008E6D0B">
      <w:r>
        <w:t xml:space="preserve"> </w:t>
      </w:r>
    </w:p>
    <w:p w14:paraId="3C86568C" w14:textId="77777777" w:rsidR="008E6D0B" w:rsidRDefault="008E6D0B">
      <w:pPr>
        <w:rPr>
          <w:rFonts w:ascii="Gotham Bold" w:eastAsiaTheme="majorEastAsia" w:hAnsi="Gotham Bold" w:cstheme="majorBidi"/>
          <w:b/>
          <w:bCs/>
          <w:color w:val="4F81BD" w:themeColor="accent1"/>
          <w:sz w:val="28"/>
          <w:szCs w:val="26"/>
        </w:rPr>
      </w:pPr>
      <w:r>
        <w:br w:type="page"/>
      </w:r>
    </w:p>
    <w:p w14:paraId="00D91B01" w14:textId="77777777" w:rsidR="00E7667B" w:rsidRDefault="00E7667B" w:rsidP="00E7667B">
      <w:pPr>
        <w:pStyle w:val="Heading2"/>
      </w:pPr>
      <w:bookmarkStart w:id="126" w:name="_Toc489262161"/>
      <w:r>
        <w:t>FieldSample_v1</w:t>
      </w:r>
      <w:bookmarkEnd w:id="126"/>
    </w:p>
    <w:p w14:paraId="23ED96A2" w14:textId="77777777" w:rsidR="00E7667B" w:rsidRDefault="00E7667B" w:rsidP="00E766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554"/>
        <w:gridCol w:w="667"/>
        <w:gridCol w:w="307"/>
        <w:gridCol w:w="607"/>
        <w:gridCol w:w="493"/>
        <w:gridCol w:w="1941"/>
        <w:gridCol w:w="2001"/>
        <w:gridCol w:w="2321"/>
        <w:gridCol w:w="4802"/>
        <w:gridCol w:w="513"/>
      </w:tblGrid>
      <w:tr w:rsidR="00E7667B" w:rsidRPr="00A56B61" w14:paraId="7A850A1F" w14:textId="77777777" w:rsidTr="008E1294">
        <w:trPr>
          <w:trHeight w:val="144"/>
          <w:tblHeader/>
        </w:trPr>
        <w:tc>
          <w:tcPr>
            <w:tcW w:w="0" w:type="auto"/>
            <w:shd w:val="solid" w:color="FFFF99" w:fill="auto"/>
            <w:vAlign w:val="center"/>
          </w:tcPr>
          <w:p w14:paraId="6CB89134"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Field Name</w:t>
            </w:r>
          </w:p>
        </w:tc>
        <w:tc>
          <w:tcPr>
            <w:tcW w:w="0" w:type="auto"/>
            <w:shd w:val="solid" w:color="FFFF99" w:fill="auto"/>
            <w:vAlign w:val="center"/>
          </w:tcPr>
          <w:p w14:paraId="7FA760C0"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Data Type</w:t>
            </w:r>
          </w:p>
        </w:tc>
        <w:tc>
          <w:tcPr>
            <w:tcW w:w="0" w:type="auto"/>
            <w:shd w:val="solid" w:color="FFFF99" w:fill="auto"/>
            <w:vAlign w:val="center"/>
          </w:tcPr>
          <w:p w14:paraId="53379AB6"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Key</w:t>
            </w:r>
          </w:p>
        </w:tc>
        <w:tc>
          <w:tcPr>
            <w:tcW w:w="0" w:type="auto"/>
            <w:shd w:val="solid" w:color="FFFF99" w:fill="auto"/>
            <w:vAlign w:val="center"/>
          </w:tcPr>
          <w:p w14:paraId="173726CA"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Required</w:t>
            </w:r>
          </w:p>
        </w:tc>
        <w:tc>
          <w:tcPr>
            <w:tcW w:w="0" w:type="auto"/>
            <w:shd w:val="solid" w:color="FFFF99" w:fill="auto"/>
            <w:vAlign w:val="center"/>
          </w:tcPr>
          <w:p w14:paraId="39D7D1B9"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Default</w:t>
            </w:r>
          </w:p>
        </w:tc>
        <w:tc>
          <w:tcPr>
            <w:tcW w:w="0" w:type="auto"/>
            <w:shd w:val="solid" w:color="FFFF99" w:fill="auto"/>
            <w:vAlign w:val="center"/>
          </w:tcPr>
          <w:p w14:paraId="279584D8"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Parent</w:t>
            </w:r>
          </w:p>
        </w:tc>
        <w:tc>
          <w:tcPr>
            <w:tcW w:w="0" w:type="auto"/>
            <w:shd w:val="solid" w:color="FFFF99" w:fill="auto"/>
            <w:vAlign w:val="center"/>
          </w:tcPr>
          <w:p w14:paraId="2E1615C1"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Lookup</w:t>
            </w:r>
          </w:p>
        </w:tc>
        <w:tc>
          <w:tcPr>
            <w:tcW w:w="0" w:type="auto"/>
            <w:shd w:val="solid" w:color="FFFF99" w:fill="auto"/>
            <w:vAlign w:val="center"/>
          </w:tcPr>
          <w:p w14:paraId="204D6B4D"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Database Mapping(s)</w:t>
            </w:r>
          </w:p>
        </w:tc>
        <w:tc>
          <w:tcPr>
            <w:tcW w:w="0" w:type="auto"/>
            <w:shd w:val="solid" w:color="FFFF99" w:fill="auto"/>
            <w:vAlign w:val="center"/>
          </w:tcPr>
          <w:p w14:paraId="551A28D0"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Comment</w:t>
            </w:r>
          </w:p>
        </w:tc>
        <w:tc>
          <w:tcPr>
            <w:tcW w:w="0" w:type="auto"/>
            <w:shd w:val="solid" w:color="FFFF99" w:fill="auto"/>
            <w:vAlign w:val="center"/>
          </w:tcPr>
          <w:p w14:paraId="679C841C"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Checks</w:t>
            </w:r>
          </w:p>
        </w:tc>
      </w:tr>
      <w:tr w:rsidR="00E7667B" w:rsidRPr="00A56B61" w14:paraId="6E1CD897" w14:textId="77777777" w:rsidTr="008E1294">
        <w:trPr>
          <w:trHeight w:val="144"/>
        </w:trPr>
        <w:tc>
          <w:tcPr>
            <w:tcW w:w="0" w:type="auto"/>
            <w:shd w:val="solid" w:color="FFFFCC" w:fill="auto"/>
            <w:vAlign w:val="center"/>
          </w:tcPr>
          <w:p w14:paraId="5CE2534D"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sys_sample_code</w:t>
            </w:r>
          </w:p>
        </w:tc>
        <w:tc>
          <w:tcPr>
            <w:tcW w:w="0" w:type="auto"/>
            <w:vAlign w:val="center"/>
          </w:tcPr>
          <w:p w14:paraId="71A29D8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0682BEE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0" w:type="auto"/>
            <w:vAlign w:val="center"/>
          </w:tcPr>
          <w:p w14:paraId="60E282D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6CC2C45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6F3A4C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C048E4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5D21D0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dt_sample.sys_sample_code</w:t>
            </w:r>
          </w:p>
          <w:p w14:paraId="48B1092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dt_static_props.sys_sample_code</w:t>
            </w:r>
          </w:p>
        </w:tc>
        <w:tc>
          <w:tcPr>
            <w:tcW w:w="0" w:type="auto"/>
            <w:vAlign w:val="center"/>
          </w:tcPr>
          <w:p w14:paraId="4AB84AE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sample. Each sample at a facility must have a unique value, including spikes and duplicates. You have considerable flexibility in the methods used to derive and assign unique sample identifiers, but uniqueness throughout the database is the only restriction enforced by EQuIS®.</w:t>
            </w:r>
          </w:p>
        </w:tc>
        <w:tc>
          <w:tcPr>
            <w:tcW w:w="0" w:type="auto"/>
            <w:vAlign w:val="center"/>
          </w:tcPr>
          <w:p w14:paraId="1B1E2276"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2B2DE128" w14:textId="77777777" w:rsidTr="008E1294">
        <w:trPr>
          <w:trHeight w:val="144"/>
        </w:trPr>
        <w:tc>
          <w:tcPr>
            <w:tcW w:w="0" w:type="auto"/>
            <w:vAlign w:val="center"/>
          </w:tcPr>
          <w:p w14:paraId="63ADFCE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sample_name</w:t>
            </w:r>
          </w:p>
        </w:tc>
        <w:tc>
          <w:tcPr>
            <w:tcW w:w="0" w:type="auto"/>
            <w:vAlign w:val="center"/>
          </w:tcPr>
          <w:p w14:paraId="24CB56D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Text(50)</w:t>
            </w:r>
          </w:p>
        </w:tc>
        <w:tc>
          <w:tcPr>
            <w:tcW w:w="0" w:type="auto"/>
            <w:vAlign w:val="center"/>
          </w:tcPr>
          <w:p w14:paraId="27CEA5A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DB50E8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5FBCA6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790BE7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6E6B38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B82A1B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dt_sample.sample_name</w:t>
            </w:r>
          </w:p>
        </w:tc>
        <w:tc>
          <w:tcPr>
            <w:tcW w:w="0" w:type="auto"/>
            <w:vAlign w:val="center"/>
          </w:tcPr>
          <w:p w14:paraId="0D8257C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Additional sample identification information as necessary. Is not required to be unique (i.e. duplicates are OK).</w:t>
            </w:r>
          </w:p>
        </w:tc>
        <w:tc>
          <w:tcPr>
            <w:tcW w:w="0" w:type="auto"/>
            <w:vAlign w:val="center"/>
          </w:tcPr>
          <w:p w14:paraId="5C6F0C0B"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233791C3" w14:textId="77777777" w:rsidTr="008E1294">
        <w:trPr>
          <w:trHeight w:val="144"/>
        </w:trPr>
        <w:tc>
          <w:tcPr>
            <w:tcW w:w="0" w:type="auto"/>
            <w:shd w:val="solid" w:color="FFFFCC" w:fill="auto"/>
            <w:vAlign w:val="center"/>
          </w:tcPr>
          <w:p w14:paraId="1A23893C"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sample_matrix_code</w:t>
            </w:r>
          </w:p>
        </w:tc>
        <w:tc>
          <w:tcPr>
            <w:tcW w:w="0" w:type="auto"/>
            <w:vAlign w:val="center"/>
          </w:tcPr>
          <w:p w14:paraId="6054842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0" w:type="auto"/>
            <w:vAlign w:val="center"/>
          </w:tcPr>
          <w:p w14:paraId="255DF52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0939D9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5A12307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6DAAB1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DE33581"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rt_matrix.matrix_code</w:t>
            </w:r>
          </w:p>
        </w:tc>
        <w:tc>
          <w:tcPr>
            <w:tcW w:w="0" w:type="auto"/>
            <w:vAlign w:val="center"/>
          </w:tcPr>
          <w:p w14:paraId="608851A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rt_matrix.matrix_desc</w:t>
            </w:r>
          </w:p>
          <w:p w14:paraId="68B171E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dt_sample.matrix_code</w:t>
            </w:r>
          </w:p>
        </w:tc>
        <w:tc>
          <w:tcPr>
            <w:tcW w:w="0" w:type="auto"/>
            <w:vAlign w:val="center"/>
          </w:tcPr>
          <w:p w14:paraId="7A6C470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code which distinguishes between different types of sample matrix. For example, soil samples must be distinguished from ground water samples, etc.</w:t>
            </w:r>
          </w:p>
        </w:tc>
        <w:tc>
          <w:tcPr>
            <w:tcW w:w="0" w:type="auto"/>
            <w:vAlign w:val="center"/>
          </w:tcPr>
          <w:p w14:paraId="26EE68CF"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201F13A9" w14:textId="77777777" w:rsidTr="008E1294">
        <w:trPr>
          <w:trHeight w:val="144"/>
        </w:trPr>
        <w:tc>
          <w:tcPr>
            <w:tcW w:w="0" w:type="auto"/>
            <w:shd w:val="solid" w:color="FFFFCC" w:fill="auto"/>
            <w:vAlign w:val="center"/>
          </w:tcPr>
          <w:p w14:paraId="25DFA109"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sample_type_code</w:t>
            </w:r>
          </w:p>
        </w:tc>
        <w:tc>
          <w:tcPr>
            <w:tcW w:w="0" w:type="auto"/>
            <w:vAlign w:val="center"/>
          </w:tcPr>
          <w:p w14:paraId="0F319CC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7D58553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0C9C71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17E6B7E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92A2C3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1EF8AF5"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rt_sample_type.sample_type_code</w:t>
            </w:r>
          </w:p>
        </w:tc>
        <w:tc>
          <w:tcPr>
            <w:tcW w:w="0" w:type="auto"/>
            <w:vAlign w:val="center"/>
          </w:tcPr>
          <w:p w14:paraId="4DB2A35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rt_sample_type.sample_type_desc</w:t>
            </w:r>
          </w:p>
          <w:p w14:paraId="5930D4E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dt_sample.sample_type_code</w:t>
            </w:r>
          </w:p>
        </w:tc>
        <w:tc>
          <w:tcPr>
            <w:tcW w:w="0" w:type="auto"/>
            <w:vAlign w:val="center"/>
          </w:tcPr>
          <w:p w14:paraId="4164D11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code which distinguishes between different types of samples. For example, normal field samples must be distinguished from laboratory method blank samples, etc.</w:t>
            </w:r>
          </w:p>
        </w:tc>
        <w:tc>
          <w:tcPr>
            <w:tcW w:w="0" w:type="auto"/>
            <w:vAlign w:val="center"/>
          </w:tcPr>
          <w:p w14:paraId="53B69FD8"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82E3BE0" w14:textId="77777777" w:rsidTr="008E1294">
        <w:trPr>
          <w:trHeight w:val="144"/>
        </w:trPr>
        <w:tc>
          <w:tcPr>
            <w:tcW w:w="0" w:type="auto"/>
            <w:shd w:val="solid" w:color="FFFFCC" w:fill="auto"/>
            <w:vAlign w:val="center"/>
          </w:tcPr>
          <w:p w14:paraId="63420D57"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sample_source</w:t>
            </w:r>
          </w:p>
        </w:tc>
        <w:tc>
          <w:tcPr>
            <w:tcW w:w="0" w:type="auto"/>
            <w:vAlign w:val="center"/>
          </w:tcPr>
          <w:p w14:paraId="78069F5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Text(5)</w:t>
            </w:r>
          </w:p>
        </w:tc>
        <w:tc>
          <w:tcPr>
            <w:tcW w:w="0" w:type="auto"/>
            <w:vAlign w:val="center"/>
          </w:tcPr>
          <w:p w14:paraId="311CAE0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44DAE3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2320719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w:t>
            </w:r>
          </w:p>
        </w:tc>
        <w:tc>
          <w:tcPr>
            <w:tcW w:w="0" w:type="auto"/>
            <w:vAlign w:val="center"/>
          </w:tcPr>
          <w:p w14:paraId="2EB31F0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8BB041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sample_source)</w:t>
            </w:r>
          </w:p>
        </w:tc>
        <w:tc>
          <w:tcPr>
            <w:tcW w:w="0" w:type="auto"/>
            <w:vAlign w:val="center"/>
          </w:tcPr>
          <w:p w14:paraId="29990CC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dt_sample.sample_source</w:t>
            </w:r>
          </w:p>
        </w:tc>
        <w:tc>
          <w:tcPr>
            <w:tcW w:w="0" w:type="auto"/>
            <w:vAlign w:val="center"/>
          </w:tcPr>
          <w:p w14:paraId="6F8BCBA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This field identifies where the sample came from, either Field or Lab. In this section this value should always be Field.</w:t>
            </w:r>
          </w:p>
        </w:tc>
        <w:tc>
          <w:tcPr>
            <w:tcW w:w="0" w:type="auto"/>
            <w:vAlign w:val="center"/>
          </w:tcPr>
          <w:p w14:paraId="61111A63"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AF8AA88" w14:textId="77777777" w:rsidTr="008E1294">
        <w:trPr>
          <w:trHeight w:val="144"/>
        </w:trPr>
        <w:tc>
          <w:tcPr>
            <w:tcW w:w="0" w:type="auto"/>
            <w:vAlign w:val="center"/>
          </w:tcPr>
          <w:p w14:paraId="50BC008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parent_sample_code</w:t>
            </w:r>
          </w:p>
        </w:tc>
        <w:tc>
          <w:tcPr>
            <w:tcW w:w="0" w:type="auto"/>
            <w:vAlign w:val="center"/>
          </w:tcPr>
          <w:p w14:paraId="576C1F9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6A03DB2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0FC8E4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3EB7C2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C06EB1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FieldSample_v1.sys_sample_code</w:t>
            </w:r>
          </w:p>
        </w:tc>
        <w:tc>
          <w:tcPr>
            <w:tcW w:w="0" w:type="auto"/>
            <w:vAlign w:val="center"/>
          </w:tcPr>
          <w:p w14:paraId="1076968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07A38A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dt_sample.parent_sample_code</w:t>
            </w:r>
          </w:p>
        </w:tc>
        <w:tc>
          <w:tcPr>
            <w:tcW w:w="0" w:type="auto"/>
            <w:vAlign w:val="center"/>
          </w:tcPr>
          <w:p w14:paraId="5BDB1BB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(sys_sample_code) that uniquely identifies the sample from which this sample was derived or to which this sample is associated. For example, the value of this field for a duplicate sample would identify the normal sample of which this sample is a duplicate.</w:t>
            </w:r>
          </w:p>
        </w:tc>
        <w:tc>
          <w:tcPr>
            <w:tcW w:w="0" w:type="auto"/>
            <w:vAlign w:val="center"/>
          </w:tcPr>
          <w:p w14:paraId="7FC2B076"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13A0987F" w14:textId="77777777" w:rsidTr="008E1294">
        <w:trPr>
          <w:trHeight w:val="144"/>
        </w:trPr>
        <w:tc>
          <w:tcPr>
            <w:tcW w:w="0" w:type="auto"/>
            <w:vAlign w:val="center"/>
          </w:tcPr>
          <w:p w14:paraId="60B3136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sample_delivery_group</w:t>
            </w:r>
          </w:p>
        </w:tc>
        <w:tc>
          <w:tcPr>
            <w:tcW w:w="0" w:type="auto"/>
            <w:vAlign w:val="center"/>
          </w:tcPr>
          <w:p w14:paraId="50FD055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15C335D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CF58BB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2FEBD8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1BAE00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930641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07CF5D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dt_SDG.sdg_name</w:t>
            </w:r>
          </w:p>
          <w:p w14:paraId="54EFFC0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dt_field_sample.field_sdg</w:t>
            </w:r>
          </w:p>
        </w:tc>
        <w:tc>
          <w:tcPr>
            <w:tcW w:w="0" w:type="auto"/>
            <w:vAlign w:val="center"/>
          </w:tcPr>
          <w:p w14:paraId="15A4072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sample delivery group (SDG) or work order.</w:t>
            </w:r>
          </w:p>
        </w:tc>
        <w:tc>
          <w:tcPr>
            <w:tcW w:w="0" w:type="auto"/>
            <w:vAlign w:val="center"/>
          </w:tcPr>
          <w:p w14:paraId="50B38FCD"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66F5936" w14:textId="77777777" w:rsidTr="008E1294">
        <w:trPr>
          <w:trHeight w:val="144"/>
        </w:trPr>
        <w:tc>
          <w:tcPr>
            <w:tcW w:w="0" w:type="auto"/>
            <w:shd w:val="solid" w:color="FFFFCC" w:fill="auto"/>
            <w:vAlign w:val="center"/>
          </w:tcPr>
          <w:p w14:paraId="1306FEA1"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sample_date</w:t>
            </w:r>
          </w:p>
        </w:tc>
        <w:tc>
          <w:tcPr>
            <w:tcW w:w="0" w:type="auto"/>
            <w:vAlign w:val="center"/>
          </w:tcPr>
          <w:p w14:paraId="0E632CB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DateTime</w:t>
            </w:r>
          </w:p>
        </w:tc>
        <w:tc>
          <w:tcPr>
            <w:tcW w:w="0" w:type="auto"/>
            <w:vAlign w:val="center"/>
          </w:tcPr>
          <w:p w14:paraId="0DB68A1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EDBB37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3D81081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A21349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6EBB94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C2FE7F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dt_sample.sample_date</w:t>
            </w:r>
          </w:p>
        </w:tc>
        <w:tc>
          <w:tcPr>
            <w:tcW w:w="0" w:type="auto"/>
            <w:vAlign w:val="center"/>
          </w:tcPr>
          <w:p w14:paraId="74E3667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date and time the sample was collected (in MM/DD/YYYY HH:MM:SS format).</w:t>
            </w:r>
          </w:p>
        </w:tc>
        <w:tc>
          <w:tcPr>
            <w:tcW w:w="0" w:type="auto"/>
            <w:vAlign w:val="center"/>
          </w:tcPr>
          <w:p w14:paraId="52DDEA38"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F113F1C" w14:textId="77777777" w:rsidTr="008E1294">
        <w:trPr>
          <w:trHeight w:val="144"/>
        </w:trPr>
        <w:tc>
          <w:tcPr>
            <w:tcW w:w="0" w:type="auto"/>
            <w:vAlign w:val="center"/>
          </w:tcPr>
          <w:p w14:paraId="18BE318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sys_loc_code</w:t>
            </w:r>
          </w:p>
        </w:tc>
        <w:tc>
          <w:tcPr>
            <w:tcW w:w="0" w:type="auto"/>
            <w:vAlign w:val="center"/>
          </w:tcPr>
          <w:p w14:paraId="537FCC4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68CBD83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F339B5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9DA2F4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254306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Location_v1.sys_loc_code</w:t>
            </w:r>
          </w:p>
        </w:tc>
        <w:tc>
          <w:tcPr>
            <w:tcW w:w="0" w:type="auto"/>
            <w:vAlign w:val="center"/>
          </w:tcPr>
          <w:p w14:paraId="62D28E9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2B49A7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dt_sample.sys_loc_code</w:t>
            </w:r>
          </w:p>
        </w:tc>
        <w:tc>
          <w:tcPr>
            <w:tcW w:w="0" w:type="auto"/>
            <w:vAlign w:val="center"/>
          </w:tcPr>
          <w:p w14:paraId="25965A6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location at which the sample was collected. Must be a valid code for the facility and reported value in the sys_loc_code field of the Location section.</w:t>
            </w:r>
          </w:p>
        </w:tc>
        <w:tc>
          <w:tcPr>
            <w:tcW w:w="0" w:type="auto"/>
            <w:vAlign w:val="center"/>
          </w:tcPr>
          <w:p w14:paraId="14175B2B"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7330179A" w14:textId="77777777" w:rsidTr="008E1294">
        <w:trPr>
          <w:trHeight w:val="144"/>
        </w:trPr>
        <w:tc>
          <w:tcPr>
            <w:tcW w:w="0" w:type="auto"/>
            <w:vAlign w:val="center"/>
          </w:tcPr>
          <w:p w14:paraId="33AF01B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start_depth</w:t>
            </w:r>
          </w:p>
        </w:tc>
        <w:tc>
          <w:tcPr>
            <w:tcW w:w="0" w:type="auto"/>
            <w:vAlign w:val="center"/>
          </w:tcPr>
          <w:p w14:paraId="5BE2B76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Numeric</w:t>
            </w:r>
          </w:p>
        </w:tc>
        <w:tc>
          <w:tcPr>
            <w:tcW w:w="0" w:type="auto"/>
            <w:vAlign w:val="center"/>
          </w:tcPr>
          <w:p w14:paraId="23A3D5E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F51915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741F76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8BCC56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CED762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CDA946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dt_sample.start_depth</w:t>
            </w:r>
          </w:p>
        </w:tc>
        <w:tc>
          <w:tcPr>
            <w:tcW w:w="0" w:type="auto"/>
            <w:vAlign w:val="center"/>
          </w:tcPr>
          <w:p w14:paraId="487D06C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beginning depth (top) of the sample below ground surface. Leave null for most ground water samples from monitoring wells, as the database will derive this information from the start/end depth of the well screen field located in another data table. Only enter as value for groundwater samples if discrete samples are taken at different depth elevations from a single well (i.e. multiple well packer samples).</w:t>
            </w:r>
          </w:p>
        </w:tc>
        <w:tc>
          <w:tcPr>
            <w:tcW w:w="0" w:type="auto"/>
            <w:vAlign w:val="center"/>
          </w:tcPr>
          <w:p w14:paraId="7F797FFD"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15312BB3" w14:textId="77777777" w:rsidTr="008E1294">
        <w:trPr>
          <w:trHeight w:val="144"/>
        </w:trPr>
        <w:tc>
          <w:tcPr>
            <w:tcW w:w="0" w:type="auto"/>
            <w:vAlign w:val="center"/>
          </w:tcPr>
          <w:p w14:paraId="1706512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end_depth</w:t>
            </w:r>
          </w:p>
        </w:tc>
        <w:tc>
          <w:tcPr>
            <w:tcW w:w="0" w:type="auto"/>
            <w:vAlign w:val="center"/>
          </w:tcPr>
          <w:p w14:paraId="68650A4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Numeric</w:t>
            </w:r>
          </w:p>
        </w:tc>
        <w:tc>
          <w:tcPr>
            <w:tcW w:w="0" w:type="auto"/>
            <w:vAlign w:val="center"/>
          </w:tcPr>
          <w:p w14:paraId="07484B5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B7E302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309235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09D0FF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47AC81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55A947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dt_sample.end_depth</w:t>
            </w:r>
          </w:p>
        </w:tc>
        <w:tc>
          <w:tcPr>
            <w:tcW w:w="0" w:type="auto"/>
            <w:vAlign w:val="center"/>
          </w:tcPr>
          <w:p w14:paraId="4EFD649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end depth (bottom) of sample below ground surface. Leave null for most ground water samples from monitoring wells, as the database will derive this information from the start/end depth of the well screen field located in another data table. Only enter as value for groundwater samples if discrete samples are taken at different depth elevations from a single well, i.e. multiple well packer samples.</w:t>
            </w:r>
          </w:p>
        </w:tc>
        <w:tc>
          <w:tcPr>
            <w:tcW w:w="0" w:type="auto"/>
            <w:vAlign w:val="center"/>
          </w:tcPr>
          <w:p w14:paraId="6A09CE03"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31BD13DF" w14:textId="77777777" w:rsidTr="008E1294">
        <w:trPr>
          <w:trHeight w:val="144"/>
        </w:trPr>
        <w:tc>
          <w:tcPr>
            <w:tcW w:w="0" w:type="auto"/>
            <w:shd w:val="solid" w:color="FFFFCC" w:fill="auto"/>
            <w:vAlign w:val="center"/>
          </w:tcPr>
          <w:p w14:paraId="1A662701"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depth_unit</w:t>
            </w:r>
          </w:p>
        </w:tc>
        <w:tc>
          <w:tcPr>
            <w:tcW w:w="0" w:type="auto"/>
            <w:vAlign w:val="center"/>
          </w:tcPr>
          <w:p w14:paraId="5BF314F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Text(15)</w:t>
            </w:r>
          </w:p>
        </w:tc>
        <w:tc>
          <w:tcPr>
            <w:tcW w:w="0" w:type="auto"/>
            <w:vAlign w:val="center"/>
          </w:tcPr>
          <w:p w14:paraId="177781F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EC2032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400A76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822A38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3E984EF"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rt_unit.unit_code</w:t>
            </w:r>
          </w:p>
        </w:tc>
        <w:tc>
          <w:tcPr>
            <w:tcW w:w="0" w:type="auto"/>
            <w:vAlign w:val="center"/>
          </w:tcPr>
          <w:p w14:paraId="509D927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dt_sample.depth_unit</w:t>
            </w:r>
          </w:p>
        </w:tc>
        <w:tc>
          <w:tcPr>
            <w:tcW w:w="0" w:type="auto"/>
            <w:vAlign w:val="center"/>
          </w:tcPr>
          <w:p w14:paraId="4808268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unit of measurement of the depth.</w:t>
            </w:r>
          </w:p>
        </w:tc>
        <w:tc>
          <w:tcPr>
            <w:tcW w:w="0" w:type="auto"/>
            <w:vAlign w:val="center"/>
          </w:tcPr>
          <w:p w14:paraId="7BBA362B"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7A395FC" w14:textId="77777777" w:rsidTr="008E1294">
        <w:trPr>
          <w:trHeight w:val="144"/>
        </w:trPr>
        <w:tc>
          <w:tcPr>
            <w:tcW w:w="0" w:type="auto"/>
            <w:shd w:val="solid" w:color="FFFFCC" w:fill="auto"/>
            <w:vAlign w:val="center"/>
          </w:tcPr>
          <w:p w14:paraId="3DB01C6A"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geologic_unit_code</w:t>
            </w:r>
          </w:p>
        </w:tc>
        <w:tc>
          <w:tcPr>
            <w:tcW w:w="0" w:type="auto"/>
            <w:vAlign w:val="center"/>
          </w:tcPr>
          <w:p w14:paraId="283EF68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1283B79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225DD1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19F83A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F8ACF1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B37D0B7"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rt_geologic_unit.geologic_unit_code</w:t>
            </w:r>
          </w:p>
        </w:tc>
        <w:tc>
          <w:tcPr>
            <w:tcW w:w="0" w:type="auto"/>
            <w:vAlign w:val="center"/>
          </w:tcPr>
          <w:p w14:paraId="374EE62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dt_static_props.geologic_unit_code</w:t>
            </w:r>
          </w:p>
        </w:tc>
        <w:tc>
          <w:tcPr>
            <w:tcW w:w="0" w:type="auto"/>
            <w:vAlign w:val="center"/>
          </w:tcPr>
          <w:p w14:paraId="68DF5E2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geologic unit (e.g. stratigraphy) from which the sample was taken.</w:t>
            </w:r>
          </w:p>
        </w:tc>
        <w:tc>
          <w:tcPr>
            <w:tcW w:w="0" w:type="auto"/>
            <w:vAlign w:val="center"/>
          </w:tcPr>
          <w:p w14:paraId="5C2CA42F"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CD0227E" w14:textId="77777777" w:rsidTr="008E1294">
        <w:trPr>
          <w:trHeight w:val="144"/>
        </w:trPr>
        <w:tc>
          <w:tcPr>
            <w:tcW w:w="0" w:type="auto"/>
            <w:vAlign w:val="center"/>
          </w:tcPr>
          <w:p w14:paraId="19BDC88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chain_of_custody</w:t>
            </w:r>
          </w:p>
        </w:tc>
        <w:tc>
          <w:tcPr>
            <w:tcW w:w="0" w:type="auto"/>
            <w:vAlign w:val="center"/>
          </w:tcPr>
          <w:p w14:paraId="20C1BC2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435CF6D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07696E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088255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20D330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F6B64C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605892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dt_chain_of_custody.chain_of_custody</w:t>
            </w:r>
          </w:p>
          <w:p w14:paraId="3D6B376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dt_field_sample.chain_of_custody</w:t>
            </w:r>
          </w:p>
        </w:tc>
        <w:tc>
          <w:tcPr>
            <w:tcW w:w="0" w:type="auto"/>
            <w:vAlign w:val="center"/>
          </w:tcPr>
          <w:p w14:paraId="5538E73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chain of custody identifier. A single sample may be assigned to only one chain of custody.</w:t>
            </w:r>
          </w:p>
        </w:tc>
        <w:tc>
          <w:tcPr>
            <w:tcW w:w="0" w:type="auto"/>
            <w:vAlign w:val="center"/>
          </w:tcPr>
          <w:p w14:paraId="030A4A46"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75E2AC7" w14:textId="77777777" w:rsidTr="008E1294">
        <w:trPr>
          <w:trHeight w:val="144"/>
        </w:trPr>
        <w:tc>
          <w:tcPr>
            <w:tcW w:w="0" w:type="auto"/>
            <w:vAlign w:val="center"/>
          </w:tcPr>
          <w:p w14:paraId="17C8050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sent_to_lab_date</w:t>
            </w:r>
          </w:p>
        </w:tc>
        <w:tc>
          <w:tcPr>
            <w:tcW w:w="0" w:type="auto"/>
            <w:vAlign w:val="center"/>
          </w:tcPr>
          <w:p w14:paraId="6F76CD4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DateTime</w:t>
            </w:r>
          </w:p>
        </w:tc>
        <w:tc>
          <w:tcPr>
            <w:tcW w:w="0" w:type="auto"/>
            <w:vAlign w:val="center"/>
          </w:tcPr>
          <w:p w14:paraId="3BAE7C9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FEF0F5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12D407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00E313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B825EE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380708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dt_field_sample.sent_to_lab_date</w:t>
            </w:r>
          </w:p>
        </w:tc>
        <w:tc>
          <w:tcPr>
            <w:tcW w:w="0" w:type="auto"/>
            <w:vAlign w:val="center"/>
          </w:tcPr>
          <w:p w14:paraId="0169E15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date and time that the sample was sent to the laboratory.</w:t>
            </w:r>
          </w:p>
        </w:tc>
        <w:tc>
          <w:tcPr>
            <w:tcW w:w="0" w:type="auto"/>
            <w:vAlign w:val="center"/>
          </w:tcPr>
          <w:p w14:paraId="55F732A1"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4B2E7FCB" w14:textId="77777777" w:rsidTr="008E1294">
        <w:trPr>
          <w:trHeight w:val="144"/>
        </w:trPr>
        <w:tc>
          <w:tcPr>
            <w:tcW w:w="0" w:type="auto"/>
            <w:vAlign w:val="center"/>
          </w:tcPr>
          <w:p w14:paraId="429BBC8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sample_receipt_date</w:t>
            </w:r>
          </w:p>
        </w:tc>
        <w:tc>
          <w:tcPr>
            <w:tcW w:w="0" w:type="auto"/>
            <w:vAlign w:val="center"/>
          </w:tcPr>
          <w:p w14:paraId="6B9C75A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DateTime</w:t>
            </w:r>
          </w:p>
        </w:tc>
        <w:tc>
          <w:tcPr>
            <w:tcW w:w="0" w:type="auto"/>
            <w:vAlign w:val="center"/>
          </w:tcPr>
          <w:p w14:paraId="6C59CBF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BF20C1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FC7582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D8CA82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81CBD6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19B30A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dt_field_sample.sample_receipt_date</w:t>
            </w:r>
          </w:p>
        </w:tc>
        <w:tc>
          <w:tcPr>
            <w:tcW w:w="0" w:type="auto"/>
            <w:vAlign w:val="center"/>
          </w:tcPr>
          <w:p w14:paraId="19A713E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date and time that the sample was received by the laboratory.</w:t>
            </w:r>
          </w:p>
        </w:tc>
        <w:tc>
          <w:tcPr>
            <w:tcW w:w="0" w:type="auto"/>
            <w:vAlign w:val="center"/>
          </w:tcPr>
          <w:p w14:paraId="39B40B9E"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FF4E7C0" w14:textId="77777777" w:rsidTr="008E1294">
        <w:trPr>
          <w:trHeight w:val="144"/>
        </w:trPr>
        <w:tc>
          <w:tcPr>
            <w:tcW w:w="0" w:type="auto"/>
            <w:vAlign w:val="center"/>
          </w:tcPr>
          <w:p w14:paraId="51E96EF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sampler</w:t>
            </w:r>
          </w:p>
        </w:tc>
        <w:tc>
          <w:tcPr>
            <w:tcW w:w="0" w:type="auto"/>
            <w:vAlign w:val="center"/>
          </w:tcPr>
          <w:p w14:paraId="0352692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Text(50)</w:t>
            </w:r>
          </w:p>
        </w:tc>
        <w:tc>
          <w:tcPr>
            <w:tcW w:w="0" w:type="auto"/>
            <w:vAlign w:val="center"/>
          </w:tcPr>
          <w:p w14:paraId="0B99915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D6A17C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A1EA48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49A433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D12773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873E7A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dt_field_sample.sampler</w:t>
            </w:r>
          </w:p>
        </w:tc>
        <w:tc>
          <w:tcPr>
            <w:tcW w:w="0" w:type="auto"/>
            <w:vAlign w:val="center"/>
          </w:tcPr>
          <w:p w14:paraId="618B8CE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name or initials of the sampler.</w:t>
            </w:r>
          </w:p>
        </w:tc>
        <w:tc>
          <w:tcPr>
            <w:tcW w:w="0" w:type="auto"/>
            <w:vAlign w:val="center"/>
          </w:tcPr>
          <w:p w14:paraId="41A91E1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97E22EF" w14:textId="77777777" w:rsidTr="008E1294">
        <w:trPr>
          <w:trHeight w:val="144"/>
        </w:trPr>
        <w:tc>
          <w:tcPr>
            <w:tcW w:w="0" w:type="auto"/>
            <w:shd w:val="solid" w:color="FFFFCC" w:fill="auto"/>
            <w:vAlign w:val="center"/>
          </w:tcPr>
          <w:p w14:paraId="416B607B"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sampling_company_code</w:t>
            </w:r>
          </w:p>
        </w:tc>
        <w:tc>
          <w:tcPr>
            <w:tcW w:w="0" w:type="auto"/>
            <w:vAlign w:val="center"/>
          </w:tcPr>
          <w:p w14:paraId="4F611D3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5BAA61E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279D69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72A679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0D5456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0D36A31"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rt_company.company_code</w:t>
            </w:r>
          </w:p>
        </w:tc>
        <w:tc>
          <w:tcPr>
            <w:tcW w:w="0" w:type="auto"/>
            <w:vAlign w:val="center"/>
          </w:tcPr>
          <w:p w14:paraId="199D860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rt_company.company_name</w:t>
            </w:r>
          </w:p>
          <w:p w14:paraId="4B2AE68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dt_field_sample.sampling_company_code</w:t>
            </w:r>
          </w:p>
        </w:tc>
        <w:tc>
          <w:tcPr>
            <w:tcW w:w="0" w:type="auto"/>
            <w:vAlign w:val="center"/>
          </w:tcPr>
          <w:p w14:paraId="47DA016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sampling company.</w:t>
            </w:r>
          </w:p>
        </w:tc>
        <w:tc>
          <w:tcPr>
            <w:tcW w:w="0" w:type="auto"/>
            <w:vAlign w:val="center"/>
          </w:tcPr>
          <w:p w14:paraId="11739093"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1183FB6" w14:textId="77777777" w:rsidTr="008E1294">
        <w:trPr>
          <w:trHeight w:val="144"/>
        </w:trPr>
        <w:tc>
          <w:tcPr>
            <w:tcW w:w="0" w:type="auto"/>
            <w:vAlign w:val="center"/>
          </w:tcPr>
          <w:p w14:paraId="170EE1E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sampling_reason</w:t>
            </w:r>
          </w:p>
        </w:tc>
        <w:tc>
          <w:tcPr>
            <w:tcW w:w="0" w:type="auto"/>
            <w:vAlign w:val="center"/>
          </w:tcPr>
          <w:p w14:paraId="30FCFB7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Text(30)</w:t>
            </w:r>
          </w:p>
        </w:tc>
        <w:tc>
          <w:tcPr>
            <w:tcW w:w="0" w:type="auto"/>
            <w:vAlign w:val="center"/>
          </w:tcPr>
          <w:p w14:paraId="7446CB1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AE9C4D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531284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9E2D9C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ECA552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332990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dt_field_sample.sampling_reason</w:t>
            </w:r>
          </w:p>
        </w:tc>
        <w:tc>
          <w:tcPr>
            <w:tcW w:w="0" w:type="auto"/>
            <w:vAlign w:val="center"/>
          </w:tcPr>
          <w:p w14:paraId="2725A12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reason for the sampling event.</w:t>
            </w:r>
          </w:p>
        </w:tc>
        <w:tc>
          <w:tcPr>
            <w:tcW w:w="0" w:type="auto"/>
            <w:vAlign w:val="center"/>
          </w:tcPr>
          <w:p w14:paraId="69A3EF17"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CB94746" w14:textId="77777777" w:rsidTr="008E1294">
        <w:trPr>
          <w:trHeight w:val="144"/>
        </w:trPr>
        <w:tc>
          <w:tcPr>
            <w:tcW w:w="0" w:type="auto"/>
            <w:shd w:val="solid" w:color="FFFFCC" w:fill="auto"/>
            <w:vAlign w:val="center"/>
          </w:tcPr>
          <w:p w14:paraId="2A511AB6"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sampling_method</w:t>
            </w:r>
          </w:p>
        </w:tc>
        <w:tc>
          <w:tcPr>
            <w:tcW w:w="0" w:type="auto"/>
            <w:vAlign w:val="center"/>
          </w:tcPr>
          <w:p w14:paraId="047A79A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699ADF9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58002A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AF2FBB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6AE772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E1E5322"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rt_sample_method.method_code</w:t>
            </w:r>
          </w:p>
        </w:tc>
        <w:tc>
          <w:tcPr>
            <w:tcW w:w="0" w:type="auto"/>
            <w:vAlign w:val="center"/>
          </w:tcPr>
          <w:p w14:paraId="7C68272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dt_sample.sample_method</w:t>
            </w:r>
          </w:p>
        </w:tc>
        <w:tc>
          <w:tcPr>
            <w:tcW w:w="0" w:type="auto"/>
            <w:vAlign w:val="center"/>
          </w:tcPr>
          <w:p w14:paraId="42B1E66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method of sample collection.</w:t>
            </w:r>
          </w:p>
        </w:tc>
        <w:tc>
          <w:tcPr>
            <w:tcW w:w="0" w:type="auto"/>
            <w:vAlign w:val="center"/>
          </w:tcPr>
          <w:p w14:paraId="3DE17103"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AF64CB2" w14:textId="77777777" w:rsidTr="008E1294">
        <w:trPr>
          <w:trHeight w:val="144"/>
        </w:trPr>
        <w:tc>
          <w:tcPr>
            <w:tcW w:w="0" w:type="auto"/>
            <w:vAlign w:val="center"/>
          </w:tcPr>
          <w:p w14:paraId="3AF0115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task_code</w:t>
            </w:r>
          </w:p>
        </w:tc>
        <w:tc>
          <w:tcPr>
            <w:tcW w:w="0" w:type="auto"/>
            <w:vAlign w:val="center"/>
          </w:tcPr>
          <w:p w14:paraId="26D5DFF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0" w:type="auto"/>
            <w:vAlign w:val="center"/>
          </w:tcPr>
          <w:p w14:paraId="75FDEAC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924012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54BEAA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C754A0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AA5CE1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5DF9F7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dt_task.task_code</w:t>
            </w:r>
          </w:p>
          <w:p w14:paraId="5EF4AB8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dt_sample.task_code</w:t>
            </w:r>
          </w:p>
        </w:tc>
        <w:tc>
          <w:tcPr>
            <w:tcW w:w="0" w:type="auto"/>
            <w:vAlign w:val="center"/>
          </w:tcPr>
          <w:p w14:paraId="6B6484EC" w14:textId="56270613" w:rsidR="00E7667B" w:rsidRPr="00A56B61" w:rsidRDefault="00E7667B" w:rsidP="00E7667B">
            <w:pPr>
              <w:autoSpaceDE w:val="0"/>
              <w:autoSpaceDN w:val="0"/>
              <w:adjustRightInd w:val="0"/>
              <w:rPr>
                <w:rFonts w:cs="Tahoma"/>
                <w:color w:val="000000"/>
                <w:sz w:val="12"/>
                <w:szCs w:val="12"/>
              </w:rPr>
            </w:pPr>
            <w:r w:rsidRPr="00A56B61">
              <w:rPr>
                <w:rFonts w:cs="Tahoma"/>
                <w:color w:val="000000"/>
                <w:sz w:val="12"/>
                <w:szCs w:val="12"/>
              </w:rPr>
              <w:t xml:space="preserve">The unique identifier of the </w:t>
            </w:r>
            <w:r>
              <w:rPr>
                <w:rFonts w:cs="Tahoma"/>
                <w:color w:val="000000"/>
                <w:sz w:val="12"/>
                <w:szCs w:val="12"/>
              </w:rPr>
              <w:t>SAP/work plan</w:t>
            </w:r>
            <w:r w:rsidRPr="00A56B61">
              <w:rPr>
                <w:rFonts w:cs="Tahoma"/>
                <w:color w:val="000000"/>
                <w:sz w:val="12"/>
                <w:szCs w:val="12"/>
              </w:rPr>
              <w:t xml:space="preserve"> under which the field sample was collected.</w:t>
            </w:r>
          </w:p>
        </w:tc>
        <w:tc>
          <w:tcPr>
            <w:tcW w:w="0" w:type="auto"/>
            <w:vAlign w:val="center"/>
          </w:tcPr>
          <w:p w14:paraId="0A4C44C1"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16D7411" w14:textId="77777777" w:rsidTr="008E1294">
        <w:trPr>
          <w:trHeight w:val="144"/>
        </w:trPr>
        <w:tc>
          <w:tcPr>
            <w:tcW w:w="0" w:type="auto"/>
            <w:vAlign w:val="center"/>
          </w:tcPr>
          <w:p w14:paraId="45E9256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collection_quarter</w:t>
            </w:r>
          </w:p>
        </w:tc>
        <w:tc>
          <w:tcPr>
            <w:tcW w:w="0" w:type="auto"/>
            <w:vAlign w:val="center"/>
          </w:tcPr>
          <w:p w14:paraId="1C4D9B7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Text(5)</w:t>
            </w:r>
          </w:p>
        </w:tc>
        <w:tc>
          <w:tcPr>
            <w:tcW w:w="0" w:type="auto"/>
            <w:vAlign w:val="center"/>
          </w:tcPr>
          <w:p w14:paraId="685302E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3A2E80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BAC306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7C9D3C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4CE7CD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09928F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dt_field_sample.collection_quarter</w:t>
            </w:r>
          </w:p>
        </w:tc>
        <w:tc>
          <w:tcPr>
            <w:tcW w:w="0" w:type="auto"/>
            <w:vAlign w:val="center"/>
          </w:tcPr>
          <w:p w14:paraId="6EC651A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Enter the quarter of the year for samples collected (i.e. Q1, Q2, Q3, or Q4).</w:t>
            </w:r>
          </w:p>
        </w:tc>
        <w:tc>
          <w:tcPr>
            <w:tcW w:w="0" w:type="auto"/>
            <w:vAlign w:val="center"/>
          </w:tcPr>
          <w:p w14:paraId="4937EC3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FAA0D35" w14:textId="77777777" w:rsidTr="008E1294">
        <w:trPr>
          <w:trHeight w:val="144"/>
        </w:trPr>
        <w:tc>
          <w:tcPr>
            <w:tcW w:w="0" w:type="auto"/>
            <w:shd w:val="solid" w:color="FFFFCC" w:fill="auto"/>
            <w:vAlign w:val="center"/>
          </w:tcPr>
          <w:p w14:paraId="5F0A563D"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composite_yn</w:t>
            </w:r>
          </w:p>
        </w:tc>
        <w:tc>
          <w:tcPr>
            <w:tcW w:w="0" w:type="auto"/>
            <w:vAlign w:val="center"/>
          </w:tcPr>
          <w:p w14:paraId="2A9B467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w:t>
            </w:r>
          </w:p>
        </w:tc>
        <w:tc>
          <w:tcPr>
            <w:tcW w:w="0" w:type="auto"/>
            <w:vAlign w:val="center"/>
          </w:tcPr>
          <w:p w14:paraId="21EC170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93C5DC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0" w:type="auto"/>
            <w:vAlign w:val="center"/>
          </w:tcPr>
          <w:p w14:paraId="1BE68D4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6C6017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532AF3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yes_no_values)</w:t>
            </w:r>
          </w:p>
        </w:tc>
        <w:tc>
          <w:tcPr>
            <w:tcW w:w="0" w:type="auto"/>
            <w:vAlign w:val="center"/>
          </w:tcPr>
          <w:p w14:paraId="2479607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dt_field_sample.composite_yn</w:t>
            </w:r>
          </w:p>
        </w:tc>
        <w:tc>
          <w:tcPr>
            <w:tcW w:w="0" w:type="auto"/>
            <w:vAlign w:val="center"/>
          </w:tcPr>
          <w:p w14:paraId="5F75D27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 if the sample is a composite sample, "N" if not.</w:t>
            </w:r>
          </w:p>
        </w:tc>
        <w:tc>
          <w:tcPr>
            <w:tcW w:w="0" w:type="auto"/>
            <w:vAlign w:val="center"/>
          </w:tcPr>
          <w:p w14:paraId="46185CB9"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EF8FCEC" w14:textId="77777777" w:rsidTr="008E1294">
        <w:trPr>
          <w:trHeight w:val="144"/>
        </w:trPr>
        <w:tc>
          <w:tcPr>
            <w:tcW w:w="0" w:type="auto"/>
            <w:vAlign w:val="center"/>
          </w:tcPr>
          <w:p w14:paraId="29C9889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composite_desc</w:t>
            </w:r>
          </w:p>
        </w:tc>
        <w:tc>
          <w:tcPr>
            <w:tcW w:w="0" w:type="auto"/>
            <w:vAlign w:val="center"/>
          </w:tcPr>
          <w:p w14:paraId="3389D6A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49FBCD2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BFA5C3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EB1486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2348D9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52977D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2E7F2C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dt_field_sample.composite_desc</w:t>
            </w:r>
          </w:p>
        </w:tc>
        <w:tc>
          <w:tcPr>
            <w:tcW w:w="0" w:type="auto"/>
            <w:vAlign w:val="center"/>
          </w:tcPr>
          <w:p w14:paraId="4758F36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description of composite sample (if composite_yn is "Yes"). Example: "Composite sample from soil stock pile." or "Composite sample from individual samples SB-001, SB-005, and SB-009."</w:t>
            </w:r>
          </w:p>
        </w:tc>
        <w:tc>
          <w:tcPr>
            <w:tcW w:w="0" w:type="auto"/>
            <w:vAlign w:val="center"/>
          </w:tcPr>
          <w:p w14:paraId="3A7E00FF"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0E3AEB94" w14:textId="77777777" w:rsidTr="008E1294">
        <w:trPr>
          <w:trHeight w:val="144"/>
        </w:trPr>
        <w:tc>
          <w:tcPr>
            <w:tcW w:w="0" w:type="auto"/>
            <w:vAlign w:val="center"/>
          </w:tcPr>
          <w:p w14:paraId="010BABC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sample_class</w:t>
            </w:r>
          </w:p>
        </w:tc>
        <w:tc>
          <w:tcPr>
            <w:tcW w:w="0" w:type="auto"/>
            <w:vAlign w:val="center"/>
          </w:tcPr>
          <w:p w14:paraId="37C8993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0" w:type="auto"/>
            <w:vAlign w:val="center"/>
          </w:tcPr>
          <w:p w14:paraId="25AA191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990507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06B639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2D8251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914CF8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E698AE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dt_sample.sample_class</w:t>
            </w:r>
          </w:p>
        </w:tc>
        <w:tc>
          <w:tcPr>
            <w:tcW w:w="0" w:type="auto"/>
            <w:vAlign w:val="center"/>
          </w:tcPr>
          <w:p w14:paraId="520190F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class code for the sample type: NF - Normal Field Sample, FQ - Field Quality Control Sample, or LQ - Lab Quality Control Sample.</w:t>
            </w:r>
          </w:p>
        </w:tc>
        <w:tc>
          <w:tcPr>
            <w:tcW w:w="0" w:type="auto"/>
            <w:vAlign w:val="center"/>
          </w:tcPr>
          <w:p w14:paraId="21247220"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FC3D07B" w14:textId="77777777" w:rsidTr="008E1294">
        <w:trPr>
          <w:trHeight w:val="144"/>
        </w:trPr>
        <w:tc>
          <w:tcPr>
            <w:tcW w:w="0" w:type="auto"/>
            <w:shd w:val="solid" w:color="FFFFCC" w:fill="auto"/>
            <w:vAlign w:val="center"/>
          </w:tcPr>
          <w:p w14:paraId="056C37DA"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medium</w:t>
            </w:r>
          </w:p>
        </w:tc>
        <w:tc>
          <w:tcPr>
            <w:tcW w:w="0" w:type="auto"/>
            <w:vAlign w:val="center"/>
          </w:tcPr>
          <w:p w14:paraId="23A76AA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68B46FC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D31D61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BEF79F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D27B0F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6BC7CE0"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rt_medium.medium_code</w:t>
            </w:r>
          </w:p>
        </w:tc>
        <w:tc>
          <w:tcPr>
            <w:tcW w:w="0" w:type="auto"/>
            <w:vAlign w:val="center"/>
          </w:tcPr>
          <w:p w14:paraId="580F56F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dt_sample.medium_code</w:t>
            </w:r>
          </w:p>
        </w:tc>
        <w:tc>
          <w:tcPr>
            <w:tcW w:w="0" w:type="auto"/>
            <w:vAlign w:val="center"/>
          </w:tcPr>
          <w:p w14:paraId="5F89424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medium of the sample. This is typically more general than matrix, for example "soil" or "water".</w:t>
            </w:r>
          </w:p>
        </w:tc>
        <w:tc>
          <w:tcPr>
            <w:tcW w:w="0" w:type="auto"/>
            <w:vAlign w:val="center"/>
          </w:tcPr>
          <w:p w14:paraId="2FBFE513"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9FEE1BF" w14:textId="77777777" w:rsidTr="008E1294">
        <w:trPr>
          <w:trHeight w:val="144"/>
        </w:trPr>
        <w:tc>
          <w:tcPr>
            <w:tcW w:w="0" w:type="auto"/>
            <w:vAlign w:val="center"/>
          </w:tcPr>
          <w:p w14:paraId="462202E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sample_desc</w:t>
            </w:r>
          </w:p>
        </w:tc>
        <w:tc>
          <w:tcPr>
            <w:tcW w:w="0" w:type="auto"/>
            <w:vAlign w:val="center"/>
          </w:tcPr>
          <w:p w14:paraId="21D7553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5CED7A1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D70E2E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EBC792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F80957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2F327A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5455D0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dt_sample.sample_desc</w:t>
            </w:r>
          </w:p>
        </w:tc>
        <w:tc>
          <w:tcPr>
            <w:tcW w:w="0" w:type="auto"/>
            <w:vAlign w:val="center"/>
          </w:tcPr>
          <w:p w14:paraId="410EBF3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Additional sample description information as necessary. Is not required to be unique (i.e. duplicates are OK).</w:t>
            </w:r>
          </w:p>
        </w:tc>
        <w:tc>
          <w:tcPr>
            <w:tcW w:w="0" w:type="auto"/>
            <w:vAlign w:val="center"/>
          </w:tcPr>
          <w:p w14:paraId="6DC998FC"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79775CE0" w14:textId="77777777" w:rsidTr="008E1294">
        <w:trPr>
          <w:trHeight w:val="144"/>
        </w:trPr>
        <w:tc>
          <w:tcPr>
            <w:tcW w:w="0" w:type="auto"/>
            <w:vAlign w:val="center"/>
          </w:tcPr>
          <w:p w14:paraId="7227534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filter_type</w:t>
            </w:r>
          </w:p>
        </w:tc>
        <w:tc>
          <w:tcPr>
            <w:tcW w:w="0" w:type="auto"/>
            <w:vAlign w:val="center"/>
          </w:tcPr>
          <w:p w14:paraId="69B36E9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0" w:type="auto"/>
            <w:vAlign w:val="center"/>
          </w:tcPr>
          <w:p w14:paraId="23A56FF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CC6296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92F553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7E5286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D4BAFD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BA59C5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dt_field_sample.filter_type</w:t>
            </w:r>
          </w:p>
        </w:tc>
        <w:tc>
          <w:tcPr>
            <w:tcW w:w="0" w:type="auto"/>
            <w:vAlign w:val="center"/>
          </w:tcPr>
          <w:p w14:paraId="1B6B187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filter type.</w:t>
            </w:r>
          </w:p>
        </w:tc>
        <w:tc>
          <w:tcPr>
            <w:tcW w:w="0" w:type="auto"/>
            <w:vAlign w:val="center"/>
          </w:tcPr>
          <w:p w14:paraId="76962787"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F23328E" w14:textId="77777777" w:rsidTr="008E1294">
        <w:trPr>
          <w:trHeight w:val="144"/>
        </w:trPr>
        <w:tc>
          <w:tcPr>
            <w:tcW w:w="0" w:type="auto"/>
            <w:vAlign w:val="center"/>
          </w:tcPr>
          <w:p w14:paraId="733300B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equipment_code</w:t>
            </w:r>
          </w:p>
        </w:tc>
        <w:tc>
          <w:tcPr>
            <w:tcW w:w="0" w:type="auto"/>
            <w:vAlign w:val="center"/>
          </w:tcPr>
          <w:p w14:paraId="06AFA31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Text(60)</w:t>
            </w:r>
          </w:p>
        </w:tc>
        <w:tc>
          <w:tcPr>
            <w:tcW w:w="0" w:type="auto"/>
            <w:vAlign w:val="center"/>
          </w:tcPr>
          <w:p w14:paraId="1B10296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61241C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571F01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F1588A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828AC7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B6D086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dt_equipment.equipment_code</w:t>
            </w:r>
          </w:p>
          <w:p w14:paraId="40E73F1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dt_field_sample.equipment_code</w:t>
            </w:r>
          </w:p>
        </w:tc>
        <w:tc>
          <w:tcPr>
            <w:tcW w:w="0" w:type="auto"/>
            <w:vAlign w:val="center"/>
          </w:tcPr>
          <w:p w14:paraId="026C24A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equipment used to collect the sample.</w:t>
            </w:r>
          </w:p>
        </w:tc>
        <w:tc>
          <w:tcPr>
            <w:tcW w:w="0" w:type="auto"/>
            <w:vAlign w:val="center"/>
          </w:tcPr>
          <w:p w14:paraId="09C61513"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299EE7B" w14:textId="77777777" w:rsidTr="008E1294">
        <w:trPr>
          <w:trHeight w:val="144"/>
        </w:trPr>
        <w:tc>
          <w:tcPr>
            <w:tcW w:w="0" w:type="auto"/>
            <w:vAlign w:val="center"/>
          </w:tcPr>
          <w:p w14:paraId="545721F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equipment_cal_date</w:t>
            </w:r>
          </w:p>
        </w:tc>
        <w:tc>
          <w:tcPr>
            <w:tcW w:w="0" w:type="auto"/>
            <w:vAlign w:val="center"/>
          </w:tcPr>
          <w:p w14:paraId="2DBF71D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DateTime</w:t>
            </w:r>
          </w:p>
        </w:tc>
        <w:tc>
          <w:tcPr>
            <w:tcW w:w="0" w:type="auto"/>
            <w:vAlign w:val="center"/>
          </w:tcPr>
          <w:p w14:paraId="247E0FB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32D4FC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C5926A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32DC85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E6A7C8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63739B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dt_field_sample.equipment_cal_date</w:t>
            </w:r>
          </w:p>
        </w:tc>
        <w:tc>
          <w:tcPr>
            <w:tcW w:w="0" w:type="auto"/>
            <w:vAlign w:val="center"/>
          </w:tcPr>
          <w:p w14:paraId="7FAE7EB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date and time the equipment was calibrated.</w:t>
            </w:r>
          </w:p>
        </w:tc>
        <w:tc>
          <w:tcPr>
            <w:tcW w:w="0" w:type="auto"/>
            <w:vAlign w:val="center"/>
          </w:tcPr>
          <w:p w14:paraId="6441279F"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10EB041" w14:textId="77777777" w:rsidTr="008E1294">
        <w:trPr>
          <w:trHeight w:val="144"/>
        </w:trPr>
        <w:tc>
          <w:tcPr>
            <w:tcW w:w="0" w:type="auto"/>
            <w:vAlign w:val="center"/>
          </w:tcPr>
          <w:p w14:paraId="565EB7D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air_volume</w:t>
            </w:r>
          </w:p>
        </w:tc>
        <w:tc>
          <w:tcPr>
            <w:tcW w:w="0" w:type="auto"/>
            <w:vAlign w:val="center"/>
          </w:tcPr>
          <w:p w14:paraId="0AC017D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Numeric</w:t>
            </w:r>
          </w:p>
        </w:tc>
        <w:tc>
          <w:tcPr>
            <w:tcW w:w="0" w:type="auto"/>
            <w:vAlign w:val="center"/>
          </w:tcPr>
          <w:p w14:paraId="066041D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5C9C22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182AE44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0837C6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F47B59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D0E0A3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dt_field_sample.air_volume</w:t>
            </w:r>
          </w:p>
        </w:tc>
        <w:tc>
          <w:tcPr>
            <w:tcW w:w="0" w:type="auto"/>
            <w:vAlign w:val="center"/>
          </w:tcPr>
          <w:p w14:paraId="2EABC2B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volume of air collected with the sample.</w:t>
            </w:r>
          </w:p>
        </w:tc>
        <w:tc>
          <w:tcPr>
            <w:tcW w:w="0" w:type="auto"/>
            <w:vAlign w:val="center"/>
          </w:tcPr>
          <w:p w14:paraId="0E58D5C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7BA8363" w14:textId="77777777" w:rsidTr="008E1294">
        <w:trPr>
          <w:trHeight w:val="144"/>
        </w:trPr>
        <w:tc>
          <w:tcPr>
            <w:tcW w:w="0" w:type="auto"/>
            <w:shd w:val="solid" w:color="FFFFCC" w:fill="auto"/>
            <w:vAlign w:val="center"/>
          </w:tcPr>
          <w:p w14:paraId="2B8C697C"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air_volume_unit</w:t>
            </w:r>
          </w:p>
        </w:tc>
        <w:tc>
          <w:tcPr>
            <w:tcW w:w="0" w:type="auto"/>
            <w:vAlign w:val="center"/>
          </w:tcPr>
          <w:p w14:paraId="44B7728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Text(15)</w:t>
            </w:r>
          </w:p>
        </w:tc>
        <w:tc>
          <w:tcPr>
            <w:tcW w:w="0" w:type="auto"/>
            <w:vAlign w:val="center"/>
          </w:tcPr>
          <w:p w14:paraId="4CB2223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8D66BF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4F7FAF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8634CE4"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4899008"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rt_unit.unit_code</w:t>
            </w:r>
          </w:p>
        </w:tc>
        <w:tc>
          <w:tcPr>
            <w:tcW w:w="0" w:type="auto"/>
            <w:vAlign w:val="center"/>
          </w:tcPr>
          <w:p w14:paraId="3C676E8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dt_field_sample.air_volume_unit</w:t>
            </w:r>
          </w:p>
        </w:tc>
        <w:tc>
          <w:tcPr>
            <w:tcW w:w="0" w:type="auto"/>
            <w:vAlign w:val="center"/>
          </w:tcPr>
          <w:p w14:paraId="67071E6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unit of measurement of the air volume.</w:t>
            </w:r>
          </w:p>
        </w:tc>
        <w:tc>
          <w:tcPr>
            <w:tcW w:w="0" w:type="auto"/>
            <w:vAlign w:val="center"/>
          </w:tcPr>
          <w:p w14:paraId="172669EE"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50A0369" w14:textId="77777777" w:rsidTr="008E1294">
        <w:trPr>
          <w:trHeight w:val="144"/>
        </w:trPr>
        <w:tc>
          <w:tcPr>
            <w:tcW w:w="0" w:type="auto"/>
            <w:vAlign w:val="center"/>
          </w:tcPr>
          <w:p w14:paraId="094F421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custom_field_1</w:t>
            </w:r>
          </w:p>
        </w:tc>
        <w:tc>
          <w:tcPr>
            <w:tcW w:w="0" w:type="auto"/>
            <w:vAlign w:val="center"/>
          </w:tcPr>
          <w:p w14:paraId="40A706A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62B72B8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80CD0D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EB4FEA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099529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50308A2"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06F002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dt_sample.custom_field_1</w:t>
            </w:r>
          </w:p>
        </w:tc>
        <w:tc>
          <w:tcPr>
            <w:tcW w:w="0" w:type="auto"/>
            <w:vAlign w:val="center"/>
          </w:tcPr>
          <w:p w14:paraId="3D658EB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 custom field.</w:t>
            </w:r>
          </w:p>
        </w:tc>
        <w:tc>
          <w:tcPr>
            <w:tcW w:w="0" w:type="auto"/>
            <w:vAlign w:val="center"/>
          </w:tcPr>
          <w:p w14:paraId="7C20E54F"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AA4DF57" w14:textId="77777777" w:rsidTr="008E1294">
        <w:trPr>
          <w:trHeight w:val="144"/>
        </w:trPr>
        <w:tc>
          <w:tcPr>
            <w:tcW w:w="0" w:type="auto"/>
            <w:vAlign w:val="center"/>
          </w:tcPr>
          <w:p w14:paraId="3C31826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custom_field_2</w:t>
            </w:r>
          </w:p>
        </w:tc>
        <w:tc>
          <w:tcPr>
            <w:tcW w:w="0" w:type="auto"/>
            <w:vAlign w:val="center"/>
          </w:tcPr>
          <w:p w14:paraId="52655AA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155478D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4AC895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A1E12D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EC5B77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21B5521"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D9D75D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dt_sample.custom_field_2</w:t>
            </w:r>
          </w:p>
        </w:tc>
        <w:tc>
          <w:tcPr>
            <w:tcW w:w="0" w:type="auto"/>
            <w:vAlign w:val="center"/>
          </w:tcPr>
          <w:p w14:paraId="4CBE319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 custom field.</w:t>
            </w:r>
          </w:p>
        </w:tc>
        <w:tc>
          <w:tcPr>
            <w:tcW w:w="0" w:type="auto"/>
            <w:vAlign w:val="center"/>
          </w:tcPr>
          <w:p w14:paraId="37823E82"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0535B19" w14:textId="77777777" w:rsidTr="008E1294">
        <w:trPr>
          <w:trHeight w:val="144"/>
        </w:trPr>
        <w:tc>
          <w:tcPr>
            <w:tcW w:w="0" w:type="auto"/>
            <w:vAlign w:val="center"/>
          </w:tcPr>
          <w:p w14:paraId="4218C57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custom_field_3</w:t>
            </w:r>
          </w:p>
        </w:tc>
        <w:tc>
          <w:tcPr>
            <w:tcW w:w="0" w:type="auto"/>
            <w:vAlign w:val="center"/>
          </w:tcPr>
          <w:p w14:paraId="4B5CADF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3D8BA67E"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17EF29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E2E2568"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B5E05B5"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10DE56A"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D270CA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dt_sample.custom_field_3</w:t>
            </w:r>
          </w:p>
        </w:tc>
        <w:tc>
          <w:tcPr>
            <w:tcW w:w="0" w:type="auto"/>
            <w:vAlign w:val="center"/>
          </w:tcPr>
          <w:p w14:paraId="0E1DCAF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 custom field.</w:t>
            </w:r>
          </w:p>
        </w:tc>
        <w:tc>
          <w:tcPr>
            <w:tcW w:w="0" w:type="auto"/>
            <w:vAlign w:val="center"/>
          </w:tcPr>
          <w:p w14:paraId="27FF830D"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7205C24F" w14:textId="77777777" w:rsidTr="008E1294">
        <w:trPr>
          <w:trHeight w:val="144"/>
        </w:trPr>
        <w:tc>
          <w:tcPr>
            <w:tcW w:w="0" w:type="auto"/>
            <w:vAlign w:val="center"/>
          </w:tcPr>
          <w:p w14:paraId="68DA8B9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custom_field_4</w:t>
            </w:r>
          </w:p>
        </w:tc>
        <w:tc>
          <w:tcPr>
            <w:tcW w:w="0" w:type="auto"/>
            <w:vAlign w:val="center"/>
          </w:tcPr>
          <w:p w14:paraId="232A4B4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2897468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E78769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7E6958E3"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A83EFDB"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229573E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5A8C72D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dt_sample.custom_field_4</w:t>
            </w:r>
          </w:p>
        </w:tc>
        <w:tc>
          <w:tcPr>
            <w:tcW w:w="0" w:type="auto"/>
            <w:vAlign w:val="center"/>
          </w:tcPr>
          <w:p w14:paraId="591E304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 custom field.</w:t>
            </w:r>
          </w:p>
        </w:tc>
        <w:tc>
          <w:tcPr>
            <w:tcW w:w="0" w:type="auto"/>
            <w:vAlign w:val="center"/>
          </w:tcPr>
          <w:p w14:paraId="762E873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7F16568A" w14:textId="77777777" w:rsidTr="008E1294">
        <w:trPr>
          <w:trHeight w:val="144"/>
        </w:trPr>
        <w:tc>
          <w:tcPr>
            <w:tcW w:w="0" w:type="auto"/>
            <w:vAlign w:val="center"/>
          </w:tcPr>
          <w:p w14:paraId="61FC4A9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custom_field_5</w:t>
            </w:r>
          </w:p>
        </w:tc>
        <w:tc>
          <w:tcPr>
            <w:tcW w:w="0" w:type="auto"/>
            <w:vAlign w:val="center"/>
          </w:tcPr>
          <w:p w14:paraId="26C70A8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0" w:type="auto"/>
            <w:vAlign w:val="center"/>
          </w:tcPr>
          <w:p w14:paraId="3CEBBE4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AF060F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2C4F17F"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8716216"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0CCD4B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D0A1BF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dt_sample.custom_field_5</w:t>
            </w:r>
          </w:p>
        </w:tc>
        <w:tc>
          <w:tcPr>
            <w:tcW w:w="0" w:type="auto"/>
            <w:vAlign w:val="center"/>
          </w:tcPr>
          <w:p w14:paraId="57DFD39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 custom field.</w:t>
            </w:r>
          </w:p>
        </w:tc>
        <w:tc>
          <w:tcPr>
            <w:tcW w:w="0" w:type="auto"/>
            <w:vAlign w:val="center"/>
          </w:tcPr>
          <w:p w14:paraId="40C5CB55"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B8C2F29" w14:textId="77777777" w:rsidTr="008E1294">
        <w:trPr>
          <w:trHeight w:val="144"/>
        </w:trPr>
        <w:tc>
          <w:tcPr>
            <w:tcW w:w="0" w:type="auto"/>
            <w:vAlign w:val="center"/>
          </w:tcPr>
          <w:p w14:paraId="1702E41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remark</w:t>
            </w:r>
          </w:p>
        </w:tc>
        <w:tc>
          <w:tcPr>
            <w:tcW w:w="0" w:type="auto"/>
            <w:vAlign w:val="center"/>
          </w:tcPr>
          <w:p w14:paraId="64F53F3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Text(2000)</w:t>
            </w:r>
          </w:p>
        </w:tc>
        <w:tc>
          <w:tcPr>
            <w:tcW w:w="0" w:type="auto"/>
            <w:vAlign w:val="center"/>
          </w:tcPr>
          <w:p w14:paraId="2F86FA4C"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683CFCDD"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6BDA087"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33C40049"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014BAE90" w14:textId="77777777" w:rsidR="00E7667B" w:rsidRPr="00A56B61" w:rsidRDefault="00E7667B" w:rsidP="008E1294">
            <w:pPr>
              <w:autoSpaceDE w:val="0"/>
              <w:autoSpaceDN w:val="0"/>
              <w:adjustRightInd w:val="0"/>
              <w:jc w:val="right"/>
              <w:rPr>
                <w:rFonts w:cs="Tahoma"/>
                <w:color w:val="000000"/>
                <w:sz w:val="12"/>
                <w:szCs w:val="12"/>
              </w:rPr>
            </w:pPr>
          </w:p>
        </w:tc>
        <w:tc>
          <w:tcPr>
            <w:tcW w:w="0" w:type="auto"/>
            <w:vAlign w:val="center"/>
          </w:tcPr>
          <w:p w14:paraId="4F748D1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dt_sample.remark</w:t>
            </w:r>
          </w:p>
          <w:p w14:paraId="4554E5A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dt_field_sample.remark</w:t>
            </w:r>
          </w:p>
        </w:tc>
        <w:tc>
          <w:tcPr>
            <w:tcW w:w="0" w:type="auto"/>
            <w:vAlign w:val="center"/>
          </w:tcPr>
          <w:p w14:paraId="64FBDFA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Any additional information about the sample.</w:t>
            </w:r>
          </w:p>
        </w:tc>
        <w:tc>
          <w:tcPr>
            <w:tcW w:w="0" w:type="auto"/>
            <w:vAlign w:val="center"/>
          </w:tcPr>
          <w:p w14:paraId="2DBF3620" w14:textId="77777777" w:rsidR="00E7667B" w:rsidRPr="00A56B61" w:rsidRDefault="00E7667B" w:rsidP="008E1294">
            <w:pPr>
              <w:autoSpaceDE w:val="0"/>
              <w:autoSpaceDN w:val="0"/>
              <w:adjustRightInd w:val="0"/>
              <w:jc w:val="right"/>
              <w:rPr>
                <w:rFonts w:cs="Tahoma"/>
                <w:color w:val="000000"/>
                <w:sz w:val="12"/>
                <w:szCs w:val="12"/>
              </w:rPr>
            </w:pPr>
          </w:p>
        </w:tc>
      </w:tr>
    </w:tbl>
    <w:p w14:paraId="6BFA00F2" w14:textId="77777777" w:rsidR="00E7667B" w:rsidRDefault="00E7667B" w:rsidP="00E7667B"/>
    <w:p w14:paraId="710347EF" w14:textId="77777777" w:rsidR="00E7667B" w:rsidRDefault="00E7667B" w:rsidP="00E7667B">
      <w:pPr>
        <w:rPr>
          <w:rFonts w:ascii="Gotham Bold" w:eastAsiaTheme="majorEastAsia" w:hAnsi="Gotham Bold" w:cstheme="majorBidi"/>
          <w:b/>
          <w:bCs/>
          <w:color w:val="4F81BD" w:themeColor="accent1"/>
          <w:sz w:val="28"/>
          <w:szCs w:val="26"/>
        </w:rPr>
      </w:pPr>
      <w:r>
        <w:br w:type="page"/>
      </w:r>
    </w:p>
    <w:p w14:paraId="25EB9DFA" w14:textId="77777777" w:rsidR="00E7667B" w:rsidRDefault="00E7667B" w:rsidP="00E7667B">
      <w:pPr>
        <w:pStyle w:val="Heading2"/>
      </w:pPr>
      <w:bookmarkStart w:id="127" w:name="_Toc489262162"/>
      <w:r>
        <w:t>FieldResults_v1</w:t>
      </w:r>
      <w:bookmarkEnd w:id="127"/>
    </w:p>
    <w:p w14:paraId="5B1846ED"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1774"/>
        <w:gridCol w:w="825"/>
        <w:gridCol w:w="341"/>
        <w:gridCol w:w="687"/>
        <w:gridCol w:w="912"/>
        <w:gridCol w:w="1837"/>
        <w:gridCol w:w="1889"/>
        <w:gridCol w:w="1983"/>
        <w:gridCol w:w="4395"/>
        <w:gridCol w:w="563"/>
      </w:tblGrid>
      <w:tr w:rsidR="00E7667B" w:rsidRPr="00A56B61" w14:paraId="5E754459" w14:textId="77777777" w:rsidTr="008E1294">
        <w:trPr>
          <w:trHeight w:val="144"/>
          <w:tblHeader/>
        </w:trPr>
        <w:tc>
          <w:tcPr>
            <w:tcW w:w="583" w:type="pct"/>
            <w:shd w:val="solid" w:color="FFFF99" w:fill="auto"/>
            <w:vAlign w:val="center"/>
          </w:tcPr>
          <w:p w14:paraId="4D65DA66"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Field Name</w:t>
            </w:r>
          </w:p>
        </w:tc>
        <w:tc>
          <w:tcPr>
            <w:tcW w:w="271" w:type="pct"/>
            <w:shd w:val="solid" w:color="FFFF99" w:fill="auto"/>
            <w:vAlign w:val="center"/>
          </w:tcPr>
          <w:p w14:paraId="57784EE6"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Data Type</w:t>
            </w:r>
          </w:p>
        </w:tc>
        <w:tc>
          <w:tcPr>
            <w:tcW w:w="112" w:type="pct"/>
            <w:shd w:val="solid" w:color="FFFF99" w:fill="auto"/>
            <w:vAlign w:val="center"/>
          </w:tcPr>
          <w:p w14:paraId="3D77B136"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Key</w:t>
            </w:r>
          </w:p>
        </w:tc>
        <w:tc>
          <w:tcPr>
            <w:tcW w:w="226" w:type="pct"/>
            <w:shd w:val="solid" w:color="FFFF99" w:fill="auto"/>
            <w:vAlign w:val="center"/>
          </w:tcPr>
          <w:p w14:paraId="33D62E6C"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Required</w:t>
            </w:r>
          </w:p>
        </w:tc>
        <w:tc>
          <w:tcPr>
            <w:tcW w:w="300" w:type="pct"/>
            <w:shd w:val="solid" w:color="FFFF99" w:fill="auto"/>
            <w:vAlign w:val="center"/>
          </w:tcPr>
          <w:p w14:paraId="3ABFBBDA"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Default</w:t>
            </w:r>
          </w:p>
        </w:tc>
        <w:tc>
          <w:tcPr>
            <w:tcW w:w="604" w:type="pct"/>
            <w:shd w:val="solid" w:color="FFFF99" w:fill="auto"/>
            <w:vAlign w:val="center"/>
          </w:tcPr>
          <w:p w14:paraId="68967322"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Parent</w:t>
            </w:r>
          </w:p>
        </w:tc>
        <w:tc>
          <w:tcPr>
            <w:tcW w:w="621" w:type="pct"/>
            <w:shd w:val="solid" w:color="FFFF99" w:fill="auto"/>
            <w:vAlign w:val="center"/>
          </w:tcPr>
          <w:p w14:paraId="6ECBD07E"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Lookup</w:t>
            </w:r>
          </w:p>
        </w:tc>
        <w:tc>
          <w:tcPr>
            <w:tcW w:w="652" w:type="pct"/>
            <w:shd w:val="solid" w:color="FFFF99" w:fill="auto"/>
            <w:vAlign w:val="center"/>
          </w:tcPr>
          <w:p w14:paraId="1C0A5641"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Database Mapping(s)</w:t>
            </w:r>
          </w:p>
        </w:tc>
        <w:tc>
          <w:tcPr>
            <w:tcW w:w="1445" w:type="pct"/>
            <w:shd w:val="solid" w:color="FFFF99" w:fill="auto"/>
            <w:vAlign w:val="center"/>
          </w:tcPr>
          <w:p w14:paraId="539BC56B"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Comment</w:t>
            </w:r>
          </w:p>
        </w:tc>
        <w:tc>
          <w:tcPr>
            <w:tcW w:w="185" w:type="pct"/>
            <w:shd w:val="solid" w:color="FFFF99" w:fill="auto"/>
            <w:vAlign w:val="center"/>
          </w:tcPr>
          <w:p w14:paraId="19F1707E" w14:textId="77777777" w:rsidR="00E7667B" w:rsidRPr="00A56B61" w:rsidRDefault="00E7667B" w:rsidP="008E1294">
            <w:pPr>
              <w:autoSpaceDE w:val="0"/>
              <w:autoSpaceDN w:val="0"/>
              <w:adjustRightInd w:val="0"/>
              <w:jc w:val="center"/>
              <w:rPr>
                <w:rFonts w:cs="Tahoma"/>
                <w:b/>
                <w:bCs/>
                <w:color w:val="000000"/>
                <w:sz w:val="12"/>
                <w:szCs w:val="12"/>
              </w:rPr>
            </w:pPr>
            <w:r w:rsidRPr="00A56B61">
              <w:rPr>
                <w:rFonts w:cs="Tahoma"/>
                <w:b/>
                <w:bCs/>
                <w:color w:val="000000"/>
                <w:sz w:val="12"/>
                <w:szCs w:val="12"/>
              </w:rPr>
              <w:t>Checks</w:t>
            </w:r>
          </w:p>
        </w:tc>
      </w:tr>
      <w:tr w:rsidR="00E7667B" w:rsidRPr="00A56B61" w14:paraId="525AC5CB" w14:textId="77777777" w:rsidTr="008E1294">
        <w:trPr>
          <w:trHeight w:val="144"/>
        </w:trPr>
        <w:tc>
          <w:tcPr>
            <w:tcW w:w="583" w:type="pct"/>
            <w:shd w:val="solid" w:color="FFFFCC" w:fill="auto"/>
            <w:vAlign w:val="center"/>
          </w:tcPr>
          <w:p w14:paraId="53CBFB79"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data_provider</w:t>
            </w:r>
          </w:p>
        </w:tc>
        <w:tc>
          <w:tcPr>
            <w:tcW w:w="271" w:type="pct"/>
            <w:vAlign w:val="center"/>
          </w:tcPr>
          <w:p w14:paraId="537B356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112" w:type="pct"/>
            <w:vAlign w:val="center"/>
          </w:tcPr>
          <w:p w14:paraId="38BDD36B"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65647F85"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5B7CEE60"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62D1C9A4"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5318095"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rt_company.company_code</w:t>
            </w:r>
          </w:p>
        </w:tc>
        <w:tc>
          <w:tcPr>
            <w:tcW w:w="652" w:type="pct"/>
            <w:vAlign w:val="center"/>
          </w:tcPr>
          <w:p w14:paraId="771E8C1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dt_sample.data_provider</w:t>
            </w:r>
          </w:p>
        </w:tc>
        <w:tc>
          <w:tcPr>
            <w:tcW w:w="1445" w:type="pct"/>
            <w:vAlign w:val="center"/>
          </w:tcPr>
          <w:p w14:paraId="69F18F3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company or agency submitting the data.</w:t>
            </w:r>
          </w:p>
        </w:tc>
        <w:tc>
          <w:tcPr>
            <w:tcW w:w="185" w:type="pct"/>
            <w:vAlign w:val="center"/>
          </w:tcPr>
          <w:p w14:paraId="73104603"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611040F4" w14:textId="77777777" w:rsidTr="008E1294">
        <w:trPr>
          <w:trHeight w:val="144"/>
        </w:trPr>
        <w:tc>
          <w:tcPr>
            <w:tcW w:w="583" w:type="pct"/>
            <w:shd w:val="solid" w:color="FFFFCC" w:fill="auto"/>
            <w:vAlign w:val="center"/>
          </w:tcPr>
          <w:p w14:paraId="7F62DB61"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sys_loc_code</w:t>
            </w:r>
          </w:p>
        </w:tc>
        <w:tc>
          <w:tcPr>
            <w:tcW w:w="271" w:type="pct"/>
            <w:vAlign w:val="center"/>
          </w:tcPr>
          <w:p w14:paraId="0E8701E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112" w:type="pct"/>
            <w:vAlign w:val="center"/>
          </w:tcPr>
          <w:p w14:paraId="6C603FA6"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376A98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3A51B0C6"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6AF77FE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Location_v1.sys_loc_code</w:t>
            </w:r>
          </w:p>
        </w:tc>
        <w:tc>
          <w:tcPr>
            <w:tcW w:w="621" w:type="pct"/>
            <w:vAlign w:val="center"/>
          </w:tcPr>
          <w:p w14:paraId="33F1E6C8"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22F4CD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dt_sample.sys_loc_code</w:t>
            </w:r>
          </w:p>
        </w:tc>
        <w:tc>
          <w:tcPr>
            <w:tcW w:w="1445" w:type="pct"/>
            <w:vAlign w:val="center"/>
          </w:tcPr>
          <w:p w14:paraId="4BA49BB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location at which the sample was collected. Must be a valid code for the facility and reported value in the sys_loc_code field of the Location section.</w:t>
            </w:r>
          </w:p>
        </w:tc>
        <w:tc>
          <w:tcPr>
            <w:tcW w:w="185" w:type="pct"/>
            <w:vAlign w:val="center"/>
          </w:tcPr>
          <w:p w14:paraId="04F5B43D"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24FD952D" w14:textId="77777777" w:rsidTr="008E1294">
        <w:trPr>
          <w:trHeight w:val="144"/>
        </w:trPr>
        <w:tc>
          <w:tcPr>
            <w:tcW w:w="583" w:type="pct"/>
            <w:shd w:val="solid" w:color="FFFFCC" w:fill="auto"/>
            <w:vAlign w:val="center"/>
          </w:tcPr>
          <w:p w14:paraId="4798C4B4"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sys_sample_code</w:t>
            </w:r>
          </w:p>
        </w:tc>
        <w:tc>
          <w:tcPr>
            <w:tcW w:w="271" w:type="pct"/>
            <w:vAlign w:val="center"/>
          </w:tcPr>
          <w:p w14:paraId="4ABF151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112" w:type="pct"/>
            <w:vAlign w:val="center"/>
          </w:tcPr>
          <w:p w14:paraId="1F98FC2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4B0F4EF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25556D44"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94D962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FieldSample_v1.sys_sample_code</w:t>
            </w:r>
          </w:p>
        </w:tc>
        <w:tc>
          <w:tcPr>
            <w:tcW w:w="621" w:type="pct"/>
            <w:vAlign w:val="center"/>
          </w:tcPr>
          <w:p w14:paraId="10855452"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600899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dt_sample.sys_sample_code</w:t>
            </w:r>
          </w:p>
          <w:p w14:paraId="3DAAF10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dt_sample.sample_name</w:t>
            </w:r>
          </w:p>
        </w:tc>
        <w:tc>
          <w:tcPr>
            <w:tcW w:w="1445" w:type="pct"/>
            <w:vAlign w:val="center"/>
          </w:tcPr>
          <w:p w14:paraId="61ED292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sample.</w:t>
            </w:r>
          </w:p>
        </w:tc>
        <w:tc>
          <w:tcPr>
            <w:tcW w:w="185" w:type="pct"/>
            <w:vAlign w:val="center"/>
          </w:tcPr>
          <w:p w14:paraId="624FA86F"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4A574671" w14:textId="77777777" w:rsidTr="008E1294">
        <w:trPr>
          <w:trHeight w:val="144"/>
        </w:trPr>
        <w:tc>
          <w:tcPr>
            <w:tcW w:w="583" w:type="pct"/>
            <w:shd w:val="solid" w:color="FFFFCC" w:fill="auto"/>
            <w:vAlign w:val="center"/>
          </w:tcPr>
          <w:p w14:paraId="2F509393"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cas_rn</w:t>
            </w:r>
          </w:p>
        </w:tc>
        <w:tc>
          <w:tcPr>
            <w:tcW w:w="271" w:type="pct"/>
            <w:vAlign w:val="center"/>
          </w:tcPr>
          <w:p w14:paraId="413A390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Text(15)</w:t>
            </w:r>
          </w:p>
        </w:tc>
        <w:tc>
          <w:tcPr>
            <w:tcW w:w="112" w:type="pct"/>
            <w:vAlign w:val="center"/>
          </w:tcPr>
          <w:p w14:paraId="71AABE7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3E5913C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7A577BA5"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092F736A"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7C6B5064"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rt_analyte.cas_rn</w:t>
            </w:r>
          </w:p>
        </w:tc>
        <w:tc>
          <w:tcPr>
            <w:tcW w:w="652" w:type="pct"/>
            <w:vAlign w:val="center"/>
          </w:tcPr>
          <w:p w14:paraId="3BF816F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dt_result.cas_rn</w:t>
            </w:r>
          </w:p>
        </w:tc>
        <w:tc>
          <w:tcPr>
            <w:tcW w:w="1445" w:type="pct"/>
            <w:vAlign w:val="center"/>
          </w:tcPr>
          <w:p w14:paraId="37951D1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analyte being measured.</w:t>
            </w:r>
          </w:p>
        </w:tc>
        <w:tc>
          <w:tcPr>
            <w:tcW w:w="185" w:type="pct"/>
            <w:vAlign w:val="center"/>
          </w:tcPr>
          <w:p w14:paraId="6E8A4A7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883F9F6" w14:textId="77777777" w:rsidTr="008E1294">
        <w:trPr>
          <w:trHeight w:val="144"/>
        </w:trPr>
        <w:tc>
          <w:tcPr>
            <w:tcW w:w="583" w:type="pct"/>
            <w:vAlign w:val="center"/>
          </w:tcPr>
          <w:p w14:paraId="1136321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chemical_name</w:t>
            </w:r>
          </w:p>
        </w:tc>
        <w:tc>
          <w:tcPr>
            <w:tcW w:w="271" w:type="pct"/>
            <w:vAlign w:val="center"/>
          </w:tcPr>
          <w:p w14:paraId="672CA2C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Text(255)</w:t>
            </w:r>
          </w:p>
        </w:tc>
        <w:tc>
          <w:tcPr>
            <w:tcW w:w="112" w:type="pct"/>
            <w:vAlign w:val="center"/>
          </w:tcPr>
          <w:p w14:paraId="366D80E3"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21F66114"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03F7033A"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36437C12"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55FB9AA0"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3067CF0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rt_analyte.chemical_name</w:t>
            </w:r>
          </w:p>
        </w:tc>
        <w:tc>
          <w:tcPr>
            <w:tcW w:w="1445" w:type="pct"/>
            <w:vAlign w:val="center"/>
          </w:tcPr>
          <w:p w14:paraId="197E36C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name of the analyte being measured.</w:t>
            </w:r>
          </w:p>
        </w:tc>
        <w:tc>
          <w:tcPr>
            <w:tcW w:w="185" w:type="pct"/>
            <w:vAlign w:val="center"/>
          </w:tcPr>
          <w:p w14:paraId="1A076395"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2A73F15" w14:textId="77777777" w:rsidTr="008E1294">
        <w:trPr>
          <w:trHeight w:val="144"/>
        </w:trPr>
        <w:tc>
          <w:tcPr>
            <w:tcW w:w="583" w:type="pct"/>
            <w:vAlign w:val="center"/>
          </w:tcPr>
          <w:p w14:paraId="6A1919F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start_depth</w:t>
            </w:r>
          </w:p>
        </w:tc>
        <w:tc>
          <w:tcPr>
            <w:tcW w:w="271" w:type="pct"/>
            <w:vAlign w:val="center"/>
          </w:tcPr>
          <w:p w14:paraId="60073E5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Numeric</w:t>
            </w:r>
          </w:p>
        </w:tc>
        <w:tc>
          <w:tcPr>
            <w:tcW w:w="112" w:type="pct"/>
            <w:vAlign w:val="center"/>
          </w:tcPr>
          <w:p w14:paraId="10EFE00F"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5D735F5D"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2E1E4A4E"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B154BCE"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5B0A03E3"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A44047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dt_sample.start_depth</w:t>
            </w:r>
          </w:p>
        </w:tc>
        <w:tc>
          <w:tcPr>
            <w:tcW w:w="1445" w:type="pct"/>
            <w:vAlign w:val="center"/>
          </w:tcPr>
          <w:p w14:paraId="0E6B28E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beginning (top) of the sample below ground surface.</w:t>
            </w:r>
          </w:p>
        </w:tc>
        <w:tc>
          <w:tcPr>
            <w:tcW w:w="185" w:type="pct"/>
            <w:vAlign w:val="center"/>
          </w:tcPr>
          <w:p w14:paraId="400C4B08"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3E151457" w14:textId="77777777" w:rsidTr="008E1294">
        <w:trPr>
          <w:trHeight w:val="144"/>
        </w:trPr>
        <w:tc>
          <w:tcPr>
            <w:tcW w:w="583" w:type="pct"/>
            <w:vAlign w:val="center"/>
          </w:tcPr>
          <w:p w14:paraId="552BE5E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end_depth</w:t>
            </w:r>
          </w:p>
        </w:tc>
        <w:tc>
          <w:tcPr>
            <w:tcW w:w="271" w:type="pct"/>
            <w:vAlign w:val="center"/>
          </w:tcPr>
          <w:p w14:paraId="1020215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Numeric</w:t>
            </w:r>
          </w:p>
        </w:tc>
        <w:tc>
          <w:tcPr>
            <w:tcW w:w="112" w:type="pct"/>
            <w:vAlign w:val="center"/>
          </w:tcPr>
          <w:p w14:paraId="3BAAFC10"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2994D146"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4D2D2DA4"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93CC3CB"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0B302D13"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523DDBB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dt_sample.end_depth</w:t>
            </w:r>
          </w:p>
        </w:tc>
        <w:tc>
          <w:tcPr>
            <w:tcW w:w="1445" w:type="pct"/>
            <w:vAlign w:val="center"/>
          </w:tcPr>
          <w:p w14:paraId="2A22BC9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end (bottom) of the sample below ground surface.</w:t>
            </w:r>
          </w:p>
        </w:tc>
        <w:tc>
          <w:tcPr>
            <w:tcW w:w="185" w:type="pct"/>
            <w:vAlign w:val="center"/>
          </w:tcPr>
          <w:p w14:paraId="11A9E72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00C975D" w14:textId="77777777" w:rsidTr="008E1294">
        <w:trPr>
          <w:trHeight w:val="144"/>
        </w:trPr>
        <w:tc>
          <w:tcPr>
            <w:tcW w:w="583" w:type="pct"/>
            <w:vAlign w:val="center"/>
          </w:tcPr>
          <w:p w14:paraId="49BA134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depth_unit</w:t>
            </w:r>
          </w:p>
        </w:tc>
        <w:tc>
          <w:tcPr>
            <w:tcW w:w="271" w:type="pct"/>
            <w:vAlign w:val="center"/>
          </w:tcPr>
          <w:p w14:paraId="0282D4E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Text(15)</w:t>
            </w:r>
          </w:p>
        </w:tc>
        <w:tc>
          <w:tcPr>
            <w:tcW w:w="112" w:type="pct"/>
            <w:vAlign w:val="center"/>
          </w:tcPr>
          <w:p w14:paraId="702D6ACA"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1966CA4A"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76B2984"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05245C03"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5EEA9543"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86D11B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dt_sample.depth_unit</w:t>
            </w:r>
          </w:p>
        </w:tc>
        <w:tc>
          <w:tcPr>
            <w:tcW w:w="1445" w:type="pct"/>
            <w:vAlign w:val="center"/>
          </w:tcPr>
          <w:p w14:paraId="3B4C91C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unit of measurement of the depth.</w:t>
            </w:r>
          </w:p>
        </w:tc>
        <w:tc>
          <w:tcPr>
            <w:tcW w:w="185" w:type="pct"/>
            <w:vAlign w:val="center"/>
          </w:tcPr>
          <w:p w14:paraId="0381A7B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61AB815" w14:textId="77777777" w:rsidTr="008E1294">
        <w:trPr>
          <w:trHeight w:val="144"/>
        </w:trPr>
        <w:tc>
          <w:tcPr>
            <w:tcW w:w="583" w:type="pct"/>
            <w:shd w:val="solid" w:color="FFFFCC" w:fill="auto"/>
            <w:vAlign w:val="center"/>
          </w:tcPr>
          <w:p w14:paraId="1E1789E1"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result_date</w:t>
            </w:r>
          </w:p>
        </w:tc>
        <w:tc>
          <w:tcPr>
            <w:tcW w:w="271" w:type="pct"/>
            <w:vAlign w:val="center"/>
          </w:tcPr>
          <w:p w14:paraId="08112DF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DateTime</w:t>
            </w:r>
          </w:p>
        </w:tc>
        <w:tc>
          <w:tcPr>
            <w:tcW w:w="112" w:type="pct"/>
            <w:vAlign w:val="center"/>
          </w:tcPr>
          <w:p w14:paraId="161D438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7BB49A5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5A91BE97"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24498F88"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351424BB"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0D1E8F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dt_sample.sample_date</w:t>
            </w:r>
          </w:p>
          <w:p w14:paraId="6FE3D73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dt_test.analysis_date</w:t>
            </w:r>
          </w:p>
        </w:tc>
        <w:tc>
          <w:tcPr>
            <w:tcW w:w="1445" w:type="pct"/>
            <w:vAlign w:val="center"/>
          </w:tcPr>
          <w:p w14:paraId="12C4911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date and time the sample was collected.</w:t>
            </w:r>
          </w:p>
        </w:tc>
        <w:tc>
          <w:tcPr>
            <w:tcW w:w="185" w:type="pct"/>
            <w:vAlign w:val="center"/>
          </w:tcPr>
          <w:p w14:paraId="19FE9159"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4844BFBD" w14:textId="77777777" w:rsidTr="008E1294">
        <w:trPr>
          <w:trHeight w:val="144"/>
        </w:trPr>
        <w:tc>
          <w:tcPr>
            <w:tcW w:w="583" w:type="pct"/>
            <w:shd w:val="solid" w:color="FFFFCC" w:fill="auto"/>
            <w:vAlign w:val="center"/>
          </w:tcPr>
          <w:p w14:paraId="5A14D2AC"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result_value</w:t>
            </w:r>
          </w:p>
        </w:tc>
        <w:tc>
          <w:tcPr>
            <w:tcW w:w="271" w:type="pct"/>
            <w:vAlign w:val="center"/>
          </w:tcPr>
          <w:p w14:paraId="6BE2F08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Text(19)</w:t>
            </w:r>
          </w:p>
        </w:tc>
        <w:tc>
          <w:tcPr>
            <w:tcW w:w="112" w:type="pct"/>
            <w:vAlign w:val="center"/>
          </w:tcPr>
          <w:p w14:paraId="7C32D916"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5BF240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50D687FF"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12C1ED9"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4A8432D"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625CEB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dt_result.result_text</w:t>
            </w:r>
          </w:p>
        </w:tc>
        <w:tc>
          <w:tcPr>
            <w:tcW w:w="1445" w:type="pct"/>
            <w:vAlign w:val="center"/>
          </w:tcPr>
          <w:p w14:paraId="53792E1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measured value of the analyte in appropriate significant digits.</w:t>
            </w:r>
          </w:p>
        </w:tc>
        <w:tc>
          <w:tcPr>
            <w:tcW w:w="185" w:type="pct"/>
            <w:vAlign w:val="center"/>
          </w:tcPr>
          <w:p w14:paraId="6AEAAEE7"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340CB8B" w14:textId="77777777" w:rsidTr="008E1294">
        <w:trPr>
          <w:trHeight w:val="144"/>
        </w:trPr>
        <w:tc>
          <w:tcPr>
            <w:tcW w:w="583" w:type="pct"/>
            <w:shd w:val="solid" w:color="FFFFCC" w:fill="auto"/>
            <w:vAlign w:val="center"/>
          </w:tcPr>
          <w:p w14:paraId="107C9E30"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result_unit</w:t>
            </w:r>
          </w:p>
        </w:tc>
        <w:tc>
          <w:tcPr>
            <w:tcW w:w="271" w:type="pct"/>
            <w:vAlign w:val="center"/>
          </w:tcPr>
          <w:p w14:paraId="17CD59D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Text(15)</w:t>
            </w:r>
          </w:p>
        </w:tc>
        <w:tc>
          <w:tcPr>
            <w:tcW w:w="112" w:type="pct"/>
            <w:vAlign w:val="center"/>
          </w:tcPr>
          <w:p w14:paraId="3BFBCAF2"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5A570D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76E6DA85"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115A082C"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45F82A05"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rt_unit.unit_code</w:t>
            </w:r>
          </w:p>
        </w:tc>
        <w:tc>
          <w:tcPr>
            <w:tcW w:w="652" w:type="pct"/>
            <w:vAlign w:val="center"/>
          </w:tcPr>
          <w:p w14:paraId="5C70D7D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dt_result.result_unit</w:t>
            </w:r>
          </w:p>
        </w:tc>
        <w:tc>
          <w:tcPr>
            <w:tcW w:w="1445" w:type="pct"/>
            <w:vAlign w:val="center"/>
          </w:tcPr>
          <w:p w14:paraId="7014F44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unit of measurement of the result value.</w:t>
            </w:r>
          </w:p>
        </w:tc>
        <w:tc>
          <w:tcPr>
            <w:tcW w:w="185" w:type="pct"/>
            <w:vAlign w:val="center"/>
          </w:tcPr>
          <w:p w14:paraId="6EECF35B"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0B8A14F7" w14:textId="77777777" w:rsidTr="008E1294">
        <w:trPr>
          <w:trHeight w:val="144"/>
        </w:trPr>
        <w:tc>
          <w:tcPr>
            <w:tcW w:w="583" w:type="pct"/>
            <w:vAlign w:val="center"/>
          </w:tcPr>
          <w:p w14:paraId="37CD531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quantitation_limit</w:t>
            </w:r>
          </w:p>
        </w:tc>
        <w:tc>
          <w:tcPr>
            <w:tcW w:w="271" w:type="pct"/>
            <w:vAlign w:val="center"/>
          </w:tcPr>
          <w:p w14:paraId="5AFA3B2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112" w:type="pct"/>
            <w:vAlign w:val="center"/>
          </w:tcPr>
          <w:p w14:paraId="4CBD1DAA"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E27E751"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2BE1B8C3"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0D79DC5F"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1707DF96"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419446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dt_result.quantitation_limit</w:t>
            </w:r>
          </w:p>
        </w:tc>
        <w:tc>
          <w:tcPr>
            <w:tcW w:w="1445" w:type="pct"/>
            <w:vAlign w:val="center"/>
          </w:tcPr>
          <w:p w14:paraId="7860EA4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quantitation limit of the result value.</w:t>
            </w:r>
          </w:p>
        </w:tc>
        <w:tc>
          <w:tcPr>
            <w:tcW w:w="185" w:type="pct"/>
            <w:vAlign w:val="center"/>
          </w:tcPr>
          <w:p w14:paraId="39083946"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8289389" w14:textId="77777777" w:rsidTr="008E1294">
        <w:trPr>
          <w:trHeight w:val="144"/>
        </w:trPr>
        <w:tc>
          <w:tcPr>
            <w:tcW w:w="583" w:type="pct"/>
            <w:vAlign w:val="center"/>
          </w:tcPr>
          <w:p w14:paraId="4B52F5B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task_code</w:t>
            </w:r>
          </w:p>
        </w:tc>
        <w:tc>
          <w:tcPr>
            <w:tcW w:w="271" w:type="pct"/>
            <w:vAlign w:val="center"/>
          </w:tcPr>
          <w:p w14:paraId="48AA1B5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112" w:type="pct"/>
            <w:vAlign w:val="center"/>
          </w:tcPr>
          <w:p w14:paraId="40E8B878"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3AF9ACD5"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7684E09"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17865CE7"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18A6D526"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534BD45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dt_task.task_code</w:t>
            </w:r>
          </w:p>
          <w:p w14:paraId="1F1EF18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dt_task.task_desc</w:t>
            </w:r>
          </w:p>
          <w:p w14:paraId="012426D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dt_sample.task_code</w:t>
            </w:r>
          </w:p>
        </w:tc>
        <w:tc>
          <w:tcPr>
            <w:tcW w:w="1445" w:type="pct"/>
            <w:vAlign w:val="center"/>
          </w:tcPr>
          <w:p w14:paraId="62F34120" w14:textId="6829D93D" w:rsidR="00E7667B" w:rsidRPr="00A56B61" w:rsidRDefault="00165D2D" w:rsidP="008E1294">
            <w:pPr>
              <w:autoSpaceDE w:val="0"/>
              <w:autoSpaceDN w:val="0"/>
              <w:adjustRightInd w:val="0"/>
              <w:rPr>
                <w:rFonts w:cs="Tahoma"/>
                <w:color w:val="000000"/>
                <w:sz w:val="12"/>
                <w:szCs w:val="12"/>
              </w:rPr>
            </w:pPr>
            <w:r w:rsidRPr="00A56B61">
              <w:rPr>
                <w:rFonts w:cs="Tahoma"/>
                <w:color w:val="000000"/>
                <w:sz w:val="12"/>
                <w:szCs w:val="12"/>
              </w:rPr>
              <w:t xml:space="preserve">The unique identifier of the </w:t>
            </w:r>
            <w:r>
              <w:rPr>
                <w:rFonts w:cs="Tahoma"/>
                <w:color w:val="000000"/>
                <w:sz w:val="12"/>
                <w:szCs w:val="12"/>
              </w:rPr>
              <w:t>SAP/work plan</w:t>
            </w:r>
            <w:r w:rsidRPr="00A56B61">
              <w:rPr>
                <w:rFonts w:cs="Tahoma"/>
                <w:color w:val="000000"/>
                <w:sz w:val="12"/>
                <w:szCs w:val="12"/>
              </w:rPr>
              <w:t xml:space="preserve"> under which the field sample was collected.</w:t>
            </w:r>
          </w:p>
        </w:tc>
        <w:tc>
          <w:tcPr>
            <w:tcW w:w="185" w:type="pct"/>
            <w:vAlign w:val="center"/>
          </w:tcPr>
          <w:p w14:paraId="291650DA"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B397DF7" w14:textId="77777777" w:rsidTr="008E1294">
        <w:trPr>
          <w:trHeight w:val="144"/>
        </w:trPr>
        <w:tc>
          <w:tcPr>
            <w:tcW w:w="583" w:type="pct"/>
            <w:shd w:val="solid" w:color="FFFFCC" w:fill="auto"/>
            <w:vAlign w:val="center"/>
          </w:tcPr>
          <w:p w14:paraId="27B0CE88"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sample_matrix_code</w:t>
            </w:r>
          </w:p>
        </w:tc>
        <w:tc>
          <w:tcPr>
            <w:tcW w:w="271" w:type="pct"/>
            <w:vAlign w:val="center"/>
          </w:tcPr>
          <w:p w14:paraId="44EFF02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112" w:type="pct"/>
            <w:vAlign w:val="center"/>
          </w:tcPr>
          <w:p w14:paraId="43DBE8B8"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667BC6A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35815035"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3CEEE309"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3388ABAF"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rt_matrix.matrix_code</w:t>
            </w:r>
          </w:p>
        </w:tc>
        <w:tc>
          <w:tcPr>
            <w:tcW w:w="652" w:type="pct"/>
            <w:vAlign w:val="center"/>
          </w:tcPr>
          <w:p w14:paraId="1D2F232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rt_matrix.matrix_desc</w:t>
            </w:r>
          </w:p>
          <w:p w14:paraId="3463789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dt_sample.matrix_code</w:t>
            </w:r>
          </w:p>
        </w:tc>
        <w:tc>
          <w:tcPr>
            <w:tcW w:w="1445" w:type="pct"/>
            <w:vAlign w:val="center"/>
          </w:tcPr>
          <w:p w14:paraId="6715026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code which distinguishes between different types of sample matrix. For example, soil samples must be distinguished from ground water samples, etc.</w:t>
            </w:r>
          </w:p>
        </w:tc>
        <w:tc>
          <w:tcPr>
            <w:tcW w:w="185" w:type="pct"/>
            <w:vAlign w:val="center"/>
          </w:tcPr>
          <w:p w14:paraId="2C0A1E4F"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4E46BA79" w14:textId="77777777" w:rsidTr="008E1294">
        <w:trPr>
          <w:trHeight w:val="144"/>
        </w:trPr>
        <w:tc>
          <w:tcPr>
            <w:tcW w:w="583" w:type="pct"/>
            <w:shd w:val="solid" w:color="FFFFCC" w:fill="auto"/>
            <w:vAlign w:val="center"/>
          </w:tcPr>
          <w:p w14:paraId="07A2283A"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qualifier</w:t>
            </w:r>
          </w:p>
        </w:tc>
        <w:tc>
          <w:tcPr>
            <w:tcW w:w="271" w:type="pct"/>
            <w:vAlign w:val="center"/>
          </w:tcPr>
          <w:p w14:paraId="72EDF51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112" w:type="pct"/>
            <w:vAlign w:val="center"/>
          </w:tcPr>
          <w:p w14:paraId="2DE039CA"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E15CA56"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74FFF172"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19DEA910"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0E088E07"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rt_qualifier.qualifier</w:t>
            </w:r>
          </w:p>
        </w:tc>
        <w:tc>
          <w:tcPr>
            <w:tcW w:w="652" w:type="pct"/>
            <w:vAlign w:val="center"/>
          </w:tcPr>
          <w:p w14:paraId="793D5365"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dt_result.interpreted_qualifiers</w:t>
            </w:r>
          </w:p>
        </w:tc>
        <w:tc>
          <w:tcPr>
            <w:tcW w:w="1445" w:type="pct"/>
            <w:vAlign w:val="center"/>
          </w:tcPr>
          <w:p w14:paraId="40B5340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unique identifier of the sampling company.</w:t>
            </w:r>
          </w:p>
        </w:tc>
        <w:tc>
          <w:tcPr>
            <w:tcW w:w="185" w:type="pct"/>
            <w:vAlign w:val="center"/>
          </w:tcPr>
          <w:p w14:paraId="02994DB5"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F5852C0" w14:textId="77777777" w:rsidTr="008E1294">
        <w:trPr>
          <w:trHeight w:val="144"/>
        </w:trPr>
        <w:tc>
          <w:tcPr>
            <w:tcW w:w="583" w:type="pct"/>
            <w:shd w:val="solid" w:color="FFFFCC" w:fill="auto"/>
            <w:vAlign w:val="center"/>
          </w:tcPr>
          <w:p w14:paraId="0A6C83C3" w14:textId="77777777" w:rsidR="00E7667B" w:rsidRPr="00A56B61" w:rsidRDefault="00E7667B" w:rsidP="008E1294">
            <w:pPr>
              <w:autoSpaceDE w:val="0"/>
              <w:autoSpaceDN w:val="0"/>
              <w:adjustRightInd w:val="0"/>
              <w:rPr>
                <w:rFonts w:cs="Tahoma"/>
                <w:b/>
                <w:bCs/>
                <w:color w:val="0000FF"/>
                <w:sz w:val="12"/>
                <w:szCs w:val="12"/>
              </w:rPr>
            </w:pPr>
            <w:r w:rsidRPr="00A56B61">
              <w:rPr>
                <w:rFonts w:cs="Tahoma"/>
                <w:b/>
                <w:bCs/>
                <w:color w:val="0000FF"/>
                <w:sz w:val="12"/>
                <w:szCs w:val="12"/>
              </w:rPr>
              <w:t>sampling_company_code</w:t>
            </w:r>
          </w:p>
        </w:tc>
        <w:tc>
          <w:tcPr>
            <w:tcW w:w="271" w:type="pct"/>
            <w:vAlign w:val="center"/>
          </w:tcPr>
          <w:p w14:paraId="0007851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112" w:type="pct"/>
            <w:vAlign w:val="center"/>
          </w:tcPr>
          <w:p w14:paraId="3B8A88FF"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CB661D9"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0BD4A6B0"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780B7424"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6A7390D9" w14:textId="77777777" w:rsidR="00E7667B" w:rsidRPr="00A56B61" w:rsidRDefault="00E7667B" w:rsidP="008E1294">
            <w:pPr>
              <w:autoSpaceDE w:val="0"/>
              <w:autoSpaceDN w:val="0"/>
              <w:adjustRightInd w:val="0"/>
              <w:rPr>
                <w:rFonts w:cs="Tahoma"/>
                <w:color w:val="0000FF"/>
                <w:sz w:val="12"/>
                <w:szCs w:val="12"/>
              </w:rPr>
            </w:pPr>
            <w:r w:rsidRPr="00A56B61">
              <w:rPr>
                <w:rFonts w:cs="Tahoma"/>
                <w:color w:val="0000FF"/>
                <w:sz w:val="12"/>
                <w:szCs w:val="12"/>
              </w:rPr>
              <w:t>rt_company.company_code</w:t>
            </w:r>
          </w:p>
        </w:tc>
        <w:tc>
          <w:tcPr>
            <w:tcW w:w="652" w:type="pct"/>
            <w:vAlign w:val="center"/>
          </w:tcPr>
          <w:p w14:paraId="6E88B3C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dt_field_sample.sampling_company_code</w:t>
            </w:r>
          </w:p>
        </w:tc>
        <w:tc>
          <w:tcPr>
            <w:tcW w:w="1445" w:type="pct"/>
            <w:vAlign w:val="center"/>
          </w:tcPr>
          <w:p w14:paraId="0D65455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reason for the sampling event.</w:t>
            </w:r>
          </w:p>
        </w:tc>
        <w:tc>
          <w:tcPr>
            <w:tcW w:w="185" w:type="pct"/>
            <w:vAlign w:val="center"/>
          </w:tcPr>
          <w:p w14:paraId="0122CE7D"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07902BB" w14:textId="77777777" w:rsidTr="008E1294">
        <w:trPr>
          <w:trHeight w:val="144"/>
        </w:trPr>
        <w:tc>
          <w:tcPr>
            <w:tcW w:w="583" w:type="pct"/>
            <w:vAlign w:val="center"/>
          </w:tcPr>
          <w:p w14:paraId="6A6B523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sampling_reason</w:t>
            </w:r>
          </w:p>
        </w:tc>
        <w:tc>
          <w:tcPr>
            <w:tcW w:w="271" w:type="pct"/>
            <w:vAlign w:val="center"/>
          </w:tcPr>
          <w:p w14:paraId="323DCB6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Text(30)</w:t>
            </w:r>
          </w:p>
        </w:tc>
        <w:tc>
          <w:tcPr>
            <w:tcW w:w="112" w:type="pct"/>
            <w:vAlign w:val="center"/>
          </w:tcPr>
          <w:p w14:paraId="07B01DBC"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A717271"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3D4014EB"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E6F5A3B"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70E5619F"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ADF08F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dt_field_sample.sampling_reason</w:t>
            </w:r>
          </w:p>
        </w:tc>
        <w:tc>
          <w:tcPr>
            <w:tcW w:w="1445" w:type="pct"/>
            <w:vAlign w:val="center"/>
          </w:tcPr>
          <w:p w14:paraId="4967133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reason for the sampling event.</w:t>
            </w:r>
          </w:p>
        </w:tc>
        <w:tc>
          <w:tcPr>
            <w:tcW w:w="185" w:type="pct"/>
            <w:vAlign w:val="center"/>
          </w:tcPr>
          <w:p w14:paraId="1259F782"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D2F66A5" w14:textId="77777777" w:rsidTr="008E1294">
        <w:trPr>
          <w:trHeight w:val="144"/>
        </w:trPr>
        <w:tc>
          <w:tcPr>
            <w:tcW w:w="583" w:type="pct"/>
            <w:vAlign w:val="center"/>
          </w:tcPr>
          <w:p w14:paraId="5D6A84D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sampling_method</w:t>
            </w:r>
          </w:p>
        </w:tc>
        <w:tc>
          <w:tcPr>
            <w:tcW w:w="271" w:type="pct"/>
            <w:vAlign w:val="center"/>
          </w:tcPr>
          <w:p w14:paraId="5A7816A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Text(40)</w:t>
            </w:r>
          </w:p>
        </w:tc>
        <w:tc>
          <w:tcPr>
            <w:tcW w:w="112" w:type="pct"/>
            <w:vAlign w:val="center"/>
          </w:tcPr>
          <w:p w14:paraId="4C0B0FD7"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5F6B83E5"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3AAFCB66"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051ACE6B"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706D817C"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340D6F1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rt_sample_method.method_code</w:t>
            </w:r>
          </w:p>
          <w:p w14:paraId="026C186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dt_sample.sample_method</w:t>
            </w:r>
          </w:p>
        </w:tc>
        <w:tc>
          <w:tcPr>
            <w:tcW w:w="1445" w:type="pct"/>
            <w:vAlign w:val="center"/>
          </w:tcPr>
          <w:p w14:paraId="07F2019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method of sample collection.</w:t>
            </w:r>
          </w:p>
        </w:tc>
        <w:tc>
          <w:tcPr>
            <w:tcW w:w="185" w:type="pct"/>
            <w:vAlign w:val="center"/>
          </w:tcPr>
          <w:p w14:paraId="6A33B83A"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2D32E25" w14:textId="77777777" w:rsidTr="008E1294">
        <w:trPr>
          <w:trHeight w:val="144"/>
        </w:trPr>
        <w:tc>
          <w:tcPr>
            <w:tcW w:w="583" w:type="pct"/>
            <w:shd w:val="solid" w:color="FFFFCC" w:fill="auto"/>
            <w:vAlign w:val="center"/>
          </w:tcPr>
          <w:p w14:paraId="7E81B3D6"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reportable_result</w:t>
            </w:r>
          </w:p>
        </w:tc>
        <w:tc>
          <w:tcPr>
            <w:tcW w:w="271" w:type="pct"/>
            <w:vAlign w:val="center"/>
          </w:tcPr>
          <w:p w14:paraId="50DD082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Text(3)</w:t>
            </w:r>
          </w:p>
        </w:tc>
        <w:tc>
          <w:tcPr>
            <w:tcW w:w="112" w:type="pct"/>
            <w:vAlign w:val="center"/>
          </w:tcPr>
          <w:p w14:paraId="4A8EEAA1"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67CC053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18F204C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Yes</w:t>
            </w:r>
          </w:p>
        </w:tc>
        <w:tc>
          <w:tcPr>
            <w:tcW w:w="604" w:type="pct"/>
            <w:vAlign w:val="center"/>
          </w:tcPr>
          <w:p w14:paraId="17AEE7D2"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C00115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reportable_result)</w:t>
            </w:r>
          </w:p>
        </w:tc>
        <w:tc>
          <w:tcPr>
            <w:tcW w:w="652" w:type="pct"/>
            <w:vAlign w:val="center"/>
          </w:tcPr>
          <w:p w14:paraId="19A7383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dt_result.reportable_result</w:t>
            </w:r>
          </w:p>
        </w:tc>
        <w:tc>
          <w:tcPr>
            <w:tcW w:w="1445" w:type="pct"/>
            <w:vAlign w:val="center"/>
          </w:tcPr>
          <w:p w14:paraId="3F2358A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 if the result value is reportable, "N" if not.</w:t>
            </w:r>
          </w:p>
        </w:tc>
        <w:tc>
          <w:tcPr>
            <w:tcW w:w="185" w:type="pct"/>
            <w:vAlign w:val="center"/>
          </w:tcPr>
          <w:p w14:paraId="4A0C3ED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4F061B58" w14:textId="77777777" w:rsidTr="008E1294">
        <w:trPr>
          <w:trHeight w:val="144"/>
        </w:trPr>
        <w:tc>
          <w:tcPr>
            <w:tcW w:w="583" w:type="pct"/>
            <w:vAlign w:val="center"/>
          </w:tcPr>
          <w:p w14:paraId="0A9E273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value_type</w:t>
            </w:r>
          </w:p>
        </w:tc>
        <w:tc>
          <w:tcPr>
            <w:tcW w:w="271" w:type="pct"/>
            <w:vAlign w:val="center"/>
          </w:tcPr>
          <w:p w14:paraId="7052764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112" w:type="pct"/>
            <w:vAlign w:val="center"/>
          </w:tcPr>
          <w:p w14:paraId="268FE506"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7951D43E"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5348502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ACTUAL</w:t>
            </w:r>
          </w:p>
        </w:tc>
        <w:tc>
          <w:tcPr>
            <w:tcW w:w="604" w:type="pct"/>
            <w:vAlign w:val="center"/>
          </w:tcPr>
          <w:p w14:paraId="1837A4CA"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9B98AD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value_type)</w:t>
            </w:r>
          </w:p>
        </w:tc>
        <w:tc>
          <w:tcPr>
            <w:tcW w:w="652" w:type="pct"/>
            <w:vAlign w:val="center"/>
          </w:tcPr>
          <w:p w14:paraId="4E10091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dt_result.value_type</w:t>
            </w:r>
          </w:p>
        </w:tc>
        <w:tc>
          <w:tcPr>
            <w:tcW w:w="1445" w:type="pct"/>
            <w:vAlign w:val="center"/>
          </w:tcPr>
          <w:p w14:paraId="5839668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type of value, either ACTUAL, CALCULATED, or ESTIMATED.</w:t>
            </w:r>
          </w:p>
        </w:tc>
        <w:tc>
          <w:tcPr>
            <w:tcW w:w="185" w:type="pct"/>
            <w:vAlign w:val="center"/>
          </w:tcPr>
          <w:p w14:paraId="2D20666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49E5F95E" w14:textId="77777777" w:rsidTr="008E1294">
        <w:trPr>
          <w:trHeight w:val="144"/>
        </w:trPr>
        <w:tc>
          <w:tcPr>
            <w:tcW w:w="583" w:type="pct"/>
            <w:vAlign w:val="center"/>
          </w:tcPr>
          <w:p w14:paraId="3853DE3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remark</w:t>
            </w:r>
          </w:p>
        </w:tc>
        <w:tc>
          <w:tcPr>
            <w:tcW w:w="271" w:type="pct"/>
            <w:vAlign w:val="center"/>
          </w:tcPr>
          <w:p w14:paraId="0480459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Text(2000)</w:t>
            </w:r>
          </w:p>
        </w:tc>
        <w:tc>
          <w:tcPr>
            <w:tcW w:w="112" w:type="pct"/>
            <w:vAlign w:val="center"/>
          </w:tcPr>
          <w:p w14:paraId="47F96287"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545BE3E"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FA02B44"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EA881E7"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018C6F96"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03A179DB"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dt_result.remark</w:t>
            </w:r>
          </w:p>
        </w:tc>
        <w:tc>
          <w:tcPr>
            <w:tcW w:w="1445" w:type="pct"/>
            <w:vAlign w:val="center"/>
          </w:tcPr>
          <w:p w14:paraId="64CC680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Any additional information about the result value.</w:t>
            </w:r>
          </w:p>
        </w:tc>
        <w:tc>
          <w:tcPr>
            <w:tcW w:w="185" w:type="pct"/>
            <w:vAlign w:val="center"/>
          </w:tcPr>
          <w:p w14:paraId="10C0A77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5D549E9E" w14:textId="77777777" w:rsidTr="008E1294">
        <w:trPr>
          <w:trHeight w:val="144"/>
        </w:trPr>
        <w:tc>
          <w:tcPr>
            <w:tcW w:w="583" w:type="pct"/>
            <w:shd w:val="solid" w:color="FFFFCC" w:fill="auto"/>
            <w:vAlign w:val="center"/>
          </w:tcPr>
          <w:p w14:paraId="169C6344"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detect_flag</w:t>
            </w:r>
          </w:p>
        </w:tc>
        <w:tc>
          <w:tcPr>
            <w:tcW w:w="271" w:type="pct"/>
            <w:vAlign w:val="center"/>
          </w:tcPr>
          <w:p w14:paraId="0898F28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w:t>
            </w:r>
          </w:p>
        </w:tc>
        <w:tc>
          <w:tcPr>
            <w:tcW w:w="112" w:type="pct"/>
            <w:vAlign w:val="center"/>
          </w:tcPr>
          <w:p w14:paraId="6E9E1D08"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42CCA7E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405132D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604" w:type="pct"/>
            <w:vAlign w:val="center"/>
          </w:tcPr>
          <w:p w14:paraId="06181C41"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66009B4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detect_flag)</w:t>
            </w:r>
          </w:p>
        </w:tc>
        <w:tc>
          <w:tcPr>
            <w:tcW w:w="652" w:type="pct"/>
            <w:vAlign w:val="center"/>
          </w:tcPr>
          <w:p w14:paraId="4052502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dt_result.detect_flag</w:t>
            </w:r>
          </w:p>
        </w:tc>
        <w:tc>
          <w:tcPr>
            <w:tcW w:w="1445" w:type="pct"/>
            <w:vAlign w:val="center"/>
          </w:tcPr>
          <w:p w14:paraId="30D8F18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May be either "Y" for detected analytes or "N" for non_detects or "TR" for trace. Use "Y" for estimated values (above detection limit but below the quantitation limit).</w:t>
            </w:r>
          </w:p>
        </w:tc>
        <w:tc>
          <w:tcPr>
            <w:tcW w:w="185" w:type="pct"/>
            <w:vAlign w:val="center"/>
          </w:tcPr>
          <w:p w14:paraId="0DB7C030"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56EC2269" w14:textId="77777777" w:rsidTr="008E1294">
        <w:trPr>
          <w:trHeight w:val="144"/>
        </w:trPr>
        <w:tc>
          <w:tcPr>
            <w:tcW w:w="583" w:type="pct"/>
            <w:shd w:val="solid" w:color="FFFFCC" w:fill="auto"/>
            <w:vAlign w:val="center"/>
          </w:tcPr>
          <w:p w14:paraId="1256018C"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fraction</w:t>
            </w:r>
          </w:p>
        </w:tc>
        <w:tc>
          <w:tcPr>
            <w:tcW w:w="271" w:type="pct"/>
            <w:vAlign w:val="center"/>
          </w:tcPr>
          <w:p w14:paraId="08860BC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112" w:type="pct"/>
            <w:vAlign w:val="center"/>
          </w:tcPr>
          <w:p w14:paraId="197EF32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36426CB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2D52857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w:t>
            </w:r>
          </w:p>
        </w:tc>
        <w:tc>
          <w:tcPr>
            <w:tcW w:w="604" w:type="pct"/>
            <w:vAlign w:val="center"/>
          </w:tcPr>
          <w:p w14:paraId="51D8361F"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6EA12D0F"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384A849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dt_test.fraction</w:t>
            </w:r>
          </w:p>
        </w:tc>
        <w:tc>
          <w:tcPr>
            <w:tcW w:w="1445" w:type="pct"/>
            <w:vAlign w:val="center"/>
          </w:tcPr>
          <w:p w14:paraId="1DCCB314" w14:textId="77777777" w:rsidR="00E7667B" w:rsidRPr="00A56B61" w:rsidRDefault="00E7667B" w:rsidP="008E1294">
            <w:pPr>
              <w:autoSpaceDE w:val="0"/>
              <w:autoSpaceDN w:val="0"/>
              <w:adjustRightInd w:val="0"/>
              <w:rPr>
                <w:rFonts w:cs="Tahoma"/>
                <w:color w:val="000000"/>
                <w:sz w:val="12"/>
                <w:szCs w:val="12"/>
              </w:rPr>
            </w:pPr>
            <w:r w:rsidRPr="00165D2D">
              <w:rPr>
                <w:rFonts w:cs="Tahoma"/>
                <w:color w:val="000000"/>
                <w:sz w:val="12"/>
                <w:szCs w:val="12"/>
              </w:rPr>
              <w:t>Must be either "D" for dissolved or filtered [metal] concentration, "T" for total or undissolved, or "N" for anything else.</w:t>
            </w:r>
          </w:p>
        </w:tc>
        <w:tc>
          <w:tcPr>
            <w:tcW w:w="185" w:type="pct"/>
            <w:vAlign w:val="center"/>
          </w:tcPr>
          <w:p w14:paraId="50FEB82B"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BF462F6" w14:textId="77777777" w:rsidTr="008E1294">
        <w:trPr>
          <w:trHeight w:val="144"/>
        </w:trPr>
        <w:tc>
          <w:tcPr>
            <w:tcW w:w="583" w:type="pct"/>
            <w:shd w:val="solid" w:color="FFFFCC" w:fill="auto"/>
            <w:vAlign w:val="center"/>
          </w:tcPr>
          <w:p w14:paraId="3BF0F95A"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analytic_method</w:t>
            </w:r>
          </w:p>
        </w:tc>
        <w:tc>
          <w:tcPr>
            <w:tcW w:w="271" w:type="pct"/>
            <w:vAlign w:val="center"/>
          </w:tcPr>
          <w:p w14:paraId="269AB80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112" w:type="pct"/>
            <w:vAlign w:val="center"/>
          </w:tcPr>
          <w:p w14:paraId="1893BA12"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7655F4D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5A9FC88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 Measure</w:t>
            </w:r>
          </w:p>
        </w:tc>
        <w:tc>
          <w:tcPr>
            <w:tcW w:w="604" w:type="pct"/>
            <w:vAlign w:val="center"/>
          </w:tcPr>
          <w:p w14:paraId="3EDDDC9B"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60650B29"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1F6A107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dt_test.analytic_method</w:t>
            </w:r>
          </w:p>
        </w:tc>
        <w:tc>
          <w:tcPr>
            <w:tcW w:w="1445" w:type="pct"/>
            <w:vAlign w:val="center"/>
          </w:tcPr>
          <w:p w14:paraId="430686A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analytic method used to obtain the result value.</w:t>
            </w:r>
          </w:p>
        </w:tc>
        <w:tc>
          <w:tcPr>
            <w:tcW w:w="185" w:type="pct"/>
            <w:vAlign w:val="center"/>
          </w:tcPr>
          <w:p w14:paraId="6C67FA26"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534CF18" w14:textId="77777777" w:rsidTr="008E1294">
        <w:trPr>
          <w:trHeight w:val="144"/>
        </w:trPr>
        <w:tc>
          <w:tcPr>
            <w:tcW w:w="583" w:type="pct"/>
            <w:shd w:val="solid" w:color="FFFFCC" w:fill="auto"/>
            <w:vAlign w:val="center"/>
          </w:tcPr>
          <w:p w14:paraId="19856B6F"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analysis_location</w:t>
            </w:r>
          </w:p>
        </w:tc>
        <w:tc>
          <w:tcPr>
            <w:tcW w:w="271" w:type="pct"/>
            <w:vAlign w:val="center"/>
          </w:tcPr>
          <w:p w14:paraId="2E7742B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w:t>
            </w:r>
          </w:p>
        </w:tc>
        <w:tc>
          <w:tcPr>
            <w:tcW w:w="112" w:type="pct"/>
            <w:vAlign w:val="center"/>
          </w:tcPr>
          <w:p w14:paraId="30481617"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58844A7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662AB15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w:t>
            </w:r>
          </w:p>
        </w:tc>
        <w:tc>
          <w:tcPr>
            <w:tcW w:w="604" w:type="pct"/>
            <w:vAlign w:val="center"/>
          </w:tcPr>
          <w:p w14:paraId="0EE15FB3"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7720FF62"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(Enumeration: analysis_location)</w:t>
            </w:r>
          </w:p>
        </w:tc>
        <w:tc>
          <w:tcPr>
            <w:tcW w:w="652" w:type="pct"/>
            <w:vAlign w:val="center"/>
          </w:tcPr>
          <w:p w14:paraId="47F25CF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dt_test.analysis_location</w:t>
            </w:r>
          </w:p>
        </w:tc>
        <w:tc>
          <w:tcPr>
            <w:tcW w:w="1445" w:type="pct"/>
            <w:vAlign w:val="center"/>
          </w:tcPr>
          <w:p w14:paraId="37E668F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Must be either "FI" for field instrument or probe, "FL" for mobile field laboratory analysis, or "LB" for fixed_based laboratory analysis.</w:t>
            </w:r>
          </w:p>
        </w:tc>
        <w:tc>
          <w:tcPr>
            <w:tcW w:w="185" w:type="pct"/>
            <w:vAlign w:val="center"/>
          </w:tcPr>
          <w:p w14:paraId="1D56C79F"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617C936D" w14:textId="77777777" w:rsidTr="008E1294">
        <w:trPr>
          <w:trHeight w:val="144"/>
        </w:trPr>
        <w:tc>
          <w:tcPr>
            <w:tcW w:w="583" w:type="pct"/>
            <w:shd w:val="solid" w:color="FFFFCC" w:fill="auto"/>
            <w:vAlign w:val="center"/>
          </w:tcPr>
          <w:p w14:paraId="75F98543"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column_number</w:t>
            </w:r>
          </w:p>
        </w:tc>
        <w:tc>
          <w:tcPr>
            <w:tcW w:w="271" w:type="pct"/>
            <w:vAlign w:val="center"/>
          </w:tcPr>
          <w:p w14:paraId="007A485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w:t>
            </w:r>
          </w:p>
        </w:tc>
        <w:tc>
          <w:tcPr>
            <w:tcW w:w="112" w:type="pct"/>
            <w:vAlign w:val="center"/>
          </w:tcPr>
          <w:p w14:paraId="6E36D65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48CA07D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099CDED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NA</w:t>
            </w:r>
          </w:p>
        </w:tc>
        <w:tc>
          <w:tcPr>
            <w:tcW w:w="604" w:type="pct"/>
            <w:vAlign w:val="center"/>
          </w:tcPr>
          <w:p w14:paraId="621D9600"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4106B2C"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4EC436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dt_test.column_number</w:t>
            </w:r>
          </w:p>
        </w:tc>
        <w:tc>
          <w:tcPr>
            <w:tcW w:w="1445" w:type="pct"/>
            <w:vAlign w:val="center"/>
          </w:tcPr>
          <w:p w14:paraId="16E2F77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Values include either "1C" for first column analyses, "2C" for second column analyses or "NA" for tests for which this distinction is not applicable.</w:t>
            </w:r>
          </w:p>
        </w:tc>
        <w:tc>
          <w:tcPr>
            <w:tcW w:w="185" w:type="pct"/>
            <w:vAlign w:val="center"/>
          </w:tcPr>
          <w:p w14:paraId="1C3CBF1E"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73387A85" w14:textId="77777777" w:rsidTr="008E1294">
        <w:trPr>
          <w:trHeight w:val="144"/>
        </w:trPr>
        <w:tc>
          <w:tcPr>
            <w:tcW w:w="583" w:type="pct"/>
            <w:shd w:val="solid" w:color="FFFFCC" w:fill="auto"/>
            <w:vAlign w:val="center"/>
          </w:tcPr>
          <w:p w14:paraId="033098EA" w14:textId="77777777" w:rsidR="00E7667B" w:rsidRPr="00A56B61" w:rsidRDefault="00E7667B" w:rsidP="008E1294">
            <w:pPr>
              <w:autoSpaceDE w:val="0"/>
              <w:autoSpaceDN w:val="0"/>
              <w:adjustRightInd w:val="0"/>
              <w:rPr>
                <w:rFonts w:cs="Tahoma"/>
                <w:b/>
                <w:bCs/>
                <w:color w:val="FF0000"/>
                <w:sz w:val="12"/>
                <w:szCs w:val="12"/>
              </w:rPr>
            </w:pPr>
            <w:r w:rsidRPr="00A56B61">
              <w:rPr>
                <w:rFonts w:cs="Tahoma"/>
                <w:b/>
                <w:bCs/>
                <w:color w:val="FF0000"/>
                <w:sz w:val="12"/>
                <w:szCs w:val="12"/>
              </w:rPr>
              <w:t>result_type_code</w:t>
            </w:r>
          </w:p>
        </w:tc>
        <w:tc>
          <w:tcPr>
            <w:tcW w:w="271" w:type="pct"/>
            <w:vAlign w:val="center"/>
          </w:tcPr>
          <w:p w14:paraId="7A66F41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112" w:type="pct"/>
            <w:vAlign w:val="center"/>
          </w:tcPr>
          <w:p w14:paraId="5AAF0134"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6CE196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2BB18BBD"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TRG</w:t>
            </w:r>
          </w:p>
        </w:tc>
        <w:tc>
          <w:tcPr>
            <w:tcW w:w="604" w:type="pct"/>
            <w:vAlign w:val="center"/>
          </w:tcPr>
          <w:p w14:paraId="554AAD26"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2CE15C54"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5C9FCDF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dt_result.result_type_code</w:t>
            </w:r>
          </w:p>
        </w:tc>
        <w:tc>
          <w:tcPr>
            <w:tcW w:w="1445" w:type="pct"/>
            <w:vAlign w:val="center"/>
          </w:tcPr>
          <w:p w14:paraId="79AD798F"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type of result. Must be either "TRG" for a target or regular result, "TIC" for tentatively identified compounds, "SUR" for surrogates, "IS" for internal standards, or "SC" for spiked compounds.</w:t>
            </w:r>
          </w:p>
        </w:tc>
        <w:tc>
          <w:tcPr>
            <w:tcW w:w="185" w:type="pct"/>
            <w:vAlign w:val="center"/>
          </w:tcPr>
          <w:p w14:paraId="0F1D5452"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238C37A0" w14:textId="77777777" w:rsidTr="008E1294">
        <w:trPr>
          <w:trHeight w:val="144"/>
        </w:trPr>
        <w:tc>
          <w:tcPr>
            <w:tcW w:w="583" w:type="pct"/>
            <w:shd w:val="solid" w:color="FFFFCC" w:fill="auto"/>
            <w:vAlign w:val="center"/>
          </w:tcPr>
          <w:p w14:paraId="58C12B03" w14:textId="77777777" w:rsidR="00E7667B" w:rsidRPr="00A56B61" w:rsidRDefault="00E7667B" w:rsidP="008E1294">
            <w:pPr>
              <w:autoSpaceDE w:val="0"/>
              <w:autoSpaceDN w:val="0"/>
              <w:adjustRightInd w:val="0"/>
              <w:rPr>
                <w:rFonts w:cs="Tahoma"/>
                <w:b/>
                <w:bCs/>
                <w:color w:val="FF0000"/>
                <w:sz w:val="12"/>
                <w:szCs w:val="12"/>
                <w:u w:val="single"/>
              </w:rPr>
            </w:pPr>
            <w:r w:rsidRPr="00A56B61">
              <w:rPr>
                <w:rFonts w:cs="Tahoma"/>
                <w:b/>
                <w:bCs/>
                <w:color w:val="FF0000"/>
                <w:sz w:val="12"/>
                <w:szCs w:val="12"/>
                <w:u w:val="single"/>
              </w:rPr>
              <w:t>test_type</w:t>
            </w:r>
          </w:p>
        </w:tc>
        <w:tc>
          <w:tcPr>
            <w:tcW w:w="271" w:type="pct"/>
            <w:vAlign w:val="center"/>
          </w:tcPr>
          <w:p w14:paraId="059C051C"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Text(10)</w:t>
            </w:r>
          </w:p>
        </w:tc>
        <w:tc>
          <w:tcPr>
            <w:tcW w:w="112" w:type="pct"/>
            <w:vAlign w:val="center"/>
          </w:tcPr>
          <w:p w14:paraId="4D7CAFAE"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PK</w:t>
            </w:r>
          </w:p>
        </w:tc>
        <w:tc>
          <w:tcPr>
            <w:tcW w:w="226" w:type="pct"/>
            <w:vAlign w:val="center"/>
          </w:tcPr>
          <w:p w14:paraId="436C7C0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Y</w:t>
            </w:r>
          </w:p>
        </w:tc>
        <w:tc>
          <w:tcPr>
            <w:tcW w:w="300" w:type="pct"/>
            <w:vAlign w:val="center"/>
          </w:tcPr>
          <w:p w14:paraId="33DE0B6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INITIAL</w:t>
            </w:r>
          </w:p>
        </w:tc>
        <w:tc>
          <w:tcPr>
            <w:tcW w:w="604" w:type="pct"/>
            <w:vAlign w:val="center"/>
          </w:tcPr>
          <w:p w14:paraId="686759FC"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5FF3F8E7"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DA0A66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dt_test.test_type</w:t>
            </w:r>
          </w:p>
        </w:tc>
        <w:tc>
          <w:tcPr>
            <w:tcW w:w="1445" w:type="pct"/>
            <w:vAlign w:val="center"/>
          </w:tcPr>
          <w:p w14:paraId="071BF01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type of test. Valid values include "INITIAL", "REEXTRACT1", "REEXTRACT2", "REEXTRACT3", "REANALYSIS", "DILUTION1", "DILUTIONS2", and "DILUTIONS3".</w:t>
            </w:r>
          </w:p>
        </w:tc>
        <w:tc>
          <w:tcPr>
            <w:tcW w:w="185" w:type="pct"/>
            <w:vAlign w:val="center"/>
          </w:tcPr>
          <w:p w14:paraId="55D6912C" w14:textId="77777777" w:rsidR="00E7667B" w:rsidRPr="00A56B61" w:rsidRDefault="00E7667B" w:rsidP="008E1294">
            <w:pPr>
              <w:autoSpaceDE w:val="0"/>
              <w:autoSpaceDN w:val="0"/>
              <w:adjustRightInd w:val="0"/>
              <w:rPr>
                <w:rFonts w:cs="Tahoma"/>
                <w:color w:val="000000"/>
                <w:sz w:val="12"/>
                <w:szCs w:val="12"/>
              </w:rPr>
            </w:pPr>
          </w:p>
        </w:tc>
      </w:tr>
      <w:tr w:rsidR="00E7667B" w:rsidRPr="00A56B61" w14:paraId="5A48A4DD" w14:textId="77777777" w:rsidTr="008E1294">
        <w:trPr>
          <w:trHeight w:val="144"/>
        </w:trPr>
        <w:tc>
          <w:tcPr>
            <w:tcW w:w="583" w:type="pct"/>
            <w:vAlign w:val="center"/>
          </w:tcPr>
          <w:p w14:paraId="553ECB8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field_lab_name_code</w:t>
            </w:r>
          </w:p>
        </w:tc>
        <w:tc>
          <w:tcPr>
            <w:tcW w:w="271" w:type="pct"/>
            <w:vAlign w:val="center"/>
          </w:tcPr>
          <w:p w14:paraId="65127159"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Text(20)</w:t>
            </w:r>
          </w:p>
        </w:tc>
        <w:tc>
          <w:tcPr>
            <w:tcW w:w="112" w:type="pct"/>
            <w:vAlign w:val="center"/>
          </w:tcPr>
          <w:p w14:paraId="0F9360D7"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23F6D519"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4F59F460"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4900EDFA"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43B66743"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47A44E34"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dt_test.lab_name_code</w:t>
            </w:r>
          </w:p>
        </w:tc>
        <w:tc>
          <w:tcPr>
            <w:tcW w:w="1445" w:type="pct"/>
            <w:vAlign w:val="center"/>
          </w:tcPr>
          <w:p w14:paraId="05590B11"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The name or initials of the on-site field lab (not controlled vocabulary).</w:t>
            </w:r>
          </w:p>
        </w:tc>
        <w:tc>
          <w:tcPr>
            <w:tcW w:w="185" w:type="pct"/>
            <w:vAlign w:val="center"/>
          </w:tcPr>
          <w:p w14:paraId="440A4D6A"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2F8359FD" w14:textId="77777777" w:rsidTr="008E1294">
        <w:trPr>
          <w:trHeight w:val="144"/>
        </w:trPr>
        <w:tc>
          <w:tcPr>
            <w:tcW w:w="583" w:type="pct"/>
            <w:vAlign w:val="center"/>
          </w:tcPr>
          <w:p w14:paraId="2FE98575" w14:textId="77777777" w:rsidR="00E7667B" w:rsidRPr="00A56B61" w:rsidRDefault="00E7667B" w:rsidP="008E1294">
            <w:pPr>
              <w:autoSpaceDE w:val="0"/>
              <w:autoSpaceDN w:val="0"/>
              <w:adjustRightInd w:val="0"/>
              <w:jc w:val="right"/>
              <w:rPr>
                <w:rFonts w:cs="Tahoma"/>
                <w:color w:val="000000"/>
                <w:sz w:val="12"/>
                <w:szCs w:val="12"/>
              </w:rPr>
            </w:pPr>
          </w:p>
        </w:tc>
        <w:tc>
          <w:tcPr>
            <w:tcW w:w="271" w:type="pct"/>
            <w:vAlign w:val="center"/>
          </w:tcPr>
          <w:p w14:paraId="2CB1A4CF"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360C61BB"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140E162F"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7B75B4FB"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6DACEBF4"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1DE4E9B4"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71E64DD1" w14:textId="77777777" w:rsidR="00E7667B" w:rsidRPr="00A56B61" w:rsidRDefault="00E7667B" w:rsidP="008E1294">
            <w:pPr>
              <w:autoSpaceDE w:val="0"/>
              <w:autoSpaceDN w:val="0"/>
              <w:adjustRightInd w:val="0"/>
              <w:jc w:val="right"/>
              <w:rPr>
                <w:rFonts w:cs="Tahoma"/>
                <w:color w:val="000000"/>
                <w:sz w:val="12"/>
                <w:szCs w:val="12"/>
              </w:rPr>
            </w:pPr>
          </w:p>
        </w:tc>
        <w:tc>
          <w:tcPr>
            <w:tcW w:w="1445" w:type="pct"/>
            <w:vAlign w:val="center"/>
          </w:tcPr>
          <w:p w14:paraId="2B444A4E"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75E36414"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892F148" w14:textId="77777777" w:rsidTr="008E1294">
        <w:trPr>
          <w:trHeight w:val="144"/>
        </w:trPr>
        <w:tc>
          <w:tcPr>
            <w:tcW w:w="583" w:type="pct"/>
            <w:vAlign w:val="center"/>
          </w:tcPr>
          <w:p w14:paraId="5D200903" w14:textId="77777777" w:rsidR="00E7667B" w:rsidRPr="00A56B61" w:rsidRDefault="00E7667B" w:rsidP="008E1294">
            <w:pPr>
              <w:autoSpaceDE w:val="0"/>
              <w:autoSpaceDN w:val="0"/>
              <w:adjustRightInd w:val="0"/>
              <w:rPr>
                <w:rFonts w:cs="Tahoma"/>
                <w:b/>
                <w:bCs/>
                <w:color w:val="000000"/>
                <w:sz w:val="12"/>
                <w:szCs w:val="12"/>
              </w:rPr>
            </w:pPr>
            <w:r w:rsidRPr="00A56B61">
              <w:rPr>
                <w:rFonts w:cs="Tahoma"/>
                <w:b/>
                <w:bCs/>
                <w:color w:val="000000"/>
                <w:sz w:val="12"/>
                <w:szCs w:val="12"/>
              </w:rPr>
              <w:t>Default Mappings</w:t>
            </w:r>
          </w:p>
        </w:tc>
        <w:tc>
          <w:tcPr>
            <w:tcW w:w="271" w:type="pct"/>
            <w:vAlign w:val="center"/>
          </w:tcPr>
          <w:p w14:paraId="3106AA95"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67CADE95"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6CC9ECC4"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98D17F6"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54DCFC7A"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3CCEB26E"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60A00531" w14:textId="77777777" w:rsidR="00E7667B" w:rsidRPr="00A56B61" w:rsidRDefault="00E7667B" w:rsidP="008E1294">
            <w:pPr>
              <w:autoSpaceDE w:val="0"/>
              <w:autoSpaceDN w:val="0"/>
              <w:adjustRightInd w:val="0"/>
              <w:jc w:val="right"/>
              <w:rPr>
                <w:rFonts w:cs="Tahoma"/>
                <w:color w:val="000000"/>
                <w:sz w:val="12"/>
                <w:szCs w:val="12"/>
              </w:rPr>
            </w:pPr>
          </w:p>
        </w:tc>
        <w:tc>
          <w:tcPr>
            <w:tcW w:w="1445" w:type="pct"/>
            <w:vAlign w:val="center"/>
          </w:tcPr>
          <w:p w14:paraId="75F423D4"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320F85F6"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12EAAF16" w14:textId="77777777" w:rsidTr="008E1294">
        <w:trPr>
          <w:trHeight w:val="144"/>
        </w:trPr>
        <w:tc>
          <w:tcPr>
            <w:tcW w:w="583" w:type="pct"/>
            <w:vAlign w:val="center"/>
          </w:tcPr>
          <w:p w14:paraId="583F1280" w14:textId="77777777" w:rsidR="00E7667B" w:rsidRPr="00A56B61" w:rsidRDefault="00E7667B" w:rsidP="008E1294">
            <w:pPr>
              <w:autoSpaceDE w:val="0"/>
              <w:autoSpaceDN w:val="0"/>
              <w:adjustRightInd w:val="0"/>
              <w:jc w:val="right"/>
              <w:rPr>
                <w:rFonts w:cs="Tahoma"/>
                <w:color w:val="000000"/>
                <w:sz w:val="12"/>
                <w:szCs w:val="12"/>
              </w:rPr>
            </w:pPr>
          </w:p>
        </w:tc>
        <w:tc>
          <w:tcPr>
            <w:tcW w:w="271" w:type="pct"/>
            <w:vAlign w:val="center"/>
          </w:tcPr>
          <w:p w14:paraId="06B58CF3"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7DECEE96"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589E60F"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64B80C7"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N</w:t>
            </w:r>
          </w:p>
        </w:tc>
        <w:tc>
          <w:tcPr>
            <w:tcW w:w="604" w:type="pct"/>
            <w:vAlign w:val="center"/>
          </w:tcPr>
          <w:p w14:paraId="69981607"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0A91EC2E"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1B1E47D3"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dt_sample.sample_type_code</w:t>
            </w:r>
          </w:p>
        </w:tc>
        <w:tc>
          <w:tcPr>
            <w:tcW w:w="1445" w:type="pct"/>
            <w:vAlign w:val="center"/>
          </w:tcPr>
          <w:p w14:paraId="73B63C72"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3139D69A"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7FE0D3BA" w14:textId="77777777" w:rsidTr="008E1294">
        <w:trPr>
          <w:trHeight w:val="144"/>
        </w:trPr>
        <w:tc>
          <w:tcPr>
            <w:tcW w:w="583" w:type="pct"/>
            <w:vAlign w:val="center"/>
          </w:tcPr>
          <w:p w14:paraId="504B8A00" w14:textId="77777777" w:rsidR="00E7667B" w:rsidRPr="00A56B61" w:rsidRDefault="00E7667B" w:rsidP="008E1294">
            <w:pPr>
              <w:autoSpaceDE w:val="0"/>
              <w:autoSpaceDN w:val="0"/>
              <w:adjustRightInd w:val="0"/>
              <w:jc w:val="right"/>
              <w:rPr>
                <w:rFonts w:cs="Tahoma"/>
                <w:color w:val="000000"/>
                <w:sz w:val="12"/>
                <w:szCs w:val="12"/>
              </w:rPr>
            </w:pPr>
          </w:p>
        </w:tc>
        <w:tc>
          <w:tcPr>
            <w:tcW w:w="271" w:type="pct"/>
            <w:vAlign w:val="center"/>
          </w:tcPr>
          <w:p w14:paraId="7CFA05E0"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1EC06773"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564D7108"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73F619F8"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FIELD</w:t>
            </w:r>
          </w:p>
        </w:tc>
        <w:tc>
          <w:tcPr>
            <w:tcW w:w="604" w:type="pct"/>
            <w:vAlign w:val="center"/>
          </w:tcPr>
          <w:p w14:paraId="434F25AC"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4E650496"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146DC4D0"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dt_sample.sample_source</w:t>
            </w:r>
          </w:p>
        </w:tc>
        <w:tc>
          <w:tcPr>
            <w:tcW w:w="1445" w:type="pct"/>
            <w:vAlign w:val="center"/>
          </w:tcPr>
          <w:p w14:paraId="52241CA1"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4E6B27C0"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7E4A06AD" w14:textId="77777777" w:rsidTr="008E1294">
        <w:trPr>
          <w:trHeight w:val="144"/>
        </w:trPr>
        <w:tc>
          <w:tcPr>
            <w:tcW w:w="583" w:type="pct"/>
            <w:vAlign w:val="center"/>
          </w:tcPr>
          <w:p w14:paraId="6F2784BF" w14:textId="77777777" w:rsidR="00E7667B" w:rsidRPr="00A56B61" w:rsidRDefault="00E7667B" w:rsidP="008E1294">
            <w:pPr>
              <w:autoSpaceDE w:val="0"/>
              <w:autoSpaceDN w:val="0"/>
              <w:adjustRightInd w:val="0"/>
              <w:jc w:val="right"/>
              <w:rPr>
                <w:rFonts w:cs="Tahoma"/>
                <w:color w:val="000000"/>
                <w:sz w:val="12"/>
                <w:szCs w:val="12"/>
              </w:rPr>
            </w:pPr>
          </w:p>
        </w:tc>
        <w:tc>
          <w:tcPr>
            <w:tcW w:w="271" w:type="pct"/>
            <w:vAlign w:val="center"/>
          </w:tcPr>
          <w:p w14:paraId="5A1C8F18"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14AA615D"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6765F7DC"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4DE2B346"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0D04640B"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7C7EA4C7"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21845BA2" w14:textId="77777777" w:rsidR="00E7667B" w:rsidRPr="00A56B61" w:rsidRDefault="00E7667B" w:rsidP="008E1294">
            <w:pPr>
              <w:autoSpaceDE w:val="0"/>
              <w:autoSpaceDN w:val="0"/>
              <w:adjustRightInd w:val="0"/>
              <w:jc w:val="right"/>
              <w:rPr>
                <w:rFonts w:cs="Tahoma"/>
                <w:color w:val="000000"/>
                <w:sz w:val="12"/>
                <w:szCs w:val="12"/>
              </w:rPr>
            </w:pPr>
          </w:p>
        </w:tc>
        <w:tc>
          <w:tcPr>
            <w:tcW w:w="1445" w:type="pct"/>
            <w:vAlign w:val="center"/>
          </w:tcPr>
          <w:p w14:paraId="6DBC1A8F"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6453CF71"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6FA96ABB" w14:textId="77777777" w:rsidTr="008E1294">
        <w:trPr>
          <w:trHeight w:val="144"/>
        </w:trPr>
        <w:tc>
          <w:tcPr>
            <w:tcW w:w="583" w:type="pct"/>
            <w:vAlign w:val="center"/>
          </w:tcPr>
          <w:p w14:paraId="78EF18E0" w14:textId="77777777" w:rsidR="00E7667B" w:rsidRPr="00A56B61" w:rsidRDefault="00E7667B" w:rsidP="008E1294">
            <w:pPr>
              <w:autoSpaceDE w:val="0"/>
              <w:autoSpaceDN w:val="0"/>
              <w:adjustRightInd w:val="0"/>
              <w:rPr>
                <w:rFonts w:cs="Tahoma"/>
                <w:b/>
                <w:bCs/>
                <w:color w:val="000000"/>
                <w:sz w:val="12"/>
                <w:szCs w:val="12"/>
              </w:rPr>
            </w:pPr>
            <w:r w:rsidRPr="00A56B61">
              <w:rPr>
                <w:rFonts w:cs="Tahoma"/>
                <w:b/>
                <w:bCs/>
                <w:color w:val="000000"/>
                <w:sz w:val="12"/>
                <w:szCs w:val="12"/>
              </w:rPr>
              <w:t>Method Mappings</w:t>
            </w:r>
          </w:p>
        </w:tc>
        <w:tc>
          <w:tcPr>
            <w:tcW w:w="271" w:type="pct"/>
            <w:vAlign w:val="center"/>
          </w:tcPr>
          <w:p w14:paraId="079A3726"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42426454"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080FB4D9"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5D99A380" w14:textId="77777777" w:rsidR="00E7667B" w:rsidRPr="00A56B61" w:rsidRDefault="00E7667B" w:rsidP="008E1294">
            <w:pPr>
              <w:autoSpaceDE w:val="0"/>
              <w:autoSpaceDN w:val="0"/>
              <w:adjustRightInd w:val="0"/>
              <w:jc w:val="right"/>
              <w:rPr>
                <w:rFonts w:cs="Tahoma"/>
                <w:color w:val="000000"/>
                <w:sz w:val="12"/>
                <w:szCs w:val="12"/>
              </w:rPr>
            </w:pPr>
          </w:p>
        </w:tc>
        <w:tc>
          <w:tcPr>
            <w:tcW w:w="604" w:type="pct"/>
            <w:vAlign w:val="center"/>
          </w:tcPr>
          <w:p w14:paraId="6A2247F4"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402F4F68"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7206149B" w14:textId="77777777" w:rsidR="00E7667B" w:rsidRPr="00A56B61" w:rsidRDefault="00E7667B" w:rsidP="008E1294">
            <w:pPr>
              <w:autoSpaceDE w:val="0"/>
              <w:autoSpaceDN w:val="0"/>
              <w:adjustRightInd w:val="0"/>
              <w:jc w:val="right"/>
              <w:rPr>
                <w:rFonts w:cs="Tahoma"/>
                <w:color w:val="000000"/>
                <w:sz w:val="12"/>
                <w:szCs w:val="12"/>
              </w:rPr>
            </w:pPr>
          </w:p>
        </w:tc>
        <w:tc>
          <w:tcPr>
            <w:tcW w:w="1445" w:type="pct"/>
            <w:vAlign w:val="center"/>
          </w:tcPr>
          <w:p w14:paraId="6E51779D"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4666C53C" w14:textId="77777777" w:rsidR="00E7667B" w:rsidRPr="00A56B61" w:rsidRDefault="00E7667B" w:rsidP="008E1294">
            <w:pPr>
              <w:autoSpaceDE w:val="0"/>
              <w:autoSpaceDN w:val="0"/>
              <w:adjustRightInd w:val="0"/>
              <w:jc w:val="right"/>
              <w:rPr>
                <w:rFonts w:cs="Tahoma"/>
                <w:color w:val="000000"/>
                <w:sz w:val="12"/>
                <w:szCs w:val="12"/>
              </w:rPr>
            </w:pPr>
          </w:p>
        </w:tc>
      </w:tr>
      <w:tr w:rsidR="00E7667B" w:rsidRPr="00A56B61" w14:paraId="69092AAE" w14:textId="77777777" w:rsidTr="008E1294">
        <w:trPr>
          <w:trHeight w:val="144"/>
        </w:trPr>
        <w:tc>
          <w:tcPr>
            <w:tcW w:w="583" w:type="pct"/>
            <w:vAlign w:val="center"/>
          </w:tcPr>
          <w:p w14:paraId="51708344" w14:textId="77777777" w:rsidR="00E7667B" w:rsidRPr="00A56B61" w:rsidRDefault="00E7667B" w:rsidP="008E1294">
            <w:pPr>
              <w:autoSpaceDE w:val="0"/>
              <w:autoSpaceDN w:val="0"/>
              <w:adjustRightInd w:val="0"/>
              <w:jc w:val="right"/>
              <w:rPr>
                <w:rFonts w:cs="Tahoma"/>
                <w:color w:val="000000"/>
                <w:sz w:val="12"/>
                <w:szCs w:val="12"/>
              </w:rPr>
            </w:pPr>
          </w:p>
        </w:tc>
        <w:tc>
          <w:tcPr>
            <w:tcW w:w="271" w:type="pct"/>
            <w:vAlign w:val="center"/>
          </w:tcPr>
          <w:p w14:paraId="6468A0CA" w14:textId="77777777" w:rsidR="00E7667B" w:rsidRPr="00A56B61" w:rsidRDefault="00E7667B" w:rsidP="008E1294">
            <w:pPr>
              <w:autoSpaceDE w:val="0"/>
              <w:autoSpaceDN w:val="0"/>
              <w:adjustRightInd w:val="0"/>
              <w:jc w:val="right"/>
              <w:rPr>
                <w:rFonts w:cs="Tahoma"/>
                <w:color w:val="000000"/>
                <w:sz w:val="12"/>
                <w:szCs w:val="12"/>
              </w:rPr>
            </w:pPr>
          </w:p>
        </w:tc>
        <w:tc>
          <w:tcPr>
            <w:tcW w:w="112" w:type="pct"/>
            <w:vAlign w:val="center"/>
          </w:tcPr>
          <w:p w14:paraId="1CED6477" w14:textId="77777777" w:rsidR="00E7667B" w:rsidRPr="00A56B61" w:rsidRDefault="00E7667B" w:rsidP="008E1294">
            <w:pPr>
              <w:autoSpaceDE w:val="0"/>
              <w:autoSpaceDN w:val="0"/>
              <w:adjustRightInd w:val="0"/>
              <w:jc w:val="right"/>
              <w:rPr>
                <w:rFonts w:cs="Tahoma"/>
                <w:color w:val="000000"/>
                <w:sz w:val="12"/>
                <w:szCs w:val="12"/>
              </w:rPr>
            </w:pPr>
          </w:p>
        </w:tc>
        <w:tc>
          <w:tcPr>
            <w:tcW w:w="226" w:type="pct"/>
            <w:vAlign w:val="center"/>
          </w:tcPr>
          <w:p w14:paraId="5A33DF1A" w14:textId="77777777" w:rsidR="00E7667B" w:rsidRPr="00A56B61" w:rsidRDefault="00E7667B" w:rsidP="008E1294">
            <w:pPr>
              <w:autoSpaceDE w:val="0"/>
              <w:autoSpaceDN w:val="0"/>
              <w:adjustRightInd w:val="0"/>
              <w:jc w:val="right"/>
              <w:rPr>
                <w:rFonts w:cs="Tahoma"/>
                <w:color w:val="000000"/>
                <w:sz w:val="12"/>
                <w:szCs w:val="12"/>
              </w:rPr>
            </w:pPr>
          </w:p>
        </w:tc>
        <w:tc>
          <w:tcPr>
            <w:tcW w:w="300" w:type="pct"/>
            <w:vAlign w:val="center"/>
          </w:tcPr>
          <w:p w14:paraId="1302D94A"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GetSampleId</w:t>
            </w:r>
          </w:p>
        </w:tc>
        <w:tc>
          <w:tcPr>
            <w:tcW w:w="604" w:type="pct"/>
            <w:vAlign w:val="center"/>
          </w:tcPr>
          <w:p w14:paraId="6F56B47C" w14:textId="77777777" w:rsidR="00E7667B" w:rsidRPr="00A56B61" w:rsidRDefault="00E7667B" w:rsidP="008E1294">
            <w:pPr>
              <w:autoSpaceDE w:val="0"/>
              <w:autoSpaceDN w:val="0"/>
              <w:adjustRightInd w:val="0"/>
              <w:jc w:val="right"/>
              <w:rPr>
                <w:rFonts w:cs="Tahoma"/>
                <w:color w:val="000000"/>
                <w:sz w:val="12"/>
                <w:szCs w:val="12"/>
              </w:rPr>
            </w:pPr>
          </w:p>
        </w:tc>
        <w:tc>
          <w:tcPr>
            <w:tcW w:w="621" w:type="pct"/>
            <w:vAlign w:val="center"/>
          </w:tcPr>
          <w:p w14:paraId="6C56F99F" w14:textId="77777777" w:rsidR="00E7667B" w:rsidRPr="00A56B61" w:rsidRDefault="00E7667B" w:rsidP="008E1294">
            <w:pPr>
              <w:autoSpaceDE w:val="0"/>
              <w:autoSpaceDN w:val="0"/>
              <w:adjustRightInd w:val="0"/>
              <w:jc w:val="right"/>
              <w:rPr>
                <w:rFonts w:cs="Tahoma"/>
                <w:color w:val="000000"/>
                <w:sz w:val="12"/>
                <w:szCs w:val="12"/>
              </w:rPr>
            </w:pPr>
          </w:p>
        </w:tc>
        <w:tc>
          <w:tcPr>
            <w:tcW w:w="652" w:type="pct"/>
            <w:vAlign w:val="center"/>
          </w:tcPr>
          <w:p w14:paraId="5FB33D46" w14:textId="77777777" w:rsidR="00E7667B" w:rsidRPr="00A56B61" w:rsidRDefault="00E7667B" w:rsidP="008E1294">
            <w:pPr>
              <w:autoSpaceDE w:val="0"/>
              <w:autoSpaceDN w:val="0"/>
              <w:adjustRightInd w:val="0"/>
              <w:rPr>
                <w:rFonts w:cs="Tahoma"/>
                <w:color w:val="000000"/>
                <w:sz w:val="12"/>
                <w:szCs w:val="12"/>
              </w:rPr>
            </w:pPr>
            <w:r w:rsidRPr="00A56B61">
              <w:rPr>
                <w:rFonts w:cs="Tahoma"/>
                <w:color w:val="000000"/>
                <w:sz w:val="12"/>
                <w:szCs w:val="12"/>
              </w:rPr>
              <w:t>dt_field_sample.sample_id</w:t>
            </w:r>
          </w:p>
        </w:tc>
        <w:tc>
          <w:tcPr>
            <w:tcW w:w="1445" w:type="pct"/>
            <w:vAlign w:val="center"/>
          </w:tcPr>
          <w:p w14:paraId="7A4291A6" w14:textId="77777777" w:rsidR="00E7667B" w:rsidRPr="00A56B61" w:rsidRDefault="00E7667B" w:rsidP="008E1294">
            <w:pPr>
              <w:autoSpaceDE w:val="0"/>
              <w:autoSpaceDN w:val="0"/>
              <w:adjustRightInd w:val="0"/>
              <w:jc w:val="right"/>
              <w:rPr>
                <w:rFonts w:cs="Tahoma"/>
                <w:color w:val="000000"/>
                <w:sz w:val="12"/>
                <w:szCs w:val="12"/>
              </w:rPr>
            </w:pPr>
          </w:p>
        </w:tc>
        <w:tc>
          <w:tcPr>
            <w:tcW w:w="185" w:type="pct"/>
            <w:vAlign w:val="center"/>
          </w:tcPr>
          <w:p w14:paraId="66DA8ABC" w14:textId="77777777" w:rsidR="00E7667B" w:rsidRPr="00A56B61" w:rsidRDefault="00E7667B" w:rsidP="008E1294">
            <w:pPr>
              <w:autoSpaceDE w:val="0"/>
              <w:autoSpaceDN w:val="0"/>
              <w:adjustRightInd w:val="0"/>
              <w:jc w:val="right"/>
              <w:rPr>
                <w:rFonts w:cs="Tahoma"/>
                <w:color w:val="000000"/>
                <w:sz w:val="12"/>
                <w:szCs w:val="12"/>
              </w:rPr>
            </w:pPr>
          </w:p>
        </w:tc>
      </w:tr>
    </w:tbl>
    <w:p w14:paraId="571DF7A3" w14:textId="425E7E5D" w:rsidR="00E7667B" w:rsidRDefault="00E7667B" w:rsidP="00E7667B">
      <w:pPr>
        <w:rPr>
          <w:rFonts w:ascii="Gotham Bold" w:eastAsiaTheme="majorEastAsia" w:hAnsi="Gotham Bold" w:cstheme="majorBidi"/>
          <w:b/>
          <w:bCs/>
          <w:color w:val="4F81BD" w:themeColor="accent1"/>
          <w:sz w:val="28"/>
          <w:szCs w:val="26"/>
        </w:rPr>
      </w:pPr>
    </w:p>
    <w:p w14:paraId="33B2032E" w14:textId="77777777" w:rsidR="00E7667B" w:rsidRDefault="00E7667B" w:rsidP="00E7667B">
      <w:pPr>
        <w:pStyle w:val="Heading2"/>
      </w:pPr>
      <w:bookmarkStart w:id="128" w:name="_Toc489262163"/>
      <w:r>
        <w:t>VI_BuildingInspection_v1</w:t>
      </w:r>
      <w:bookmarkEnd w:id="128"/>
    </w:p>
    <w:p w14:paraId="4F30C2D1"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2014"/>
        <w:gridCol w:w="824"/>
        <w:gridCol w:w="341"/>
        <w:gridCol w:w="687"/>
        <w:gridCol w:w="569"/>
        <w:gridCol w:w="523"/>
        <w:gridCol w:w="2098"/>
        <w:gridCol w:w="2910"/>
        <w:gridCol w:w="4148"/>
        <w:gridCol w:w="1092"/>
      </w:tblGrid>
      <w:tr w:rsidR="00E7667B" w:rsidRPr="00184E2C" w14:paraId="78CC0E6F" w14:textId="77777777" w:rsidTr="008E1294">
        <w:trPr>
          <w:trHeight w:val="144"/>
          <w:tblHeader/>
        </w:trPr>
        <w:tc>
          <w:tcPr>
            <w:tcW w:w="662" w:type="pct"/>
            <w:shd w:val="solid" w:color="FFFF99" w:fill="auto"/>
            <w:vAlign w:val="center"/>
          </w:tcPr>
          <w:p w14:paraId="1CAEB43A"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Field Name</w:t>
            </w:r>
          </w:p>
        </w:tc>
        <w:tc>
          <w:tcPr>
            <w:tcW w:w="271" w:type="pct"/>
            <w:shd w:val="solid" w:color="FFFF99" w:fill="auto"/>
            <w:vAlign w:val="center"/>
          </w:tcPr>
          <w:p w14:paraId="7544E8EA"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Data Type</w:t>
            </w:r>
          </w:p>
        </w:tc>
        <w:tc>
          <w:tcPr>
            <w:tcW w:w="112" w:type="pct"/>
            <w:shd w:val="solid" w:color="FFFF99" w:fill="auto"/>
            <w:vAlign w:val="center"/>
          </w:tcPr>
          <w:p w14:paraId="6FA83CA9"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Key</w:t>
            </w:r>
          </w:p>
        </w:tc>
        <w:tc>
          <w:tcPr>
            <w:tcW w:w="226" w:type="pct"/>
            <w:shd w:val="solid" w:color="FFFF99" w:fill="auto"/>
            <w:vAlign w:val="center"/>
          </w:tcPr>
          <w:p w14:paraId="242C0F90"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Required</w:t>
            </w:r>
          </w:p>
        </w:tc>
        <w:tc>
          <w:tcPr>
            <w:tcW w:w="187" w:type="pct"/>
            <w:shd w:val="solid" w:color="FFFF99" w:fill="auto"/>
            <w:vAlign w:val="center"/>
          </w:tcPr>
          <w:p w14:paraId="495DDE01"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Default</w:t>
            </w:r>
          </w:p>
        </w:tc>
        <w:tc>
          <w:tcPr>
            <w:tcW w:w="172" w:type="pct"/>
            <w:shd w:val="solid" w:color="FFFF99" w:fill="auto"/>
            <w:vAlign w:val="center"/>
          </w:tcPr>
          <w:p w14:paraId="311AAC46"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Parent</w:t>
            </w:r>
          </w:p>
        </w:tc>
        <w:tc>
          <w:tcPr>
            <w:tcW w:w="690" w:type="pct"/>
            <w:shd w:val="solid" w:color="FFFF99" w:fill="auto"/>
            <w:vAlign w:val="center"/>
          </w:tcPr>
          <w:p w14:paraId="674FC016"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Lookup</w:t>
            </w:r>
          </w:p>
        </w:tc>
        <w:tc>
          <w:tcPr>
            <w:tcW w:w="957" w:type="pct"/>
            <w:shd w:val="solid" w:color="FFFF99" w:fill="auto"/>
            <w:vAlign w:val="center"/>
          </w:tcPr>
          <w:p w14:paraId="7988F0D8"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Database Mapping(s)</w:t>
            </w:r>
          </w:p>
        </w:tc>
        <w:tc>
          <w:tcPr>
            <w:tcW w:w="1364" w:type="pct"/>
            <w:shd w:val="solid" w:color="FFFF99" w:fill="auto"/>
            <w:vAlign w:val="center"/>
          </w:tcPr>
          <w:p w14:paraId="158C7B0B"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Comment</w:t>
            </w:r>
          </w:p>
        </w:tc>
        <w:tc>
          <w:tcPr>
            <w:tcW w:w="359" w:type="pct"/>
            <w:shd w:val="solid" w:color="FFFF99" w:fill="auto"/>
            <w:vAlign w:val="center"/>
          </w:tcPr>
          <w:p w14:paraId="4959101D"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Checks</w:t>
            </w:r>
          </w:p>
        </w:tc>
      </w:tr>
      <w:tr w:rsidR="00E7667B" w:rsidRPr="00184E2C" w14:paraId="538381F2" w14:textId="77777777" w:rsidTr="008E1294">
        <w:trPr>
          <w:trHeight w:val="144"/>
        </w:trPr>
        <w:tc>
          <w:tcPr>
            <w:tcW w:w="662" w:type="pct"/>
            <w:shd w:val="solid" w:color="FFFFCC" w:fill="auto"/>
            <w:vAlign w:val="center"/>
          </w:tcPr>
          <w:p w14:paraId="4752B9BA" w14:textId="77777777" w:rsidR="00E7667B" w:rsidRPr="00184E2C" w:rsidRDefault="00E7667B" w:rsidP="008E1294">
            <w:pPr>
              <w:autoSpaceDE w:val="0"/>
              <w:autoSpaceDN w:val="0"/>
              <w:adjustRightInd w:val="0"/>
              <w:rPr>
                <w:rFonts w:cs="Tahoma"/>
                <w:b/>
                <w:bCs/>
                <w:color w:val="FF0000"/>
                <w:sz w:val="12"/>
                <w:szCs w:val="12"/>
                <w:u w:val="single"/>
              </w:rPr>
            </w:pPr>
            <w:r w:rsidRPr="00184E2C">
              <w:rPr>
                <w:rFonts w:cs="Tahoma"/>
                <w:b/>
                <w:bCs/>
                <w:color w:val="FF0000"/>
                <w:sz w:val="12"/>
                <w:szCs w:val="12"/>
                <w:u w:val="single"/>
              </w:rPr>
              <w:t>building_code</w:t>
            </w:r>
          </w:p>
        </w:tc>
        <w:tc>
          <w:tcPr>
            <w:tcW w:w="271" w:type="pct"/>
            <w:vAlign w:val="center"/>
          </w:tcPr>
          <w:p w14:paraId="4BABE2B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w:t>
            </w:r>
          </w:p>
        </w:tc>
        <w:tc>
          <w:tcPr>
            <w:tcW w:w="112" w:type="pct"/>
            <w:vAlign w:val="center"/>
          </w:tcPr>
          <w:p w14:paraId="1C2597F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PK</w:t>
            </w:r>
          </w:p>
        </w:tc>
        <w:tc>
          <w:tcPr>
            <w:tcW w:w="226" w:type="pct"/>
            <w:vAlign w:val="center"/>
          </w:tcPr>
          <w:p w14:paraId="6944BB5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187" w:type="pct"/>
            <w:vAlign w:val="center"/>
          </w:tcPr>
          <w:p w14:paraId="0CD50C0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43AF3D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4AA02C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93A886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dt_subfacility.subfacility_code</w:t>
            </w:r>
          </w:p>
          <w:p w14:paraId="658FC30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dt_subfacility_parameter.subfacility_cod</w:t>
            </w:r>
            <w:r>
              <w:rPr>
                <w:rFonts w:cs="Tahoma"/>
                <w:color w:val="000000"/>
                <w:sz w:val="12"/>
                <w:szCs w:val="12"/>
              </w:rPr>
              <w:t>e</w:t>
            </w:r>
          </w:p>
        </w:tc>
        <w:tc>
          <w:tcPr>
            <w:tcW w:w="1364" w:type="pct"/>
            <w:vAlign w:val="center"/>
          </w:tcPr>
          <w:p w14:paraId="573943F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unique identifier of the building.</w:t>
            </w:r>
          </w:p>
        </w:tc>
        <w:tc>
          <w:tcPr>
            <w:tcW w:w="359" w:type="pct"/>
            <w:vAlign w:val="center"/>
          </w:tcPr>
          <w:p w14:paraId="4AF27BC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5DD5569" w14:textId="77777777" w:rsidTr="008E1294">
        <w:trPr>
          <w:trHeight w:val="144"/>
        </w:trPr>
        <w:tc>
          <w:tcPr>
            <w:tcW w:w="662" w:type="pct"/>
            <w:shd w:val="solid" w:color="FFFFCC" w:fill="auto"/>
            <w:vAlign w:val="center"/>
          </w:tcPr>
          <w:p w14:paraId="771CF608" w14:textId="77777777" w:rsidR="00E7667B" w:rsidRPr="00184E2C" w:rsidRDefault="00E7667B" w:rsidP="008E1294">
            <w:pPr>
              <w:autoSpaceDE w:val="0"/>
              <w:autoSpaceDN w:val="0"/>
              <w:adjustRightInd w:val="0"/>
              <w:rPr>
                <w:rFonts w:cs="Tahoma"/>
                <w:b/>
                <w:bCs/>
                <w:color w:val="FF0000"/>
                <w:sz w:val="12"/>
                <w:szCs w:val="12"/>
              </w:rPr>
            </w:pPr>
            <w:r w:rsidRPr="00184E2C">
              <w:rPr>
                <w:rFonts w:cs="Tahoma"/>
                <w:b/>
                <w:bCs/>
                <w:color w:val="FF0000"/>
                <w:sz w:val="12"/>
                <w:szCs w:val="12"/>
              </w:rPr>
              <w:t>building_name</w:t>
            </w:r>
          </w:p>
        </w:tc>
        <w:tc>
          <w:tcPr>
            <w:tcW w:w="271" w:type="pct"/>
            <w:vAlign w:val="center"/>
          </w:tcPr>
          <w:p w14:paraId="2D1777E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Text(60)</w:t>
            </w:r>
          </w:p>
        </w:tc>
        <w:tc>
          <w:tcPr>
            <w:tcW w:w="112" w:type="pct"/>
            <w:vAlign w:val="center"/>
          </w:tcPr>
          <w:p w14:paraId="7860DC5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6F30C7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187" w:type="pct"/>
            <w:vAlign w:val="center"/>
          </w:tcPr>
          <w:p w14:paraId="253216E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DA5AEC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82EE2B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9BD02F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dt_subfacility.subfacility_name</w:t>
            </w:r>
          </w:p>
        </w:tc>
        <w:tc>
          <w:tcPr>
            <w:tcW w:w="1364" w:type="pct"/>
            <w:vAlign w:val="center"/>
          </w:tcPr>
          <w:p w14:paraId="532882B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name of the building.</w:t>
            </w:r>
          </w:p>
        </w:tc>
        <w:tc>
          <w:tcPr>
            <w:tcW w:w="359" w:type="pct"/>
            <w:vAlign w:val="center"/>
          </w:tcPr>
          <w:p w14:paraId="542AB7E3"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AD6C127" w14:textId="77777777" w:rsidTr="008E1294">
        <w:trPr>
          <w:trHeight w:val="144"/>
        </w:trPr>
        <w:tc>
          <w:tcPr>
            <w:tcW w:w="662" w:type="pct"/>
            <w:shd w:val="solid" w:color="FFFFCC" w:fill="auto"/>
            <w:vAlign w:val="center"/>
          </w:tcPr>
          <w:p w14:paraId="17225DBC" w14:textId="77777777" w:rsidR="00E7667B" w:rsidRPr="00184E2C" w:rsidRDefault="00E7667B" w:rsidP="008E1294">
            <w:pPr>
              <w:autoSpaceDE w:val="0"/>
              <w:autoSpaceDN w:val="0"/>
              <w:adjustRightInd w:val="0"/>
              <w:rPr>
                <w:rFonts w:cs="Tahoma"/>
                <w:b/>
                <w:bCs/>
                <w:color w:val="FF0000"/>
                <w:sz w:val="12"/>
                <w:szCs w:val="12"/>
                <w:u w:val="single"/>
              </w:rPr>
            </w:pPr>
            <w:r w:rsidRPr="00184E2C">
              <w:rPr>
                <w:rFonts w:cs="Tahoma"/>
                <w:b/>
                <w:bCs/>
                <w:color w:val="FF0000"/>
                <w:sz w:val="12"/>
                <w:szCs w:val="12"/>
                <w:u w:val="single"/>
              </w:rPr>
              <w:t>inspection_date</w:t>
            </w:r>
          </w:p>
        </w:tc>
        <w:tc>
          <w:tcPr>
            <w:tcW w:w="271" w:type="pct"/>
            <w:vAlign w:val="center"/>
          </w:tcPr>
          <w:p w14:paraId="1C72BEC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DateTime</w:t>
            </w:r>
          </w:p>
        </w:tc>
        <w:tc>
          <w:tcPr>
            <w:tcW w:w="112" w:type="pct"/>
            <w:vAlign w:val="center"/>
          </w:tcPr>
          <w:p w14:paraId="790E9F9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PK</w:t>
            </w:r>
          </w:p>
        </w:tc>
        <w:tc>
          <w:tcPr>
            <w:tcW w:w="226" w:type="pct"/>
            <w:vAlign w:val="center"/>
          </w:tcPr>
          <w:p w14:paraId="410CDA3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187" w:type="pct"/>
            <w:vAlign w:val="center"/>
          </w:tcPr>
          <w:p w14:paraId="251B532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451F8B4"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7BEDCB1"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7025613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w:t>
            </w:r>
            <w:r>
              <w:rPr>
                <w:rFonts w:cs="Tahoma"/>
                <w:color w:val="000000"/>
                <w:sz w:val="12"/>
                <w:szCs w:val="12"/>
              </w:rPr>
              <w:t>lity_parameter.measurement_date</w:t>
            </w:r>
          </w:p>
        </w:tc>
        <w:tc>
          <w:tcPr>
            <w:tcW w:w="1364" w:type="pct"/>
            <w:vAlign w:val="center"/>
          </w:tcPr>
          <w:p w14:paraId="650E8E6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date the building inspection was conducted.</w:t>
            </w:r>
          </w:p>
        </w:tc>
        <w:tc>
          <w:tcPr>
            <w:tcW w:w="359" w:type="pct"/>
            <w:vAlign w:val="center"/>
          </w:tcPr>
          <w:p w14:paraId="7A7A247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4E89791" w14:textId="77777777" w:rsidTr="008E1294">
        <w:trPr>
          <w:trHeight w:val="144"/>
        </w:trPr>
        <w:tc>
          <w:tcPr>
            <w:tcW w:w="662" w:type="pct"/>
            <w:shd w:val="solid" w:color="FFFFCC" w:fill="auto"/>
            <w:vAlign w:val="center"/>
          </w:tcPr>
          <w:p w14:paraId="5BBCC4AA" w14:textId="77777777" w:rsidR="00E7667B" w:rsidRPr="00184E2C" w:rsidRDefault="00E7667B" w:rsidP="008E1294">
            <w:pPr>
              <w:autoSpaceDE w:val="0"/>
              <w:autoSpaceDN w:val="0"/>
              <w:adjustRightInd w:val="0"/>
              <w:rPr>
                <w:rFonts w:cs="Tahoma"/>
                <w:b/>
                <w:bCs/>
                <w:color w:val="FF0000"/>
                <w:sz w:val="12"/>
                <w:szCs w:val="12"/>
              </w:rPr>
            </w:pPr>
            <w:r w:rsidRPr="00184E2C">
              <w:rPr>
                <w:rFonts w:cs="Tahoma"/>
                <w:b/>
                <w:bCs/>
                <w:color w:val="FF0000"/>
                <w:sz w:val="12"/>
                <w:szCs w:val="12"/>
              </w:rPr>
              <w:t>task_code</w:t>
            </w:r>
          </w:p>
        </w:tc>
        <w:tc>
          <w:tcPr>
            <w:tcW w:w="271" w:type="pct"/>
            <w:vAlign w:val="center"/>
          </w:tcPr>
          <w:p w14:paraId="73D1A33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Text(40)</w:t>
            </w:r>
          </w:p>
        </w:tc>
        <w:tc>
          <w:tcPr>
            <w:tcW w:w="112" w:type="pct"/>
            <w:vAlign w:val="center"/>
          </w:tcPr>
          <w:p w14:paraId="4C707A8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2199AB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187" w:type="pct"/>
            <w:vAlign w:val="center"/>
          </w:tcPr>
          <w:p w14:paraId="7B51E44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FAF6AA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79B9A67"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77F466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dt_task.task_code</w:t>
            </w:r>
          </w:p>
          <w:p w14:paraId="38BD716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6B36F6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Task Code associated with the building inspection.</w:t>
            </w:r>
          </w:p>
        </w:tc>
        <w:tc>
          <w:tcPr>
            <w:tcW w:w="359" w:type="pct"/>
            <w:vAlign w:val="center"/>
          </w:tcPr>
          <w:p w14:paraId="3CC5A21A"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1BEC79B" w14:textId="77777777" w:rsidTr="008E1294">
        <w:trPr>
          <w:trHeight w:val="144"/>
        </w:trPr>
        <w:tc>
          <w:tcPr>
            <w:tcW w:w="662" w:type="pct"/>
            <w:vAlign w:val="center"/>
          </w:tcPr>
          <w:p w14:paraId="6A0B3A2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contact_name</w:t>
            </w:r>
          </w:p>
        </w:tc>
        <w:tc>
          <w:tcPr>
            <w:tcW w:w="271" w:type="pct"/>
            <w:vAlign w:val="center"/>
          </w:tcPr>
          <w:p w14:paraId="4BC348B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Text(50)</w:t>
            </w:r>
          </w:p>
        </w:tc>
        <w:tc>
          <w:tcPr>
            <w:tcW w:w="112" w:type="pct"/>
            <w:vAlign w:val="center"/>
          </w:tcPr>
          <w:p w14:paraId="1DC90D5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51278C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0B176B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3250CD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F69BE2A"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6B11DF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dt_subfacility.contact_name</w:t>
            </w:r>
          </w:p>
        </w:tc>
        <w:tc>
          <w:tcPr>
            <w:tcW w:w="1364" w:type="pct"/>
            <w:vAlign w:val="center"/>
          </w:tcPr>
          <w:p w14:paraId="43D8266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primary occupant of the building.</w:t>
            </w:r>
          </w:p>
        </w:tc>
        <w:tc>
          <w:tcPr>
            <w:tcW w:w="359" w:type="pct"/>
            <w:vAlign w:val="center"/>
          </w:tcPr>
          <w:p w14:paraId="564575A3"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CF07F8C" w14:textId="77777777" w:rsidTr="008E1294">
        <w:trPr>
          <w:trHeight w:val="144"/>
        </w:trPr>
        <w:tc>
          <w:tcPr>
            <w:tcW w:w="662" w:type="pct"/>
            <w:vAlign w:val="center"/>
          </w:tcPr>
          <w:p w14:paraId="4EFC538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address1</w:t>
            </w:r>
          </w:p>
        </w:tc>
        <w:tc>
          <w:tcPr>
            <w:tcW w:w="271" w:type="pct"/>
            <w:vAlign w:val="center"/>
          </w:tcPr>
          <w:p w14:paraId="411D7A8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Text(40)</w:t>
            </w:r>
          </w:p>
        </w:tc>
        <w:tc>
          <w:tcPr>
            <w:tcW w:w="112" w:type="pct"/>
            <w:vAlign w:val="center"/>
          </w:tcPr>
          <w:p w14:paraId="22F232A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08E37EA"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B03E08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EC970AF"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0F4DB0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C83027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dt_subfacility.address_1</w:t>
            </w:r>
          </w:p>
        </w:tc>
        <w:tc>
          <w:tcPr>
            <w:tcW w:w="1364" w:type="pct"/>
            <w:vAlign w:val="center"/>
          </w:tcPr>
          <w:p w14:paraId="790188A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street address line 1.</w:t>
            </w:r>
          </w:p>
        </w:tc>
        <w:tc>
          <w:tcPr>
            <w:tcW w:w="359" w:type="pct"/>
            <w:vAlign w:val="center"/>
          </w:tcPr>
          <w:p w14:paraId="4AE48C8B"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E6C162B" w14:textId="77777777" w:rsidTr="008E1294">
        <w:trPr>
          <w:trHeight w:val="144"/>
        </w:trPr>
        <w:tc>
          <w:tcPr>
            <w:tcW w:w="662" w:type="pct"/>
            <w:vAlign w:val="center"/>
          </w:tcPr>
          <w:p w14:paraId="7159E98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address2</w:t>
            </w:r>
          </w:p>
        </w:tc>
        <w:tc>
          <w:tcPr>
            <w:tcW w:w="271" w:type="pct"/>
            <w:vAlign w:val="center"/>
          </w:tcPr>
          <w:p w14:paraId="2161182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Text(40)</w:t>
            </w:r>
          </w:p>
        </w:tc>
        <w:tc>
          <w:tcPr>
            <w:tcW w:w="112" w:type="pct"/>
            <w:vAlign w:val="center"/>
          </w:tcPr>
          <w:p w14:paraId="24E8022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3A793A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ED7F5F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E04A4A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32E82D9"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A5E9E4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dt_subfacility.address_2</w:t>
            </w:r>
          </w:p>
        </w:tc>
        <w:tc>
          <w:tcPr>
            <w:tcW w:w="1364" w:type="pct"/>
            <w:vAlign w:val="center"/>
          </w:tcPr>
          <w:p w14:paraId="5AEB667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street address line 2.</w:t>
            </w:r>
          </w:p>
        </w:tc>
        <w:tc>
          <w:tcPr>
            <w:tcW w:w="359" w:type="pct"/>
            <w:vAlign w:val="center"/>
          </w:tcPr>
          <w:p w14:paraId="13C66DB9"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BE34BAF" w14:textId="77777777" w:rsidTr="008E1294">
        <w:trPr>
          <w:trHeight w:val="144"/>
        </w:trPr>
        <w:tc>
          <w:tcPr>
            <w:tcW w:w="662" w:type="pct"/>
            <w:vAlign w:val="center"/>
          </w:tcPr>
          <w:p w14:paraId="539B3FC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city</w:t>
            </w:r>
          </w:p>
        </w:tc>
        <w:tc>
          <w:tcPr>
            <w:tcW w:w="271" w:type="pct"/>
            <w:vAlign w:val="center"/>
          </w:tcPr>
          <w:p w14:paraId="05EB363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Text(30)</w:t>
            </w:r>
          </w:p>
        </w:tc>
        <w:tc>
          <w:tcPr>
            <w:tcW w:w="112" w:type="pct"/>
            <w:vAlign w:val="center"/>
          </w:tcPr>
          <w:p w14:paraId="2B8BFCA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46770C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F5D3B6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6BDE85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E8640E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F755AE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dt_subfacility.city</w:t>
            </w:r>
          </w:p>
        </w:tc>
        <w:tc>
          <w:tcPr>
            <w:tcW w:w="1364" w:type="pct"/>
            <w:vAlign w:val="center"/>
          </w:tcPr>
          <w:p w14:paraId="042C259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city.</w:t>
            </w:r>
          </w:p>
        </w:tc>
        <w:tc>
          <w:tcPr>
            <w:tcW w:w="359" w:type="pct"/>
            <w:vAlign w:val="center"/>
          </w:tcPr>
          <w:p w14:paraId="2CAB8A3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D446351" w14:textId="77777777" w:rsidTr="008E1294">
        <w:trPr>
          <w:trHeight w:val="144"/>
        </w:trPr>
        <w:tc>
          <w:tcPr>
            <w:tcW w:w="662" w:type="pct"/>
            <w:shd w:val="solid" w:color="FFFFCC" w:fill="auto"/>
            <w:vAlign w:val="center"/>
          </w:tcPr>
          <w:p w14:paraId="69DB4646" w14:textId="77777777" w:rsidR="00E7667B" w:rsidRPr="00184E2C" w:rsidRDefault="00E7667B" w:rsidP="008E1294">
            <w:pPr>
              <w:autoSpaceDE w:val="0"/>
              <w:autoSpaceDN w:val="0"/>
              <w:adjustRightInd w:val="0"/>
              <w:rPr>
                <w:rFonts w:cs="Tahoma"/>
                <w:b/>
                <w:bCs/>
                <w:color w:val="0000FF"/>
                <w:sz w:val="12"/>
                <w:szCs w:val="12"/>
              </w:rPr>
            </w:pPr>
            <w:r w:rsidRPr="00184E2C">
              <w:rPr>
                <w:rFonts w:cs="Tahoma"/>
                <w:b/>
                <w:bCs/>
                <w:color w:val="0000FF"/>
                <w:sz w:val="12"/>
                <w:szCs w:val="12"/>
              </w:rPr>
              <w:t>state</w:t>
            </w:r>
          </w:p>
        </w:tc>
        <w:tc>
          <w:tcPr>
            <w:tcW w:w="271" w:type="pct"/>
            <w:vAlign w:val="center"/>
          </w:tcPr>
          <w:p w14:paraId="1C23D32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w:t>
            </w:r>
          </w:p>
        </w:tc>
        <w:tc>
          <w:tcPr>
            <w:tcW w:w="112" w:type="pct"/>
            <w:vAlign w:val="center"/>
          </w:tcPr>
          <w:p w14:paraId="256781D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EEBE6D3"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B02F37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MT</w:t>
            </w:r>
          </w:p>
        </w:tc>
        <w:tc>
          <w:tcPr>
            <w:tcW w:w="172" w:type="pct"/>
            <w:vAlign w:val="center"/>
          </w:tcPr>
          <w:p w14:paraId="0B42C24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B249B94" w14:textId="77777777" w:rsidR="00E7667B" w:rsidRPr="00184E2C" w:rsidRDefault="00E7667B" w:rsidP="008E1294">
            <w:pPr>
              <w:autoSpaceDE w:val="0"/>
              <w:autoSpaceDN w:val="0"/>
              <w:adjustRightInd w:val="0"/>
              <w:rPr>
                <w:rFonts w:cs="Tahoma"/>
                <w:color w:val="0000FF"/>
                <w:sz w:val="12"/>
                <w:szCs w:val="12"/>
              </w:rPr>
            </w:pPr>
            <w:r w:rsidRPr="00184E2C">
              <w:rPr>
                <w:rFonts w:cs="Tahoma"/>
                <w:color w:val="0000FF"/>
                <w:sz w:val="12"/>
                <w:szCs w:val="12"/>
              </w:rPr>
              <w:t>rt_state.state_code</w:t>
            </w:r>
          </w:p>
        </w:tc>
        <w:tc>
          <w:tcPr>
            <w:tcW w:w="957" w:type="pct"/>
            <w:vAlign w:val="center"/>
          </w:tcPr>
          <w:p w14:paraId="6671388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dt_subfacility.state</w:t>
            </w:r>
          </w:p>
        </w:tc>
        <w:tc>
          <w:tcPr>
            <w:tcW w:w="1364" w:type="pct"/>
            <w:vAlign w:val="center"/>
          </w:tcPr>
          <w:p w14:paraId="20939DD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state.</w:t>
            </w:r>
          </w:p>
        </w:tc>
        <w:tc>
          <w:tcPr>
            <w:tcW w:w="359" w:type="pct"/>
            <w:vAlign w:val="center"/>
          </w:tcPr>
          <w:p w14:paraId="5A1B1D6A"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A52B348" w14:textId="77777777" w:rsidTr="008E1294">
        <w:trPr>
          <w:trHeight w:val="144"/>
        </w:trPr>
        <w:tc>
          <w:tcPr>
            <w:tcW w:w="662" w:type="pct"/>
            <w:vAlign w:val="center"/>
          </w:tcPr>
          <w:p w14:paraId="23A3054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zip_code</w:t>
            </w:r>
          </w:p>
        </w:tc>
        <w:tc>
          <w:tcPr>
            <w:tcW w:w="271" w:type="pct"/>
            <w:vAlign w:val="center"/>
          </w:tcPr>
          <w:p w14:paraId="400E290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Text(10)</w:t>
            </w:r>
          </w:p>
        </w:tc>
        <w:tc>
          <w:tcPr>
            <w:tcW w:w="112" w:type="pct"/>
            <w:vAlign w:val="center"/>
          </w:tcPr>
          <w:p w14:paraId="7A486F7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7E83EF5"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3C40F0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3823B9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634EFD7"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7E1D8B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dt_subfacility.postal_code</w:t>
            </w:r>
          </w:p>
        </w:tc>
        <w:tc>
          <w:tcPr>
            <w:tcW w:w="1364" w:type="pct"/>
            <w:vAlign w:val="center"/>
          </w:tcPr>
          <w:p w14:paraId="1E445EA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postal code.</w:t>
            </w:r>
          </w:p>
        </w:tc>
        <w:tc>
          <w:tcPr>
            <w:tcW w:w="359" w:type="pct"/>
            <w:vAlign w:val="center"/>
          </w:tcPr>
          <w:p w14:paraId="3FF08CB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BDF5661" w14:textId="77777777" w:rsidTr="008E1294">
        <w:trPr>
          <w:trHeight w:val="144"/>
        </w:trPr>
        <w:tc>
          <w:tcPr>
            <w:tcW w:w="662" w:type="pct"/>
            <w:shd w:val="solid" w:color="FFFFCC" w:fill="auto"/>
            <w:vAlign w:val="center"/>
          </w:tcPr>
          <w:p w14:paraId="21B47520" w14:textId="77777777" w:rsidR="00E7667B" w:rsidRPr="00184E2C" w:rsidRDefault="00E7667B" w:rsidP="008E1294">
            <w:pPr>
              <w:autoSpaceDE w:val="0"/>
              <w:autoSpaceDN w:val="0"/>
              <w:adjustRightInd w:val="0"/>
              <w:rPr>
                <w:rFonts w:cs="Tahoma"/>
                <w:b/>
                <w:bCs/>
                <w:color w:val="0000FF"/>
                <w:sz w:val="12"/>
                <w:szCs w:val="12"/>
              </w:rPr>
            </w:pPr>
            <w:r w:rsidRPr="00184E2C">
              <w:rPr>
                <w:rFonts w:cs="Tahoma"/>
                <w:b/>
                <w:bCs/>
                <w:color w:val="0000FF"/>
                <w:sz w:val="12"/>
                <w:szCs w:val="12"/>
              </w:rPr>
              <w:t>county</w:t>
            </w:r>
          </w:p>
        </w:tc>
        <w:tc>
          <w:tcPr>
            <w:tcW w:w="271" w:type="pct"/>
            <w:vAlign w:val="center"/>
          </w:tcPr>
          <w:p w14:paraId="22FE074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Text(50)</w:t>
            </w:r>
          </w:p>
        </w:tc>
        <w:tc>
          <w:tcPr>
            <w:tcW w:w="112" w:type="pct"/>
            <w:vAlign w:val="center"/>
          </w:tcPr>
          <w:p w14:paraId="066AAAB5"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52388C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F439F9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04D9D5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C9A3C2C" w14:textId="77777777" w:rsidR="00E7667B" w:rsidRPr="00184E2C" w:rsidRDefault="00E7667B" w:rsidP="008E1294">
            <w:pPr>
              <w:autoSpaceDE w:val="0"/>
              <w:autoSpaceDN w:val="0"/>
              <w:adjustRightInd w:val="0"/>
              <w:rPr>
                <w:rFonts w:cs="Tahoma"/>
                <w:color w:val="0000FF"/>
                <w:sz w:val="12"/>
                <w:szCs w:val="12"/>
              </w:rPr>
            </w:pPr>
            <w:r w:rsidRPr="00184E2C">
              <w:rPr>
                <w:rFonts w:cs="Tahoma"/>
                <w:color w:val="0000FF"/>
                <w:sz w:val="12"/>
                <w:szCs w:val="12"/>
              </w:rPr>
              <w:t>rt_county.county_code</w:t>
            </w:r>
          </w:p>
        </w:tc>
        <w:tc>
          <w:tcPr>
            <w:tcW w:w="957" w:type="pct"/>
            <w:vAlign w:val="center"/>
          </w:tcPr>
          <w:p w14:paraId="6403197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dt_subfacility.county</w:t>
            </w:r>
          </w:p>
        </w:tc>
        <w:tc>
          <w:tcPr>
            <w:tcW w:w="1364" w:type="pct"/>
            <w:vAlign w:val="center"/>
          </w:tcPr>
          <w:p w14:paraId="65F5780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county.</w:t>
            </w:r>
          </w:p>
        </w:tc>
        <w:tc>
          <w:tcPr>
            <w:tcW w:w="359" w:type="pct"/>
            <w:vAlign w:val="center"/>
          </w:tcPr>
          <w:p w14:paraId="150B4193"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C49B552" w14:textId="77777777" w:rsidTr="008E1294">
        <w:trPr>
          <w:trHeight w:val="144"/>
        </w:trPr>
        <w:tc>
          <w:tcPr>
            <w:tcW w:w="662" w:type="pct"/>
            <w:vAlign w:val="center"/>
          </w:tcPr>
          <w:p w14:paraId="7201A6F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phone_number</w:t>
            </w:r>
          </w:p>
        </w:tc>
        <w:tc>
          <w:tcPr>
            <w:tcW w:w="271" w:type="pct"/>
            <w:vAlign w:val="center"/>
          </w:tcPr>
          <w:p w14:paraId="447063B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Text(30)</w:t>
            </w:r>
          </w:p>
        </w:tc>
        <w:tc>
          <w:tcPr>
            <w:tcW w:w="112" w:type="pct"/>
            <w:vAlign w:val="center"/>
          </w:tcPr>
          <w:p w14:paraId="26AE770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E18A0E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1E0BC1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59BBA5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24826C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5042FE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dt_subfacility.phone_number</w:t>
            </w:r>
          </w:p>
        </w:tc>
        <w:tc>
          <w:tcPr>
            <w:tcW w:w="1364" w:type="pct"/>
            <w:vAlign w:val="center"/>
          </w:tcPr>
          <w:p w14:paraId="6CAD9C2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 home phone number.</w:t>
            </w:r>
          </w:p>
        </w:tc>
        <w:tc>
          <w:tcPr>
            <w:tcW w:w="359" w:type="pct"/>
            <w:vAlign w:val="center"/>
          </w:tcPr>
          <w:p w14:paraId="5B4DA1EC"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CB941CC" w14:textId="77777777" w:rsidTr="008E1294">
        <w:trPr>
          <w:trHeight w:val="144"/>
        </w:trPr>
        <w:tc>
          <w:tcPr>
            <w:tcW w:w="662" w:type="pct"/>
            <w:vAlign w:val="center"/>
          </w:tcPr>
          <w:p w14:paraId="42BDFBC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alt_phone_number</w:t>
            </w:r>
          </w:p>
        </w:tc>
        <w:tc>
          <w:tcPr>
            <w:tcW w:w="271" w:type="pct"/>
            <w:vAlign w:val="center"/>
          </w:tcPr>
          <w:p w14:paraId="0D70FE3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Text(30)</w:t>
            </w:r>
          </w:p>
        </w:tc>
        <w:tc>
          <w:tcPr>
            <w:tcW w:w="112" w:type="pct"/>
            <w:vAlign w:val="center"/>
          </w:tcPr>
          <w:p w14:paraId="42D4BC8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650496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11CB22A"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4EB9C2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DD21BB3"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07D625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dt_subfacility.alt_phone_number</w:t>
            </w:r>
          </w:p>
        </w:tc>
        <w:tc>
          <w:tcPr>
            <w:tcW w:w="1364" w:type="pct"/>
            <w:vAlign w:val="center"/>
          </w:tcPr>
          <w:p w14:paraId="0531916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 work/alternate phone number.</w:t>
            </w:r>
          </w:p>
        </w:tc>
        <w:tc>
          <w:tcPr>
            <w:tcW w:w="359" w:type="pct"/>
            <w:vAlign w:val="center"/>
          </w:tcPr>
          <w:p w14:paraId="59A4A776"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66B2329" w14:textId="77777777" w:rsidTr="008E1294">
        <w:trPr>
          <w:trHeight w:val="144"/>
        </w:trPr>
        <w:tc>
          <w:tcPr>
            <w:tcW w:w="662" w:type="pct"/>
            <w:vAlign w:val="center"/>
          </w:tcPr>
          <w:p w14:paraId="0A1DE01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email_address</w:t>
            </w:r>
          </w:p>
        </w:tc>
        <w:tc>
          <w:tcPr>
            <w:tcW w:w="271" w:type="pct"/>
            <w:vAlign w:val="center"/>
          </w:tcPr>
          <w:p w14:paraId="372B8A6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Text(100)</w:t>
            </w:r>
          </w:p>
        </w:tc>
        <w:tc>
          <w:tcPr>
            <w:tcW w:w="112" w:type="pct"/>
            <w:vAlign w:val="center"/>
          </w:tcPr>
          <w:p w14:paraId="1C6A8C4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E9381D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BE8E1F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03241F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31943C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B4AC34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dt_subfacility.email_address</w:t>
            </w:r>
          </w:p>
        </w:tc>
        <w:tc>
          <w:tcPr>
            <w:tcW w:w="1364" w:type="pct"/>
            <w:vAlign w:val="center"/>
          </w:tcPr>
          <w:p w14:paraId="4E31356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 email address.</w:t>
            </w:r>
          </w:p>
        </w:tc>
        <w:tc>
          <w:tcPr>
            <w:tcW w:w="359" w:type="pct"/>
            <w:vAlign w:val="center"/>
          </w:tcPr>
          <w:p w14:paraId="50DBAC3B"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4548EA2" w14:textId="77777777" w:rsidTr="008E1294">
        <w:trPr>
          <w:trHeight w:val="144"/>
        </w:trPr>
        <w:tc>
          <w:tcPr>
            <w:tcW w:w="662" w:type="pct"/>
            <w:vAlign w:val="center"/>
          </w:tcPr>
          <w:p w14:paraId="2730999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fax_number</w:t>
            </w:r>
          </w:p>
        </w:tc>
        <w:tc>
          <w:tcPr>
            <w:tcW w:w="271" w:type="pct"/>
            <w:vAlign w:val="center"/>
          </w:tcPr>
          <w:p w14:paraId="0E7FEF9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Text(30)</w:t>
            </w:r>
          </w:p>
        </w:tc>
        <w:tc>
          <w:tcPr>
            <w:tcW w:w="112" w:type="pct"/>
            <w:vAlign w:val="center"/>
          </w:tcPr>
          <w:p w14:paraId="5D17829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9F9DC0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17AFE7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67FFF3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76F4D88"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3FE1EB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dt_subfacility.fax_number</w:t>
            </w:r>
          </w:p>
        </w:tc>
        <w:tc>
          <w:tcPr>
            <w:tcW w:w="1364" w:type="pct"/>
            <w:vAlign w:val="center"/>
          </w:tcPr>
          <w:p w14:paraId="56EE2BA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 fax number.</w:t>
            </w:r>
          </w:p>
        </w:tc>
        <w:tc>
          <w:tcPr>
            <w:tcW w:w="359" w:type="pct"/>
            <w:vAlign w:val="center"/>
          </w:tcPr>
          <w:p w14:paraId="0A0E5EB9"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E5D6C83" w14:textId="77777777" w:rsidTr="008E1294">
        <w:trPr>
          <w:trHeight w:val="144"/>
        </w:trPr>
        <w:tc>
          <w:tcPr>
            <w:tcW w:w="662" w:type="pct"/>
            <w:vAlign w:val="center"/>
          </w:tcPr>
          <w:p w14:paraId="1AF0DC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building_remark_1</w:t>
            </w:r>
          </w:p>
        </w:tc>
        <w:tc>
          <w:tcPr>
            <w:tcW w:w="271" w:type="pct"/>
            <w:vAlign w:val="center"/>
          </w:tcPr>
          <w:p w14:paraId="253D952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4690E61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FD70AA5"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7C0281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1CE02F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755BCEA"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F3D33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dt_subfacility.remark_1</w:t>
            </w:r>
          </w:p>
        </w:tc>
        <w:tc>
          <w:tcPr>
            <w:tcW w:w="1364" w:type="pct"/>
            <w:vAlign w:val="center"/>
          </w:tcPr>
          <w:p w14:paraId="19E9BA7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building or occupant.</w:t>
            </w:r>
          </w:p>
        </w:tc>
        <w:tc>
          <w:tcPr>
            <w:tcW w:w="359" w:type="pct"/>
            <w:vAlign w:val="center"/>
          </w:tcPr>
          <w:p w14:paraId="36A2CB4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71206C57" w14:textId="77777777" w:rsidTr="008E1294">
        <w:trPr>
          <w:trHeight w:val="144"/>
        </w:trPr>
        <w:tc>
          <w:tcPr>
            <w:tcW w:w="662" w:type="pct"/>
            <w:vAlign w:val="center"/>
          </w:tcPr>
          <w:p w14:paraId="0118B1E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building_remark_2</w:t>
            </w:r>
          </w:p>
        </w:tc>
        <w:tc>
          <w:tcPr>
            <w:tcW w:w="271" w:type="pct"/>
            <w:vAlign w:val="center"/>
          </w:tcPr>
          <w:p w14:paraId="2B6D123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2602C5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E919D4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34A4C5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45FB4F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6AEDDA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D7B693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dt_subfacility.remark_2</w:t>
            </w:r>
          </w:p>
        </w:tc>
        <w:tc>
          <w:tcPr>
            <w:tcW w:w="1364" w:type="pct"/>
            <w:vAlign w:val="center"/>
          </w:tcPr>
          <w:p w14:paraId="7280AA1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building or occupant.</w:t>
            </w:r>
          </w:p>
        </w:tc>
        <w:tc>
          <w:tcPr>
            <w:tcW w:w="359" w:type="pct"/>
            <w:vAlign w:val="center"/>
          </w:tcPr>
          <w:p w14:paraId="4D091967"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1245A6E" w14:textId="77777777" w:rsidTr="008E1294">
        <w:trPr>
          <w:trHeight w:val="144"/>
        </w:trPr>
        <w:tc>
          <w:tcPr>
            <w:tcW w:w="662" w:type="pct"/>
            <w:vAlign w:val="center"/>
          </w:tcPr>
          <w:p w14:paraId="03E9435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best_contact_time</w:t>
            </w:r>
          </w:p>
        </w:tc>
        <w:tc>
          <w:tcPr>
            <w:tcW w:w="271" w:type="pct"/>
            <w:vAlign w:val="center"/>
          </w:tcPr>
          <w:p w14:paraId="26C90C2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09E38903"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90BF9F3"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B80D28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818F9B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131445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A187DE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8A3B45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best time to contact the occupant.</w:t>
            </w:r>
          </w:p>
        </w:tc>
        <w:tc>
          <w:tcPr>
            <w:tcW w:w="359" w:type="pct"/>
            <w:vAlign w:val="center"/>
          </w:tcPr>
          <w:p w14:paraId="6B4AD6EE"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3ED70A5" w14:textId="77777777" w:rsidTr="008E1294">
        <w:trPr>
          <w:trHeight w:val="144"/>
        </w:trPr>
        <w:tc>
          <w:tcPr>
            <w:tcW w:w="662" w:type="pct"/>
            <w:vAlign w:val="center"/>
          </w:tcPr>
          <w:p w14:paraId="5AADEC1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best_contact_number</w:t>
            </w:r>
          </w:p>
        </w:tc>
        <w:tc>
          <w:tcPr>
            <w:tcW w:w="271" w:type="pct"/>
            <w:vAlign w:val="center"/>
          </w:tcPr>
          <w:p w14:paraId="5D4684F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Text(14)</w:t>
            </w:r>
          </w:p>
        </w:tc>
        <w:tc>
          <w:tcPr>
            <w:tcW w:w="112" w:type="pct"/>
            <w:vAlign w:val="center"/>
          </w:tcPr>
          <w:p w14:paraId="7568FA4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7569F9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134E18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4BD066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2ABA21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best_contact_number)</w:t>
            </w:r>
          </w:p>
        </w:tc>
        <w:tc>
          <w:tcPr>
            <w:tcW w:w="957" w:type="pct"/>
            <w:vAlign w:val="center"/>
          </w:tcPr>
          <w:p w14:paraId="3D7726A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F13832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best phone number to use to contact the occupant.</w:t>
            </w:r>
          </w:p>
        </w:tc>
        <w:tc>
          <w:tcPr>
            <w:tcW w:w="359" w:type="pct"/>
            <w:vAlign w:val="center"/>
          </w:tcPr>
          <w:p w14:paraId="4A9B53D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A074C2A" w14:textId="77777777" w:rsidTr="008E1294">
        <w:trPr>
          <w:trHeight w:val="144"/>
        </w:trPr>
        <w:tc>
          <w:tcPr>
            <w:tcW w:w="662" w:type="pct"/>
            <w:vAlign w:val="center"/>
          </w:tcPr>
          <w:p w14:paraId="0707539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occupant_status</w:t>
            </w:r>
          </w:p>
        </w:tc>
        <w:tc>
          <w:tcPr>
            <w:tcW w:w="271" w:type="pct"/>
            <w:vAlign w:val="center"/>
          </w:tcPr>
          <w:p w14:paraId="3F1EA60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Text(6)</w:t>
            </w:r>
          </w:p>
        </w:tc>
        <w:tc>
          <w:tcPr>
            <w:tcW w:w="112" w:type="pct"/>
            <w:vAlign w:val="center"/>
          </w:tcPr>
          <w:p w14:paraId="15D4B3D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C03E94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D199FD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B15BA6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B9D875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occupant_status)</w:t>
            </w:r>
          </w:p>
        </w:tc>
        <w:tc>
          <w:tcPr>
            <w:tcW w:w="957" w:type="pct"/>
            <w:vAlign w:val="center"/>
          </w:tcPr>
          <w:p w14:paraId="755EFB9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7E68C8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status of the occupant, for example "Owner" or "Renter". If "Other", please provide details in occupant_status_remark.</w:t>
            </w:r>
          </w:p>
        </w:tc>
        <w:tc>
          <w:tcPr>
            <w:tcW w:w="359" w:type="pct"/>
            <w:vAlign w:val="center"/>
          </w:tcPr>
          <w:p w14:paraId="42AAB5A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41024C6" w14:textId="77777777" w:rsidTr="008E1294">
        <w:trPr>
          <w:trHeight w:val="144"/>
        </w:trPr>
        <w:tc>
          <w:tcPr>
            <w:tcW w:w="662" w:type="pct"/>
            <w:vAlign w:val="center"/>
          </w:tcPr>
          <w:p w14:paraId="7501BD3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occupant_status_remark</w:t>
            </w:r>
          </w:p>
        </w:tc>
        <w:tc>
          <w:tcPr>
            <w:tcW w:w="271" w:type="pct"/>
            <w:vAlign w:val="center"/>
          </w:tcPr>
          <w:p w14:paraId="5EC4347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281E1C3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62C3E8C"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A6843E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D027E03"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3A92BA8"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BFC9B7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34E49FA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occupant status.</w:t>
            </w:r>
          </w:p>
        </w:tc>
        <w:tc>
          <w:tcPr>
            <w:tcW w:w="359" w:type="pct"/>
            <w:vAlign w:val="center"/>
          </w:tcPr>
          <w:p w14:paraId="41CDED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8F6870F" w14:textId="77777777" w:rsidTr="008E1294">
        <w:trPr>
          <w:trHeight w:val="144"/>
        </w:trPr>
        <w:tc>
          <w:tcPr>
            <w:tcW w:w="662" w:type="pct"/>
            <w:vAlign w:val="center"/>
          </w:tcPr>
          <w:p w14:paraId="4A5F827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owner_contact_details</w:t>
            </w:r>
          </w:p>
        </w:tc>
        <w:tc>
          <w:tcPr>
            <w:tcW w:w="271" w:type="pct"/>
            <w:vAlign w:val="center"/>
          </w:tcPr>
          <w:p w14:paraId="4D1CF47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6ADB158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1D6B56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4F977D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177946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385F63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5433C9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F77B9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 owner contact details, if different from occupant contact details.</w:t>
            </w:r>
          </w:p>
        </w:tc>
        <w:tc>
          <w:tcPr>
            <w:tcW w:w="359" w:type="pct"/>
            <w:vAlign w:val="center"/>
          </w:tcPr>
          <w:p w14:paraId="4F09E081"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FA9A901" w14:textId="77777777" w:rsidTr="008E1294">
        <w:trPr>
          <w:trHeight w:val="144"/>
        </w:trPr>
        <w:tc>
          <w:tcPr>
            <w:tcW w:w="662" w:type="pct"/>
            <w:vAlign w:val="center"/>
          </w:tcPr>
          <w:p w14:paraId="34A82E4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nb_of_occupants</w:t>
            </w:r>
          </w:p>
        </w:tc>
        <w:tc>
          <w:tcPr>
            <w:tcW w:w="271" w:type="pct"/>
            <w:vAlign w:val="center"/>
          </w:tcPr>
          <w:p w14:paraId="33034B5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Numeric</w:t>
            </w:r>
          </w:p>
        </w:tc>
        <w:tc>
          <w:tcPr>
            <w:tcW w:w="112" w:type="pct"/>
            <w:vAlign w:val="center"/>
          </w:tcPr>
          <w:p w14:paraId="206EB07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1736C03"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403993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918A81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1F48804"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D12D44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6656A1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number of individuals occupying the building.</w:t>
            </w:r>
          </w:p>
        </w:tc>
        <w:tc>
          <w:tcPr>
            <w:tcW w:w="359" w:type="pct"/>
            <w:vAlign w:val="center"/>
          </w:tcPr>
          <w:p w14:paraId="1BA3380A"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E6ABFFC" w14:textId="77777777" w:rsidTr="008E1294">
        <w:trPr>
          <w:trHeight w:val="144"/>
        </w:trPr>
        <w:tc>
          <w:tcPr>
            <w:tcW w:w="662" w:type="pct"/>
            <w:vAlign w:val="center"/>
          </w:tcPr>
          <w:p w14:paraId="0AC56F3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nb_of_children</w:t>
            </w:r>
          </w:p>
        </w:tc>
        <w:tc>
          <w:tcPr>
            <w:tcW w:w="271" w:type="pct"/>
            <w:vAlign w:val="center"/>
          </w:tcPr>
          <w:p w14:paraId="53497C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Numeric</w:t>
            </w:r>
          </w:p>
        </w:tc>
        <w:tc>
          <w:tcPr>
            <w:tcW w:w="112" w:type="pct"/>
            <w:vAlign w:val="center"/>
          </w:tcPr>
          <w:p w14:paraId="452FD40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6E6D0C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FE4959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F4BDB9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C34BF06"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E910A5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D47930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number of children occupying the building.</w:t>
            </w:r>
          </w:p>
        </w:tc>
        <w:tc>
          <w:tcPr>
            <w:tcW w:w="359" w:type="pct"/>
            <w:vAlign w:val="center"/>
          </w:tcPr>
          <w:p w14:paraId="3DE0A6C6"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DE2E211" w14:textId="77777777" w:rsidTr="008E1294">
        <w:trPr>
          <w:trHeight w:val="144"/>
        </w:trPr>
        <w:tc>
          <w:tcPr>
            <w:tcW w:w="662" w:type="pct"/>
            <w:vAlign w:val="center"/>
          </w:tcPr>
          <w:p w14:paraId="1054206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occupant_ages</w:t>
            </w:r>
          </w:p>
        </w:tc>
        <w:tc>
          <w:tcPr>
            <w:tcW w:w="271" w:type="pct"/>
            <w:vAlign w:val="center"/>
          </w:tcPr>
          <w:p w14:paraId="066B106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546190E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E015C1E"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537AF1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4449DB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76303DD"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C9830B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590D65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ages of the building occupants.</w:t>
            </w:r>
          </w:p>
        </w:tc>
        <w:tc>
          <w:tcPr>
            <w:tcW w:w="359" w:type="pct"/>
            <w:vAlign w:val="center"/>
          </w:tcPr>
          <w:p w14:paraId="307C5C0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CB13735" w14:textId="77777777" w:rsidTr="008E1294">
        <w:trPr>
          <w:trHeight w:val="144"/>
        </w:trPr>
        <w:tc>
          <w:tcPr>
            <w:tcW w:w="662" w:type="pct"/>
            <w:vAlign w:val="center"/>
          </w:tcPr>
          <w:p w14:paraId="74076D2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occupant_duration</w:t>
            </w:r>
          </w:p>
        </w:tc>
        <w:tc>
          <w:tcPr>
            <w:tcW w:w="271" w:type="pct"/>
            <w:vAlign w:val="center"/>
          </w:tcPr>
          <w:p w14:paraId="5BF28BB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02E6C79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A82E89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B216CF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C5EA34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5AB1A03"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011AD8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13BA02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Duration of current occupancy.</w:t>
            </w:r>
          </w:p>
        </w:tc>
        <w:tc>
          <w:tcPr>
            <w:tcW w:w="359" w:type="pct"/>
            <w:vAlign w:val="center"/>
          </w:tcPr>
          <w:p w14:paraId="577B351B"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24B7B63" w14:textId="77777777" w:rsidTr="008E1294">
        <w:trPr>
          <w:trHeight w:val="144"/>
        </w:trPr>
        <w:tc>
          <w:tcPr>
            <w:tcW w:w="662" w:type="pct"/>
            <w:vAlign w:val="center"/>
          </w:tcPr>
          <w:p w14:paraId="259FC3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building_type</w:t>
            </w:r>
          </w:p>
        </w:tc>
        <w:tc>
          <w:tcPr>
            <w:tcW w:w="271" w:type="pct"/>
            <w:vAlign w:val="center"/>
          </w:tcPr>
          <w:p w14:paraId="7D17DD0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Text(18)</w:t>
            </w:r>
          </w:p>
        </w:tc>
        <w:tc>
          <w:tcPr>
            <w:tcW w:w="112" w:type="pct"/>
            <w:vAlign w:val="center"/>
          </w:tcPr>
          <w:p w14:paraId="1787E9A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41B92D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0DD46E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3F4FA7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83A2B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building_type)</w:t>
            </w:r>
          </w:p>
        </w:tc>
        <w:tc>
          <w:tcPr>
            <w:tcW w:w="957" w:type="pct"/>
            <w:vAlign w:val="center"/>
          </w:tcPr>
          <w:p w14:paraId="1A995B8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8588BB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 of building. If "Other", please provide details in building_type_remark.</w:t>
            </w:r>
          </w:p>
        </w:tc>
        <w:tc>
          <w:tcPr>
            <w:tcW w:w="359" w:type="pct"/>
            <w:vAlign w:val="center"/>
          </w:tcPr>
          <w:p w14:paraId="47F44D6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3848B1D8" w14:textId="77777777" w:rsidTr="008E1294">
        <w:trPr>
          <w:trHeight w:val="144"/>
        </w:trPr>
        <w:tc>
          <w:tcPr>
            <w:tcW w:w="662" w:type="pct"/>
            <w:vAlign w:val="center"/>
          </w:tcPr>
          <w:p w14:paraId="24C9333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building_type_remark</w:t>
            </w:r>
          </w:p>
        </w:tc>
        <w:tc>
          <w:tcPr>
            <w:tcW w:w="271" w:type="pct"/>
            <w:vAlign w:val="center"/>
          </w:tcPr>
          <w:p w14:paraId="55BDE1C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708B6D4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FEB27E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B66F2A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776F44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98680A4"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801F18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1D9C0C6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building type.</w:t>
            </w:r>
          </w:p>
        </w:tc>
        <w:tc>
          <w:tcPr>
            <w:tcW w:w="359" w:type="pct"/>
            <w:vAlign w:val="center"/>
          </w:tcPr>
          <w:p w14:paraId="0695B4E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765E6EE" w14:textId="77777777" w:rsidTr="008E1294">
        <w:trPr>
          <w:trHeight w:val="144"/>
        </w:trPr>
        <w:tc>
          <w:tcPr>
            <w:tcW w:w="662" w:type="pct"/>
            <w:vAlign w:val="center"/>
          </w:tcPr>
          <w:p w14:paraId="57DB755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building_size</w:t>
            </w:r>
          </w:p>
        </w:tc>
        <w:tc>
          <w:tcPr>
            <w:tcW w:w="271" w:type="pct"/>
            <w:vAlign w:val="center"/>
          </w:tcPr>
          <w:p w14:paraId="1931B4E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Text(6)</w:t>
            </w:r>
          </w:p>
        </w:tc>
        <w:tc>
          <w:tcPr>
            <w:tcW w:w="112" w:type="pct"/>
            <w:vAlign w:val="center"/>
          </w:tcPr>
          <w:p w14:paraId="22F6703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33AD2F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2BBBB9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718B81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A5A5C0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building_size)</w:t>
            </w:r>
          </w:p>
        </w:tc>
        <w:tc>
          <w:tcPr>
            <w:tcW w:w="957" w:type="pct"/>
            <w:vAlign w:val="center"/>
          </w:tcPr>
          <w:p w14:paraId="278A9D4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BC0102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size of the building.</w:t>
            </w:r>
          </w:p>
        </w:tc>
        <w:tc>
          <w:tcPr>
            <w:tcW w:w="359" w:type="pct"/>
            <w:vAlign w:val="center"/>
          </w:tcPr>
          <w:p w14:paraId="623932FC"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FBCC83B" w14:textId="77777777" w:rsidTr="008E1294">
        <w:trPr>
          <w:trHeight w:val="144"/>
        </w:trPr>
        <w:tc>
          <w:tcPr>
            <w:tcW w:w="662" w:type="pct"/>
            <w:vAlign w:val="center"/>
          </w:tcPr>
          <w:p w14:paraId="2B591C3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nb_floors</w:t>
            </w:r>
          </w:p>
        </w:tc>
        <w:tc>
          <w:tcPr>
            <w:tcW w:w="271" w:type="pct"/>
            <w:vAlign w:val="center"/>
          </w:tcPr>
          <w:p w14:paraId="149B549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Numeric</w:t>
            </w:r>
          </w:p>
        </w:tc>
        <w:tc>
          <w:tcPr>
            <w:tcW w:w="112" w:type="pct"/>
            <w:vAlign w:val="center"/>
          </w:tcPr>
          <w:p w14:paraId="26085DE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A0719D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D78474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A52F1F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B187628"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4799A9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82BBC2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number of floors in the building.</w:t>
            </w:r>
          </w:p>
        </w:tc>
        <w:tc>
          <w:tcPr>
            <w:tcW w:w="359" w:type="pct"/>
            <w:vAlign w:val="center"/>
          </w:tcPr>
          <w:p w14:paraId="60DE6B07"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F1B1292" w14:textId="77777777" w:rsidTr="008E1294">
        <w:trPr>
          <w:trHeight w:val="144"/>
        </w:trPr>
        <w:tc>
          <w:tcPr>
            <w:tcW w:w="662" w:type="pct"/>
            <w:vAlign w:val="center"/>
          </w:tcPr>
          <w:p w14:paraId="185A4D5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attached_garage_yn</w:t>
            </w:r>
          </w:p>
        </w:tc>
        <w:tc>
          <w:tcPr>
            <w:tcW w:w="271" w:type="pct"/>
            <w:vAlign w:val="center"/>
          </w:tcPr>
          <w:p w14:paraId="5B5698A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42B8E3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5FBD9BA"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9DC972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EA074B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CA9478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7529B35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BD33F9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building have an attached garage?</w:t>
            </w:r>
          </w:p>
        </w:tc>
        <w:tc>
          <w:tcPr>
            <w:tcW w:w="359" w:type="pct"/>
            <w:vAlign w:val="center"/>
          </w:tcPr>
          <w:p w14:paraId="523B7C4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46FA0A1" w14:textId="77777777" w:rsidTr="008E1294">
        <w:trPr>
          <w:trHeight w:val="144"/>
        </w:trPr>
        <w:tc>
          <w:tcPr>
            <w:tcW w:w="662" w:type="pct"/>
            <w:vAlign w:val="center"/>
          </w:tcPr>
          <w:p w14:paraId="5CA44B0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foundation_type</w:t>
            </w:r>
          </w:p>
        </w:tc>
        <w:tc>
          <w:tcPr>
            <w:tcW w:w="271" w:type="pct"/>
            <w:vAlign w:val="center"/>
          </w:tcPr>
          <w:p w14:paraId="25DEF2C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Text(39)</w:t>
            </w:r>
          </w:p>
        </w:tc>
        <w:tc>
          <w:tcPr>
            <w:tcW w:w="112" w:type="pct"/>
            <w:vAlign w:val="center"/>
          </w:tcPr>
          <w:p w14:paraId="7515A99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B170C9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E4C0DA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6B463A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15F1EE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foundation_type)</w:t>
            </w:r>
          </w:p>
        </w:tc>
        <w:tc>
          <w:tcPr>
            <w:tcW w:w="957" w:type="pct"/>
            <w:vAlign w:val="center"/>
          </w:tcPr>
          <w:p w14:paraId="2930A68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A72895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foundation type, for example "Basement", "Crawlspace", etc. If "Other", please provide details in foundation_type_remark.</w:t>
            </w:r>
          </w:p>
        </w:tc>
        <w:tc>
          <w:tcPr>
            <w:tcW w:w="359" w:type="pct"/>
            <w:vAlign w:val="center"/>
          </w:tcPr>
          <w:p w14:paraId="270C0D8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5B6E5F62" w14:textId="77777777" w:rsidTr="008E1294">
        <w:trPr>
          <w:trHeight w:val="144"/>
        </w:trPr>
        <w:tc>
          <w:tcPr>
            <w:tcW w:w="662" w:type="pct"/>
            <w:vAlign w:val="center"/>
          </w:tcPr>
          <w:p w14:paraId="1971F6E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foundation_type_remark</w:t>
            </w:r>
          </w:p>
        </w:tc>
        <w:tc>
          <w:tcPr>
            <w:tcW w:w="271" w:type="pct"/>
            <w:vAlign w:val="center"/>
          </w:tcPr>
          <w:p w14:paraId="4419375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66D968C"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5352F5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465ABB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B7A660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1A8D16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475C1A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04939CE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foundation type, including % of each type if multiple.</w:t>
            </w:r>
          </w:p>
        </w:tc>
        <w:tc>
          <w:tcPr>
            <w:tcW w:w="359" w:type="pct"/>
            <w:vAlign w:val="center"/>
          </w:tcPr>
          <w:p w14:paraId="2DF642D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9175C91" w14:textId="77777777" w:rsidTr="008E1294">
        <w:trPr>
          <w:trHeight w:val="144"/>
        </w:trPr>
        <w:tc>
          <w:tcPr>
            <w:tcW w:w="662" w:type="pct"/>
            <w:vAlign w:val="center"/>
          </w:tcPr>
          <w:p w14:paraId="344E1E6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structure_age</w:t>
            </w:r>
          </w:p>
        </w:tc>
        <w:tc>
          <w:tcPr>
            <w:tcW w:w="271" w:type="pct"/>
            <w:vAlign w:val="center"/>
          </w:tcPr>
          <w:p w14:paraId="33F1FDA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659E045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A19F27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077D683"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06D2F3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7BA1439"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8A6991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A4CAF2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age of the structure.</w:t>
            </w:r>
          </w:p>
        </w:tc>
        <w:tc>
          <w:tcPr>
            <w:tcW w:w="359" w:type="pct"/>
            <w:vAlign w:val="center"/>
          </w:tcPr>
          <w:p w14:paraId="3AE9095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4B0888B" w14:textId="77777777" w:rsidTr="008E1294">
        <w:trPr>
          <w:trHeight w:val="144"/>
        </w:trPr>
        <w:tc>
          <w:tcPr>
            <w:tcW w:w="662" w:type="pct"/>
            <w:vAlign w:val="center"/>
          </w:tcPr>
          <w:p w14:paraId="3046EEF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building_const</w:t>
            </w:r>
          </w:p>
        </w:tc>
        <w:tc>
          <w:tcPr>
            <w:tcW w:w="271" w:type="pct"/>
            <w:vAlign w:val="center"/>
          </w:tcPr>
          <w:p w14:paraId="2C4AF7E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Text(38)</w:t>
            </w:r>
          </w:p>
        </w:tc>
        <w:tc>
          <w:tcPr>
            <w:tcW w:w="112" w:type="pct"/>
            <w:vAlign w:val="center"/>
          </w:tcPr>
          <w:p w14:paraId="53149E1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9020EB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EFBFA1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3B7371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6C9B0F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building_construction)</w:t>
            </w:r>
          </w:p>
        </w:tc>
        <w:tc>
          <w:tcPr>
            <w:tcW w:w="957" w:type="pct"/>
            <w:vAlign w:val="center"/>
          </w:tcPr>
          <w:p w14:paraId="0297E4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81B6AC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general above-ground home/structure construction material. If "Other", please provide details in building_const_remark.</w:t>
            </w:r>
          </w:p>
        </w:tc>
        <w:tc>
          <w:tcPr>
            <w:tcW w:w="359" w:type="pct"/>
            <w:vAlign w:val="center"/>
          </w:tcPr>
          <w:p w14:paraId="6EDB0DE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7081C81F" w14:textId="77777777" w:rsidTr="008E1294">
        <w:trPr>
          <w:trHeight w:val="144"/>
        </w:trPr>
        <w:tc>
          <w:tcPr>
            <w:tcW w:w="662" w:type="pct"/>
            <w:vAlign w:val="center"/>
          </w:tcPr>
          <w:p w14:paraId="6373167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building_const_remark</w:t>
            </w:r>
          </w:p>
        </w:tc>
        <w:tc>
          <w:tcPr>
            <w:tcW w:w="271" w:type="pct"/>
            <w:vAlign w:val="center"/>
          </w:tcPr>
          <w:p w14:paraId="513272A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765682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85A7BB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247D3A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88F507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D0D96F3"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D64E64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72E42C1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building construction.</w:t>
            </w:r>
          </w:p>
        </w:tc>
        <w:tc>
          <w:tcPr>
            <w:tcW w:w="359" w:type="pct"/>
            <w:vAlign w:val="center"/>
          </w:tcPr>
          <w:p w14:paraId="367CE59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DEA59CD" w14:textId="77777777" w:rsidTr="008E1294">
        <w:trPr>
          <w:trHeight w:val="144"/>
        </w:trPr>
        <w:tc>
          <w:tcPr>
            <w:tcW w:w="662" w:type="pct"/>
            <w:vAlign w:val="center"/>
          </w:tcPr>
          <w:p w14:paraId="3DE7326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foundation_const</w:t>
            </w:r>
          </w:p>
        </w:tc>
        <w:tc>
          <w:tcPr>
            <w:tcW w:w="271" w:type="pct"/>
            <w:vAlign w:val="center"/>
          </w:tcPr>
          <w:p w14:paraId="6985EE9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Text(73)</w:t>
            </w:r>
          </w:p>
        </w:tc>
        <w:tc>
          <w:tcPr>
            <w:tcW w:w="112" w:type="pct"/>
            <w:vAlign w:val="center"/>
          </w:tcPr>
          <w:p w14:paraId="521EE7C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6AE9DB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3E5B9A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F0FB6F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8EA512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foundation_construction)</w:t>
            </w:r>
          </w:p>
        </w:tc>
        <w:tc>
          <w:tcPr>
            <w:tcW w:w="957" w:type="pct"/>
            <w:vAlign w:val="center"/>
          </w:tcPr>
          <w:p w14:paraId="403947C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084412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foundation construction material, for example "Concrete Slab", "Fieldstone", etc. If "Other", please provide details in foundation_const_remark.</w:t>
            </w:r>
          </w:p>
        </w:tc>
        <w:tc>
          <w:tcPr>
            <w:tcW w:w="359" w:type="pct"/>
            <w:vAlign w:val="center"/>
          </w:tcPr>
          <w:p w14:paraId="1CC3C85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77B79C95" w14:textId="77777777" w:rsidTr="008E1294">
        <w:trPr>
          <w:trHeight w:val="144"/>
        </w:trPr>
        <w:tc>
          <w:tcPr>
            <w:tcW w:w="662" w:type="pct"/>
            <w:vAlign w:val="center"/>
          </w:tcPr>
          <w:p w14:paraId="4283C1E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foundation_const_remark</w:t>
            </w:r>
          </w:p>
        </w:tc>
        <w:tc>
          <w:tcPr>
            <w:tcW w:w="271" w:type="pct"/>
            <w:vAlign w:val="center"/>
          </w:tcPr>
          <w:p w14:paraId="53B35A4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229AD33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8A6EAFC"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69189E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8636FC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9C311F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B95C65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BE6D09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foundation construction.</w:t>
            </w:r>
          </w:p>
        </w:tc>
        <w:tc>
          <w:tcPr>
            <w:tcW w:w="359" w:type="pct"/>
            <w:vAlign w:val="center"/>
          </w:tcPr>
          <w:p w14:paraId="50DE358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B60BD41" w14:textId="77777777" w:rsidTr="008E1294">
        <w:trPr>
          <w:trHeight w:val="144"/>
        </w:trPr>
        <w:tc>
          <w:tcPr>
            <w:tcW w:w="662" w:type="pct"/>
            <w:vAlign w:val="center"/>
          </w:tcPr>
          <w:p w14:paraId="59FEF09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water_source</w:t>
            </w:r>
          </w:p>
        </w:tc>
        <w:tc>
          <w:tcPr>
            <w:tcW w:w="271" w:type="pct"/>
            <w:vAlign w:val="center"/>
          </w:tcPr>
          <w:p w14:paraId="2460E9C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w:t>
            </w:r>
          </w:p>
        </w:tc>
        <w:tc>
          <w:tcPr>
            <w:tcW w:w="112" w:type="pct"/>
            <w:vAlign w:val="center"/>
          </w:tcPr>
          <w:p w14:paraId="34F5937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C26449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3216BC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431A4B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F88C31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water_source)</w:t>
            </w:r>
          </w:p>
        </w:tc>
        <w:tc>
          <w:tcPr>
            <w:tcW w:w="957" w:type="pct"/>
            <w:vAlign w:val="center"/>
          </w:tcPr>
          <w:p w14:paraId="1CB1358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560472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water source for the building.</w:t>
            </w:r>
          </w:p>
        </w:tc>
        <w:tc>
          <w:tcPr>
            <w:tcW w:w="359" w:type="pct"/>
            <w:vAlign w:val="center"/>
          </w:tcPr>
          <w:p w14:paraId="6996705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0AA81A0" w14:textId="77777777" w:rsidTr="008E1294">
        <w:trPr>
          <w:trHeight w:val="144"/>
        </w:trPr>
        <w:tc>
          <w:tcPr>
            <w:tcW w:w="662" w:type="pct"/>
            <w:vAlign w:val="center"/>
          </w:tcPr>
          <w:p w14:paraId="594945E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water_source_remark</w:t>
            </w:r>
          </w:p>
        </w:tc>
        <w:tc>
          <w:tcPr>
            <w:tcW w:w="271" w:type="pct"/>
            <w:vAlign w:val="center"/>
          </w:tcPr>
          <w:p w14:paraId="6B0C4A5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518DFDF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F54FCA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A6E035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982E49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D875ED9"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7D4E924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4A4FB4B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Location, use, current condition, and additional information regarding the water source.</w:t>
            </w:r>
          </w:p>
        </w:tc>
        <w:tc>
          <w:tcPr>
            <w:tcW w:w="359" w:type="pct"/>
            <w:vAlign w:val="center"/>
          </w:tcPr>
          <w:p w14:paraId="6ED3DBF7"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538B94B" w14:textId="77777777" w:rsidTr="008E1294">
        <w:trPr>
          <w:trHeight w:val="144"/>
        </w:trPr>
        <w:tc>
          <w:tcPr>
            <w:tcW w:w="662" w:type="pct"/>
            <w:vAlign w:val="center"/>
          </w:tcPr>
          <w:p w14:paraId="383BAA5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septic_system</w:t>
            </w:r>
          </w:p>
        </w:tc>
        <w:tc>
          <w:tcPr>
            <w:tcW w:w="271" w:type="pct"/>
            <w:vAlign w:val="center"/>
          </w:tcPr>
          <w:p w14:paraId="6403D0C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Text(8)</w:t>
            </w:r>
          </w:p>
        </w:tc>
        <w:tc>
          <w:tcPr>
            <w:tcW w:w="112" w:type="pct"/>
            <w:vAlign w:val="center"/>
          </w:tcPr>
          <w:p w14:paraId="016D736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EF2169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85920E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E4F395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058BEF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septic_system)</w:t>
            </w:r>
          </w:p>
        </w:tc>
        <w:tc>
          <w:tcPr>
            <w:tcW w:w="957" w:type="pct"/>
            <w:vAlign w:val="center"/>
          </w:tcPr>
          <w:p w14:paraId="07A3C2B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071689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building have a septic system?</w:t>
            </w:r>
          </w:p>
        </w:tc>
        <w:tc>
          <w:tcPr>
            <w:tcW w:w="359" w:type="pct"/>
            <w:vAlign w:val="center"/>
          </w:tcPr>
          <w:p w14:paraId="09C5D2E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BED64F6" w14:textId="77777777" w:rsidTr="008E1294">
        <w:trPr>
          <w:trHeight w:val="144"/>
        </w:trPr>
        <w:tc>
          <w:tcPr>
            <w:tcW w:w="662" w:type="pct"/>
            <w:vAlign w:val="center"/>
          </w:tcPr>
          <w:p w14:paraId="6C292FC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septic_const</w:t>
            </w:r>
          </w:p>
        </w:tc>
        <w:tc>
          <w:tcPr>
            <w:tcW w:w="271" w:type="pct"/>
            <w:vAlign w:val="center"/>
          </w:tcPr>
          <w:p w14:paraId="031A2A8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1DDF2D7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5E07B6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FEA5C2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CDF3B0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AE89871"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82D0E8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39324F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a septic system, indicate the construction type.</w:t>
            </w:r>
          </w:p>
        </w:tc>
        <w:tc>
          <w:tcPr>
            <w:tcW w:w="359" w:type="pct"/>
            <w:vAlign w:val="center"/>
          </w:tcPr>
          <w:p w14:paraId="1EFDDBFE"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223B34B" w14:textId="77777777" w:rsidTr="008E1294">
        <w:trPr>
          <w:trHeight w:val="144"/>
        </w:trPr>
        <w:tc>
          <w:tcPr>
            <w:tcW w:w="662" w:type="pct"/>
            <w:vAlign w:val="center"/>
          </w:tcPr>
          <w:p w14:paraId="2D46E1F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septic_location</w:t>
            </w:r>
          </w:p>
        </w:tc>
        <w:tc>
          <w:tcPr>
            <w:tcW w:w="271" w:type="pct"/>
            <w:vAlign w:val="center"/>
          </w:tcPr>
          <w:p w14:paraId="1358C90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5025FA9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C0C8C1D"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868130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BAE828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0D25B78"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10BF01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207B3E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a septic system, indicate the location.</w:t>
            </w:r>
          </w:p>
        </w:tc>
        <w:tc>
          <w:tcPr>
            <w:tcW w:w="359" w:type="pct"/>
            <w:vAlign w:val="center"/>
          </w:tcPr>
          <w:p w14:paraId="0C8D41D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7AC7B618" w14:textId="77777777" w:rsidTr="008E1294">
        <w:trPr>
          <w:trHeight w:val="144"/>
        </w:trPr>
        <w:tc>
          <w:tcPr>
            <w:tcW w:w="662" w:type="pct"/>
            <w:vAlign w:val="center"/>
          </w:tcPr>
          <w:p w14:paraId="4EA2041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septic_last_svc_date</w:t>
            </w:r>
          </w:p>
        </w:tc>
        <w:tc>
          <w:tcPr>
            <w:tcW w:w="271" w:type="pct"/>
            <w:vAlign w:val="center"/>
          </w:tcPr>
          <w:p w14:paraId="3883908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DateTime</w:t>
            </w:r>
          </w:p>
        </w:tc>
        <w:tc>
          <w:tcPr>
            <w:tcW w:w="112" w:type="pct"/>
            <w:vAlign w:val="center"/>
          </w:tcPr>
          <w:p w14:paraId="2A4CE21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28A4BA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E85CB9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DE146D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66762D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748EAC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3632E4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a septic system, indicate the date it was last serviced.</w:t>
            </w:r>
          </w:p>
        </w:tc>
        <w:tc>
          <w:tcPr>
            <w:tcW w:w="359" w:type="pct"/>
            <w:vAlign w:val="center"/>
          </w:tcPr>
          <w:p w14:paraId="7EF43CA6"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D98163C" w14:textId="77777777" w:rsidTr="008E1294">
        <w:trPr>
          <w:trHeight w:val="144"/>
        </w:trPr>
        <w:tc>
          <w:tcPr>
            <w:tcW w:w="662" w:type="pct"/>
            <w:vAlign w:val="center"/>
          </w:tcPr>
          <w:p w14:paraId="5AA1B86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septic_degreaser_yn</w:t>
            </w:r>
          </w:p>
        </w:tc>
        <w:tc>
          <w:tcPr>
            <w:tcW w:w="271" w:type="pct"/>
            <w:vAlign w:val="center"/>
          </w:tcPr>
          <w:p w14:paraId="092CCA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16708DDC"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6FEDC2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A50BCF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66DAEF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8DEEB4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4AF5456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E738FB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a septic system, indicate whether or not degreaser is used or has ever been used for the septic system.</w:t>
            </w:r>
          </w:p>
        </w:tc>
        <w:tc>
          <w:tcPr>
            <w:tcW w:w="359" w:type="pct"/>
            <w:vAlign w:val="center"/>
          </w:tcPr>
          <w:p w14:paraId="725DA537"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7B7F2B7D" w14:textId="77777777" w:rsidTr="008E1294">
        <w:trPr>
          <w:trHeight w:val="144"/>
        </w:trPr>
        <w:tc>
          <w:tcPr>
            <w:tcW w:w="662" w:type="pct"/>
            <w:vAlign w:val="center"/>
          </w:tcPr>
          <w:p w14:paraId="1E99BAD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standing_water_yn</w:t>
            </w:r>
          </w:p>
        </w:tc>
        <w:tc>
          <w:tcPr>
            <w:tcW w:w="271" w:type="pct"/>
            <w:vAlign w:val="center"/>
          </w:tcPr>
          <w:p w14:paraId="0AA08E3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4C7B8BF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AB6973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9D31FA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372E06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9179DD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4A102E4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9CD4C5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Is there standing water outside of the home, for example a pond or ditch?</w:t>
            </w:r>
          </w:p>
        </w:tc>
        <w:tc>
          <w:tcPr>
            <w:tcW w:w="359" w:type="pct"/>
            <w:vAlign w:val="center"/>
          </w:tcPr>
          <w:p w14:paraId="03F57B13"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E86341C" w14:textId="77777777" w:rsidTr="008E1294">
        <w:trPr>
          <w:trHeight w:val="144"/>
        </w:trPr>
        <w:tc>
          <w:tcPr>
            <w:tcW w:w="662" w:type="pct"/>
            <w:vAlign w:val="center"/>
          </w:tcPr>
          <w:p w14:paraId="58B4655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basement_finished_yn</w:t>
            </w:r>
          </w:p>
        </w:tc>
        <w:tc>
          <w:tcPr>
            <w:tcW w:w="271" w:type="pct"/>
            <w:vAlign w:val="center"/>
          </w:tcPr>
          <w:p w14:paraId="1BA0183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67CDC18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B8575A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9FFC1A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3B483F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F37C7A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29F3A74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365964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Is the basement finished?</w:t>
            </w:r>
          </w:p>
        </w:tc>
        <w:tc>
          <w:tcPr>
            <w:tcW w:w="359" w:type="pct"/>
            <w:vAlign w:val="center"/>
          </w:tcPr>
          <w:p w14:paraId="6B420351"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636CD05" w14:textId="77777777" w:rsidTr="008E1294">
        <w:trPr>
          <w:trHeight w:val="144"/>
        </w:trPr>
        <w:tc>
          <w:tcPr>
            <w:tcW w:w="662" w:type="pct"/>
            <w:vAlign w:val="center"/>
          </w:tcPr>
          <w:p w14:paraId="5D89EF6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basement_nb_rooms</w:t>
            </w:r>
          </w:p>
        </w:tc>
        <w:tc>
          <w:tcPr>
            <w:tcW w:w="271" w:type="pct"/>
            <w:vAlign w:val="center"/>
          </w:tcPr>
          <w:p w14:paraId="0FB275C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Numeric</w:t>
            </w:r>
          </w:p>
        </w:tc>
        <w:tc>
          <w:tcPr>
            <w:tcW w:w="112" w:type="pct"/>
            <w:vAlign w:val="center"/>
          </w:tcPr>
          <w:p w14:paraId="4C5DE71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977C20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25BBB33"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429448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E36E74E"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B54634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F710FE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finished, indicate the number of rooms in the basement.</w:t>
            </w:r>
          </w:p>
        </w:tc>
        <w:tc>
          <w:tcPr>
            <w:tcW w:w="359" w:type="pct"/>
            <w:vAlign w:val="center"/>
          </w:tcPr>
          <w:p w14:paraId="1F7CEA57"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74A9511" w14:textId="77777777" w:rsidTr="008E1294">
        <w:trPr>
          <w:trHeight w:val="144"/>
        </w:trPr>
        <w:tc>
          <w:tcPr>
            <w:tcW w:w="662" w:type="pct"/>
            <w:vAlign w:val="center"/>
          </w:tcPr>
          <w:p w14:paraId="4F64023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basement_room_use</w:t>
            </w:r>
          </w:p>
        </w:tc>
        <w:tc>
          <w:tcPr>
            <w:tcW w:w="271" w:type="pct"/>
            <w:vAlign w:val="center"/>
          </w:tcPr>
          <w:p w14:paraId="4AB7050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Text(34)</w:t>
            </w:r>
          </w:p>
        </w:tc>
        <w:tc>
          <w:tcPr>
            <w:tcW w:w="112" w:type="pct"/>
            <w:vAlign w:val="center"/>
          </w:tcPr>
          <w:p w14:paraId="6A48A4B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FE43C7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1F0E40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1695E0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248F8E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basement_room_use)</w:t>
            </w:r>
          </w:p>
        </w:tc>
        <w:tc>
          <w:tcPr>
            <w:tcW w:w="957" w:type="pct"/>
            <w:vAlign w:val="center"/>
          </w:tcPr>
          <w:p w14:paraId="44817E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6EE144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finished, indicate the use of the rooms. If "Other", please provide details in basement_room_use_remark.</w:t>
            </w:r>
          </w:p>
        </w:tc>
        <w:tc>
          <w:tcPr>
            <w:tcW w:w="359" w:type="pct"/>
            <w:vAlign w:val="center"/>
          </w:tcPr>
          <w:p w14:paraId="668BABC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4AF634F" w14:textId="77777777" w:rsidTr="008E1294">
        <w:trPr>
          <w:trHeight w:val="144"/>
        </w:trPr>
        <w:tc>
          <w:tcPr>
            <w:tcW w:w="662" w:type="pct"/>
            <w:vAlign w:val="center"/>
          </w:tcPr>
          <w:p w14:paraId="23456C7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basement_room_use_remark</w:t>
            </w:r>
          </w:p>
        </w:tc>
        <w:tc>
          <w:tcPr>
            <w:tcW w:w="271" w:type="pct"/>
            <w:vAlign w:val="center"/>
          </w:tcPr>
          <w:p w14:paraId="395FE3E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2EB715B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0C916E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D80545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F305ED4"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DB2C0F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DA15DF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029E498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basement room use.</w:t>
            </w:r>
          </w:p>
        </w:tc>
        <w:tc>
          <w:tcPr>
            <w:tcW w:w="359" w:type="pct"/>
            <w:vAlign w:val="center"/>
          </w:tcPr>
          <w:p w14:paraId="0D76E15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5756E3D2" w14:textId="77777777" w:rsidTr="008E1294">
        <w:trPr>
          <w:trHeight w:val="144"/>
        </w:trPr>
        <w:tc>
          <w:tcPr>
            <w:tcW w:w="662" w:type="pct"/>
            <w:vAlign w:val="center"/>
          </w:tcPr>
          <w:p w14:paraId="7781879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basement_floor_const</w:t>
            </w:r>
          </w:p>
        </w:tc>
        <w:tc>
          <w:tcPr>
            <w:tcW w:w="271" w:type="pct"/>
            <w:vAlign w:val="center"/>
          </w:tcPr>
          <w:p w14:paraId="3F3CA1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Text(28)</w:t>
            </w:r>
          </w:p>
        </w:tc>
        <w:tc>
          <w:tcPr>
            <w:tcW w:w="112" w:type="pct"/>
            <w:vAlign w:val="center"/>
          </w:tcPr>
          <w:p w14:paraId="141BC4C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859DAEC"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A30392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70E119F"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1C6C2E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basement_floor)</w:t>
            </w:r>
          </w:p>
        </w:tc>
        <w:tc>
          <w:tcPr>
            <w:tcW w:w="957" w:type="pct"/>
            <w:vAlign w:val="center"/>
          </w:tcPr>
          <w:p w14:paraId="2130C07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6552C5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basement floor construction material, for example "Concrete", "Tile", etc. If "Other", please provide details in basement_floor_const_remark.</w:t>
            </w:r>
          </w:p>
        </w:tc>
        <w:tc>
          <w:tcPr>
            <w:tcW w:w="359" w:type="pct"/>
            <w:vAlign w:val="center"/>
          </w:tcPr>
          <w:p w14:paraId="6C92D08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3597C9BB" w14:textId="77777777" w:rsidTr="008E1294">
        <w:trPr>
          <w:trHeight w:val="144"/>
        </w:trPr>
        <w:tc>
          <w:tcPr>
            <w:tcW w:w="662" w:type="pct"/>
            <w:vAlign w:val="center"/>
          </w:tcPr>
          <w:p w14:paraId="3B6ED73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basement_floor_const_remark</w:t>
            </w:r>
          </w:p>
        </w:tc>
        <w:tc>
          <w:tcPr>
            <w:tcW w:w="271" w:type="pct"/>
            <w:vAlign w:val="center"/>
          </w:tcPr>
          <w:p w14:paraId="2643305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7AA2983A"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AB6D75D"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370F30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F2786F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A719982"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31AD9B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181FBC0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basement floor construction.</w:t>
            </w:r>
          </w:p>
        </w:tc>
        <w:tc>
          <w:tcPr>
            <w:tcW w:w="359" w:type="pct"/>
            <w:vAlign w:val="center"/>
          </w:tcPr>
          <w:p w14:paraId="147DB50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E29CAEF" w14:textId="77777777" w:rsidTr="008E1294">
        <w:trPr>
          <w:trHeight w:val="144"/>
        </w:trPr>
        <w:tc>
          <w:tcPr>
            <w:tcW w:w="662" w:type="pct"/>
            <w:vAlign w:val="center"/>
          </w:tcPr>
          <w:p w14:paraId="1B22D72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basement_wall_const</w:t>
            </w:r>
          </w:p>
        </w:tc>
        <w:tc>
          <w:tcPr>
            <w:tcW w:w="271" w:type="pct"/>
            <w:vAlign w:val="center"/>
          </w:tcPr>
          <w:p w14:paraId="22A4292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Text(51)</w:t>
            </w:r>
          </w:p>
        </w:tc>
        <w:tc>
          <w:tcPr>
            <w:tcW w:w="112" w:type="pct"/>
            <w:vAlign w:val="center"/>
          </w:tcPr>
          <w:p w14:paraId="0ECB123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F875E9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743A13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88B975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E39A37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basement_wall_construction)</w:t>
            </w:r>
          </w:p>
        </w:tc>
        <w:tc>
          <w:tcPr>
            <w:tcW w:w="957" w:type="pct"/>
            <w:vAlign w:val="center"/>
          </w:tcPr>
          <w:p w14:paraId="14411BA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0CE55B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basement wall construction material, for example "Poured Concrete", "Cement Block", etc. If "Other", please provide details in basement_wall_const_remark.</w:t>
            </w:r>
          </w:p>
        </w:tc>
        <w:tc>
          <w:tcPr>
            <w:tcW w:w="359" w:type="pct"/>
            <w:vAlign w:val="center"/>
          </w:tcPr>
          <w:p w14:paraId="26BC3AD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500B7E69" w14:textId="77777777" w:rsidTr="008E1294">
        <w:trPr>
          <w:trHeight w:val="144"/>
        </w:trPr>
        <w:tc>
          <w:tcPr>
            <w:tcW w:w="662" w:type="pct"/>
            <w:vAlign w:val="center"/>
          </w:tcPr>
          <w:p w14:paraId="445AE63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basement_wall_const_remark</w:t>
            </w:r>
          </w:p>
        </w:tc>
        <w:tc>
          <w:tcPr>
            <w:tcW w:w="271" w:type="pct"/>
            <w:vAlign w:val="center"/>
          </w:tcPr>
          <w:p w14:paraId="6E3F09C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0366CE7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A0A92E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2B2773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393736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ABE559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2E727C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68EEAD0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basement wall construction.</w:t>
            </w:r>
          </w:p>
        </w:tc>
        <w:tc>
          <w:tcPr>
            <w:tcW w:w="359" w:type="pct"/>
            <w:vAlign w:val="center"/>
          </w:tcPr>
          <w:p w14:paraId="2771B3C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72DD2303" w14:textId="77777777" w:rsidTr="008E1294">
        <w:trPr>
          <w:trHeight w:val="144"/>
        </w:trPr>
        <w:tc>
          <w:tcPr>
            <w:tcW w:w="662" w:type="pct"/>
            <w:vAlign w:val="center"/>
          </w:tcPr>
          <w:p w14:paraId="63FD72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basement_moisture</w:t>
            </w:r>
          </w:p>
        </w:tc>
        <w:tc>
          <w:tcPr>
            <w:tcW w:w="271" w:type="pct"/>
            <w:vAlign w:val="center"/>
          </w:tcPr>
          <w:p w14:paraId="0D117DF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Text(33)</w:t>
            </w:r>
          </w:p>
        </w:tc>
        <w:tc>
          <w:tcPr>
            <w:tcW w:w="112" w:type="pct"/>
            <w:vAlign w:val="center"/>
          </w:tcPr>
          <w:p w14:paraId="7319415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AEDA38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9A7D0A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5FC899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437F19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basement_frequency)</w:t>
            </w:r>
          </w:p>
        </w:tc>
        <w:tc>
          <w:tcPr>
            <w:tcW w:w="957" w:type="pct"/>
            <w:vAlign w:val="center"/>
          </w:tcPr>
          <w:p w14:paraId="613B6E5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003F21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basement have a moisture problem?</w:t>
            </w:r>
          </w:p>
        </w:tc>
        <w:tc>
          <w:tcPr>
            <w:tcW w:w="359" w:type="pct"/>
            <w:vAlign w:val="center"/>
          </w:tcPr>
          <w:p w14:paraId="726A4B7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16B45A4" w14:textId="77777777" w:rsidTr="008E1294">
        <w:trPr>
          <w:trHeight w:val="144"/>
        </w:trPr>
        <w:tc>
          <w:tcPr>
            <w:tcW w:w="662" w:type="pct"/>
            <w:vAlign w:val="center"/>
          </w:tcPr>
          <w:p w14:paraId="289518C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basement_moisture_remark</w:t>
            </w:r>
          </w:p>
        </w:tc>
        <w:tc>
          <w:tcPr>
            <w:tcW w:w="271" w:type="pct"/>
            <w:vAlign w:val="center"/>
          </w:tcPr>
          <w:p w14:paraId="7AE3AF4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0BC7363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477C18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14776CA"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DA4DFB4"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926B85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D7A7AB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1EC245D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description of the basement moisture problem, if any.</w:t>
            </w:r>
          </w:p>
        </w:tc>
        <w:tc>
          <w:tcPr>
            <w:tcW w:w="359" w:type="pct"/>
            <w:vAlign w:val="center"/>
          </w:tcPr>
          <w:p w14:paraId="1DFD81D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2C83964" w14:textId="77777777" w:rsidTr="008E1294">
        <w:trPr>
          <w:trHeight w:val="144"/>
        </w:trPr>
        <w:tc>
          <w:tcPr>
            <w:tcW w:w="662" w:type="pct"/>
            <w:vAlign w:val="center"/>
          </w:tcPr>
          <w:p w14:paraId="2B5B55F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basement_flood</w:t>
            </w:r>
          </w:p>
        </w:tc>
        <w:tc>
          <w:tcPr>
            <w:tcW w:w="271" w:type="pct"/>
            <w:vAlign w:val="center"/>
          </w:tcPr>
          <w:p w14:paraId="69FD666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Text(33)</w:t>
            </w:r>
          </w:p>
        </w:tc>
        <w:tc>
          <w:tcPr>
            <w:tcW w:w="112" w:type="pct"/>
            <w:vAlign w:val="center"/>
          </w:tcPr>
          <w:p w14:paraId="394D70E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AF21E3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57D45C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1EB70A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04DDD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basement_frequency)</w:t>
            </w:r>
          </w:p>
        </w:tc>
        <w:tc>
          <w:tcPr>
            <w:tcW w:w="957" w:type="pct"/>
            <w:vAlign w:val="center"/>
          </w:tcPr>
          <w:p w14:paraId="162A389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CCA231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basement ever flood?</w:t>
            </w:r>
          </w:p>
        </w:tc>
        <w:tc>
          <w:tcPr>
            <w:tcW w:w="359" w:type="pct"/>
            <w:vAlign w:val="center"/>
          </w:tcPr>
          <w:p w14:paraId="21B11D9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D88600C" w14:textId="77777777" w:rsidTr="008E1294">
        <w:trPr>
          <w:trHeight w:val="144"/>
        </w:trPr>
        <w:tc>
          <w:tcPr>
            <w:tcW w:w="662" w:type="pct"/>
            <w:vAlign w:val="center"/>
          </w:tcPr>
          <w:p w14:paraId="764E728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sump_yn</w:t>
            </w:r>
          </w:p>
        </w:tc>
        <w:tc>
          <w:tcPr>
            <w:tcW w:w="271" w:type="pct"/>
            <w:vAlign w:val="center"/>
          </w:tcPr>
          <w:p w14:paraId="3A8C0CD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9D57AA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DD0589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CE3DB4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C60B3E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4E153D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035B4E0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0CD4F6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building have a sump?</w:t>
            </w:r>
          </w:p>
        </w:tc>
        <w:tc>
          <w:tcPr>
            <w:tcW w:w="359" w:type="pct"/>
            <w:vAlign w:val="center"/>
          </w:tcPr>
          <w:p w14:paraId="3F6C6C6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F6E4896" w14:textId="77777777" w:rsidTr="008E1294">
        <w:trPr>
          <w:trHeight w:val="144"/>
        </w:trPr>
        <w:tc>
          <w:tcPr>
            <w:tcW w:w="662" w:type="pct"/>
            <w:vAlign w:val="center"/>
          </w:tcPr>
          <w:p w14:paraId="33D98D0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basement_other</w:t>
            </w:r>
          </w:p>
        </w:tc>
        <w:tc>
          <w:tcPr>
            <w:tcW w:w="271" w:type="pct"/>
            <w:vAlign w:val="center"/>
          </w:tcPr>
          <w:p w14:paraId="3C03B86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Text(64)</w:t>
            </w:r>
          </w:p>
        </w:tc>
        <w:tc>
          <w:tcPr>
            <w:tcW w:w="112" w:type="pct"/>
            <w:vAlign w:val="center"/>
          </w:tcPr>
          <w:p w14:paraId="75C735F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66E350C"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CF5F1F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2514EA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4432B1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basement_other)</w:t>
            </w:r>
          </w:p>
        </w:tc>
        <w:tc>
          <w:tcPr>
            <w:tcW w:w="957" w:type="pct"/>
            <w:vAlign w:val="center"/>
          </w:tcPr>
          <w:p w14:paraId="1FD9FE9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9078A9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if any of the following are present in the basement: Floor Cracks, Wall Cracks, Sump, Floor Drain, Other Hole/Opening in the Floor. If other, please provide details in basement_other_remark.</w:t>
            </w:r>
          </w:p>
        </w:tc>
        <w:tc>
          <w:tcPr>
            <w:tcW w:w="359" w:type="pct"/>
            <w:vAlign w:val="center"/>
          </w:tcPr>
          <w:p w14:paraId="015B879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09A32959" w14:textId="77777777" w:rsidTr="008E1294">
        <w:trPr>
          <w:trHeight w:val="144"/>
        </w:trPr>
        <w:tc>
          <w:tcPr>
            <w:tcW w:w="662" w:type="pct"/>
            <w:vAlign w:val="center"/>
          </w:tcPr>
          <w:p w14:paraId="34E35EF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basement_other_remark</w:t>
            </w:r>
          </w:p>
        </w:tc>
        <w:tc>
          <w:tcPr>
            <w:tcW w:w="271" w:type="pct"/>
            <w:vAlign w:val="center"/>
          </w:tcPr>
          <w:p w14:paraId="11BED8C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618E039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02DBFF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62B519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6E69B73"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7E65316"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A0E315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1D87688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other basement details.</w:t>
            </w:r>
          </w:p>
        </w:tc>
        <w:tc>
          <w:tcPr>
            <w:tcW w:w="359" w:type="pct"/>
            <w:vAlign w:val="center"/>
          </w:tcPr>
          <w:p w14:paraId="6EC153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723A8892" w14:textId="77777777" w:rsidTr="008E1294">
        <w:trPr>
          <w:trHeight w:val="144"/>
        </w:trPr>
        <w:tc>
          <w:tcPr>
            <w:tcW w:w="662" w:type="pct"/>
            <w:vAlign w:val="center"/>
          </w:tcPr>
          <w:p w14:paraId="5375FB3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basement_material_storage</w:t>
            </w:r>
          </w:p>
        </w:tc>
        <w:tc>
          <w:tcPr>
            <w:tcW w:w="271" w:type="pct"/>
            <w:vAlign w:val="center"/>
          </w:tcPr>
          <w:p w14:paraId="703477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Text(181)</w:t>
            </w:r>
          </w:p>
        </w:tc>
        <w:tc>
          <w:tcPr>
            <w:tcW w:w="112" w:type="pct"/>
            <w:vAlign w:val="center"/>
          </w:tcPr>
          <w:p w14:paraId="27D58A4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6259F6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C6015D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D31DAFF"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CAB744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basement_material_storage)</w:t>
            </w:r>
          </w:p>
        </w:tc>
        <w:tc>
          <w:tcPr>
            <w:tcW w:w="957" w:type="pct"/>
            <w:vAlign w:val="center"/>
          </w:tcPr>
          <w:p w14:paraId="58999DF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84EE20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if any of the following are stored in the basement: Paint, Paint Stripper/Remover, Paint Thinner, Metal Degreaser/Cleaner, Gasoline, Diesel Fuel, Solvents, Glue, Laundry Spot Removers, Drain Cleaners, Pesticides, Other Equipment with Fuel Tanks.</w:t>
            </w:r>
          </w:p>
        </w:tc>
        <w:tc>
          <w:tcPr>
            <w:tcW w:w="359" w:type="pct"/>
            <w:vAlign w:val="center"/>
          </w:tcPr>
          <w:p w14:paraId="25420EB2"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2EBCF9AA" w14:textId="77777777" w:rsidTr="008E1294">
        <w:trPr>
          <w:trHeight w:val="144"/>
        </w:trPr>
        <w:tc>
          <w:tcPr>
            <w:tcW w:w="662" w:type="pct"/>
            <w:vAlign w:val="center"/>
          </w:tcPr>
          <w:p w14:paraId="4A9634E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recent_remodel_yn</w:t>
            </w:r>
          </w:p>
        </w:tc>
        <w:tc>
          <w:tcPr>
            <w:tcW w:w="271" w:type="pct"/>
            <w:vAlign w:val="center"/>
          </w:tcPr>
          <w:p w14:paraId="7F79A43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789EBC2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CA632DC"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EFA0F6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A2D57B4"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88A6F3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61D8FD6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C7F08C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Has any painting or remodeling been done in the building within the last six months? If yes, please provide details in recent_remodel_remark.</w:t>
            </w:r>
          </w:p>
        </w:tc>
        <w:tc>
          <w:tcPr>
            <w:tcW w:w="359" w:type="pct"/>
            <w:vAlign w:val="center"/>
          </w:tcPr>
          <w:p w14:paraId="10808D6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'Y' then remark is required.</w:t>
            </w:r>
          </w:p>
        </w:tc>
      </w:tr>
      <w:tr w:rsidR="00E7667B" w:rsidRPr="00184E2C" w14:paraId="1055BAB9" w14:textId="77777777" w:rsidTr="008E1294">
        <w:trPr>
          <w:trHeight w:val="144"/>
        </w:trPr>
        <w:tc>
          <w:tcPr>
            <w:tcW w:w="662" w:type="pct"/>
            <w:vAlign w:val="center"/>
          </w:tcPr>
          <w:p w14:paraId="22C2BB6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recent_remodel_remark</w:t>
            </w:r>
          </w:p>
        </w:tc>
        <w:tc>
          <w:tcPr>
            <w:tcW w:w="271" w:type="pct"/>
            <w:vAlign w:val="center"/>
          </w:tcPr>
          <w:p w14:paraId="239C7E0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459B353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E568AE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91B91A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1B0073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910B3D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70D1606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B6B6F7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any recent remodeling.</w:t>
            </w:r>
          </w:p>
        </w:tc>
        <w:tc>
          <w:tcPr>
            <w:tcW w:w="359" w:type="pct"/>
            <w:vAlign w:val="center"/>
          </w:tcPr>
          <w:p w14:paraId="539EDB7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'Y' then remark is required.</w:t>
            </w:r>
          </w:p>
        </w:tc>
      </w:tr>
      <w:tr w:rsidR="00E7667B" w:rsidRPr="00184E2C" w14:paraId="49F7ECC8" w14:textId="77777777" w:rsidTr="008E1294">
        <w:trPr>
          <w:trHeight w:val="144"/>
        </w:trPr>
        <w:tc>
          <w:tcPr>
            <w:tcW w:w="662" w:type="pct"/>
            <w:vAlign w:val="center"/>
          </w:tcPr>
          <w:p w14:paraId="43E90CE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recent_carpet_yn</w:t>
            </w:r>
          </w:p>
        </w:tc>
        <w:tc>
          <w:tcPr>
            <w:tcW w:w="271" w:type="pct"/>
            <w:vAlign w:val="center"/>
          </w:tcPr>
          <w:p w14:paraId="5EA178A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739F4E8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193738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0C47CA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CEFE93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AD3B4A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66C76A2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B40261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Has new carpeting been installed in the building within the last year? If yes, indicate when and where in recent_carpet_remark.</w:t>
            </w:r>
          </w:p>
        </w:tc>
        <w:tc>
          <w:tcPr>
            <w:tcW w:w="359" w:type="pct"/>
            <w:vAlign w:val="center"/>
          </w:tcPr>
          <w:p w14:paraId="37015A7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'Y' then remark is required.</w:t>
            </w:r>
          </w:p>
        </w:tc>
      </w:tr>
      <w:tr w:rsidR="00E7667B" w:rsidRPr="00184E2C" w14:paraId="330D7E72" w14:textId="77777777" w:rsidTr="008E1294">
        <w:trPr>
          <w:trHeight w:val="144"/>
        </w:trPr>
        <w:tc>
          <w:tcPr>
            <w:tcW w:w="662" w:type="pct"/>
            <w:vAlign w:val="center"/>
          </w:tcPr>
          <w:p w14:paraId="474389E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recent_carpet_remark</w:t>
            </w:r>
          </w:p>
        </w:tc>
        <w:tc>
          <w:tcPr>
            <w:tcW w:w="271" w:type="pct"/>
            <w:vAlign w:val="center"/>
          </w:tcPr>
          <w:p w14:paraId="050F17B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2F0CF64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F501FB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FDD6BDF"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C80334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D3C5939"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F37DA8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5CC6C8B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any recent carpeting.</w:t>
            </w:r>
          </w:p>
        </w:tc>
        <w:tc>
          <w:tcPr>
            <w:tcW w:w="359" w:type="pct"/>
            <w:vAlign w:val="center"/>
          </w:tcPr>
          <w:p w14:paraId="510E778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'Y' then remark is required.</w:t>
            </w:r>
          </w:p>
        </w:tc>
      </w:tr>
      <w:tr w:rsidR="00E7667B" w:rsidRPr="00184E2C" w14:paraId="597E9609" w14:textId="77777777" w:rsidTr="008E1294">
        <w:trPr>
          <w:trHeight w:val="144"/>
        </w:trPr>
        <w:tc>
          <w:tcPr>
            <w:tcW w:w="662" w:type="pct"/>
            <w:vAlign w:val="center"/>
          </w:tcPr>
          <w:p w14:paraId="27B8988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dry_cleaning</w:t>
            </w:r>
          </w:p>
        </w:tc>
        <w:tc>
          <w:tcPr>
            <w:tcW w:w="271" w:type="pct"/>
            <w:vAlign w:val="center"/>
          </w:tcPr>
          <w:p w14:paraId="6FC161D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Text(33)</w:t>
            </w:r>
          </w:p>
        </w:tc>
        <w:tc>
          <w:tcPr>
            <w:tcW w:w="112" w:type="pct"/>
            <w:vAlign w:val="center"/>
          </w:tcPr>
          <w:p w14:paraId="68D26DC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BCA9035"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50B397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AA76504"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2DB106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dry_cleaning)</w:t>
            </w:r>
          </w:p>
        </w:tc>
        <w:tc>
          <w:tcPr>
            <w:tcW w:w="957" w:type="pct"/>
            <w:vAlign w:val="center"/>
          </w:tcPr>
          <w:p w14:paraId="5912653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1C0CDD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 you regularly use or work in a dry cleaning service?</w:t>
            </w:r>
          </w:p>
        </w:tc>
        <w:tc>
          <w:tcPr>
            <w:tcW w:w="359" w:type="pct"/>
            <w:vAlign w:val="center"/>
          </w:tcPr>
          <w:p w14:paraId="4CA4633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2D96245" w14:textId="77777777" w:rsidTr="008E1294">
        <w:trPr>
          <w:trHeight w:val="144"/>
        </w:trPr>
        <w:tc>
          <w:tcPr>
            <w:tcW w:w="662" w:type="pct"/>
            <w:vAlign w:val="center"/>
          </w:tcPr>
          <w:p w14:paraId="684EB06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solvents_at_work_yn</w:t>
            </w:r>
          </w:p>
        </w:tc>
        <w:tc>
          <w:tcPr>
            <w:tcW w:w="271" w:type="pct"/>
            <w:vAlign w:val="center"/>
          </w:tcPr>
          <w:p w14:paraId="2DD3720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3C98ED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679BF53"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7AD983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9B621C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B3A529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177F44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86FB2D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anyone in the building use solvents at work?</w:t>
            </w:r>
          </w:p>
        </w:tc>
        <w:tc>
          <w:tcPr>
            <w:tcW w:w="359" w:type="pct"/>
            <w:vAlign w:val="center"/>
          </w:tcPr>
          <w:p w14:paraId="402D3F1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131B8D9" w14:textId="77777777" w:rsidTr="008E1294">
        <w:trPr>
          <w:trHeight w:val="144"/>
        </w:trPr>
        <w:tc>
          <w:tcPr>
            <w:tcW w:w="662" w:type="pct"/>
            <w:vAlign w:val="center"/>
          </w:tcPr>
          <w:p w14:paraId="089BA48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solvents_at_work_nb</w:t>
            </w:r>
          </w:p>
        </w:tc>
        <w:tc>
          <w:tcPr>
            <w:tcW w:w="271" w:type="pct"/>
            <w:vAlign w:val="center"/>
          </w:tcPr>
          <w:p w14:paraId="56043A2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Numeric</w:t>
            </w:r>
          </w:p>
        </w:tc>
        <w:tc>
          <w:tcPr>
            <w:tcW w:w="112" w:type="pct"/>
            <w:vAlign w:val="center"/>
          </w:tcPr>
          <w:p w14:paraId="7B385D0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C550A5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579912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3C35DB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8EE09D2"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EFB91C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41587D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number of occupants who use solvents at work, if any.</w:t>
            </w:r>
          </w:p>
        </w:tc>
        <w:tc>
          <w:tcPr>
            <w:tcW w:w="359" w:type="pct"/>
            <w:vAlign w:val="center"/>
          </w:tcPr>
          <w:p w14:paraId="3909348C"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2F2E86E" w14:textId="77777777" w:rsidTr="008E1294">
        <w:trPr>
          <w:trHeight w:val="144"/>
        </w:trPr>
        <w:tc>
          <w:tcPr>
            <w:tcW w:w="662" w:type="pct"/>
            <w:vAlign w:val="center"/>
          </w:tcPr>
          <w:p w14:paraId="5B8D3C7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work_clothes_wash_home_yn</w:t>
            </w:r>
          </w:p>
        </w:tc>
        <w:tc>
          <w:tcPr>
            <w:tcW w:w="271" w:type="pct"/>
            <w:vAlign w:val="center"/>
          </w:tcPr>
          <w:p w14:paraId="54548C3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4A934F8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05DCC93"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97DEC8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EE8020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5A2EB0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661EA08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001AEC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occupants use solvents at work, are the work clothes washed at home?</w:t>
            </w:r>
          </w:p>
        </w:tc>
        <w:tc>
          <w:tcPr>
            <w:tcW w:w="359" w:type="pct"/>
            <w:vAlign w:val="center"/>
          </w:tcPr>
          <w:p w14:paraId="1B9B615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022E59D" w14:textId="77777777" w:rsidTr="008E1294">
        <w:trPr>
          <w:trHeight w:val="144"/>
        </w:trPr>
        <w:tc>
          <w:tcPr>
            <w:tcW w:w="662" w:type="pct"/>
            <w:vAlign w:val="center"/>
          </w:tcPr>
          <w:p w14:paraId="2BCB8DE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wash_dry_loc</w:t>
            </w:r>
          </w:p>
        </w:tc>
        <w:tc>
          <w:tcPr>
            <w:tcW w:w="271" w:type="pct"/>
            <w:vAlign w:val="center"/>
          </w:tcPr>
          <w:p w14:paraId="3B102E9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Text(62)</w:t>
            </w:r>
          </w:p>
        </w:tc>
        <w:tc>
          <w:tcPr>
            <w:tcW w:w="112" w:type="pct"/>
            <w:vAlign w:val="center"/>
          </w:tcPr>
          <w:p w14:paraId="76D71B0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5340D9E"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8FB43D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A662FA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D3DE08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wash_dry_loc)</w:t>
            </w:r>
          </w:p>
        </w:tc>
        <w:tc>
          <w:tcPr>
            <w:tcW w:w="957" w:type="pct"/>
            <w:vAlign w:val="center"/>
          </w:tcPr>
          <w:p w14:paraId="59DB2E8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894AD3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location of the washer and dryer. If "Other", please provide details in wash_dry_loc_remark.</w:t>
            </w:r>
          </w:p>
        </w:tc>
        <w:tc>
          <w:tcPr>
            <w:tcW w:w="359" w:type="pct"/>
            <w:vAlign w:val="center"/>
          </w:tcPr>
          <w:p w14:paraId="0AC5C4F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77C8352" w14:textId="77777777" w:rsidTr="008E1294">
        <w:trPr>
          <w:trHeight w:val="144"/>
        </w:trPr>
        <w:tc>
          <w:tcPr>
            <w:tcW w:w="662" w:type="pct"/>
            <w:vAlign w:val="center"/>
          </w:tcPr>
          <w:p w14:paraId="35CFB1B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wash_dry_loc_remark</w:t>
            </w:r>
          </w:p>
        </w:tc>
        <w:tc>
          <w:tcPr>
            <w:tcW w:w="271" w:type="pct"/>
            <w:vAlign w:val="center"/>
          </w:tcPr>
          <w:p w14:paraId="7BE1B91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D86414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2833B2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F81126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5AB949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27148C4"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F01591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31C4026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washer and dryer location.</w:t>
            </w:r>
          </w:p>
        </w:tc>
        <w:tc>
          <w:tcPr>
            <w:tcW w:w="359" w:type="pct"/>
            <w:vAlign w:val="center"/>
          </w:tcPr>
          <w:p w14:paraId="479C051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3C4301F0" w14:textId="77777777" w:rsidTr="008E1294">
        <w:trPr>
          <w:trHeight w:val="144"/>
        </w:trPr>
        <w:tc>
          <w:tcPr>
            <w:tcW w:w="662" w:type="pct"/>
            <w:vAlign w:val="center"/>
          </w:tcPr>
          <w:p w14:paraId="0EC6C89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dryer_vented_yn</w:t>
            </w:r>
          </w:p>
        </w:tc>
        <w:tc>
          <w:tcPr>
            <w:tcW w:w="271" w:type="pct"/>
            <w:vAlign w:val="center"/>
          </w:tcPr>
          <w:p w14:paraId="7B092C1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9EDE1F3"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601EE8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328CDA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F65FE8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6E2FE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0D59A6A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35C34F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you have a dryer, is it vented to the outdoors?</w:t>
            </w:r>
          </w:p>
        </w:tc>
        <w:tc>
          <w:tcPr>
            <w:tcW w:w="359" w:type="pct"/>
            <w:vAlign w:val="center"/>
          </w:tcPr>
          <w:p w14:paraId="43695DD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CBD1CDA" w14:textId="77777777" w:rsidTr="008E1294">
        <w:trPr>
          <w:trHeight w:val="144"/>
        </w:trPr>
        <w:tc>
          <w:tcPr>
            <w:tcW w:w="662" w:type="pct"/>
            <w:vAlign w:val="center"/>
          </w:tcPr>
          <w:p w14:paraId="71AE2A6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heat_fuel_type</w:t>
            </w:r>
          </w:p>
        </w:tc>
        <w:tc>
          <w:tcPr>
            <w:tcW w:w="271" w:type="pct"/>
            <w:vAlign w:val="center"/>
          </w:tcPr>
          <w:p w14:paraId="419E9A6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Text(32)</w:t>
            </w:r>
          </w:p>
        </w:tc>
        <w:tc>
          <w:tcPr>
            <w:tcW w:w="112" w:type="pct"/>
            <w:vAlign w:val="center"/>
          </w:tcPr>
          <w:p w14:paraId="7C97009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7FF900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24451B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1FF29F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4FA2F8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heat_fuel_type)</w:t>
            </w:r>
          </w:p>
        </w:tc>
        <w:tc>
          <w:tcPr>
            <w:tcW w:w="957" w:type="pct"/>
            <w:vAlign w:val="center"/>
          </w:tcPr>
          <w:p w14:paraId="7CFDB0A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B6F9F8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 of heating fuel used in the building. Check all that apply. If "Other", please provide details in heat_fuel_type_remark.</w:t>
            </w:r>
          </w:p>
        </w:tc>
        <w:tc>
          <w:tcPr>
            <w:tcW w:w="359" w:type="pct"/>
            <w:vAlign w:val="center"/>
          </w:tcPr>
          <w:p w14:paraId="7448179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8932479" w14:textId="77777777" w:rsidTr="008E1294">
        <w:trPr>
          <w:trHeight w:val="144"/>
        </w:trPr>
        <w:tc>
          <w:tcPr>
            <w:tcW w:w="662" w:type="pct"/>
            <w:vAlign w:val="center"/>
          </w:tcPr>
          <w:p w14:paraId="4E087E6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heat_fuel_type_remark</w:t>
            </w:r>
          </w:p>
        </w:tc>
        <w:tc>
          <w:tcPr>
            <w:tcW w:w="271" w:type="pct"/>
            <w:vAlign w:val="center"/>
          </w:tcPr>
          <w:p w14:paraId="36E54F5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62293D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78EEFB5"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18EC09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C7FC99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D6539B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F63DA3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4B6C3B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heating fuel used in the building.</w:t>
            </w:r>
          </w:p>
        </w:tc>
        <w:tc>
          <w:tcPr>
            <w:tcW w:w="359" w:type="pct"/>
            <w:vAlign w:val="center"/>
          </w:tcPr>
          <w:p w14:paraId="127E767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3C82683" w14:textId="77777777" w:rsidTr="008E1294">
        <w:trPr>
          <w:trHeight w:val="144"/>
        </w:trPr>
        <w:tc>
          <w:tcPr>
            <w:tcW w:w="662" w:type="pct"/>
            <w:vAlign w:val="center"/>
          </w:tcPr>
          <w:p w14:paraId="5FEAF1C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heat_system_type</w:t>
            </w:r>
          </w:p>
        </w:tc>
        <w:tc>
          <w:tcPr>
            <w:tcW w:w="271" w:type="pct"/>
            <w:vAlign w:val="center"/>
          </w:tcPr>
          <w:p w14:paraId="53492AA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Text(96)</w:t>
            </w:r>
          </w:p>
        </w:tc>
        <w:tc>
          <w:tcPr>
            <w:tcW w:w="112" w:type="pct"/>
            <w:vAlign w:val="center"/>
          </w:tcPr>
          <w:p w14:paraId="38F5B1E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4B6494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025ED4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A0C976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01855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heat_system_type)</w:t>
            </w:r>
          </w:p>
        </w:tc>
        <w:tc>
          <w:tcPr>
            <w:tcW w:w="957" w:type="pct"/>
            <w:vAlign w:val="center"/>
          </w:tcPr>
          <w:p w14:paraId="408A8EF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E9BDEC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 of heating conveyance in the building. If "Other", please provide details in heat_system_type_remark.</w:t>
            </w:r>
          </w:p>
        </w:tc>
        <w:tc>
          <w:tcPr>
            <w:tcW w:w="359" w:type="pct"/>
            <w:vAlign w:val="center"/>
          </w:tcPr>
          <w:p w14:paraId="5CBEEE4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09C0B1E" w14:textId="77777777" w:rsidTr="008E1294">
        <w:trPr>
          <w:trHeight w:val="144"/>
        </w:trPr>
        <w:tc>
          <w:tcPr>
            <w:tcW w:w="662" w:type="pct"/>
            <w:vAlign w:val="center"/>
          </w:tcPr>
          <w:p w14:paraId="507A27B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heat_system_type_remark</w:t>
            </w:r>
          </w:p>
        </w:tc>
        <w:tc>
          <w:tcPr>
            <w:tcW w:w="271" w:type="pct"/>
            <w:vAlign w:val="center"/>
          </w:tcPr>
          <w:p w14:paraId="79524CD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655A477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3739F9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5BDCF5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DC785D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A661EA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AB4056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0740147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heating conveyance in the building.</w:t>
            </w:r>
          </w:p>
        </w:tc>
        <w:tc>
          <w:tcPr>
            <w:tcW w:w="359" w:type="pct"/>
            <w:vAlign w:val="center"/>
          </w:tcPr>
          <w:p w14:paraId="405ED19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FB75C1E" w14:textId="77777777" w:rsidTr="008E1294">
        <w:trPr>
          <w:trHeight w:val="144"/>
        </w:trPr>
        <w:tc>
          <w:tcPr>
            <w:tcW w:w="662" w:type="pct"/>
            <w:vAlign w:val="center"/>
          </w:tcPr>
          <w:p w14:paraId="4D632F4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fuel_storage</w:t>
            </w:r>
          </w:p>
        </w:tc>
        <w:tc>
          <w:tcPr>
            <w:tcW w:w="271" w:type="pct"/>
            <w:vAlign w:val="center"/>
          </w:tcPr>
          <w:p w14:paraId="7119852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w:t>
            </w:r>
          </w:p>
        </w:tc>
        <w:tc>
          <w:tcPr>
            <w:tcW w:w="112" w:type="pct"/>
            <w:vAlign w:val="center"/>
          </w:tcPr>
          <w:p w14:paraId="7B169C4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D776CE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9988FAF"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CCD2343"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4CE906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fuel_storage)</w:t>
            </w:r>
          </w:p>
        </w:tc>
        <w:tc>
          <w:tcPr>
            <w:tcW w:w="957" w:type="pct"/>
            <w:vAlign w:val="center"/>
          </w:tcPr>
          <w:p w14:paraId="3386180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A53C9B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types of fuel storage tanks currently or formerly present at the building, if any.</w:t>
            </w:r>
          </w:p>
        </w:tc>
        <w:tc>
          <w:tcPr>
            <w:tcW w:w="359" w:type="pct"/>
            <w:vAlign w:val="center"/>
          </w:tcPr>
          <w:p w14:paraId="3B6F164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B9330B4" w14:textId="77777777" w:rsidTr="008E1294">
        <w:trPr>
          <w:trHeight w:val="144"/>
        </w:trPr>
        <w:tc>
          <w:tcPr>
            <w:tcW w:w="662" w:type="pct"/>
            <w:vAlign w:val="center"/>
          </w:tcPr>
          <w:p w14:paraId="2855C41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fuel_storage_loc</w:t>
            </w:r>
          </w:p>
        </w:tc>
        <w:tc>
          <w:tcPr>
            <w:tcW w:w="271" w:type="pct"/>
            <w:vAlign w:val="center"/>
          </w:tcPr>
          <w:p w14:paraId="7D4F797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6CF4D54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7A5E97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2FA65C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B1E69B0"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8C9773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23EEF6C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17F32C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fuel storage tanks are currently or were formerly present at the building, indicate the location(s).</w:t>
            </w:r>
          </w:p>
        </w:tc>
        <w:tc>
          <w:tcPr>
            <w:tcW w:w="359" w:type="pct"/>
            <w:vAlign w:val="center"/>
          </w:tcPr>
          <w:p w14:paraId="27CBAC06"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183FD82B" w14:textId="77777777" w:rsidTr="008E1294">
        <w:trPr>
          <w:trHeight w:val="144"/>
        </w:trPr>
        <w:tc>
          <w:tcPr>
            <w:tcW w:w="662" w:type="pct"/>
            <w:vAlign w:val="center"/>
          </w:tcPr>
          <w:p w14:paraId="68C0510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fuel_storage_fill</w:t>
            </w:r>
          </w:p>
        </w:tc>
        <w:tc>
          <w:tcPr>
            <w:tcW w:w="271" w:type="pct"/>
            <w:vAlign w:val="center"/>
          </w:tcPr>
          <w:p w14:paraId="34F0E84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190D0115"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2EF491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0D2BAC3"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F539D6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5CAA56E"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A39301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EF6FF5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fuel storage tanks are currently or were formerly present at the building, indicate the fill method(s).</w:t>
            </w:r>
          </w:p>
        </w:tc>
        <w:tc>
          <w:tcPr>
            <w:tcW w:w="359" w:type="pct"/>
            <w:vAlign w:val="center"/>
          </w:tcPr>
          <w:p w14:paraId="34AE27F6"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41691EE5" w14:textId="77777777" w:rsidTr="008E1294">
        <w:trPr>
          <w:trHeight w:val="144"/>
        </w:trPr>
        <w:tc>
          <w:tcPr>
            <w:tcW w:w="662" w:type="pct"/>
            <w:vAlign w:val="center"/>
          </w:tcPr>
          <w:p w14:paraId="6454AE4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fuel_storage_stain_yn</w:t>
            </w:r>
          </w:p>
        </w:tc>
        <w:tc>
          <w:tcPr>
            <w:tcW w:w="271" w:type="pct"/>
            <w:vAlign w:val="center"/>
          </w:tcPr>
          <w:p w14:paraId="1FADDC2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6BE3137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16E938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A1E46B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68A7A9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98E087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68E703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173FE6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fuel storage tanks are currently or were formerly present at the building, indicate "Y" if there is staining near the tank.</w:t>
            </w:r>
          </w:p>
        </w:tc>
        <w:tc>
          <w:tcPr>
            <w:tcW w:w="359" w:type="pct"/>
            <w:vAlign w:val="center"/>
          </w:tcPr>
          <w:p w14:paraId="59F259BA"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45F03744" w14:textId="77777777" w:rsidTr="008E1294">
        <w:trPr>
          <w:trHeight w:val="144"/>
        </w:trPr>
        <w:tc>
          <w:tcPr>
            <w:tcW w:w="662" w:type="pct"/>
            <w:vAlign w:val="center"/>
          </w:tcPr>
          <w:p w14:paraId="78D312D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air_cond_yn</w:t>
            </w:r>
          </w:p>
        </w:tc>
        <w:tc>
          <w:tcPr>
            <w:tcW w:w="271" w:type="pct"/>
            <w:vAlign w:val="center"/>
          </w:tcPr>
          <w:p w14:paraId="54862E7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3AB1C18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05A559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4939F1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E4ADF2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96035B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3AFA413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DA4C59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Does the building have air conditioning?</w:t>
            </w:r>
          </w:p>
        </w:tc>
        <w:tc>
          <w:tcPr>
            <w:tcW w:w="359" w:type="pct"/>
            <w:vAlign w:val="center"/>
          </w:tcPr>
          <w:p w14:paraId="253D90FE"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927FE7D" w14:textId="77777777" w:rsidTr="008E1294">
        <w:trPr>
          <w:trHeight w:val="144"/>
        </w:trPr>
        <w:tc>
          <w:tcPr>
            <w:tcW w:w="662" w:type="pct"/>
            <w:vAlign w:val="center"/>
          </w:tcPr>
          <w:p w14:paraId="2B85011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air_cond_type</w:t>
            </w:r>
          </w:p>
        </w:tc>
        <w:tc>
          <w:tcPr>
            <w:tcW w:w="271" w:type="pct"/>
            <w:vAlign w:val="center"/>
          </w:tcPr>
          <w:p w14:paraId="2888DEC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w:t>
            </w:r>
          </w:p>
        </w:tc>
        <w:tc>
          <w:tcPr>
            <w:tcW w:w="112" w:type="pct"/>
            <w:vAlign w:val="center"/>
          </w:tcPr>
          <w:p w14:paraId="25D81E7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F15735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4F71F6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77CBF3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7C039B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air_cond_type)</w:t>
            </w:r>
          </w:p>
        </w:tc>
        <w:tc>
          <w:tcPr>
            <w:tcW w:w="957" w:type="pct"/>
            <w:vAlign w:val="center"/>
          </w:tcPr>
          <w:p w14:paraId="3472AC5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E4A92C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type(s) of air conditioning in the building, if any. If "Other", please provide details in air_cond_remark.</w:t>
            </w:r>
          </w:p>
        </w:tc>
        <w:tc>
          <w:tcPr>
            <w:tcW w:w="359" w:type="pct"/>
            <w:vAlign w:val="center"/>
          </w:tcPr>
          <w:p w14:paraId="7DED717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8BA5073" w14:textId="77777777" w:rsidTr="008E1294">
        <w:trPr>
          <w:trHeight w:val="144"/>
        </w:trPr>
        <w:tc>
          <w:tcPr>
            <w:tcW w:w="662" w:type="pct"/>
            <w:vAlign w:val="center"/>
          </w:tcPr>
          <w:p w14:paraId="2E5AC3B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air_cond_remark</w:t>
            </w:r>
          </w:p>
        </w:tc>
        <w:tc>
          <w:tcPr>
            <w:tcW w:w="271" w:type="pct"/>
            <w:vAlign w:val="center"/>
          </w:tcPr>
          <w:p w14:paraId="6B13608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616B107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363244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D72C3F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6D4488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8EF114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676870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0C2777F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air conditioning in the building.</w:t>
            </w:r>
          </w:p>
        </w:tc>
        <w:tc>
          <w:tcPr>
            <w:tcW w:w="359" w:type="pct"/>
            <w:vAlign w:val="center"/>
          </w:tcPr>
          <w:p w14:paraId="6131A60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B71C463" w14:textId="77777777" w:rsidTr="008E1294">
        <w:trPr>
          <w:trHeight w:val="144"/>
        </w:trPr>
        <w:tc>
          <w:tcPr>
            <w:tcW w:w="662" w:type="pct"/>
            <w:vAlign w:val="center"/>
          </w:tcPr>
          <w:p w14:paraId="2EAD2EA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fan_usage</w:t>
            </w:r>
          </w:p>
        </w:tc>
        <w:tc>
          <w:tcPr>
            <w:tcW w:w="271" w:type="pct"/>
            <w:vAlign w:val="center"/>
          </w:tcPr>
          <w:p w14:paraId="44E4C06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Text(32)</w:t>
            </w:r>
          </w:p>
        </w:tc>
        <w:tc>
          <w:tcPr>
            <w:tcW w:w="112" w:type="pct"/>
            <w:vAlign w:val="center"/>
          </w:tcPr>
          <w:p w14:paraId="16B6C8B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D3E503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A98625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3016FF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930E75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fan_usage)</w:t>
            </w:r>
          </w:p>
        </w:tc>
        <w:tc>
          <w:tcPr>
            <w:tcW w:w="957" w:type="pct"/>
            <w:vAlign w:val="center"/>
          </w:tcPr>
          <w:p w14:paraId="3428C11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A835A5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type(s) of fan used in the building, if any.</w:t>
            </w:r>
          </w:p>
        </w:tc>
        <w:tc>
          <w:tcPr>
            <w:tcW w:w="359" w:type="pct"/>
            <w:vAlign w:val="center"/>
          </w:tcPr>
          <w:p w14:paraId="3C2D2859"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5513685" w14:textId="77777777" w:rsidTr="008E1294">
        <w:trPr>
          <w:trHeight w:val="144"/>
        </w:trPr>
        <w:tc>
          <w:tcPr>
            <w:tcW w:w="662" w:type="pct"/>
            <w:vAlign w:val="center"/>
          </w:tcPr>
          <w:p w14:paraId="4687CC9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fan_only_vent_yn</w:t>
            </w:r>
          </w:p>
        </w:tc>
        <w:tc>
          <w:tcPr>
            <w:tcW w:w="271" w:type="pct"/>
            <w:vAlign w:val="center"/>
          </w:tcPr>
          <w:p w14:paraId="62C00F9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7D23458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D2E7FC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BE85F7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CA41DB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F14F77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1267093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5D9739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 you ventilate using the fan-only mode of your central air conditioning or forced air heating system?</w:t>
            </w:r>
          </w:p>
        </w:tc>
        <w:tc>
          <w:tcPr>
            <w:tcW w:w="359" w:type="pct"/>
            <w:vAlign w:val="center"/>
          </w:tcPr>
          <w:p w14:paraId="52348EA5"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5FE5B531" w14:textId="77777777" w:rsidTr="008E1294">
        <w:trPr>
          <w:trHeight w:val="144"/>
        </w:trPr>
        <w:tc>
          <w:tcPr>
            <w:tcW w:w="662" w:type="pct"/>
            <w:vAlign w:val="center"/>
          </w:tcPr>
          <w:p w14:paraId="57A5595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pesticide_use</w:t>
            </w:r>
          </w:p>
        </w:tc>
        <w:tc>
          <w:tcPr>
            <w:tcW w:w="271" w:type="pct"/>
            <w:vAlign w:val="center"/>
          </w:tcPr>
          <w:p w14:paraId="7D61545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Text(7)</w:t>
            </w:r>
          </w:p>
        </w:tc>
        <w:tc>
          <w:tcPr>
            <w:tcW w:w="112" w:type="pct"/>
            <w:vAlign w:val="center"/>
          </w:tcPr>
          <w:p w14:paraId="19EC8EF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335E7B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606F14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362370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9E627B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pesticide_use)</w:t>
            </w:r>
          </w:p>
        </w:tc>
        <w:tc>
          <w:tcPr>
            <w:tcW w:w="957" w:type="pct"/>
            <w:vAlign w:val="center"/>
          </w:tcPr>
          <w:p w14:paraId="6D8F64D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11C442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Has the building had termite or other pesticide treatment?</w:t>
            </w:r>
          </w:p>
        </w:tc>
        <w:tc>
          <w:tcPr>
            <w:tcW w:w="359" w:type="pct"/>
            <w:vAlign w:val="center"/>
          </w:tcPr>
          <w:p w14:paraId="246F60E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37D582E5" w14:textId="77777777" w:rsidTr="008E1294">
        <w:trPr>
          <w:trHeight w:val="144"/>
        </w:trPr>
        <w:tc>
          <w:tcPr>
            <w:tcW w:w="662" w:type="pct"/>
            <w:vAlign w:val="center"/>
          </w:tcPr>
          <w:p w14:paraId="0A64FDE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pesticide_use_remark</w:t>
            </w:r>
          </w:p>
        </w:tc>
        <w:tc>
          <w:tcPr>
            <w:tcW w:w="271" w:type="pct"/>
            <w:vAlign w:val="center"/>
          </w:tcPr>
          <w:p w14:paraId="5F6C7BD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5FD82F3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399173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31C93F1"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A643ACD"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230916F"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C48035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1B4633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had termite or other pesticide treatment, indicate the type of pest control.</w:t>
            </w:r>
          </w:p>
        </w:tc>
        <w:tc>
          <w:tcPr>
            <w:tcW w:w="359" w:type="pct"/>
            <w:vAlign w:val="center"/>
          </w:tcPr>
          <w:p w14:paraId="204FFE2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A11E3D4" w14:textId="77777777" w:rsidTr="008E1294">
        <w:trPr>
          <w:trHeight w:val="144"/>
        </w:trPr>
        <w:tc>
          <w:tcPr>
            <w:tcW w:w="662" w:type="pct"/>
            <w:vAlign w:val="center"/>
          </w:tcPr>
          <w:p w14:paraId="150B608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pesticide_use_date</w:t>
            </w:r>
          </w:p>
        </w:tc>
        <w:tc>
          <w:tcPr>
            <w:tcW w:w="271" w:type="pct"/>
            <w:vAlign w:val="center"/>
          </w:tcPr>
          <w:p w14:paraId="70833D5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DateTime</w:t>
            </w:r>
          </w:p>
        </w:tc>
        <w:tc>
          <w:tcPr>
            <w:tcW w:w="112" w:type="pct"/>
            <w:vAlign w:val="center"/>
          </w:tcPr>
          <w:p w14:paraId="75D4F6B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609A8AB"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B98680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0DBF8C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1E416DA"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64D8F3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87D4CD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 building has had termite or other pesticide treatment, indicate the approximate date of last service.</w:t>
            </w:r>
          </w:p>
        </w:tc>
        <w:tc>
          <w:tcPr>
            <w:tcW w:w="359" w:type="pct"/>
            <w:vAlign w:val="center"/>
          </w:tcPr>
          <w:p w14:paraId="79FA801D"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55C131ED" w14:textId="77777777" w:rsidTr="008E1294">
        <w:trPr>
          <w:trHeight w:val="144"/>
        </w:trPr>
        <w:tc>
          <w:tcPr>
            <w:tcW w:w="662" w:type="pct"/>
            <w:vAlign w:val="center"/>
          </w:tcPr>
          <w:p w14:paraId="3B5E094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radon_mitigation_yn</w:t>
            </w:r>
          </w:p>
        </w:tc>
        <w:tc>
          <w:tcPr>
            <w:tcW w:w="271" w:type="pct"/>
            <w:vAlign w:val="center"/>
          </w:tcPr>
          <w:p w14:paraId="219659F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005E73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D831ED1"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A41ED8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E411C78"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2EE00B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7F9D124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7D37D1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Has there been any radon mitigation in the building?</w:t>
            </w:r>
          </w:p>
        </w:tc>
        <w:tc>
          <w:tcPr>
            <w:tcW w:w="359" w:type="pct"/>
            <w:vAlign w:val="center"/>
          </w:tcPr>
          <w:p w14:paraId="1773EFB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70D9475F" w14:textId="77777777" w:rsidTr="008E1294">
        <w:trPr>
          <w:trHeight w:val="144"/>
        </w:trPr>
        <w:tc>
          <w:tcPr>
            <w:tcW w:w="662" w:type="pct"/>
            <w:vAlign w:val="center"/>
          </w:tcPr>
          <w:p w14:paraId="6FA52C2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water_heat_type</w:t>
            </w:r>
          </w:p>
        </w:tc>
        <w:tc>
          <w:tcPr>
            <w:tcW w:w="271" w:type="pct"/>
            <w:vAlign w:val="center"/>
          </w:tcPr>
          <w:p w14:paraId="2E9B08C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Text(26)</w:t>
            </w:r>
          </w:p>
        </w:tc>
        <w:tc>
          <w:tcPr>
            <w:tcW w:w="112" w:type="pct"/>
            <w:vAlign w:val="center"/>
          </w:tcPr>
          <w:p w14:paraId="0CAD119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687958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A806289"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A5123B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5D33C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water_heat_type)</w:t>
            </w:r>
          </w:p>
        </w:tc>
        <w:tc>
          <w:tcPr>
            <w:tcW w:w="957" w:type="pct"/>
            <w:vAlign w:val="center"/>
          </w:tcPr>
          <w:p w14:paraId="13B791D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0463A22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 of water heater in the building, if any. If "Other", please provide details in water_heat_remark.</w:t>
            </w:r>
          </w:p>
        </w:tc>
        <w:tc>
          <w:tcPr>
            <w:tcW w:w="359" w:type="pct"/>
            <w:vAlign w:val="center"/>
          </w:tcPr>
          <w:p w14:paraId="7D4F937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61D0B990" w14:textId="77777777" w:rsidTr="008E1294">
        <w:trPr>
          <w:trHeight w:val="144"/>
        </w:trPr>
        <w:tc>
          <w:tcPr>
            <w:tcW w:w="662" w:type="pct"/>
            <w:vAlign w:val="center"/>
          </w:tcPr>
          <w:p w14:paraId="5A93ED3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water_heat_remark</w:t>
            </w:r>
          </w:p>
        </w:tc>
        <w:tc>
          <w:tcPr>
            <w:tcW w:w="271" w:type="pct"/>
            <w:vAlign w:val="center"/>
          </w:tcPr>
          <w:p w14:paraId="77FF370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14EE2923"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FACDC4A"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58BBBA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CABCFE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654056C"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060C9A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C2558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water heater in the building.</w:t>
            </w:r>
          </w:p>
        </w:tc>
        <w:tc>
          <w:tcPr>
            <w:tcW w:w="359" w:type="pct"/>
            <w:vAlign w:val="center"/>
          </w:tcPr>
          <w:p w14:paraId="2FD036B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6D0E3C85" w14:textId="77777777" w:rsidTr="008E1294">
        <w:trPr>
          <w:trHeight w:val="144"/>
        </w:trPr>
        <w:tc>
          <w:tcPr>
            <w:tcW w:w="662" w:type="pct"/>
            <w:vAlign w:val="center"/>
          </w:tcPr>
          <w:p w14:paraId="1F6BBF6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water_heat_loc</w:t>
            </w:r>
          </w:p>
        </w:tc>
        <w:tc>
          <w:tcPr>
            <w:tcW w:w="271" w:type="pct"/>
            <w:vAlign w:val="center"/>
          </w:tcPr>
          <w:p w14:paraId="039A901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Text(43)</w:t>
            </w:r>
          </w:p>
        </w:tc>
        <w:tc>
          <w:tcPr>
            <w:tcW w:w="112" w:type="pct"/>
            <w:vAlign w:val="center"/>
          </w:tcPr>
          <w:p w14:paraId="5B96624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344FFCE"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9165CA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9ED2BD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AB7A15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water_heat_loc)</w:t>
            </w:r>
          </w:p>
        </w:tc>
        <w:tc>
          <w:tcPr>
            <w:tcW w:w="957" w:type="pct"/>
            <w:vAlign w:val="center"/>
          </w:tcPr>
          <w:p w14:paraId="01B6207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3091BA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location of the water heater. If "Other", please provide details in water_heater_loc_remark.</w:t>
            </w:r>
          </w:p>
        </w:tc>
        <w:tc>
          <w:tcPr>
            <w:tcW w:w="359" w:type="pct"/>
            <w:vAlign w:val="center"/>
          </w:tcPr>
          <w:p w14:paraId="4F75962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52E16219" w14:textId="77777777" w:rsidTr="008E1294">
        <w:trPr>
          <w:trHeight w:val="144"/>
        </w:trPr>
        <w:tc>
          <w:tcPr>
            <w:tcW w:w="662" w:type="pct"/>
            <w:vAlign w:val="center"/>
          </w:tcPr>
          <w:p w14:paraId="563498C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water_heat_loc_remark</w:t>
            </w:r>
          </w:p>
        </w:tc>
        <w:tc>
          <w:tcPr>
            <w:tcW w:w="271" w:type="pct"/>
            <w:vAlign w:val="center"/>
          </w:tcPr>
          <w:p w14:paraId="3AD6CC4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5D66ED5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0AD36D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01DD47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36B899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F8ACCA3"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AD94E1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0D9505F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inforamtion about the water heater location.</w:t>
            </w:r>
          </w:p>
        </w:tc>
        <w:tc>
          <w:tcPr>
            <w:tcW w:w="359" w:type="pct"/>
            <w:vAlign w:val="center"/>
          </w:tcPr>
          <w:p w14:paraId="2912D77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1C02AB9E" w14:textId="77777777" w:rsidTr="008E1294">
        <w:trPr>
          <w:trHeight w:val="144"/>
        </w:trPr>
        <w:tc>
          <w:tcPr>
            <w:tcW w:w="662" w:type="pct"/>
            <w:vAlign w:val="center"/>
          </w:tcPr>
          <w:p w14:paraId="2B7D3FC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cook_type</w:t>
            </w:r>
          </w:p>
        </w:tc>
        <w:tc>
          <w:tcPr>
            <w:tcW w:w="271" w:type="pct"/>
            <w:vAlign w:val="center"/>
          </w:tcPr>
          <w:p w14:paraId="7F05C3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Text(18)</w:t>
            </w:r>
          </w:p>
        </w:tc>
        <w:tc>
          <w:tcPr>
            <w:tcW w:w="112" w:type="pct"/>
            <w:vAlign w:val="center"/>
          </w:tcPr>
          <w:p w14:paraId="1B1CE95E"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F317D2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89B68B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D0CC74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E462C0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cook_type)</w:t>
            </w:r>
          </w:p>
        </w:tc>
        <w:tc>
          <w:tcPr>
            <w:tcW w:w="957" w:type="pct"/>
            <w:vAlign w:val="center"/>
          </w:tcPr>
          <w:p w14:paraId="451534E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99B92F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type of cooking appliance(s) in the building, if any. If "Other", please provide details in cook_type_remark.</w:t>
            </w:r>
          </w:p>
        </w:tc>
        <w:tc>
          <w:tcPr>
            <w:tcW w:w="359" w:type="pct"/>
            <w:vAlign w:val="center"/>
          </w:tcPr>
          <w:p w14:paraId="406273D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61129761" w14:textId="77777777" w:rsidTr="008E1294">
        <w:trPr>
          <w:trHeight w:val="144"/>
        </w:trPr>
        <w:tc>
          <w:tcPr>
            <w:tcW w:w="662" w:type="pct"/>
            <w:vAlign w:val="center"/>
          </w:tcPr>
          <w:p w14:paraId="2D7E7BD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cook_type_remark</w:t>
            </w:r>
          </w:p>
        </w:tc>
        <w:tc>
          <w:tcPr>
            <w:tcW w:w="271" w:type="pct"/>
            <w:vAlign w:val="center"/>
          </w:tcPr>
          <w:p w14:paraId="68614D0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77D4FDA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113D00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02066A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60EBA6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5E12FCC7"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97850F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37C5B73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cooking appliances in the building.</w:t>
            </w:r>
          </w:p>
        </w:tc>
        <w:tc>
          <w:tcPr>
            <w:tcW w:w="359" w:type="pct"/>
            <w:vAlign w:val="center"/>
          </w:tcPr>
          <w:p w14:paraId="3712A36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49B8E4D2" w14:textId="77777777" w:rsidTr="008E1294">
        <w:trPr>
          <w:trHeight w:val="144"/>
        </w:trPr>
        <w:tc>
          <w:tcPr>
            <w:tcW w:w="662" w:type="pct"/>
            <w:vAlign w:val="center"/>
          </w:tcPr>
          <w:p w14:paraId="2146479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exhaust_hood_yn</w:t>
            </w:r>
          </w:p>
        </w:tc>
        <w:tc>
          <w:tcPr>
            <w:tcW w:w="271" w:type="pct"/>
            <w:vAlign w:val="center"/>
          </w:tcPr>
          <w:p w14:paraId="2035668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3BAA96B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A63DBBF"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3F1E0E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14D4EA3"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DCEABD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3CA23A4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6A2AF5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Is there a stove exhaust hood present?</w:t>
            </w:r>
          </w:p>
        </w:tc>
        <w:tc>
          <w:tcPr>
            <w:tcW w:w="359" w:type="pct"/>
            <w:vAlign w:val="center"/>
          </w:tcPr>
          <w:p w14:paraId="1A2CF4D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F1F88B4" w14:textId="77777777" w:rsidTr="008E1294">
        <w:trPr>
          <w:trHeight w:val="144"/>
        </w:trPr>
        <w:tc>
          <w:tcPr>
            <w:tcW w:w="662" w:type="pct"/>
            <w:vAlign w:val="center"/>
          </w:tcPr>
          <w:p w14:paraId="552F1F8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exhaust_hood_vent_yn</w:t>
            </w:r>
          </w:p>
        </w:tc>
        <w:tc>
          <w:tcPr>
            <w:tcW w:w="271" w:type="pct"/>
            <w:vAlign w:val="center"/>
          </w:tcPr>
          <w:p w14:paraId="0BD99D0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366A736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CDA306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97FAE2B"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2497DC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86B83E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6FAF0BE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96798F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there is a stove exhaust hood present, does it vent to the outdoors?</w:t>
            </w:r>
          </w:p>
        </w:tc>
        <w:tc>
          <w:tcPr>
            <w:tcW w:w="359" w:type="pct"/>
            <w:vAlign w:val="center"/>
          </w:tcPr>
          <w:p w14:paraId="0664410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78769451" w14:textId="77777777" w:rsidTr="008E1294">
        <w:trPr>
          <w:trHeight w:val="144"/>
        </w:trPr>
        <w:tc>
          <w:tcPr>
            <w:tcW w:w="662" w:type="pct"/>
            <w:vAlign w:val="center"/>
          </w:tcPr>
          <w:p w14:paraId="07CC2F1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smoking</w:t>
            </w:r>
          </w:p>
        </w:tc>
        <w:tc>
          <w:tcPr>
            <w:tcW w:w="271" w:type="pct"/>
            <w:vAlign w:val="center"/>
          </w:tcPr>
          <w:p w14:paraId="3F376D0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Text(40)</w:t>
            </w:r>
          </w:p>
        </w:tc>
        <w:tc>
          <w:tcPr>
            <w:tcW w:w="112" w:type="pct"/>
            <w:vAlign w:val="center"/>
          </w:tcPr>
          <w:p w14:paraId="4C5F9AE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AC6BAE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4FD1D1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7D51C7C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56A27F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smoking_frequency)</w:t>
            </w:r>
          </w:p>
        </w:tc>
        <w:tc>
          <w:tcPr>
            <w:tcW w:w="957" w:type="pct"/>
            <w:vAlign w:val="center"/>
          </w:tcPr>
          <w:p w14:paraId="148CD0C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932412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the amount of smoking in the home.</w:t>
            </w:r>
          </w:p>
        </w:tc>
        <w:tc>
          <w:tcPr>
            <w:tcW w:w="359" w:type="pct"/>
            <w:vAlign w:val="center"/>
          </w:tcPr>
          <w:p w14:paraId="17FA4D5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CF53C67" w14:textId="77777777" w:rsidTr="008E1294">
        <w:trPr>
          <w:trHeight w:val="144"/>
        </w:trPr>
        <w:tc>
          <w:tcPr>
            <w:tcW w:w="662" w:type="pct"/>
            <w:vAlign w:val="center"/>
          </w:tcPr>
          <w:p w14:paraId="7824D5B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smoking_type</w:t>
            </w:r>
          </w:p>
        </w:tc>
        <w:tc>
          <w:tcPr>
            <w:tcW w:w="271" w:type="pct"/>
            <w:vAlign w:val="center"/>
          </w:tcPr>
          <w:p w14:paraId="3827DC1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Text(28)</w:t>
            </w:r>
          </w:p>
        </w:tc>
        <w:tc>
          <w:tcPr>
            <w:tcW w:w="112" w:type="pct"/>
            <w:vAlign w:val="center"/>
          </w:tcPr>
          <w:p w14:paraId="6C326B7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552892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A6488D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DE27A9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486E96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smoking_type)</w:t>
            </w:r>
          </w:p>
        </w:tc>
        <w:tc>
          <w:tcPr>
            <w:tcW w:w="957" w:type="pct"/>
            <w:vAlign w:val="center"/>
          </w:tcPr>
          <w:p w14:paraId="66B5AEF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3065F0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there is smoking in the home, indicate the type(s) of smoke.</w:t>
            </w:r>
          </w:p>
        </w:tc>
        <w:tc>
          <w:tcPr>
            <w:tcW w:w="359" w:type="pct"/>
            <w:vAlign w:val="center"/>
          </w:tcPr>
          <w:p w14:paraId="0678377C"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8117D8F" w14:textId="77777777" w:rsidTr="008E1294">
        <w:trPr>
          <w:trHeight w:val="144"/>
        </w:trPr>
        <w:tc>
          <w:tcPr>
            <w:tcW w:w="662" w:type="pct"/>
            <w:vAlign w:val="center"/>
          </w:tcPr>
          <w:p w14:paraId="771B29A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air_freshener_yn</w:t>
            </w:r>
          </w:p>
        </w:tc>
        <w:tc>
          <w:tcPr>
            <w:tcW w:w="271" w:type="pct"/>
            <w:vAlign w:val="center"/>
          </w:tcPr>
          <w:p w14:paraId="6819337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w:t>
            </w:r>
          </w:p>
        </w:tc>
        <w:tc>
          <w:tcPr>
            <w:tcW w:w="112" w:type="pct"/>
            <w:vAlign w:val="center"/>
          </w:tcPr>
          <w:p w14:paraId="29D879F5"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70CB6D0A"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7230BF3"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68E31B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816C59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yes_no_values)</w:t>
            </w:r>
          </w:p>
        </w:tc>
        <w:tc>
          <w:tcPr>
            <w:tcW w:w="957" w:type="pct"/>
            <w:vAlign w:val="center"/>
          </w:tcPr>
          <w:p w14:paraId="5CA66EC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7F54C2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Do you regularly use air fresheners?</w:t>
            </w:r>
          </w:p>
        </w:tc>
        <w:tc>
          <w:tcPr>
            <w:tcW w:w="359" w:type="pct"/>
            <w:vAlign w:val="center"/>
          </w:tcPr>
          <w:p w14:paraId="1876FE96"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F9526CE" w14:textId="77777777" w:rsidTr="008E1294">
        <w:trPr>
          <w:trHeight w:val="144"/>
        </w:trPr>
        <w:tc>
          <w:tcPr>
            <w:tcW w:w="662" w:type="pct"/>
            <w:vAlign w:val="center"/>
          </w:tcPr>
          <w:p w14:paraId="420AB23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indoor_hobby</w:t>
            </w:r>
          </w:p>
        </w:tc>
        <w:tc>
          <w:tcPr>
            <w:tcW w:w="271" w:type="pct"/>
            <w:vAlign w:val="center"/>
          </w:tcPr>
          <w:p w14:paraId="2F63A49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Text(76)</w:t>
            </w:r>
          </w:p>
        </w:tc>
        <w:tc>
          <w:tcPr>
            <w:tcW w:w="112" w:type="pct"/>
            <w:vAlign w:val="center"/>
          </w:tcPr>
          <w:p w14:paraId="1CAE596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7A87365"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45FE59F"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DF8EF3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1FEAEE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indoor_hobby)</w:t>
            </w:r>
          </w:p>
        </w:tc>
        <w:tc>
          <w:tcPr>
            <w:tcW w:w="957" w:type="pct"/>
            <w:vAlign w:val="center"/>
          </w:tcPr>
          <w:p w14:paraId="6288D98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70D719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if any of the following materials or activities are used for indoor home hobbies or crafts: Heating, Soldering, Welding, Model Glues, Paints, Spray Paint, Wood Finishing, Other. If "Other", please provide details in indoor_hobby_remark.</w:t>
            </w:r>
          </w:p>
        </w:tc>
        <w:tc>
          <w:tcPr>
            <w:tcW w:w="359" w:type="pct"/>
            <w:vAlign w:val="center"/>
          </w:tcPr>
          <w:p w14:paraId="19CCC45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6C2357F1" w14:textId="77777777" w:rsidTr="008E1294">
        <w:trPr>
          <w:trHeight w:val="144"/>
        </w:trPr>
        <w:tc>
          <w:tcPr>
            <w:tcW w:w="662" w:type="pct"/>
            <w:vAlign w:val="center"/>
          </w:tcPr>
          <w:p w14:paraId="77FE879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indoor_hobby_remark</w:t>
            </w:r>
          </w:p>
        </w:tc>
        <w:tc>
          <w:tcPr>
            <w:tcW w:w="271" w:type="pct"/>
            <w:vAlign w:val="center"/>
          </w:tcPr>
          <w:p w14:paraId="7AA3EAF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7D79FA6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B87C77D"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2FCD55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8901BC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B877B16"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789DF3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5F464F1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the materials and activities used for indoor home hobbies or crafts.</w:t>
            </w:r>
          </w:p>
        </w:tc>
        <w:tc>
          <w:tcPr>
            <w:tcW w:w="359" w:type="pct"/>
            <w:vAlign w:val="center"/>
          </w:tcPr>
          <w:p w14:paraId="275467E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59B5AB99" w14:textId="77777777" w:rsidTr="008E1294">
        <w:trPr>
          <w:trHeight w:val="144"/>
        </w:trPr>
        <w:tc>
          <w:tcPr>
            <w:tcW w:w="662" w:type="pct"/>
            <w:vAlign w:val="center"/>
          </w:tcPr>
          <w:p w14:paraId="22F1B3E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spray_deoderant</w:t>
            </w:r>
          </w:p>
        </w:tc>
        <w:tc>
          <w:tcPr>
            <w:tcW w:w="271" w:type="pct"/>
            <w:vAlign w:val="center"/>
          </w:tcPr>
          <w:p w14:paraId="2D8EBE3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5823368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59EF423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ACB1C47"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D08BEC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38B190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0A4CFC3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467574F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spray-on deoderants used in the building?</w:t>
            </w:r>
          </w:p>
        </w:tc>
        <w:tc>
          <w:tcPr>
            <w:tcW w:w="359" w:type="pct"/>
            <w:vAlign w:val="center"/>
          </w:tcPr>
          <w:p w14:paraId="2314380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4F89120" w14:textId="77777777" w:rsidTr="008E1294">
        <w:trPr>
          <w:trHeight w:val="144"/>
        </w:trPr>
        <w:tc>
          <w:tcPr>
            <w:tcW w:w="662" w:type="pct"/>
            <w:vAlign w:val="center"/>
          </w:tcPr>
          <w:p w14:paraId="2984E4A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aerosol_deodorizer</w:t>
            </w:r>
          </w:p>
        </w:tc>
        <w:tc>
          <w:tcPr>
            <w:tcW w:w="271" w:type="pct"/>
            <w:vAlign w:val="center"/>
          </w:tcPr>
          <w:p w14:paraId="6A43920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3D45464C"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25A696D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2F5B00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66E513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12F451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3D7A491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753BB9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aerosol deodorizers used in the building?</w:t>
            </w:r>
          </w:p>
        </w:tc>
        <w:tc>
          <w:tcPr>
            <w:tcW w:w="359" w:type="pct"/>
            <w:vAlign w:val="center"/>
          </w:tcPr>
          <w:p w14:paraId="024FA84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EE0BE5D" w14:textId="77777777" w:rsidTr="008E1294">
        <w:trPr>
          <w:trHeight w:val="144"/>
        </w:trPr>
        <w:tc>
          <w:tcPr>
            <w:tcW w:w="662" w:type="pct"/>
            <w:vAlign w:val="center"/>
          </w:tcPr>
          <w:p w14:paraId="0EE45BD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insecticide</w:t>
            </w:r>
          </w:p>
        </w:tc>
        <w:tc>
          <w:tcPr>
            <w:tcW w:w="271" w:type="pct"/>
            <w:vAlign w:val="center"/>
          </w:tcPr>
          <w:p w14:paraId="69A3D7B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4D9853F0"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7D8F5B4"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0956DA3A"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3FEA2C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AB6D57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132788F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EBE9D6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insecticides used in the building?</w:t>
            </w:r>
          </w:p>
        </w:tc>
        <w:tc>
          <w:tcPr>
            <w:tcW w:w="359" w:type="pct"/>
            <w:vAlign w:val="center"/>
          </w:tcPr>
          <w:p w14:paraId="21A8AC25"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9B99AB5" w14:textId="77777777" w:rsidTr="008E1294">
        <w:trPr>
          <w:trHeight w:val="144"/>
        </w:trPr>
        <w:tc>
          <w:tcPr>
            <w:tcW w:w="662" w:type="pct"/>
            <w:vAlign w:val="center"/>
          </w:tcPr>
          <w:p w14:paraId="6EF3D51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disinfectant</w:t>
            </w:r>
          </w:p>
        </w:tc>
        <w:tc>
          <w:tcPr>
            <w:tcW w:w="271" w:type="pct"/>
            <w:vAlign w:val="center"/>
          </w:tcPr>
          <w:p w14:paraId="1B42D55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6DFFE39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CCB0867"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40E0426"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8C21082"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7FFF18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50E127D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8C19F7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disinfectants used in the building?</w:t>
            </w:r>
          </w:p>
        </w:tc>
        <w:tc>
          <w:tcPr>
            <w:tcW w:w="359" w:type="pct"/>
            <w:vAlign w:val="center"/>
          </w:tcPr>
          <w:p w14:paraId="670EB16D"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58EF49C" w14:textId="77777777" w:rsidTr="008E1294">
        <w:trPr>
          <w:trHeight w:val="144"/>
        </w:trPr>
        <w:tc>
          <w:tcPr>
            <w:tcW w:w="662" w:type="pct"/>
            <w:vAlign w:val="center"/>
          </w:tcPr>
          <w:p w14:paraId="2070F21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window_cleaner</w:t>
            </w:r>
          </w:p>
        </w:tc>
        <w:tc>
          <w:tcPr>
            <w:tcW w:w="271" w:type="pct"/>
            <w:vAlign w:val="center"/>
          </w:tcPr>
          <w:p w14:paraId="28050CA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64C2BBB4"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DA7D73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4AF7FEE5"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6FA6D9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04AD78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023B2D3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341478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window cleaners used in the building?</w:t>
            </w:r>
          </w:p>
        </w:tc>
        <w:tc>
          <w:tcPr>
            <w:tcW w:w="359" w:type="pct"/>
            <w:vAlign w:val="center"/>
          </w:tcPr>
          <w:p w14:paraId="6A60FB20"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DA772A8" w14:textId="77777777" w:rsidTr="008E1294">
        <w:trPr>
          <w:trHeight w:val="144"/>
        </w:trPr>
        <w:tc>
          <w:tcPr>
            <w:tcW w:w="662" w:type="pct"/>
            <w:vAlign w:val="center"/>
          </w:tcPr>
          <w:p w14:paraId="784AD36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nail_polish_remover</w:t>
            </w:r>
          </w:p>
        </w:tc>
        <w:tc>
          <w:tcPr>
            <w:tcW w:w="271" w:type="pct"/>
            <w:vAlign w:val="center"/>
          </w:tcPr>
          <w:p w14:paraId="699DAC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60EBC0E9"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F548E2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9DE2A0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AFF7A21"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5FD1C2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2A2EE28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3B562B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is nail polish remover used in the building?</w:t>
            </w:r>
          </w:p>
        </w:tc>
        <w:tc>
          <w:tcPr>
            <w:tcW w:w="359" w:type="pct"/>
            <w:vAlign w:val="center"/>
          </w:tcPr>
          <w:p w14:paraId="40998C4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ECC2B88" w14:textId="77777777" w:rsidTr="008E1294">
        <w:trPr>
          <w:trHeight w:val="144"/>
        </w:trPr>
        <w:tc>
          <w:tcPr>
            <w:tcW w:w="662" w:type="pct"/>
            <w:vAlign w:val="center"/>
          </w:tcPr>
          <w:p w14:paraId="7BE6825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hair_spray</w:t>
            </w:r>
          </w:p>
        </w:tc>
        <w:tc>
          <w:tcPr>
            <w:tcW w:w="271" w:type="pct"/>
            <w:vAlign w:val="center"/>
          </w:tcPr>
          <w:p w14:paraId="5522AE8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2E8F2F91"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6208712"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8EA9C9F"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0B876CDC"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567F96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60D6E6B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2F5CCFB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hair sprays used in the building?</w:t>
            </w:r>
          </w:p>
        </w:tc>
        <w:tc>
          <w:tcPr>
            <w:tcW w:w="359" w:type="pct"/>
            <w:vAlign w:val="center"/>
          </w:tcPr>
          <w:p w14:paraId="1699A14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75571FFC" w14:textId="77777777" w:rsidTr="008E1294">
        <w:trPr>
          <w:trHeight w:val="144"/>
        </w:trPr>
        <w:tc>
          <w:tcPr>
            <w:tcW w:w="662" w:type="pct"/>
            <w:vAlign w:val="center"/>
          </w:tcPr>
          <w:p w14:paraId="19AECFF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candle</w:t>
            </w:r>
          </w:p>
        </w:tc>
        <w:tc>
          <w:tcPr>
            <w:tcW w:w="271" w:type="pct"/>
            <w:vAlign w:val="center"/>
          </w:tcPr>
          <w:p w14:paraId="626DA64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2390C052"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032ECB0E"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530939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39A772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77D9CA3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7930736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2C8302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are candles used in the building?</w:t>
            </w:r>
          </w:p>
        </w:tc>
        <w:tc>
          <w:tcPr>
            <w:tcW w:w="359" w:type="pct"/>
            <w:vAlign w:val="center"/>
          </w:tcPr>
          <w:p w14:paraId="64ED0EA1"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80972A5" w14:textId="77777777" w:rsidTr="008E1294">
        <w:trPr>
          <w:trHeight w:val="144"/>
        </w:trPr>
        <w:tc>
          <w:tcPr>
            <w:tcW w:w="662" w:type="pct"/>
            <w:vAlign w:val="center"/>
          </w:tcPr>
          <w:p w14:paraId="2A72FD2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incense</w:t>
            </w:r>
          </w:p>
        </w:tc>
        <w:tc>
          <w:tcPr>
            <w:tcW w:w="271" w:type="pct"/>
            <w:vAlign w:val="center"/>
          </w:tcPr>
          <w:p w14:paraId="1866D60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Text(12)</w:t>
            </w:r>
          </w:p>
        </w:tc>
        <w:tc>
          <w:tcPr>
            <w:tcW w:w="112" w:type="pct"/>
            <w:vAlign w:val="center"/>
          </w:tcPr>
          <w:p w14:paraId="3C2E877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010AD49"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AD4B26A"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CCD9819"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650E03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product_frequency)</w:t>
            </w:r>
          </w:p>
        </w:tc>
        <w:tc>
          <w:tcPr>
            <w:tcW w:w="957" w:type="pct"/>
            <w:vAlign w:val="center"/>
          </w:tcPr>
          <w:p w14:paraId="67B6250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1B733D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How often is incense used in the building?</w:t>
            </w:r>
          </w:p>
        </w:tc>
        <w:tc>
          <w:tcPr>
            <w:tcW w:w="359" w:type="pct"/>
            <w:vAlign w:val="center"/>
          </w:tcPr>
          <w:p w14:paraId="7C4D999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14C0E4B" w14:textId="77777777" w:rsidTr="008E1294">
        <w:trPr>
          <w:trHeight w:val="144"/>
        </w:trPr>
        <w:tc>
          <w:tcPr>
            <w:tcW w:w="662" w:type="pct"/>
            <w:vAlign w:val="center"/>
          </w:tcPr>
          <w:p w14:paraId="2D80007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weekly_cleaning</w:t>
            </w:r>
          </w:p>
        </w:tc>
        <w:tc>
          <w:tcPr>
            <w:tcW w:w="271" w:type="pct"/>
            <w:vAlign w:val="center"/>
          </w:tcPr>
          <w:p w14:paraId="229F2EA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Text(86)</w:t>
            </w:r>
          </w:p>
        </w:tc>
        <w:tc>
          <w:tcPr>
            <w:tcW w:w="112" w:type="pct"/>
            <w:vAlign w:val="center"/>
          </w:tcPr>
          <w:p w14:paraId="4FCE5AF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3A84B7CE"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108C4044"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F8A2FCA"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358565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(Enumeration: weekly_cleaning)</w:t>
            </w:r>
          </w:p>
        </w:tc>
        <w:tc>
          <w:tcPr>
            <w:tcW w:w="957" w:type="pct"/>
            <w:vAlign w:val="center"/>
          </w:tcPr>
          <w:p w14:paraId="0EF5081F"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69454FC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the weekly household cleaning practices, if any. If "Other", please provide details in weekly_cleaning_remark.</w:t>
            </w:r>
          </w:p>
        </w:tc>
        <w:tc>
          <w:tcPr>
            <w:tcW w:w="359" w:type="pct"/>
            <w:vAlign w:val="center"/>
          </w:tcPr>
          <w:p w14:paraId="23132A5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61C02BCA" w14:textId="77777777" w:rsidTr="008E1294">
        <w:trPr>
          <w:trHeight w:val="144"/>
        </w:trPr>
        <w:tc>
          <w:tcPr>
            <w:tcW w:w="662" w:type="pct"/>
            <w:vAlign w:val="center"/>
          </w:tcPr>
          <w:p w14:paraId="4DCD200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weekly_cleaning_remark</w:t>
            </w:r>
          </w:p>
        </w:tc>
        <w:tc>
          <w:tcPr>
            <w:tcW w:w="271" w:type="pct"/>
            <w:vAlign w:val="center"/>
          </w:tcPr>
          <w:p w14:paraId="51534D2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03C4382D"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19ABC9C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E679573"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6DD60A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5D1B48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1907219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41A07E7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Additional information about weekly household cleaning practices.</w:t>
            </w:r>
          </w:p>
        </w:tc>
        <w:tc>
          <w:tcPr>
            <w:tcW w:w="359" w:type="pct"/>
            <w:vAlign w:val="center"/>
          </w:tcPr>
          <w:p w14:paraId="451F6DB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If param value = 'Other' then remark field is required.</w:t>
            </w:r>
          </w:p>
        </w:tc>
      </w:tr>
      <w:tr w:rsidR="00E7667B" w:rsidRPr="00184E2C" w14:paraId="2755BC2F" w14:textId="77777777" w:rsidTr="008E1294">
        <w:trPr>
          <w:trHeight w:val="144"/>
        </w:trPr>
        <w:tc>
          <w:tcPr>
            <w:tcW w:w="662" w:type="pct"/>
            <w:vAlign w:val="center"/>
          </w:tcPr>
          <w:p w14:paraId="245CD45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remark</w:t>
            </w:r>
          </w:p>
        </w:tc>
        <w:tc>
          <w:tcPr>
            <w:tcW w:w="271" w:type="pct"/>
            <w:vAlign w:val="center"/>
          </w:tcPr>
          <w:p w14:paraId="184A5C3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77C1025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284E68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F8CB828"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5481E50B"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63CC345"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341BF39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2F5D240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Other comments.</w:t>
            </w:r>
          </w:p>
        </w:tc>
        <w:tc>
          <w:tcPr>
            <w:tcW w:w="359" w:type="pct"/>
            <w:vAlign w:val="center"/>
          </w:tcPr>
          <w:p w14:paraId="233AF1AA"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446345A" w14:textId="77777777" w:rsidTr="008E1294">
        <w:trPr>
          <w:trHeight w:val="144"/>
        </w:trPr>
        <w:tc>
          <w:tcPr>
            <w:tcW w:w="662" w:type="pct"/>
            <w:vAlign w:val="center"/>
          </w:tcPr>
          <w:p w14:paraId="1F211E1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chemical_inventory</w:t>
            </w:r>
          </w:p>
        </w:tc>
        <w:tc>
          <w:tcPr>
            <w:tcW w:w="271" w:type="pct"/>
            <w:vAlign w:val="center"/>
          </w:tcPr>
          <w:p w14:paraId="548CD32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12" w:type="pct"/>
            <w:vAlign w:val="center"/>
          </w:tcPr>
          <w:p w14:paraId="398CE40B"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D155D46"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7A83A1E"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3BCA7C1F"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62088854"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7C62DAE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dt_subfacility_parameter.remark</w:t>
            </w:r>
          </w:p>
        </w:tc>
        <w:tc>
          <w:tcPr>
            <w:tcW w:w="1364" w:type="pct"/>
            <w:vAlign w:val="center"/>
          </w:tcPr>
          <w:p w14:paraId="7774A85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Indicate any chemicals or chemical products (consumer name) in the building and the amount present of each.</w:t>
            </w:r>
          </w:p>
        </w:tc>
        <w:tc>
          <w:tcPr>
            <w:tcW w:w="359" w:type="pct"/>
            <w:vAlign w:val="center"/>
          </w:tcPr>
          <w:p w14:paraId="516AAB9B" w14:textId="77777777" w:rsidR="00E7667B" w:rsidRPr="00184E2C" w:rsidRDefault="00E7667B" w:rsidP="008E1294">
            <w:pPr>
              <w:autoSpaceDE w:val="0"/>
              <w:autoSpaceDN w:val="0"/>
              <w:adjustRightInd w:val="0"/>
              <w:rPr>
                <w:rFonts w:cs="Tahoma"/>
                <w:color w:val="000000"/>
                <w:sz w:val="12"/>
                <w:szCs w:val="12"/>
              </w:rPr>
            </w:pPr>
          </w:p>
        </w:tc>
      </w:tr>
      <w:tr w:rsidR="00E7667B" w:rsidRPr="00184E2C" w14:paraId="727EBEEB" w14:textId="77777777" w:rsidTr="008E1294">
        <w:trPr>
          <w:trHeight w:val="144"/>
        </w:trPr>
        <w:tc>
          <w:tcPr>
            <w:tcW w:w="662" w:type="pct"/>
            <w:vAlign w:val="center"/>
          </w:tcPr>
          <w:p w14:paraId="1453086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custom_field_1</w:t>
            </w:r>
          </w:p>
        </w:tc>
        <w:tc>
          <w:tcPr>
            <w:tcW w:w="271" w:type="pct"/>
            <w:vAlign w:val="center"/>
          </w:tcPr>
          <w:p w14:paraId="507661F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6898EE96"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E05D0A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502165B0"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C46E96E"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3775E84B"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415D5C1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5A2A5D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 custom field.</w:t>
            </w:r>
          </w:p>
        </w:tc>
        <w:tc>
          <w:tcPr>
            <w:tcW w:w="359" w:type="pct"/>
            <w:vAlign w:val="center"/>
          </w:tcPr>
          <w:p w14:paraId="3BC0E785"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1721B6C" w14:textId="77777777" w:rsidTr="008E1294">
        <w:trPr>
          <w:trHeight w:val="144"/>
        </w:trPr>
        <w:tc>
          <w:tcPr>
            <w:tcW w:w="662" w:type="pct"/>
            <w:vAlign w:val="center"/>
          </w:tcPr>
          <w:p w14:paraId="036F22E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custom_field_2</w:t>
            </w:r>
          </w:p>
        </w:tc>
        <w:tc>
          <w:tcPr>
            <w:tcW w:w="271" w:type="pct"/>
            <w:vAlign w:val="center"/>
          </w:tcPr>
          <w:p w14:paraId="599AB03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1E660B17"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BC4292D"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3F6C898D"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41E5B6C5"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24A18786"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63D8DEF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11EFA2C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 custom field.</w:t>
            </w:r>
          </w:p>
        </w:tc>
        <w:tc>
          <w:tcPr>
            <w:tcW w:w="359" w:type="pct"/>
            <w:vAlign w:val="center"/>
          </w:tcPr>
          <w:p w14:paraId="31443A02"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9CAE2E4" w14:textId="77777777" w:rsidTr="008E1294">
        <w:trPr>
          <w:trHeight w:val="144"/>
        </w:trPr>
        <w:tc>
          <w:tcPr>
            <w:tcW w:w="662" w:type="pct"/>
            <w:vAlign w:val="center"/>
          </w:tcPr>
          <w:p w14:paraId="3192B6A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custom_field_3</w:t>
            </w:r>
          </w:p>
        </w:tc>
        <w:tc>
          <w:tcPr>
            <w:tcW w:w="271" w:type="pct"/>
            <w:vAlign w:val="center"/>
          </w:tcPr>
          <w:p w14:paraId="64761C4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2226BF8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438F918A"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75CF24A2"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26BD6253"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4A71CD36"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ADA804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7B77568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 custom field.</w:t>
            </w:r>
          </w:p>
        </w:tc>
        <w:tc>
          <w:tcPr>
            <w:tcW w:w="359" w:type="pct"/>
            <w:vAlign w:val="center"/>
          </w:tcPr>
          <w:p w14:paraId="2C3FE1EC"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6EA1EEB8" w14:textId="77777777" w:rsidTr="008E1294">
        <w:trPr>
          <w:trHeight w:val="144"/>
        </w:trPr>
        <w:tc>
          <w:tcPr>
            <w:tcW w:w="662" w:type="pct"/>
            <w:vAlign w:val="center"/>
          </w:tcPr>
          <w:p w14:paraId="676F1B9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custom_field_4</w:t>
            </w:r>
          </w:p>
        </w:tc>
        <w:tc>
          <w:tcPr>
            <w:tcW w:w="271" w:type="pct"/>
            <w:vAlign w:val="center"/>
          </w:tcPr>
          <w:p w14:paraId="2C827D1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2505EA9F"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F0694A0"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6A80A72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649A3626"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0B1C309E"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5381C49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345F884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 custom field.</w:t>
            </w:r>
          </w:p>
        </w:tc>
        <w:tc>
          <w:tcPr>
            <w:tcW w:w="359" w:type="pct"/>
            <w:vAlign w:val="center"/>
          </w:tcPr>
          <w:p w14:paraId="4FFB16AE"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D6C9EC7" w14:textId="77777777" w:rsidTr="008E1294">
        <w:trPr>
          <w:trHeight w:val="144"/>
        </w:trPr>
        <w:tc>
          <w:tcPr>
            <w:tcW w:w="662" w:type="pct"/>
            <w:vAlign w:val="center"/>
          </w:tcPr>
          <w:p w14:paraId="554FFD0E"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custom_field_5</w:t>
            </w:r>
          </w:p>
        </w:tc>
        <w:tc>
          <w:tcPr>
            <w:tcW w:w="271" w:type="pct"/>
            <w:vAlign w:val="center"/>
          </w:tcPr>
          <w:p w14:paraId="78ABF7C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12" w:type="pct"/>
            <w:vAlign w:val="center"/>
          </w:tcPr>
          <w:p w14:paraId="784E34A8" w14:textId="77777777" w:rsidR="00E7667B" w:rsidRPr="00184E2C" w:rsidRDefault="00E7667B" w:rsidP="008E1294">
            <w:pPr>
              <w:autoSpaceDE w:val="0"/>
              <w:autoSpaceDN w:val="0"/>
              <w:adjustRightInd w:val="0"/>
              <w:jc w:val="right"/>
              <w:rPr>
                <w:rFonts w:cs="Tahoma"/>
                <w:color w:val="000000"/>
                <w:sz w:val="12"/>
                <w:szCs w:val="12"/>
              </w:rPr>
            </w:pPr>
          </w:p>
        </w:tc>
        <w:tc>
          <w:tcPr>
            <w:tcW w:w="226" w:type="pct"/>
            <w:vAlign w:val="center"/>
          </w:tcPr>
          <w:p w14:paraId="6B471248" w14:textId="77777777" w:rsidR="00E7667B" w:rsidRPr="00184E2C" w:rsidRDefault="00E7667B" w:rsidP="008E1294">
            <w:pPr>
              <w:autoSpaceDE w:val="0"/>
              <w:autoSpaceDN w:val="0"/>
              <w:adjustRightInd w:val="0"/>
              <w:jc w:val="right"/>
              <w:rPr>
                <w:rFonts w:cs="Tahoma"/>
                <w:color w:val="000000"/>
                <w:sz w:val="12"/>
                <w:szCs w:val="12"/>
              </w:rPr>
            </w:pPr>
          </w:p>
        </w:tc>
        <w:tc>
          <w:tcPr>
            <w:tcW w:w="187" w:type="pct"/>
            <w:vAlign w:val="center"/>
          </w:tcPr>
          <w:p w14:paraId="20953ABC" w14:textId="77777777" w:rsidR="00E7667B" w:rsidRPr="00184E2C" w:rsidRDefault="00E7667B" w:rsidP="008E1294">
            <w:pPr>
              <w:autoSpaceDE w:val="0"/>
              <w:autoSpaceDN w:val="0"/>
              <w:adjustRightInd w:val="0"/>
              <w:jc w:val="right"/>
              <w:rPr>
                <w:rFonts w:cs="Tahoma"/>
                <w:color w:val="000000"/>
                <w:sz w:val="12"/>
                <w:szCs w:val="12"/>
              </w:rPr>
            </w:pPr>
          </w:p>
        </w:tc>
        <w:tc>
          <w:tcPr>
            <w:tcW w:w="172" w:type="pct"/>
            <w:vAlign w:val="center"/>
          </w:tcPr>
          <w:p w14:paraId="17FB0B67" w14:textId="77777777" w:rsidR="00E7667B" w:rsidRPr="00184E2C" w:rsidRDefault="00E7667B" w:rsidP="008E1294">
            <w:pPr>
              <w:autoSpaceDE w:val="0"/>
              <w:autoSpaceDN w:val="0"/>
              <w:adjustRightInd w:val="0"/>
              <w:jc w:val="right"/>
              <w:rPr>
                <w:rFonts w:cs="Tahoma"/>
                <w:color w:val="000000"/>
                <w:sz w:val="12"/>
                <w:szCs w:val="12"/>
              </w:rPr>
            </w:pPr>
          </w:p>
        </w:tc>
        <w:tc>
          <w:tcPr>
            <w:tcW w:w="690" w:type="pct"/>
            <w:vAlign w:val="center"/>
          </w:tcPr>
          <w:p w14:paraId="14F11E60" w14:textId="77777777" w:rsidR="00E7667B" w:rsidRPr="00184E2C" w:rsidRDefault="00E7667B" w:rsidP="008E1294">
            <w:pPr>
              <w:autoSpaceDE w:val="0"/>
              <w:autoSpaceDN w:val="0"/>
              <w:adjustRightInd w:val="0"/>
              <w:jc w:val="right"/>
              <w:rPr>
                <w:rFonts w:cs="Tahoma"/>
                <w:color w:val="000000"/>
                <w:sz w:val="12"/>
                <w:szCs w:val="12"/>
              </w:rPr>
            </w:pPr>
          </w:p>
        </w:tc>
        <w:tc>
          <w:tcPr>
            <w:tcW w:w="957" w:type="pct"/>
            <w:vAlign w:val="center"/>
          </w:tcPr>
          <w:p w14:paraId="012705F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dt_subfacility_parameter.param_value</w:t>
            </w:r>
          </w:p>
        </w:tc>
        <w:tc>
          <w:tcPr>
            <w:tcW w:w="1364" w:type="pct"/>
            <w:vAlign w:val="center"/>
          </w:tcPr>
          <w:p w14:paraId="511BC9D0"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 custom field.</w:t>
            </w:r>
          </w:p>
        </w:tc>
        <w:tc>
          <w:tcPr>
            <w:tcW w:w="359" w:type="pct"/>
            <w:vAlign w:val="center"/>
          </w:tcPr>
          <w:p w14:paraId="321A138C" w14:textId="77777777" w:rsidR="00E7667B" w:rsidRPr="00184E2C" w:rsidRDefault="00E7667B" w:rsidP="008E1294">
            <w:pPr>
              <w:autoSpaceDE w:val="0"/>
              <w:autoSpaceDN w:val="0"/>
              <w:adjustRightInd w:val="0"/>
              <w:jc w:val="right"/>
              <w:rPr>
                <w:rFonts w:cs="Tahoma"/>
                <w:color w:val="000000"/>
                <w:sz w:val="12"/>
                <w:szCs w:val="12"/>
              </w:rPr>
            </w:pPr>
          </w:p>
        </w:tc>
      </w:tr>
    </w:tbl>
    <w:p w14:paraId="3B14059F" w14:textId="77777777" w:rsidR="00E7667B" w:rsidRDefault="00E7667B" w:rsidP="00E7667B"/>
    <w:p w14:paraId="0A2869A0" w14:textId="77777777" w:rsidR="00E7667B" w:rsidRDefault="00E7667B" w:rsidP="00E7667B">
      <w:pPr>
        <w:pStyle w:val="Heading2"/>
      </w:pPr>
      <w:bookmarkStart w:id="129" w:name="_Toc489262164"/>
      <w:r>
        <w:t>VI_TaskParameters_v1</w:t>
      </w:r>
      <w:bookmarkEnd w:id="129"/>
    </w:p>
    <w:p w14:paraId="4B68CFD4"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579"/>
        <w:gridCol w:w="1052"/>
        <w:gridCol w:w="520"/>
        <w:gridCol w:w="900"/>
        <w:gridCol w:w="772"/>
        <w:gridCol w:w="721"/>
        <w:gridCol w:w="2533"/>
        <w:gridCol w:w="2920"/>
        <w:gridCol w:w="3446"/>
        <w:gridCol w:w="763"/>
      </w:tblGrid>
      <w:tr w:rsidR="00E7667B" w:rsidRPr="00184E2C" w14:paraId="50555A5D" w14:textId="77777777" w:rsidTr="008E1294">
        <w:trPr>
          <w:trHeight w:val="144"/>
        </w:trPr>
        <w:tc>
          <w:tcPr>
            <w:tcW w:w="519" w:type="pct"/>
            <w:shd w:val="solid" w:color="FFFF99" w:fill="auto"/>
            <w:vAlign w:val="center"/>
          </w:tcPr>
          <w:p w14:paraId="0EF9D468"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Field Name</w:t>
            </w:r>
          </w:p>
        </w:tc>
        <w:tc>
          <w:tcPr>
            <w:tcW w:w="346" w:type="pct"/>
            <w:shd w:val="solid" w:color="FFFF99" w:fill="auto"/>
            <w:vAlign w:val="center"/>
          </w:tcPr>
          <w:p w14:paraId="21564BD6"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Data Type</w:t>
            </w:r>
          </w:p>
        </w:tc>
        <w:tc>
          <w:tcPr>
            <w:tcW w:w="171" w:type="pct"/>
            <w:shd w:val="solid" w:color="FFFF99" w:fill="auto"/>
            <w:vAlign w:val="center"/>
          </w:tcPr>
          <w:p w14:paraId="06A8111C"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Key</w:t>
            </w:r>
          </w:p>
        </w:tc>
        <w:tc>
          <w:tcPr>
            <w:tcW w:w="296" w:type="pct"/>
            <w:shd w:val="solid" w:color="FFFF99" w:fill="auto"/>
            <w:vAlign w:val="center"/>
          </w:tcPr>
          <w:p w14:paraId="78A513C5"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Required</w:t>
            </w:r>
          </w:p>
        </w:tc>
        <w:tc>
          <w:tcPr>
            <w:tcW w:w="254" w:type="pct"/>
            <w:shd w:val="solid" w:color="FFFF99" w:fill="auto"/>
            <w:vAlign w:val="center"/>
          </w:tcPr>
          <w:p w14:paraId="6FF45A09"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Default</w:t>
            </w:r>
          </w:p>
        </w:tc>
        <w:tc>
          <w:tcPr>
            <w:tcW w:w="237" w:type="pct"/>
            <w:shd w:val="solid" w:color="FFFF99" w:fill="auto"/>
            <w:vAlign w:val="center"/>
          </w:tcPr>
          <w:p w14:paraId="0C2EF3A6"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Parent</w:t>
            </w:r>
          </w:p>
        </w:tc>
        <w:tc>
          <w:tcPr>
            <w:tcW w:w="833" w:type="pct"/>
            <w:shd w:val="solid" w:color="FFFF99" w:fill="auto"/>
            <w:vAlign w:val="center"/>
          </w:tcPr>
          <w:p w14:paraId="0045DBD5"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Lookup</w:t>
            </w:r>
          </w:p>
        </w:tc>
        <w:tc>
          <w:tcPr>
            <w:tcW w:w="960" w:type="pct"/>
            <w:shd w:val="solid" w:color="FFFF99" w:fill="auto"/>
            <w:vAlign w:val="center"/>
          </w:tcPr>
          <w:p w14:paraId="130F3A85"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Database Mapping(s)</w:t>
            </w:r>
          </w:p>
        </w:tc>
        <w:tc>
          <w:tcPr>
            <w:tcW w:w="1133" w:type="pct"/>
            <w:shd w:val="solid" w:color="FFFF99" w:fill="auto"/>
            <w:vAlign w:val="center"/>
          </w:tcPr>
          <w:p w14:paraId="4A44C660"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Comment</w:t>
            </w:r>
          </w:p>
        </w:tc>
        <w:tc>
          <w:tcPr>
            <w:tcW w:w="252" w:type="pct"/>
            <w:shd w:val="solid" w:color="FFFF99" w:fill="auto"/>
            <w:vAlign w:val="center"/>
          </w:tcPr>
          <w:p w14:paraId="4B7B32B6" w14:textId="77777777" w:rsidR="00E7667B" w:rsidRPr="00184E2C" w:rsidRDefault="00E7667B" w:rsidP="008E1294">
            <w:pPr>
              <w:autoSpaceDE w:val="0"/>
              <w:autoSpaceDN w:val="0"/>
              <w:adjustRightInd w:val="0"/>
              <w:jc w:val="center"/>
              <w:rPr>
                <w:rFonts w:cs="Tahoma"/>
                <w:b/>
                <w:bCs/>
                <w:color w:val="000000"/>
                <w:sz w:val="12"/>
                <w:szCs w:val="12"/>
              </w:rPr>
            </w:pPr>
            <w:r w:rsidRPr="00184E2C">
              <w:rPr>
                <w:rFonts w:cs="Tahoma"/>
                <w:b/>
                <w:bCs/>
                <w:color w:val="000000"/>
                <w:sz w:val="12"/>
                <w:szCs w:val="12"/>
              </w:rPr>
              <w:t>Checks</w:t>
            </w:r>
          </w:p>
        </w:tc>
      </w:tr>
      <w:tr w:rsidR="00E7667B" w:rsidRPr="00184E2C" w14:paraId="4B962F7C" w14:textId="77777777" w:rsidTr="008E1294">
        <w:trPr>
          <w:trHeight w:val="144"/>
        </w:trPr>
        <w:tc>
          <w:tcPr>
            <w:tcW w:w="519" w:type="pct"/>
            <w:shd w:val="solid" w:color="FFFFCC" w:fill="auto"/>
            <w:vAlign w:val="center"/>
          </w:tcPr>
          <w:p w14:paraId="7578915A" w14:textId="77777777" w:rsidR="00E7667B" w:rsidRPr="00184E2C" w:rsidRDefault="00E7667B" w:rsidP="008E1294">
            <w:pPr>
              <w:autoSpaceDE w:val="0"/>
              <w:autoSpaceDN w:val="0"/>
              <w:adjustRightInd w:val="0"/>
              <w:rPr>
                <w:rFonts w:cs="Tahoma"/>
                <w:b/>
                <w:bCs/>
                <w:color w:val="FF0000"/>
                <w:sz w:val="12"/>
                <w:szCs w:val="12"/>
                <w:u w:val="single"/>
              </w:rPr>
            </w:pPr>
            <w:r w:rsidRPr="00184E2C">
              <w:rPr>
                <w:rFonts w:cs="Tahoma"/>
                <w:b/>
                <w:bCs/>
                <w:color w:val="FF0000"/>
                <w:sz w:val="12"/>
                <w:szCs w:val="12"/>
                <w:u w:val="single"/>
              </w:rPr>
              <w:t>task_code</w:t>
            </w:r>
          </w:p>
        </w:tc>
        <w:tc>
          <w:tcPr>
            <w:tcW w:w="346" w:type="pct"/>
            <w:vAlign w:val="center"/>
          </w:tcPr>
          <w:p w14:paraId="2D6D154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Text(40)</w:t>
            </w:r>
          </w:p>
        </w:tc>
        <w:tc>
          <w:tcPr>
            <w:tcW w:w="171" w:type="pct"/>
            <w:vAlign w:val="center"/>
          </w:tcPr>
          <w:p w14:paraId="4CD6B1C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PK</w:t>
            </w:r>
          </w:p>
        </w:tc>
        <w:tc>
          <w:tcPr>
            <w:tcW w:w="296" w:type="pct"/>
            <w:vAlign w:val="center"/>
          </w:tcPr>
          <w:p w14:paraId="636F808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254" w:type="pct"/>
            <w:vAlign w:val="center"/>
          </w:tcPr>
          <w:p w14:paraId="47A29555"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4347B2FF"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30AAC7AA" w14:textId="77777777" w:rsidR="00E7667B" w:rsidRPr="00184E2C" w:rsidRDefault="00E7667B" w:rsidP="008E1294">
            <w:pPr>
              <w:autoSpaceDE w:val="0"/>
              <w:autoSpaceDN w:val="0"/>
              <w:adjustRightInd w:val="0"/>
              <w:jc w:val="right"/>
              <w:rPr>
                <w:rFonts w:cs="Tahoma"/>
                <w:color w:val="000000"/>
                <w:sz w:val="12"/>
                <w:szCs w:val="12"/>
              </w:rPr>
            </w:pPr>
          </w:p>
        </w:tc>
        <w:tc>
          <w:tcPr>
            <w:tcW w:w="960" w:type="pct"/>
            <w:vAlign w:val="center"/>
          </w:tcPr>
          <w:p w14:paraId="22BA95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dt_task.task_code</w:t>
            </w:r>
          </w:p>
          <w:p w14:paraId="6AFBD56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dt_task_parameter.task_code</w:t>
            </w:r>
          </w:p>
        </w:tc>
        <w:tc>
          <w:tcPr>
            <w:tcW w:w="1133" w:type="pct"/>
            <w:vAlign w:val="center"/>
          </w:tcPr>
          <w:p w14:paraId="5A3753AB" w14:textId="7F0EF157" w:rsidR="00E7667B" w:rsidRPr="00184E2C" w:rsidRDefault="00E7667B" w:rsidP="00E7667B">
            <w:pPr>
              <w:autoSpaceDE w:val="0"/>
              <w:autoSpaceDN w:val="0"/>
              <w:adjustRightInd w:val="0"/>
              <w:rPr>
                <w:rFonts w:cs="Tahoma"/>
                <w:color w:val="000000"/>
                <w:sz w:val="12"/>
                <w:szCs w:val="12"/>
              </w:rPr>
            </w:pPr>
            <w:r w:rsidRPr="00184E2C">
              <w:rPr>
                <w:rFonts w:cs="Tahoma"/>
                <w:color w:val="000000"/>
                <w:sz w:val="12"/>
                <w:szCs w:val="12"/>
              </w:rPr>
              <w:t xml:space="preserve">The unique identifier of the </w:t>
            </w:r>
            <w:r>
              <w:rPr>
                <w:rFonts w:cs="Tahoma"/>
                <w:color w:val="000000"/>
                <w:sz w:val="12"/>
                <w:szCs w:val="12"/>
              </w:rPr>
              <w:t>SAP/workplan</w:t>
            </w:r>
            <w:r w:rsidRPr="00184E2C">
              <w:rPr>
                <w:rFonts w:cs="Tahoma"/>
                <w:color w:val="000000"/>
                <w:sz w:val="12"/>
                <w:szCs w:val="12"/>
              </w:rPr>
              <w:t>.</w:t>
            </w:r>
          </w:p>
        </w:tc>
        <w:tc>
          <w:tcPr>
            <w:tcW w:w="252" w:type="pct"/>
            <w:vAlign w:val="center"/>
          </w:tcPr>
          <w:p w14:paraId="1791B33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0D4E8467" w14:textId="77777777" w:rsidTr="008E1294">
        <w:trPr>
          <w:trHeight w:val="144"/>
        </w:trPr>
        <w:tc>
          <w:tcPr>
            <w:tcW w:w="519" w:type="pct"/>
            <w:shd w:val="solid" w:color="FFFFCC" w:fill="auto"/>
            <w:vAlign w:val="center"/>
          </w:tcPr>
          <w:p w14:paraId="5BA87958" w14:textId="77777777" w:rsidR="00E7667B" w:rsidRPr="00184E2C" w:rsidRDefault="00E7667B" w:rsidP="008E1294">
            <w:pPr>
              <w:autoSpaceDE w:val="0"/>
              <w:autoSpaceDN w:val="0"/>
              <w:adjustRightInd w:val="0"/>
              <w:rPr>
                <w:rFonts w:cs="Tahoma"/>
                <w:b/>
                <w:bCs/>
                <w:color w:val="FF0000"/>
                <w:sz w:val="12"/>
                <w:szCs w:val="12"/>
                <w:u w:val="single"/>
              </w:rPr>
            </w:pPr>
            <w:r w:rsidRPr="00184E2C">
              <w:rPr>
                <w:rFonts w:cs="Tahoma"/>
                <w:b/>
                <w:bCs/>
                <w:color w:val="FF0000"/>
                <w:sz w:val="12"/>
                <w:szCs w:val="12"/>
                <w:u w:val="single"/>
              </w:rPr>
              <w:t>param_code</w:t>
            </w:r>
          </w:p>
        </w:tc>
        <w:tc>
          <w:tcPr>
            <w:tcW w:w="346" w:type="pct"/>
            <w:vAlign w:val="center"/>
          </w:tcPr>
          <w:p w14:paraId="694401E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w:t>
            </w:r>
          </w:p>
        </w:tc>
        <w:tc>
          <w:tcPr>
            <w:tcW w:w="171" w:type="pct"/>
            <w:vAlign w:val="center"/>
          </w:tcPr>
          <w:p w14:paraId="7108F791"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PK</w:t>
            </w:r>
          </w:p>
        </w:tc>
        <w:tc>
          <w:tcPr>
            <w:tcW w:w="296" w:type="pct"/>
            <w:vAlign w:val="center"/>
          </w:tcPr>
          <w:p w14:paraId="000E65E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Y</w:t>
            </w:r>
          </w:p>
        </w:tc>
        <w:tc>
          <w:tcPr>
            <w:tcW w:w="254" w:type="pct"/>
            <w:vAlign w:val="center"/>
          </w:tcPr>
          <w:p w14:paraId="4368C5F5"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257F1CD3"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1881A372" w14:textId="77777777" w:rsidR="00E7667B" w:rsidRPr="00184E2C" w:rsidRDefault="00E7667B" w:rsidP="008E1294">
            <w:pPr>
              <w:autoSpaceDE w:val="0"/>
              <w:autoSpaceDN w:val="0"/>
              <w:adjustRightInd w:val="0"/>
              <w:rPr>
                <w:rFonts w:cs="Tahoma"/>
                <w:color w:val="0000FF"/>
                <w:sz w:val="12"/>
                <w:szCs w:val="12"/>
              </w:rPr>
            </w:pPr>
            <w:r w:rsidRPr="00184E2C">
              <w:rPr>
                <w:rFonts w:cs="Tahoma"/>
                <w:color w:val="0000FF"/>
                <w:sz w:val="12"/>
                <w:szCs w:val="12"/>
              </w:rPr>
              <w:t>rt_task_param_type.param_code</w:t>
            </w:r>
          </w:p>
        </w:tc>
        <w:tc>
          <w:tcPr>
            <w:tcW w:w="960" w:type="pct"/>
            <w:vAlign w:val="center"/>
          </w:tcPr>
          <w:p w14:paraId="4068094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dt_task_parameter.param_code</w:t>
            </w:r>
          </w:p>
        </w:tc>
        <w:tc>
          <w:tcPr>
            <w:tcW w:w="1133" w:type="pct"/>
            <w:vAlign w:val="center"/>
          </w:tcPr>
          <w:p w14:paraId="7237EF5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task parameter.</w:t>
            </w:r>
          </w:p>
        </w:tc>
        <w:tc>
          <w:tcPr>
            <w:tcW w:w="252" w:type="pct"/>
            <w:vAlign w:val="center"/>
          </w:tcPr>
          <w:p w14:paraId="66E57F3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22693743" w14:textId="77777777" w:rsidTr="008E1294">
        <w:trPr>
          <w:trHeight w:val="144"/>
        </w:trPr>
        <w:tc>
          <w:tcPr>
            <w:tcW w:w="519" w:type="pct"/>
            <w:vAlign w:val="center"/>
          </w:tcPr>
          <w:p w14:paraId="183A1CF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task_desc</w:t>
            </w:r>
          </w:p>
        </w:tc>
        <w:tc>
          <w:tcPr>
            <w:tcW w:w="346" w:type="pct"/>
            <w:vAlign w:val="center"/>
          </w:tcPr>
          <w:p w14:paraId="0875F664"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71" w:type="pct"/>
            <w:vAlign w:val="center"/>
          </w:tcPr>
          <w:p w14:paraId="307A18D2" w14:textId="77777777" w:rsidR="00E7667B" w:rsidRPr="00184E2C" w:rsidRDefault="00E7667B" w:rsidP="008E1294">
            <w:pPr>
              <w:autoSpaceDE w:val="0"/>
              <w:autoSpaceDN w:val="0"/>
              <w:adjustRightInd w:val="0"/>
              <w:jc w:val="right"/>
              <w:rPr>
                <w:rFonts w:cs="Tahoma"/>
                <w:color w:val="000000"/>
                <w:sz w:val="12"/>
                <w:szCs w:val="12"/>
              </w:rPr>
            </w:pPr>
          </w:p>
        </w:tc>
        <w:tc>
          <w:tcPr>
            <w:tcW w:w="296" w:type="pct"/>
            <w:vAlign w:val="center"/>
          </w:tcPr>
          <w:p w14:paraId="5716F67F" w14:textId="77777777" w:rsidR="00E7667B" w:rsidRPr="00184E2C" w:rsidRDefault="00E7667B" w:rsidP="008E1294">
            <w:pPr>
              <w:autoSpaceDE w:val="0"/>
              <w:autoSpaceDN w:val="0"/>
              <w:adjustRightInd w:val="0"/>
              <w:jc w:val="right"/>
              <w:rPr>
                <w:rFonts w:cs="Tahoma"/>
                <w:color w:val="000000"/>
                <w:sz w:val="12"/>
                <w:szCs w:val="12"/>
              </w:rPr>
            </w:pPr>
          </w:p>
        </w:tc>
        <w:tc>
          <w:tcPr>
            <w:tcW w:w="254" w:type="pct"/>
            <w:vAlign w:val="center"/>
          </w:tcPr>
          <w:p w14:paraId="26FB478C"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10F47E6F"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0EA32120" w14:textId="77777777" w:rsidR="00E7667B" w:rsidRPr="00184E2C" w:rsidRDefault="00E7667B" w:rsidP="008E1294">
            <w:pPr>
              <w:autoSpaceDE w:val="0"/>
              <w:autoSpaceDN w:val="0"/>
              <w:adjustRightInd w:val="0"/>
              <w:jc w:val="right"/>
              <w:rPr>
                <w:rFonts w:cs="Tahoma"/>
                <w:color w:val="000000"/>
                <w:sz w:val="12"/>
                <w:szCs w:val="12"/>
              </w:rPr>
            </w:pPr>
          </w:p>
        </w:tc>
        <w:tc>
          <w:tcPr>
            <w:tcW w:w="960" w:type="pct"/>
            <w:vAlign w:val="center"/>
          </w:tcPr>
          <w:p w14:paraId="233A6FF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dt_task.task_desc</w:t>
            </w:r>
          </w:p>
        </w:tc>
        <w:tc>
          <w:tcPr>
            <w:tcW w:w="1133" w:type="pct"/>
            <w:vAlign w:val="center"/>
          </w:tcPr>
          <w:p w14:paraId="13E6181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description of the task.</w:t>
            </w:r>
          </w:p>
        </w:tc>
        <w:tc>
          <w:tcPr>
            <w:tcW w:w="252" w:type="pct"/>
            <w:vAlign w:val="center"/>
          </w:tcPr>
          <w:p w14:paraId="7D362CFF"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14F6E69A" w14:textId="77777777" w:rsidTr="008E1294">
        <w:trPr>
          <w:trHeight w:val="144"/>
        </w:trPr>
        <w:tc>
          <w:tcPr>
            <w:tcW w:w="519" w:type="pct"/>
            <w:vAlign w:val="center"/>
          </w:tcPr>
          <w:p w14:paraId="3979CC2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measurement_date</w:t>
            </w:r>
          </w:p>
        </w:tc>
        <w:tc>
          <w:tcPr>
            <w:tcW w:w="346" w:type="pct"/>
            <w:vAlign w:val="center"/>
          </w:tcPr>
          <w:p w14:paraId="10999A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DateTime</w:t>
            </w:r>
          </w:p>
        </w:tc>
        <w:tc>
          <w:tcPr>
            <w:tcW w:w="171" w:type="pct"/>
            <w:vAlign w:val="center"/>
          </w:tcPr>
          <w:p w14:paraId="6FBEADC3" w14:textId="77777777" w:rsidR="00E7667B" w:rsidRPr="00184E2C" w:rsidRDefault="00E7667B" w:rsidP="008E1294">
            <w:pPr>
              <w:autoSpaceDE w:val="0"/>
              <w:autoSpaceDN w:val="0"/>
              <w:adjustRightInd w:val="0"/>
              <w:jc w:val="right"/>
              <w:rPr>
                <w:rFonts w:cs="Tahoma"/>
                <w:color w:val="000000"/>
                <w:sz w:val="12"/>
                <w:szCs w:val="12"/>
              </w:rPr>
            </w:pPr>
          </w:p>
        </w:tc>
        <w:tc>
          <w:tcPr>
            <w:tcW w:w="296" w:type="pct"/>
            <w:vAlign w:val="center"/>
          </w:tcPr>
          <w:p w14:paraId="011CF400" w14:textId="77777777" w:rsidR="00E7667B" w:rsidRPr="00184E2C" w:rsidRDefault="00E7667B" w:rsidP="008E1294">
            <w:pPr>
              <w:autoSpaceDE w:val="0"/>
              <w:autoSpaceDN w:val="0"/>
              <w:adjustRightInd w:val="0"/>
              <w:jc w:val="right"/>
              <w:rPr>
                <w:rFonts w:cs="Tahoma"/>
                <w:color w:val="000000"/>
                <w:sz w:val="12"/>
                <w:szCs w:val="12"/>
              </w:rPr>
            </w:pPr>
          </w:p>
        </w:tc>
        <w:tc>
          <w:tcPr>
            <w:tcW w:w="254" w:type="pct"/>
            <w:vAlign w:val="center"/>
          </w:tcPr>
          <w:p w14:paraId="4EC95587"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1CE2F85C"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4A5E97F8" w14:textId="77777777" w:rsidR="00E7667B" w:rsidRPr="00184E2C" w:rsidRDefault="00E7667B" w:rsidP="008E1294">
            <w:pPr>
              <w:autoSpaceDE w:val="0"/>
              <w:autoSpaceDN w:val="0"/>
              <w:adjustRightInd w:val="0"/>
              <w:jc w:val="right"/>
              <w:rPr>
                <w:rFonts w:cs="Tahoma"/>
                <w:color w:val="000000"/>
                <w:sz w:val="12"/>
                <w:szCs w:val="12"/>
              </w:rPr>
            </w:pPr>
          </w:p>
        </w:tc>
        <w:tc>
          <w:tcPr>
            <w:tcW w:w="960" w:type="pct"/>
            <w:vAlign w:val="center"/>
          </w:tcPr>
          <w:p w14:paraId="29F8E7ED"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dt_task_parameter.measurement_date</w:t>
            </w:r>
          </w:p>
        </w:tc>
        <w:tc>
          <w:tcPr>
            <w:tcW w:w="1133" w:type="pct"/>
            <w:vAlign w:val="center"/>
          </w:tcPr>
          <w:p w14:paraId="4CE638F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date and time of parameter measurement.</w:t>
            </w:r>
          </w:p>
        </w:tc>
        <w:tc>
          <w:tcPr>
            <w:tcW w:w="252" w:type="pct"/>
            <w:vAlign w:val="center"/>
          </w:tcPr>
          <w:p w14:paraId="3724AC68"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4C7EB613" w14:textId="77777777" w:rsidTr="008E1294">
        <w:trPr>
          <w:trHeight w:val="144"/>
        </w:trPr>
        <w:tc>
          <w:tcPr>
            <w:tcW w:w="519" w:type="pct"/>
            <w:vAlign w:val="center"/>
          </w:tcPr>
          <w:p w14:paraId="5EF96D19"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param_value</w:t>
            </w:r>
          </w:p>
        </w:tc>
        <w:tc>
          <w:tcPr>
            <w:tcW w:w="346" w:type="pct"/>
            <w:vAlign w:val="center"/>
          </w:tcPr>
          <w:p w14:paraId="21DB390B"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Text(255)</w:t>
            </w:r>
          </w:p>
        </w:tc>
        <w:tc>
          <w:tcPr>
            <w:tcW w:w="171" w:type="pct"/>
            <w:vAlign w:val="center"/>
          </w:tcPr>
          <w:p w14:paraId="7228101E" w14:textId="77777777" w:rsidR="00E7667B" w:rsidRPr="00184E2C" w:rsidRDefault="00E7667B" w:rsidP="008E1294">
            <w:pPr>
              <w:autoSpaceDE w:val="0"/>
              <w:autoSpaceDN w:val="0"/>
              <w:adjustRightInd w:val="0"/>
              <w:jc w:val="right"/>
              <w:rPr>
                <w:rFonts w:cs="Tahoma"/>
                <w:color w:val="000000"/>
                <w:sz w:val="12"/>
                <w:szCs w:val="12"/>
              </w:rPr>
            </w:pPr>
          </w:p>
        </w:tc>
        <w:tc>
          <w:tcPr>
            <w:tcW w:w="296" w:type="pct"/>
            <w:vAlign w:val="center"/>
          </w:tcPr>
          <w:p w14:paraId="05FF46CA" w14:textId="77777777" w:rsidR="00E7667B" w:rsidRPr="00184E2C" w:rsidRDefault="00E7667B" w:rsidP="008E1294">
            <w:pPr>
              <w:autoSpaceDE w:val="0"/>
              <w:autoSpaceDN w:val="0"/>
              <w:adjustRightInd w:val="0"/>
              <w:jc w:val="right"/>
              <w:rPr>
                <w:rFonts w:cs="Tahoma"/>
                <w:color w:val="000000"/>
                <w:sz w:val="12"/>
                <w:szCs w:val="12"/>
              </w:rPr>
            </w:pPr>
          </w:p>
        </w:tc>
        <w:tc>
          <w:tcPr>
            <w:tcW w:w="254" w:type="pct"/>
            <w:vAlign w:val="center"/>
          </w:tcPr>
          <w:p w14:paraId="2D4B5879"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3E8DF06D"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664D5099" w14:textId="77777777" w:rsidR="00E7667B" w:rsidRPr="00184E2C" w:rsidRDefault="00E7667B" w:rsidP="008E1294">
            <w:pPr>
              <w:autoSpaceDE w:val="0"/>
              <w:autoSpaceDN w:val="0"/>
              <w:adjustRightInd w:val="0"/>
              <w:jc w:val="right"/>
              <w:rPr>
                <w:rFonts w:cs="Tahoma"/>
                <w:color w:val="000000"/>
                <w:sz w:val="12"/>
                <w:szCs w:val="12"/>
              </w:rPr>
            </w:pPr>
          </w:p>
        </w:tc>
        <w:tc>
          <w:tcPr>
            <w:tcW w:w="960" w:type="pct"/>
            <w:vAlign w:val="center"/>
          </w:tcPr>
          <w:p w14:paraId="3F19F6F7"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dt_task_parameter.param_value</w:t>
            </w:r>
          </w:p>
        </w:tc>
        <w:tc>
          <w:tcPr>
            <w:tcW w:w="1133" w:type="pct"/>
            <w:vAlign w:val="center"/>
          </w:tcPr>
          <w:p w14:paraId="62244575"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value of the parameter measured.</w:t>
            </w:r>
          </w:p>
        </w:tc>
        <w:tc>
          <w:tcPr>
            <w:tcW w:w="252" w:type="pct"/>
            <w:vAlign w:val="center"/>
          </w:tcPr>
          <w:p w14:paraId="248990A4"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5A3C8AF6" w14:textId="77777777" w:rsidTr="008E1294">
        <w:trPr>
          <w:trHeight w:val="144"/>
        </w:trPr>
        <w:tc>
          <w:tcPr>
            <w:tcW w:w="519" w:type="pct"/>
            <w:shd w:val="solid" w:color="FFFFCC" w:fill="auto"/>
            <w:vAlign w:val="center"/>
          </w:tcPr>
          <w:p w14:paraId="341BD038" w14:textId="77777777" w:rsidR="00E7667B" w:rsidRPr="00184E2C" w:rsidRDefault="00E7667B" w:rsidP="008E1294">
            <w:pPr>
              <w:autoSpaceDE w:val="0"/>
              <w:autoSpaceDN w:val="0"/>
              <w:adjustRightInd w:val="0"/>
              <w:rPr>
                <w:rFonts w:cs="Tahoma"/>
                <w:b/>
                <w:bCs/>
                <w:color w:val="0000FF"/>
                <w:sz w:val="12"/>
                <w:szCs w:val="12"/>
              </w:rPr>
            </w:pPr>
            <w:r w:rsidRPr="00184E2C">
              <w:rPr>
                <w:rFonts w:cs="Tahoma"/>
                <w:b/>
                <w:bCs/>
                <w:color w:val="0000FF"/>
                <w:sz w:val="12"/>
                <w:szCs w:val="12"/>
              </w:rPr>
              <w:t>param_unit</w:t>
            </w:r>
          </w:p>
        </w:tc>
        <w:tc>
          <w:tcPr>
            <w:tcW w:w="346" w:type="pct"/>
            <w:vAlign w:val="center"/>
          </w:tcPr>
          <w:p w14:paraId="2A0FBB9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Text(15)</w:t>
            </w:r>
          </w:p>
        </w:tc>
        <w:tc>
          <w:tcPr>
            <w:tcW w:w="171" w:type="pct"/>
            <w:vAlign w:val="center"/>
          </w:tcPr>
          <w:p w14:paraId="389CD2D2" w14:textId="77777777" w:rsidR="00E7667B" w:rsidRPr="00184E2C" w:rsidRDefault="00E7667B" w:rsidP="008E1294">
            <w:pPr>
              <w:autoSpaceDE w:val="0"/>
              <w:autoSpaceDN w:val="0"/>
              <w:adjustRightInd w:val="0"/>
              <w:jc w:val="right"/>
              <w:rPr>
                <w:rFonts w:cs="Tahoma"/>
                <w:color w:val="000000"/>
                <w:sz w:val="12"/>
                <w:szCs w:val="12"/>
              </w:rPr>
            </w:pPr>
          </w:p>
        </w:tc>
        <w:tc>
          <w:tcPr>
            <w:tcW w:w="296" w:type="pct"/>
            <w:vAlign w:val="center"/>
          </w:tcPr>
          <w:p w14:paraId="73508DE4" w14:textId="77777777" w:rsidR="00E7667B" w:rsidRPr="00184E2C" w:rsidRDefault="00E7667B" w:rsidP="008E1294">
            <w:pPr>
              <w:autoSpaceDE w:val="0"/>
              <w:autoSpaceDN w:val="0"/>
              <w:adjustRightInd w:val="0"/>
              <w:jc w:val="right"/>
              <w:rPr>
                <w:rFonts w:cs="Tahoma"/>
                <w:color w:val="000000"/>
                <w:sz w:val="12"/>
                <w:szCs w:val="12"/>
              </w:rPr>
            </w:pPr>
          </w:p>
        </w:tc>
        <w:tc>
          <w:tcPr>
            <w:tcW w:w="254" w:type="pct"/>
            <w:vAlign w:val="center"/>
          </w:tcPr>
          <w:p w14:paraId="7460483B"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2CBFE88F"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594989CB" w14:textId="77777777" w:rsidR="00E7667B" w:rsidRPr="00184E2C" w:rsidRDefault="00E7667B" w:rsidP="008E1294">
            <w:pPr>
              <w:autoSpaceDE w:val="0"/>
              <w:autoSpaceDN w:val="0"/>
              <w:adjustRightInd w:val="0"/>
              <w:rPr>
                <w:rFonts w:cs="Tahoma"/>
                <w:color w:val="0000FF"/>
                <w:sz w:val="12"/>
                <w:szCs w:val="12"/>
              </w:rPr>
            </w:pPr>
            <w:r w:rsidRPr="00184E2C">
              <w:rPr>
                <w:rFonts w:cs="Tahoma"/>
                <w:color w:val="0000FF"/>
                <w:sz w:val="12"/>
                <w:szCs w:val="12"/>
              </w:rPr>
              <w:t>rt_unit.unit_code</w:t>
            </w:r>
          </w:p>
        </w:tc>
        <w:tc>
          <w:tcPr>
            <w:tcW w:w="960" w:type="pct"/>
            <w:vAlign w:val="center"/>
          </w:tcPr>
          <w:p w14:paraId="75381466"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dt_task_parameter.param_unit</w:t>
            </w:r>
          </w:p>
        </w:tc>
        <w:tc>
          <w:tcPr>
            <w:tcW w:w="1133" w:type="pct"/>
            <w:vAlign w:val="center"/>
          </w:tcPr>
          <w:p w14:paraId="03737D3A"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The unit of measure of the parameter.</w:t>
            </w:r>
          </w:p>
        </w:tc>
        <w:tc>
          <w:tcPr>
            <w:tcW w:w="252" w:type="pct"/>
            <w:vAlign w:val="center"/>
          </w:tcPr>
          <w:p w14:paraId="0097CA67" w14:textId="77777777" w:rsidR="00E7667B" w:rsidRPr="00184E2C" w:rsidRDefault="00E7667B" w:rsidP="008E1294">
            <w:pPr>
              <w:autoSpaceDE w:val="0"/>
              <w:autoSpaceDN w:val="0"/>
              <w:adjustRightInd w:val="0"/>
              <w:jc w:val="right"/>
              <w:rPr>
                <w:rFonts w:cs="Tahoma"/>
                <w:color w:val="000000"/>
                <w:sz w:val="12"/>
                <w:szCs w:val="12"/>
              </w:rPr>
            </w:pPr>
          </w:p>
        </w:tc>
      </w:tr>
      <w:tr w:rsidR="00E7667B" w:rsidRPr="00184E2C" w14:paraId="357AE6E3" w14:textId="77777777" w:rsidTr="008E1294">
        <w:trPr>
          <w:trHeight w:val="144"/>
        </w:trPr>
        <w:tc>
          <w:tcPr>
            <w:tcW w:w="519" w:type="pct"/>
            <w:vAlign w:val="center"/>
          </w:tcPr>
          <w:p w14:paraId="5FABEC63"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remark</w:t>
            </w:r>
          </w:p>
        </w:tc>
        <w:tc>
          <w:tcPr>
            <w:tcW w:w="346" w:type="pct"/>
            <w:vAlign w:val="center"/>
          </w:tcPr>
          <w:p w14:paraId="61988248"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Text(2000)</w:t>
            </w:r>
          </w:p>
        </w:tc>
        <w:tc>
          <w:tcPr>
            <w:tcW w:w="171" w:type="pct"/>
            <w:vAlign w:val="center"/>
          </w:tcPr>
          <w:p w14:paraId="32CAE8B6" w14:textId="77777777" w:rsidR="00E7667B" w:rsidRPr="00184E2C" w:rsidRDefault="00E7667B" w:rsidP="008E1294">
            <w:pPr>
              <w:autoSpaceDE w:val="0"/>
              <w:autoSpaceDN w:val="0"/>
              <w:adjustRightInd w:val="0"/>
              <w:jc w:val="right"/>
              <w:rPr>
                <w:rFonts w:cs="Tahoma"/>
                <w:color w:val="000000"/>
                <w:sz w:val="12"/>
                <w:szCs w:val="12"/>
              </w:rPr>
            </w:pPr>
          </w:p>
        </w:tc>
        <w:tc>
          <w:tcPr>
            <w:tcW w:w="296" w:type="pct"/>
            <w:vAlign w:val="center"/>
          </w:tcPr>
          <w:p w14:paraId="2D4E5ED1" w14:textId="77777777" w:rsidR="00E7667B" w:rsidRPr="00184E2C" w:rsidRDefault="00E7667B" w:rsidP="008E1294">
            <w:pPr>
              <w:autoSpaceDE w:val="0"/>
              <w:autoSpaceDN w:val="0"/>
              <w:adjustRightInd w:val="0"/>
              <w:jc w:val="right"/>
              <w:rPr>
                <w:rFonts w:cs="Tahoma"/>
                <w:color w:val="000000"/>
                <w:sz w:val="12"/>
                <w:szCs w:val="12"/>
              </w:rPr>
            </w:pPr>
          </w:p>
        </w:tc>
        <w:tc>
          <w:tcPr>
            <w:tcW w:w="254" w:type="pct"/>
            <w:vAlign w:val="center"/>
          </w:tcPr>
          <w:p w14:paraId="32984374" w14:textId="77777777" w:rsidR="00E7667B" w:rsidRPr="00184E2C" w:rsidRDefault="00E7667B" w:rsidP="008E1294">
            <w:pPr>
              <w:autoSpaceDE w:val="0"/>
              <w:autoSpaceDN w:val="0"/>
              <w:adjustRightInd w:val="0"/>
              <w:jc w:val="right"/>
              <w:rPr>
                <w:rFonts w:cs="Tahoma"/>
                <w:color w:val="000000"/>
                <w:sz w:val="12"/>
                <w:szCs w:val="12"/>
              </w:rPr>
            </w:pPr>
          </w:p>
        </w:tc>
        <w:tc>
          <w:tcPr>
            <w:tcW w:w="237" w:type="pct"/>
            <w:vAlign w:val="center"/>
          </w:tcPr>
          <w:p w14:paraId="16609694" w14:textId="77777777" w:rsidR="00E7667B" w:rsidRPr="00184E2C" w:rsidRDefault="00E7667B" w:rsidP="008E1294">
            <w:pPr>
              <w:autoSpaceDE w:val="0"/>
              <w:autoSpaceDN w:val="0"/>
              <w:adjustRightInd w:val="0"/>
              <w:jc w:val="right"/>
              <w:rPr>
                <w:rFonts w:cs="Tahoma"/>
                <w:color w:val="000000"/>
                <w:sz w:val="12"/>
                <w:szCs w:val="12"/>
              </w:rPr>
            </w:pPr>
          </w:p>
        </w:tc>
        <w:tc>
          <w:tcPr>
            <w:tcW w:w="833" w:type="pct"/>
            <w:vAlign w:val="center"/>
          </w:tcPr>
          <w:p w14:paraId="127D72A7" w14:textId="77777777" w:rsidR="00E7667B" w:rsidRPr="00184E2C" w:rsidRDefault="00E7667B" w:rsidP="008E1294">
            <w:pPr>
              <w:autoSpaceDE w:val="0"/>
              <w:autoSpaceDN w:val="0"/>
              <w:adjustRightInd w:val="0"/>
              <w:jc w:val="right"/>
              <w:rPr>
                <w:rFonts w:cs="Tahoma"/>
                <w:color w:val="000000"/>
                <w:sz w:val="12"/>
                <w:szCs w:val="12"/>
              </w:rPr>
            </w:pPr>
          </w:p>
        </w:tc>
        <w:tc>
          <w:tcPr>
            <w:tcW w:w="960" w:type="pct"/>
            <w:vAlign w:val="center"/>
          </w:tcPr>
          <w:p w14:paraId="71A41DB2"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dt_task_parameter.remark</w:t>
            </w:r>
          </w:p>
        </w:tc>
        <w:tc>
          <w:tcPr>
            <w:tcW w:w="1133" w:type="pct"/>
            <w:vAlign w:val="center"/>
          </w:tcPr>
          <w:p w14:paraId="40143C3C" w14:textId="77777777" w:rsidR="00E7667B" w:rsidRPr="00184E2C" w:rsidRDefault="00E7667B" w:rsidP="008E1294">
            <w:pPr>
              <w:autoSpaceDE w:val="0"/>
              <w:autoSpaceDN w:val="0"/>
              <w:adjustRightInd w:val="0"/>
              <w:rPr>
                <w:rFonts w:cs="Tahoma"/>
                <w:color w:val="000000"/>
                <w:sz w:val="12"/>
                <w:szCs w:val="12"/>
              </w:rPr>
            </w:pPr>
            <w:r w:rsidRPr="00184E2C">
              <w:rPr>
                <w:rFonts w:cs="Tahoma"/>
                <w:color w:val="000000"/>
                <w:sz w:val="12"/>
                <w:szCs w:val="12"/>
              </w:rPr>
              <w:t>Any additional information about the task.</w:t>
            </w:r>
          </w:p>
        </w:tc>
        <w:tc>
          <w:tcPr>
            <w:tcW w:w="252" w:type="pct"/>
            <w:vAlign w:val="center"/>
          </w:tcPr>
          <w:p w14:paraId="6357AC53" w14:textId="77777777" w:rsidR="00E7667B" w:rsidRPr="00184E2C" w:rsidRDefault="00E7667B" w:rsidP="008E1294">
            <w:pPr>
              <w:autoSpaceDE w:val="0"/>
              <w:autoSpaceDN w:val="0"/>
              <w:adjustRightInd w:val="0"/>
              <w:jc w:val="right"/>
              <w:rPr>
                <w:rFonts w:cs="Tahoma"/>
                <w:color w:val="000000"/>
                <w:sz w:val="12"/>
                <w:szCs w:val="12"/>
              </w:rPr>
            </w:pPr>
          </w:p>
        </w:tc>
      </w:tr>
    </w:tbl>
    <w:p w14:paraId="46F85A2C" w14:textId="77777777" w:rsidR="00E7667B" w:rsidRDefault="00E7667B" w:rsidP="00E7667B">
      <w:pPr>
        <w:rPr>
          <w:rFonts w:ascii="Gotham Bold" w:eastAsiaTheme="majorEastAsia" w:hAnsi="Gotham Bold" w:cstheme="majorBidi"/>
          <w:b/>
          <w:bCs/>
          <w:color w:val="4F81BD" w:themeColor="accent1"/>
          <w:sz w:val="28"/>
          <w:szCs w:val="26"/>
        </w:rPr>
      </w:pPr>
    </w:p>
    <w:p w14:paraId="40A81D4E" w14:textId="77777777" w:rsidR="00E7667B" w:rsidRDefault="00E7667B" w:rsidP="00E7667B">
      <w:pPr>
        <w:pStyle w:val="Heading2"/>
      </w:pPr>
      <w:bookmarkStart w:id="130" w:name="_Toc489262165"/>
      <w:r>
        <w:t>VI_Samples_v1</w:t>
      </w:r>
      <w:bookmarkEnd w:id="130"/>
    </w:p>
    <w:p w14:paraId="0C791294"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825"/>
        <w:gridCol w:w="341"/>
        <w:gridCol w:w="687"/>
        <w:gridCol w:w="569"/>
        <w:gridCol w:w="523"/>
        <w:gridCol w:w="2299"/>
        <w:gridCol w:w="3047"/>
        <w:gridCol w:w="4893"/>
        <w:gridCol w:w="2022"/>
      </w:tblGrid>
      <w:tr w:rsidR="00E7667B" w:rsidRPr="00797600" w14:paraId="04035A28" w14:textId="77777777" w:rsidTr="008E1294">
        <w:trPr>
          <w:trHeight w:val="144"/>
          <w:tblHeader/>
        </w:trPr>
        <w:tc>
          <w:tcPr>
            <w:tcW w:w="271" w:type="pct"/>
            <w:shd w:val="solid" w:color="FFFF99" w:fill="auto"/>
            <w:vAlign w:val="center"/>
          </w:tcPr>
          <w:p w14:paraId="1BCA780E"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Data Type</w:t>
            </w:r>
          </w:p>
        </w:tc>
        <w:tc>
          <w:tcPr>
            <w:tcW w:w="112" w:type="pct"/>
            <w:shd w:val="solid" w:color="FFFF99" w:fill="auto"/>
            <w:vAlign w:val="center"/>
          </w:tcPr>
          <w:p w14:paraId="416C8515"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Key</w:t>
            </w:r>
          </w:p>
        </w:tc>
        <w:tc>
          <w:tcPr>
            <w:tcW w:w="226" w:type="pct"/>
            <w:shd w:val="solid" w:color="FFFF99" w:fill="auto"/>
            <w:vAlign w:val="center"/>
          </w:tcPr>
          <w:p w14:paraId="7B3A41DB"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Required</w:t>
            </w:r>
          </w:p>
        </w:tc>
        <w:tc>
          <w:tcPr>
            <w:tcW w:w="187" w:type="pct"/>
            <w:shd w:val="solid" w:color="FFFF99" w:fill="auto"/>
            <w:vAlign w:val="center"/>
          </w:tcPr>
          <w:p w14:paraId="04FD567D"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Default</w:t>
            </w:r>
          </w:p>
        </w:tc>
        <w:tc>
          <w:tcPr>
            <w:tcW w:w="172" w:type="pct"/>
            <w:shd w:val="solid" w:color="FFFF99" w:fill="auto"/>
            <w:vAlign w:val="center"/>
          </w:tcPr>
          <w:p w14:paraId="05EBAA7E"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Parent</w:t>
            </w:r>
          </w:p>
        </w:tc>
        <w:tc>
          <w:tcPr>
            <w:tcW w:w="756" w:type="pct"/>
            <w:shd w:val="solid" w:color="FFFF99" w:fill="auto"/>
            <w:vAlign w:val="center"/>
          </w:tcPr>
          <w:p w14:paraId="3CF85647"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Lookup</w:t>
            </w:r>
          </w:p>
        </w:tc>
        <w:tc>
          <w:tcPr>
            <w:tcW w:w="1002" w:type="pct"/>
            <w:shd w:val="solid" w:color="FFFF99" w:fill="auto"/>
            <w:vAlign w:val="center"/>
          </w:tcPr>
          <w:p w14:paraId="1E12A59B"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Database Mapping(s)</w:t>
            </w:r>
          </w:p>
        </w:tc>
        <w:tc>
          <w:tcPr>
            <w:tcW w:w="1609" w:type="pct"/>
            <w:shd w:val="solid" w:color="FFFF99" w:fill="auto"/>
            <w:vAlign w:val="center"/>
          </w:tcPr>
          <w:p w14:paraId="4C67ED8B"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Comment</w:t>
            </w:r>
          </w:p>
        </w:tc>
        <w:tc>
          <w:tcPr>
            <w:tcW w:w="666" w:type="pct"/>
            <w:shd w:val="solid" w:color="FFFF99" w:fill="auto"/>
            <w:vAlign w:val="center"/>
          </w:tcPr>
          <w:p w14:paraId="4A10DD37"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Checks</w:t>
            </w:r>
          </w:p>
        </w:tc>
      </w:tr>
      <w:tr w:rsidR="00E7667B" w:rsidRPr="00797600" w14:paraId="1E266F77" w14:textId="77777777" w:rsidTr="008E1294">
        <w:trPr>
          <w:trHeight w:val="144"/>
        </w:trPr>
        <w:tc>
          <w:tcPr>
            <w:tcW w:w="271" w:type="pct"/>
            <w:vAlign w:val="center"/>
          </w:tcPr>
          <w:p w14:paraId="0FA6557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7B29CB7C"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D704DA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285FF861"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04C86C9F"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7FBB8E6"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rt_company.company_code</w:t>
            </w:r>
          </w:p>
        </w:tc>
        <w:tc>
          <w:tcPr>
            <w:tcW w:w="1002" w:type="pct"/>
            <w:vAlign w:val="center"/>
          </w:tcPr>
          <w:p w14:paraId="2EF11EA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rt_company.company_name</w:t>
            </w:r>
          </w:p>
          <w:p w14:paraId="7332CBD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dt_sample.data_provider</w:t>
            </w:r>
          </w:p>
        </w:tc>
        <w:tc>
          <w:tcPr>
            <w:tcW w:w="1609" w:type="pct"/>
            <w:vAlign w:val="center"/>
          </w:tcPr>
          <w:p w14:paraId="7EC377C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the company or agency submitting the data.</w:t>
            </w:r>
          </w:p>
        </w:tc>
        <w:tc>
          <w:tcPr>
            <w:tcW w:w="666" w:type="pct"/>
            <w:vAlign w:val="center"/>
          </w:tcPr>
          <w:p w14:paraId="2BD8259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797578A9" w14:textId="77777777" w:rsidTr="008E1294">
        <w:trPr>
          <w:trHeight w:val="144"/>
        </w:trPr>
        <w:tc>
          <w:tcPr>
            <w:tcW w:w="271" w:type="pct"/>
            <w:vAlign w:val="center"/>
          </w:tcPr>
          <w:p w14:paraId="438EF3C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5E2A36E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PK</w:t>
            </w:r>
          </w:p>
        </w:tc>
        <w:tc>
          <w:tcPr>
            <w:tcW w:w="226" w:type="pct"/>
            <w:vAlign w:val="center"/>
          </w:tcPr>
          <w:p w14:paraId="148975E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787C7F38"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B298DEA"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4362C89"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0D577E8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dt_sample.sys_sample_code</w:t>
            </w:r>
          </w:p>
        </w:tc>
        <w:tc>
          <w:tcPr>
            <w:tcW w:w="1609" w:type="pct"/>
            <w:vAlign w:val="center"/>
          </w:tcPr>
          <w:p w14:paraId="709CE29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sample. Each sample at a facility must have a unique value, including spikes and duplicates. You have considerable flexibility in the methods used to derive and assign unique sample identifiers, but uniqueness throughout the database is the only restriction enforced by EQuIS®.</w:t>
            </w:r>
          </w:p>
        </w:tc>
        <w:tc>
          <w:tcPr>
            <w:tcW w:w="666" w:type="pct"/>
            <w:vAlign w:val="center"/>
          </w:tcPr>
          <w:p w14:paraId="4DACCE5C"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2380322E" w14:textId="77777777" w:rsidTr="008E1294">
        <w:trPr>
          <w:trHeight w:val="144"/>
        </w:trPr>
        <w:tc>
          <w:tcPr>
            <w:tcW w:w="271" w:type="pct"/>
            <w:vAlign w:val="center"/>
          </w:tcPr>
          <w:p w14:paraId="2AA2D20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Text(50)</w:t>
            </w:r>
          </w:p>
        </w:tc>
        <w:tc>
          <w:tcPr>
            <w:tcW w:w="112" w:type="pct"/>
            <w:vAlign w:val="center"/>
          </w:tcPr>
          <w:p w14:paraId="4360EA5B"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80B704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69DF8871"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3F8254D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5FE2E6D"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0347CF6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dt_sample.sample_name</w:t>
            </w:r>
          </w:p>
        </w:tc>
        <w:tc>
          <w:tcPr>
            <w:tcW w:w="1609" w:type="pct"/>
            <w:vAlign w:val="center"/>
          </w:tcPr>
          <w:p w14:paraId="74ECB16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Additional sample identification information as necessary. Is not required to be unique (i.e. duplicates are OK).</w:t>
            </w:r>
          </w:p>
        </w:tc>
        <w:tc>
          <w:tcPr>
            <w:tcW w:w="666" w:type="pct"/>
            <w:vAlign w:val="center"/>
          </w:tcPr>
          <w:p w14:paraId="375DC5F6"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4957BEE3" w14:textId="77777777" w:rsidTr="008E1294">
        <w:trPr>
          <w:trHeight w:val="144"/>
        </w:trPr>
        <w:tc>
          <w:tcPr>
            <w:tcW w:w="271" w:type="pct"/>
            <w:vAlign w:val="center"/>
          </w:tcPr>
          <w:p w14:paraId="0811D0F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Text(10)</w:t>
            </w:r>
          </w:p>
        </w:tc>
        <w:tc>
          <w:tcPr>
            <w:tcW w:w="112" w:type="pct"/>
            <w:vAlign w:val="center"/>
          </w:tcPr>
          <w:p w14:paraId="2E89C3A2"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622F10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35853E7C"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3BAE3A7"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3BC57E2"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rt_matrix.matrix_code</w:t>
            </w:r>
          </w:p>
        </w:tc>
        <w:tc>
          <w:tcPr>
            <w:tcW w:w="1002" w:type="pct"/>
            <w:vAlign w:val="center"/>
          </w:tcPr>
          <w:p w14:paraId="2B84474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rt_matrix.matrix_desc</w:t>
            </w:r>
          </w:p>
          <w:p w14:paraId="0CAE4D6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dt_sample.matrix_code</w:t>
            </w:r>
          </w:p>
        </w:tc>
        <w:tc>
          <w:tcPr>
            <w:tcW w:w="1609" w:type="pct"/>
            <w:vAlign w:val="center"/>
          </w:tcPr>
          <w:p w14:paraId="15DC122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code which distinguishes between different types of sample matrix. For example, soil samples must be distinguished from ground water samples, etc.</w:t>
            </w:r>
          </w:p>
        </w:tc>
        <w:tc>
          <w:tcPr>
            <w:tcW w:w="666" w:type="pct"/>
            <w:vAlign w:val="center"/>
          </w:tcPr>
          <w:p w14:paraId="36B142AD"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744C8710" w14:textId="77777777" w:rsidTr="008E1294">
        <w:trPr>
          <w:trHeight w:val="144"/>
        </w:trPr>
        <w:tc>
          <w:tcPr>
            <w:tcW w:w="271" w:type="pct"/>
            <w:vAlign w:val="center"/>
          </w:tcPr>
          <w:p w14:paraId="4642F4B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11B2D9B0"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555FA2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1E6B3D88"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1324523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371D5B9"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rt_sample_type.sample_type_code</w:t>
            </w:r>
          </w:p>
        </w:tc>
        <w:tc>
          <w:tcPr>
            <w:tcW w:w="1002" w:type="pct"/>
            <w:vAlign w:val="center"/>
          </w:tcPr>
          <w:p w14:paraId="712115B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rt_sample_type.sample_type_desc</w:t>
            </w:r>
          </w:p>
          <w:p w14:paraId="1D49E7F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dt_sample.sample_type_code</w:t>
            </w:r>
          </w:p>
        </w:tc>
        <w:tc>
          <w:tcPr>
            <w:tcW w:w="1609" w:type="pct"/>
            <w:vAlign w:val="center"/>
          </w:tcPr>
          <w:p w14:paraId="3754BF4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code which distinguishes between different types of samples. For example, normal field samples must be distinguished from laboratory method blank samples, etc.</w:t>
            </w:r>
          </w:p>
        </w:tc>
        <w:tc>
          <w:tcPr>
            <w:tcW w:w="666" w:type="pct"/>
            <w:vAlign w:val="center"/>
          </w:tcPr>
          <w:p w14:paraId="493AEAB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Sys_loc_code is required where sample_type_code=N.</w:t>
            </w:r>
          </w:p>
        </w:tc>
      </w:tr>
      <w:tr w:rsidR="00E7667B" w:rsidRPr="00797600" w14:paraId="7B1AD298" w14:textId="77777777" w:rsidTr="008E1294">
        <w:trPr>
          <w:trHeight w:val="144"/>
        </w:trPr>
        <w:tc>
          <w:tcPr>
            <w:tcW w:w="271" w:type="pct"/>
            <w:vAlign w:val="center"/>
          </w:tcPr>
          <w:p w14:paraId="36E65D4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Text(5)</w:t>
            </w:r>
          </w:p>
        </w:tc>
        <w:tc>
          <w:tcPr>
            <w:tcW w:w="112" w:type="pct"/>
            <w:vAlign w:val="center"/>
          </w:tcPr>
          <w:p w14:paraId="3E967A23"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DD873C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63DE2B59"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D31ECE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F5AC95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(Enumeration: sample_source)</w:t>
            </w:r>
          </w:p>
        </w:tc>
        <w:tc>
          <w:tcPr>
            <w:tcW w:w="1002" w:type="pct"/>
            <w:vAlign w:val="center"/>
          </w:tcPr>
          <w:p w14:paraId="38E9E90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dt_sample.sample_source</w:t>
            </w:r>
          </w:p>
        </w:tc>
        <w:tc>
          <w:tcPr>
            <w:tcW w:w="1609" w:type="pct"/>
            <w:vAlign w:val="center"/>
          </w:tcPr>
          <w:p w14:paraId="009D07F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This field identifies where the sample came from, either Field or Lab.</w:t>
            </w:r>
          </w:p>
        </w:tc>
        <w:tc>
          <w:tcPr>
            <w:tcW w:w="666" w:type="pct"/>
            <w:vAlign w:val="center"/>
          </w:tcPr>
          <w:p w14:paraId="2347231D"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6B2FF38" w14:textId="77777777" w:rsidTr="008E1294">
        <w:trPr>
          <w:trHeight w:val="144"/>
        </w:trPr>
        <w:tc>
          <w:tcPr>
            <w:tcW w:w="271" w:type="pct"/>
            <w:vAlign w:val="center"/>
          </w:tcPr>
          <w:p w14:paraId="4F0E0C5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68FD26AC"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52C17AF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39801F7"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9905A90"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1EF2D7E"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1FB0F2D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dt_sample.parent_sample_code</w:t>
            </w:r>
          </w:p>
        </w:tc>
        <w:tc>
          <w:tcPr>
            <w:tcW w:w="1609" w:type="pct"/>
            <w:vAlign w:val="center"/>
          </w:tcPr>
          <w:p w14:paraId="6260370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(sys_sample_code) that uniquely identifies the sample from which this sample was derived or to which this sample is associated. For example, the value of this field for a duplicate sample would identify the normal sample of which this sample is a duplicate.</w:t>
            </w:r>
          </w:p>
        </w:tc>
        <w:tc>
          <w:tcPr>
            <w:tcW w:w="666" w:type="pct"/>
            <w:vAlign w:val="center"/>
          </w:tcPr>
          <w:p w14:paraId="202C1875"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308D2D38" w14:textId="77777777" w:rsidTr="008E1294">
        <w:trPr>
          <w:trHeight w:val="144"/>
        </w:trPr>
        <w:tc>
          <w:tcPr>
            <w:tcW w:w="271" w:type="pct"/>
            <w:vAlign w:val="center"/>
          </w:tcPr>
          <w:p w14:paraId="2BF5E27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12FD778D"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0E015E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FB5ACF7"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07B95C58"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D1862EC"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5B97F87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dt_SDG.sdg_name</w:t>
            </w:r>
          </w:p>
          <w:p w14:paraId="7023A2F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dt_field_sample.field_sdg</w:t>
            </w:r>
          </w:p>
        </w:tc>
        <w:tc>
          <w:tcPr>
            <w:tcW w:w="1609" w:type="pct"/>
            <w:vAlign w:val="center"/>
          </w:tcPr>
          <w:p w14:paraId="222F4D8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sample delivery group (SDG) or work order.</w:t>
            </w:r>
          </w:p>
        </w:tc>
        <w:tc>
          <w:tcPr>
            <w:tcW w:w="666" w:type="pct"/>
            <w:vAlign w:val="center"/>
          </w:tcPr>
          <w:p w14:paraId="0BBEC4B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F118926" w14:textId="77777777" w:rsidTr="008E1294">
        <w:trPr>
          <w:trHeight w:val="144"/>
        </w:trPr>
        <w:tc>
          <w:tcPr>
            <w:tcW w:w="271" w:type="pct"/>
            <w:vAlign w:val="center"/>
          </w:tcPr>
          <w:p w14:paraId="330C928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045E7FC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38584E8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2ECA7AF3"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28DB7C3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7383B52"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1348724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dt_sample.sample_date</w:t>
            </w:r>
          </w:p>
        </w:tc>
        <w:tc>
          <w:tcPr>
            <w:tcW w:w="1609" w:type="pct"/>
            <w:vAlign w:val="center"/>
          </w:tcPr>
          <w:p w14:paraId="5D54340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beginning date and time of sample collection (in MM/DD/YYYY HH:MM:SS format).</w:t>
            </w:r>
          </w:p>
        </w:tc>
        <w:tc>
          <w:tcPr>
            <w:tcW w:w="666" w:type="pct"/>
            <w:vAlign w:val="center"/>
          </w:tcPr>
          <w:p w14:paraId="025CD98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210BA37B" w14:textId="77777777" w:rsidTr="008E1294">
        <w:trPr>
          <w:trHeight w:val="144"/>
        </w:trPr>
        <w:tc>
          <w:tcPr>
            <w:tcW w:w="271" w:type="pct"/>
            <w:vAlign w:val="center"/>
          </w:tcPr>
          <w:p w14:paraId="1EC75BB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61171F79"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F1F5F8A"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1A11145"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1B203945"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E41BE32"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7B2A56F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dt_sample.sample_end_date</w:t>
            </w:r>
          </w:p>
        </w:tc>
        <w:tc>
          <w:tcPr>
            <w:tcW w:w="1609" w:type="pct"/>
            <w:vAlign w:val="center"/>
          </w:tcPr>
          <w:p w14:paraId="22585A2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end date and time of sample collection (in MM/DD/YYYY HH:MM:SS format).</w:t>
            </w:r>
          </w:p>
        </w:tc>
        <w:tc>
          <w:tcPr>
            <w:tcW w:w="666" w:type="pct"/>
            <w:vAlign w:val="center"/>
          </w:tcPr>
          <w:p w14:paraId="3287DBE5"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21688945" w14:textId="77777777" w:rsidTr="008E1294">
        <w:trPr>
          <w:trHeight w:val="144"/>
        </w:trPr>
        <w:tc>
          <w:tcPr>
            <w:tcW w:w="271" w:type="pct"/>
            <w:vAlign w:val="center"/>
          </w:tcPr>
          <w:p w14:paraId="568B5D8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3B8F0411"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89BD0B8"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CA32D2A"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6B086392"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BE0C489"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38E0963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dt_sample.sys_loc_code</w:t>
            </w:r>
          </w:p>
        </w:tc>
        <w:tc>
          <w:tcPr>
            <w:tcW w:w="1609" w:type="pct"/>
            <w:vAlign w:val="center"/>
          </w:tcPr>
          <w:p w14:paraId="1AEF525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location at which the sample was collected. Must be a valid code for the facility and reported value in the sys_loc_code field of the Location section.</w:t>
            </w:r>
          </w:p>
        </w:tc>
        <w:tc>
          <w:tcPr>
            <w:tcW w:w="666" w:type="pct"/>
            <w:vAlign w:val="center"/>
          </w:tcPr>
          <w:p w14:paraId="6A357F7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Sys_loc_code is required where sample_type_code=N.</w:t>
            </w:r>
          </w:p>
        </w:tc>
      </w:tr>
      <w:tr w:rsidR="00E7667B" w:rsidRPr="00797600" w14:paraId="6D5ADA83" w14:textId="77777777" w:rsidTr="008E1294">
        <w:trPr>
          <w:trHeight w:val="144"/>
        </w:trPr>
        <w:tc>
          <w:tcPr>
            <w:tcW w:w="271" w:type="pct"/>
            <w:vAlign w:val="center"/>
          </w:tcPr>
          <w:p w14:paraId="4266F20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Text(100)</w:t>
            </w:r>
          </w:p>
        </w:tc>
        <w:tc>
          <w:tcPr>
            <w:tcW w:w="112" w:type="pct"/>
            <w:vAlign w:val="center"/>
          </w:tcPr>
          <w:p w14:paraId="025F1DA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60265B8"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504FE96"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BA7C0E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DA0DDF3"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2F6F804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dt_field_sample.sampler</w:t>
            </w:r>
          </w:p>
        </w:tc>
        <w:tc>
          <w:tcPr>
            <w:tcW w:w="1609" w:type="pct"/>
            <w:vAlign w:val="center"/>
          </w:tcPr>
          <w:p w14:paraId="6399FFA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name or initials of the sampler.</w:t>
            </w:r>
          </w:p>
        </w:tc>
        <w:tc>
          <w:tcPr>
            <w:tcW w:w="666" w:type="pct"/>
            <w:vAlign w:val="center"/>
          </w:tcPr>
          <w:p w14:paraId="25F2C421"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C195926" w14:textId="77777777" w:rsidTr="008E1294">
        <w:trPr>
          <w:trHeight w:val="144"/>
        </w:trPr>
        <w:tc>
          <w:tcPr>
            <w:tcW w:w="271" w:type="pct"/>
            <w:vAlign w:val="center"/>
          </w:tcPr>
          <w:p w14:paraId="517DBA1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5F58F0C6"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219D5C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642A8104"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4DA454F0"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45B56E7"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rt_company.company_code</w:t>
            </w:r>
          </w:p>
        </w:tc>
        <w:tc>
          <w:tcPr>
            <w:tcW w:w="1002" w:type="pct"/>
            <w:vAlign w:val="center"/>
          </w:tcPr>
          <w:p w14:paraId="2F219BF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rt_company.company_name</w:t>
            </w:r>
          </w:p>
          <w:p w14:paraId="3769D1A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dt_field_sample.sampling_company_code</w:t>
            </w:r>
          </w:p>
        </w:tc>
        <w:tc>
          <w:tcPr>
            <w:tcW w:w="1609" w:type="pct"/>
            <w:vAlign w:val="center"/>
          </w:tcPr>
          <w:p w14:paraId="719C31C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sampling company.</w:t>
            </w:r>
          </w:p>
        </w:tc>
        <w:tc>
          <w:tcPr>
            <w:tcW w:w="666" w:type="pct"/>
            <w:vAlign w:val="center"/>
          </w:tcPr>
          <w:p w14:paraId="102F92A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6EF603F" w14:textId="77777777" w:rsidTr="008E1294">
        <w:trPr>
          <w:trHeight w:val="144"/>
        </w:trPr>
        <w:tc>
          <w:tcPr>
            <w:tcW w:w="271" w:type="pct"/>
            <w:vAlign w:val="center"/>
          </w:tcPr>
          <w:p w14:paraId="437DC9C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Text(30)</w:t>
            </w:r>
          </w:p>
        </w:tc>
        <w:tc>
          <w:tcPr>
            <w:tcW w:w="112" w:type="pct"/>
            <w:vAlign w:val="center"/>
          </w:tcPr>
          <w:p w14:paraId="4BB3330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34BA96C6"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536F8FA"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8FA80DC"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D2E634C"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17A4194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dt_field_sample.sampling_reason</w:t>
            </w:r>
          </w:p>
        </w:tc>
        <w:tc>
          <w:tcPr>
            <w:tcW w:w="1609" w:type="pct"/>
            <w:vAlign w:val="center"/>
          </w:tcPr>
          <w:p w14:paraId="0D69806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reason for the sampling event.</w:t>
            </w:r>
          </w:p>
        </w:tc>
        <w:tc>
          <w:tcPr>
            <w:tcW w:w="666" w:type="pct"/>
            <w:vAlign w:val="center"/>
          </w:tcPr>
          <w:p w14:paraId="236F7BDC"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731F9F6D" w14:textId="77777777" w:rsidTr="008E1294">
        <w:trPr>
          <w:trHeight w:val="144"/>
        </w:trPr>
        <w:tc>
          <w:tcPr>
            <w:tcW w:w="271" w:type="pct"/>
            <w:vAlign w:val="center"/>
          </w:tcPr>
          <w:p w14:paraId="284C02A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070E186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2CC1F69"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BDDC4C1"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75D1F022"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1F64842"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rt_sample_method.method_code</w:t>
            </w:r>
          </w:p>
        </w:tc>
        <w:tc>
          <w:tcPr>
            <w:tcW w:w="1002" w:type="pct"/>
            <w:vAlign w:val="center"/>
          </w:tcPr>
          <w:p w14:paraId="303EC1D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dt_sample.sample_method</w:t>
            </w:r>
          </w:p>
        </w:tc>
        <w:tc>
          <w:tcPr>
            <w:tcW w:w="1609" w:type="pct"/>
            <w:vAlign w:val="center"/>
          </w:tcPr>
          <w:p w14:paraId="729F92A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method of sample collection.</w:t>
            </w:r>
          </w:p>
        </w:tc>
        <w:tc>
          <w:tcPr>
            <w:tcW w:w="666" w:type="pct"/>
            <w:vAlign w:val="center"/>
          </w:tcPr>
          <w:p w14:paraId="6ECABF73"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6B04C04" w14:textId="77777777" w:rsidTr="008E1294">
        <w:trPr>
          <w:trHeight w:val="144"/>
        </w:trPr>
        <w:tc>
          <w:tcPr>
            <w:tcW w:w="271" w:type="pct"/>
            <w:vAlign w:val="center"/>
          </w:tcPr>
          <w:p w14:paraId="1F34142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2BF60A3D"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8F3997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5453DCEC"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304F3063"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90019F5"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43F0BD9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dt_task.task_code</w:t>
            </w:r>
          </w:p>
          <w:p w14:paraId="05A6582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dt_sample.task_code</w:t>
            </w:r>
          </w:p>
        </w:tc>
        <w:tc>
          <w:tcPr>
            <w:tcW w:w="1609" w:type="pct"/>
            <w:vAlign w:val="center"/>
          </w:tcPr>
          <w:p w14:paraId="59905AC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task under which the field sample was collected.</w:t>
            </w:r>
          </w:p>
        </w:tc>
        <w:tc>
          <w:tcPr>
            <w:tcW w:w="666" w:type="pct"/>
            <w:vAlign w:val="center"/>
          </w:tcPr>
          <w:p w14:paraId="11F88919"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350D32B" w14:textId="77777777" w:rsidTr="008E1294">
        <w:trPr>
          <w:trHeight w:val="144"/>
        </w:trPr>
        <w:tc>
          <w:tcPr>
            <w:tcW w:w="271" w:type="pct"/>
            <w:vAlign w:val="center"/>
          </w:tcPr>
          <w:p w14:paraId="3460F75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Text(60)</w:t>
            </w:r>
          </w:p>
        </w:tc>
        <w:tc>
          <w:tcPr>
            <w:tcW w:w="112" w:type="pct"/>
            <w:vAlign w:val="center"/>
          </w:tcPr>
          <w:p w14:paraId="06FCAB4E"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64490C0"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F71DF2E"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3E8BC1DA"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2988F61"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dt_equipment.equipment_code</w:t>
            </w:r>
          </w:p>
        </w:tc>
        <w:tc>
          <w:tcPr>
            <w:tcW w:w="1002" w:type="pct"/>
            <w:vAlign w:val="center"/>
          </w:tcPr>
          <w:p w14:paraId="01C1452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dt_field_sample.canister_id</w:t>
            </w:r>
          </w:p>
        </w:tc>
        <w:tc>
          <w:tcPr>
            <w:tcW w:w="1609" w:type="pct"/>
            <w:vAlign w:val="center"/>
          </w:tcPr>
          <w:p w14:paraId="6E866C2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ID of the canister used.</w:t>
            </w:r>
          </w:p>
        </w:tc>
        <w:tc>
          <w:tcPr>
            <w:tcW w:w="666" w:type="pct"/>
            <w:vAlign w:val="center"/>
          </w:tcPr>
          <w:p w14:paraId="35F06B4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Allow value to exist in either the database or Equipment section.</w:t>
            </w:r>
          </w:p>
        </w:tc>
      </w:tr>
      <w:tr w:rsidR="00E7667B" w:rsidRPr="00797600" w14:paraId="6E0716FF" w14:textId="77777777" w:rsidTr="008E1294">
        <w:trPr>
          <w:trHeight w:val="144"/>
        </w:trPr>
        <w:tc>
          <w:tcPr>
            <w:tcW w:w="271" w:type="pct"/>
            <w:vAlign w:val="center"/>
          </w:tcPr>
          <w:p w14:paraId="2EC1F7E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Text(60)</w:t>
            </w:r>
          </w:p>
        </w:tc>
        <w:tc>
          <w:tcPr>
            <w:tcW w:w="112" w:type="pct"/>
            <w:vAlign w:val="center"/>
          </w:tcPr>
          <w:p w14:paraId="62514119"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623B3B8A"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56806B6"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2D624F8"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C55286A"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dt_equipment.equipment_code</w:t>
            </w:r>
          </w:p>
        </w:tc>
        <w:tc>
          <w:tcPr>
            <w:tcW w:w="1002" w:type="pct"/>
            <w:vAlign w:val="center"/>
          </w:tcPr>
          <w:p w14:paraId="69FC610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dt_field_sample.flow_controller_id</w:t>
            </w:r>
          </w:p>
        </w:tc>
        <w:tc>
          <w:tcPr>
            <w:tcW w:w="1609" w:type="pct"/>
            <w:vAlign w:val="center"/>
          </w:tcPr>
          <w:p w14:paraId="1223CA7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ID of the flow controller used.</w:t>
            </w:r>
          </w:p>
        </w:tc>
        <w:tc>
          <w:tcPr>
            <w:tcW w:w="666" w:type="pct"/>
            <w:vAlign w:val="center"/>
          </w:tcPr>
          <w:p w14:paraId="021B57E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Allow value to exist in either the database or Equipment section.</w:t>
            </w:r>
          </w:p>
        </w:tc>
      </w:tr>
      <w:tr w:rsidR="00E7667B" w:rsidRPr="00797600" w14:paraId="160B9BE9" w14:textId="77777777" w:rsidTr="008E1294">
        <w:trPr>
          <w:trHeight w:val="144"/>
        </w:trPr>
        <w:tc>
          <w:tcPr>
            <w:tcW w:w="271" w:type="pct"/>
            <w:vAlign w:val="center"/>
          </w:tcPr>
          <w:p w14:paraId="210A20B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Text(60)</w:t>
            </w:r>
          </w:p>
        </w:tc>
        <w:tc>
          <w:tcPr>
            <w:tcW w:w="112" w:type="pct"/>
            <w:vAlign w:val="center"/>
          </w:tcPr>
          <w:p w14:paraId="1C94C77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2B61886"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ED787CC"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5D818303"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C8BE521"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dt_equipment.equipment_code</w:t>
            </w:r>
          </w:p>
        </w:tc>
        <w:tc>
          <w:tcPr>
            <w:tcW w:w="1002" w:type="pct"/>
            <w:vAlign w:val="center"/>
          </w:tcPr>
          <w:p w14:paraId="2DE1F11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dt_field_sample.vac_gauge_id</w:t>
            </w:r>
          </w:p>
        </w:tc>
        <w:tc>
          <w:tcPr>
            <w:tcW w:w="1609" w:type="pct"/>
            <w:vAlign w:val="center"/>
          </w:tcPr>
          <w:p w14:paraId="4FE9D6F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ID of the vacuum gauge used.</w:t>
            </w:r>
          </w:p>
        </w:tc>
        <w:tc>
          <w:tcPr>
            <w:tcW w:w="666" w:type="pct"/>
            <w:vAlign w:val="center"/>
          </w:tcPr>
          <w:p w14:paraId="58E9A27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Allow value to exist in either the database or Equipment section.</w:t>
            </w:r>
          </w:p>
        </w:tc>
      </w:tr>
      <w:tr w:rsidR="00E7667B" w:rsidRPr="00797600" w14:paraId="5378E3BF" w14:textId="77777777" w:rsidTr="008E1294">
        <w:trPr>
          <w:trHeight w:val="144"/>
        </w:trPr>
        <w:tc>
          <w:tcPr>
            <w:tcW w:w="271" w:type="pct"/>
            <w:vAlign w:val="center"/>
          </w:tcPr>
          <w:p w14:paraId="5668EED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Numeric</w:t>
            </w:r>
          </w:p>
        </w:tc>
        <w:tc>
          <w:tcPr>
            <w:tcW w:w="112" w:type="pct"/>
            <w:vAlign w:val="center"/>
          </w:tcPr>
          <w:p w14:paraId="129FACF6"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2BB20B4"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FE249DF"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1738B77F"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5E4418D"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50B3A3D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dt_field_sample.vac_gauge_initial</w:t>
            </w:r>
          </w:p>
        </w:tc>
        <w:tc>
          <w:tcPr>
            <w:tcW w:w="1609" w:type="pct"/>
            <w:vAlign w:val="center"/>
          </w:tcPr>
          <w:p w14:paraId="16A0BB2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initial vacuum gauge reading.</w:t>
            </w:r>
          </w:p>
        </w:tc>
        <w:tc>
          <w:tcPr>
            <w:tcW w:w="666" w:type="pct"/>
            <w:vAlign w:val="center"/>
          </w:tcPr>
          <w:p w14:paraId="2F39B24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7B6A2EC" w14:textId="77777777" w:rsidTr="008E1294">
        <w:trPr>
          <w:trHeight w:val="144"/>
        </w:trPr>
        <w:tc>
          <w:tcPr>
            <w:tcW w:w="271" w:type="pct"/>
            <w:vAlign w:val="center"/>
          </w:tcPr>
          <w:p w14:paraId="5FC5F8B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Numeric</w:t>
            </w:r>
          </w:p>
        </w:tc>
        <w:tc>
          <w:tcPr>
            <w:tcW w:w="112" w:type="pct"/>
            <w:vAlign w:val="center"/>
          </w:tcPr>
          <w:p w14:paraId="48E28421"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34F3BA0F"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535A3A6"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75D3D4BE"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A957B20"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33A16F7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dt_field_sample.vac_gauge_final</w:t>
            </w:r>
          </w:p>
        </w:tc>
        <w:tc>
          <w:tcPr>
            <w:tcW w:w="1609" w:type="pct"/>
            <w:vAlign w:val="center"/>
          </w:tcPr>
          <w:p w14:paraId="533CFC5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final vacuum gauge reading.</w:t>
            </w:r>
          </w:p>
        </w:tc>
        <w:tc>
          <w:tcPr>
            <w:tcW w:w="666" w:type="pct"/>
            <w:vAlign w:val="center"/>
          </w:tcPr>
          <w:p w14:paraId="65A9A1F2"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5E2DCAB" w14:textId="77777777" w:rsidTr="008E1294">
        <w:trPr>
          <w:trHeight w:val="144"/>
        </w:trPr>
        <w:tc>
          <w:tcPr>
            <w:tcW w:w="271" w:type="pct"/>
            <w:vAlign w:val="center"/>
          </w:tcPr>
          <w:p w14:paraId="749501B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Text(15)</w:t>
            </w:r>
          </w:p>
        </w:tc>
        <w:tc>
          <w:tcPr>
            <w:tcW w:w="112" w:type="pct"/>
            <w:vAlign w:val="center"/>
          </w:tcPr>
          <w:p w14:paraId="136EA17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6362F79"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37C8007C"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0EC7727C"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47FC5EF"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04D90ED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dt_field_sample.vac_gauge_unit</w:t>
            </w:r>
          </w:p>
        </w:tc>
        <w:tc>
          <w:tcPr>
            <w:tcW w:w="1609" w:type="pct"/>
            <w:vAlign w:val="center"/>
          </w:tcPr>
          <w:p w14:paraId="161BC7C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unit of vacuum gauge reading.</w:t>
            </w:r>
          </w:p>
        </w:tc>
        <w:tc>
          <w:tcPr>
            <w:tcW w:w="666" w:type="pct"/>
            <w:vAlign w:val="center"/>
          </w:tcPr>
          <w:p w14:paraId="42CB8CBC"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BF9CED7" w14:textId="77777777" w:rsidTr="008E1294">
        <w:trPr>
          <w:trHeight w:val="144"/>
        </w:trPr>
        <w:tc>
          <w:tcPr>
            <w:tcW w:w="271" w:type="pct"/>
            <w:vAlign w:val="center"/>
          </w:tcPr>
          <w:p w14:paraId="3B3853D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7AF4BF5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A5D1F7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18D986A"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301CCF1C"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C422C47"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71A9939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dt_field_sample.pre_sample_indoor_air_temp</w:t>
            </w:r>
          </w:p>
        </w:tc>
        <w:tc>
          <w:tcPr>
            <w:tcW w:w="1609" w:type="pct"/>
            <w:vAlign w:val="center"/>
          </w:tcPr>
          <w:p w14:paraId="119010C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indoor air temperature immediately prior to the sampling event.</w:t>
            </w:r>
          </w:p>
        </w:tc>
        <w:tc>
          <w:tcPr>
            <w:tcW w:w="666" w:type="pct"/>
            <w:vAlign w:val="center"/>
          </w:tcPr>
          <w:p w14:paraId="5EDF6A31"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5084438" w14:textId="77777777" w:rsidTr="008E1294">
        <w:trPr>
          <w:trHeight w:val="144"/>
        </w:trPr>
        <w:tc>
          <w:tcPr>
            <w:tcW w:w="271" w:type="pct"/>
            <w:vAlign w:val="center"/>
          </w:tcPr>
          <w:p w14:paraId="7980DD4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5FB6D2F3"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3C79769"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B085689"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29EC92DF"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3CB4B54"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5915B8F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dt_field_sample.post_sample_indoor_air_temp</w:t>
            </w:r>
          </w:p>
        </w:tc>
        <w:tc>
          <w:tcPr>
            <w:tcW w:w="1609" w:type="pct"/>
            <w:vAlign w:val="center"/>
          </w:tcPr>
          <w:p w14:paraId="3164F74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indoor air temperature immediately following the sampling event.</w:t>
            </w:r>
          </w:p>
        </w:tc>
        <w:tc>
          <w:tcPr>
            <w:tcW w:w="666" w:type="pct"/>
            <w:vAlign w:val="center"/>
          </w:tcPr>
          <w:p w14:paraId="096E3C3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804E114" w14:textId="77777777" w:rsidTr="008E1294">
        <w:trPr>
          <w:trHeight w:val="144"/>
        </w:trPr>
        <w:tc>
          <w:tcPr>
            <w:tcW w:w="271" w:type="pct"/>
            <w:vAlign w:val="center"/>
          </w:tcPr>
          <w:p w14:paraId="092E146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47D26BA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6E786ECF"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D3FDB2F"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35C867C7"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441FEA1"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52D24F5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dt_chain_of_custody.chain_of_custody</w:t>
            </w:r>
          </w:p>
          <w:p w14:paraId="69398E5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dt_field_sample.chain_of_custody</w:t>
            </w:r>
          </w:p>
        </w:tc>
        <w:tc>
          <w:tcPr>
            <w:tcW w:w="1609" w:type="pct"/>
            <w:vAlign w:val="center"/>
          </w:tcPr>
          <w:p w14:paraId="6015CCF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chain of custody identifier. A single sample may be assigned to only one chain of custody.</w:t>
            </w:r>
          </w:p>
        </w:tc>
        <w:tc>
          <w:tcPr>
            <w:tcW w:w="666" w:type="pct"/>
            <w:vAlign w:val="center"/>
          </w:tcPr>
          <w:p w14:paraId="3F64C5CB"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1745D38" w14:textId="77777777" w:rsidTr="008E1294">
        <w:trPr>
          <w:trHeight w:val="144"/>
        </w:trPr>
        <w:tc>
          <w:tcPr>
            <w:tcW w:w="271" w:type="pct"/>
            <w:vAlign w:val="center"/>
          </w:tcPr>
          <w:p w14:paraId="0E3B781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1A79AF58"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94878E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C53A0D1"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2F4D5CC6"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5ECF285"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2E20A2F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dt_field_sample.sent_to_lab_date</w:t>
            </w:r>
          </w:p>
        </w:tc>
        <w:tc>
          <w:tcPr>
            <w:tcW w:w="1609" w:type="pct"/>
            <w:vAlign w:val="center"/>
          </w:tcPr>
          <w:p w14:paraId="3517F47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date and time that the sample was sent to the laboratory.</w:t>
            </w:r>
          </w:p>
        </w:tc>
        <w:tc>
          <w:tcPr>
            <w:tcW w:w="666" w:type="pct"/>
            <w:vAlign w:val="center"/>
          </w:tcPr>
          <w:p w14:paraId="7309FE79"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D9D1B5F" w14:textId="77777777" w:rsidTr="008E1294">
        <w:trPr>
          <w:trHeight w:val="144"/>
        </w:trPr>
        <w:tc>
          <w:tcPr>
            <w:tcW w:w="271" w:type="pct"/>
            <w:vAlign w:val="center"/>
          </w:tcPr>
          <w:p w14:paraId="4829118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6A9215E6"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15EF8B1"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33775380"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03CB2DFF"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4B03C1C"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17FEBD4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dt_field_sample.sample_receipt_date</w:t>
            </w:r>
          </w:p>
        </w:tc>
        <w:tc>
          <w:tcPr>
            <w:tcW w:w="1609" w:type="pct"/>
            <w:vAlign w:val="center"/>
          </w:tcPr>
          <w:p w14:paraId="22B0FAD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date and time that the sample was received by the laboratory.</w:t>
            </w:r>
          </w:p>
        </w:tc>
        <w:tc>
          <w:tcPr>
            <w:tcW w:w="666" w:type="pct"/>
            <w:vAlign w:val="center"/>
          </w:tcPr>
          <w:p w14:paraId="7A94E83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EDE0813" w14:textId="77777777" w:rsidTr="008E1294">
        <w:trPr>
          <w:trHeight w:val="144"/>
        </w:trPr>
        <w:tc>
          <w:tcPr>
            <w:tcW w:w="271" w:type="pct"/>
            <w:vAlign w:val="center"/>
          </w:tcPr>
          <w:p w14:paraId="4F2FF32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Text(2000)</w:t>
            </w:r>
          </w:p>
        </w:tc>
        <w:tc>
          <w:tcPr>
            <w:tcW w:w="112" w:type="pct"/>
            <w:vAlign w:val="center"/>
          </w:tcPr>
          <w:p w14:paraId="7D8F6791"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1852E6D"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D52ABBD"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17936EF2"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E13ED8B"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2D8CA6B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dt_field_sample.remark</w:t>
            </w:r>
          </w:p>
        </w:tc>
        <w:tc>
          <w:tcPr>
            <w:tcW w:w="1609" w:type="pct"/>
            <w:vAlign w:val="center"/>
          </w:tcPr>
          <w:p w14:paraId="07E5982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Any additional information about the sample.</w:t>
            </w:r>
          </w:p>
        </w:tc>
        <w:tc>
          <w:tcPr>
            <w:tcW w:w="666" w:type="pct"/>
            <w:vAlign w:val="center"/>
          </w:tcPr>
          <w:p w14:paraId="0E0B9EF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665A31F" w14:textId="77777777" w:rsidTr="008E1294">
        <w:trPr>
          <w:trHeight w:val="144"/>
        </w:trPr>
        <w:tc>
          <w:tcPr>
            <w:tcW w:w="271" w:type="pct"/>
            <w:vAlign w:val="center"/>
          </w:tcPr>
          <w:p w14:paraId="56E8B065"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37C3F752"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3F3DC74"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D5D3BE8"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2CD03788"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AEF26CF"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53B0BB33" w14:textId="77777777" w:rsidR="00E7667B" w:rsidRPr="00797600" w:rsidRDefault="00E7667B" w:rsidP="008E1294">
            <w:pPr>
              <w:autoSpaceDE w:val="0"/>
              <w:autoSpaceDN w:val="0"/>
              <w:adjustRightInd w:val="0"/>
              <w:jc w:val="right"/>
              <w:rPr>
                <w:rFonts w:cs="Tahoma"/>
                <w:color w:val="000000"/>
                <w:sz w:val="12"/>
                <w:szCs w:val="12"/>
              </w:rPr>
            </w:pPr>
          </w:p>
        </w:tc>
        <w:tc>
          <w:tcPr>
            <w:tcW w:w="1609" w:type="pct"/>
            <w:vAlign w:val="center"/>
          </w:tcPr>
          <w:p w14:paraId="3E0A71DD"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31BEF910"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959DD19" w14:textId="77777777" w:rsidTr="008E1294">
        <w:trPr>
          <w:trHeight w:val="144"/>
        </w:trPr>
        <w:tc>
          <w:tcPr>
            <w:tcW w:w="271" w:type="pct"/>
            <w:vAlign w:val="center"/>
          </w:tcPr>
          <w:p w14:paraId="042F9A9B"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314AE49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12FEB6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6671FB1"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7D37AF80"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C54B869"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3933782D" w14:textId="77777777" w:rsidR="00E7667B" w:rsidRPr="00797600" w:rsidRDefault="00E7667B" w:rsidP="008E1294">
            <w:pPr>
              <w:autoSpaceDE w:val="0"/>
              <w:autoSpaceDN w:val="0"/>
              <w:adjustRightInd w:val="0"/>
              <w:jc w:val="right"/>
              <w:rPr>
                <w:rFonts w:cs="Tahoma"/>
                <w:color w:val="000000"/>
                <w:sz w:val="12"/>
                <w:szCs w:val="12"/>
              </w:rPr>
            </w:pPr>
          </w:p>
        </w:tc>
        <w:tc>
          <w:tcPr>
            <w:tcW w:w="1609" w:type="pct"/>
            <w:vAlign w:val="center"/>
          </w:tcPr>
          <w:p w14:paraId="06961CA2"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47D534DD"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F0C790A" w14:textId="77777777" w:rsidTr="008E1294">
        <w:trPr>
          <w:trHeight w:val="144"/>
        </w:trPr>
        <w:tc>
          <w:tcPr>
            <w:tcW w:w="271" w:type="pct"/>
            <w:vAlign w:val="center"/>
          </w:tcPr>
          <w:p w14:paraId="6783E79D"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4A596294"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62279AD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46CD49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w:t>
            </w:r>
          </w:p>
        </w:tc>
        <w:tc>
          <w:tcPr>
            <w:tcW w:w="172" w:type="pct"/>
            <w:vAlign w:val="center"/>
          </w:tcPr>
          <w:p w14:paraId="7E25A469"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5214962"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6908E40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dt_field_sample.composite_yn</w:t>
            </w:r>
          </w:p>
        </w:tc>
        <w:tc>
          <w:tcPr>
            <w:tcW w:w="1609" w:type="pct"/>
            <w:vAlign w:val="center"/>
          </w:tcPr>
          <w:p w14:paraId="1520DFED"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293B327C"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4576B555" w14:textId="77777777" w:rsidTr="008E1294">
        <w:trPr>
          <w:trHeight w:val="144"/>
        </w:trPr>
        <w:tc>
          <w:tcPr>
            <w:tcW w:w="271" w:type="pct"/>
            <w:vAlign w:val="center"/>
          </w:tcPr>
          <w:p w14:paraId="7C8C6519"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310F6293"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364569D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FFAE933"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77D11FE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CC264C5"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38A0B0B5" w14:textId="77777777" w:rsidR="00E7667B" w:rsidRPr="00797600" w:rsidRDefault="00E7667B" w:rsidP="008E1294">
            <w:pPr>
              <w:autoSpaceDE w:val="0"/>
              <w:autoSpaceDN w:val="0"/>
              <w:adjustRightInd w:val="0"/>
              <w:jc w:val="right"/>
              <w:rPr>
                <w:rFonts w:cs="Tahoma"/>
                <w:color w:val="000000"/>
                <w:sz w:val="12"/>
                <w:szCs w:val="12"/>
              </w:rPr>
            </w:pPr>
          </w:p>
        </w:tc>
        <w:tc>
          <w:tcPr>
            <w:tcW w:w="1609" w:type="pct"/>
            <w:vAlign w:val="center"/>
          </w:tcPr>
          <w:p w14:paraId="07A7F31D"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51264D77"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A1F7A55" w14:textId="77777777" w:rsidTr="008E1294">
        <w:trPr>
          <w:trHeight w:val="144"/>
        </w:trPr>
        <w:tc>
          <w:tcPr>
            <w:tcW w:w="271" w:type="pct"/>
            <w:vAlign w:val="center"/>
          </w:tcPr>
          <w:p w14:paraId="76175551"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783103A7"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B6607D8"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447ABC7" w14:textId="77777777" w:rsidR="00E7667B" w:rsidRPr="00797600" w:rsidRDefault="00E7667B" w:rsidP="008E1294">
            <w:pPr>
              <w:autoSpaceDE w:val="0"/>
              <w:autoSpaceDN w:val="0"/>
              <w:adjustRightInd w:val="0"/>
              <w:jc w:val="right"/>
              <w:rPr>
                <w:rFonts w:cs="Tahoma"/>
                <w:color w:val="000000"/>
                <w:sz w:val="12"/>
                <w:szCs w:val="12"/>
              </w:rPr>
            </w:pPr>
          </w:p>
        </w:tc>
        <w:tc>
          <w:tcPr>
            <w:tcW w:w="172" w:type="pct"/>
            <w:vAlign w:val="center"/>
          </w:tcPr>
          <w:p w14:paraId="2C95E7F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DF1573C" w14:textId="77777777" w:rsidR="00E7667B" w:rsidRPr="00797600" w:rsidRDefault="00E7667B" w:rsidP="008E1294">
            <w:pPr>
              <w:autoSpaceDE w:val="0"/>
              <w:autoSpaceDN w:val="0"/>
              <w:adjustRightInd w:val="0"/>
              <w:jc w:val="right"/>
              <w:rPr>
                <w:rFonts w:cs="Tahoma"/>
                <w:color w:val="000000"/>
                <w:sz w:val="12"/>
                <w:szCs w:val="12"/>
              </w:rPr>
            </w:pPr>
          </w:p>
        </w:tc>
        <w:tc>
          <w:tcPr>
            <w:tcW w:w="1002" w:type="pct"/>
            <w:vAlign w:val="center"/>
          </w:tcPr>
          <w:p w14:paraId="7EAC6479" w14:textId="77777777" w:rsidR="00E7667B" w:rsidRPr="00797600" w:rsidRDefault="00E7667B" w:rsidP="008E1294">
            <w:pPr>
              <w:autoSpaceDE w:val="0"/>
              <w:autoSpaceDN w:val="0"/>
              <w:adjustRightInd w:val="0"/>
              <w:jc w:val="right"/>
              <w:rPr>
                <w:rFonts w:cs="Tahoma"/>
                <w:color w:val="000000"/>
                <w:sz w:val="12"/>
                <w:szCs w:val="12"/>
              </w:rPr>
            </w:pPr>
          </w:p>
        </w:tc>
        <w:tc>
          <w:tcPr>
            <w:tcW w:w="1609" w:type="pct"/>
            <w:vAlign w:val="center"/>
          </w:tcPr>
          <w:p w14:paraId="36976155"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687DB897"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F5CD180" w14:textId="77777777" w:rsidTr="008E1294">
        <w:trPr>
          <w:trHeight w:val="144"/>
        </w:trPr>
        <w:tc>
          <w:tcPr>
            <w:tcW w:w="271" w:type="pct"/>
            <w:vAlign w:val="center"/>
          </w:tcPr>
          <w:p w14:paraId="64A4E3EC"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24C8B4CB"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2CCA457" w14:textId="77777777" w:rsidR="00E7667B" w:rsidRPr="00797600" w:rsidRDefault="00E7667B" w:rsidP="008E1294">
            <w:pPr>
              <w:autoSpaceDE w:val="0"/>
              <w:autoSpaceDN w:val="0"/>
              <w:adjustRightInd w:val="0"/>
              <w:jc w:val="right"/>
              <w:rPr>
                <w:rFonts w:cs="Tahoma"/>
                <w:color w:val="000000"/>
                <w:sz w:val="12"/>
                <w:szCs w:val="12"/>
              </w:rPr>
            </w:pPr>
          </w:p>
        </w:tc>
        <w:tc>
          <w:tcPr>
            <w:tcW w:w="1115" w:type="pct"/>
            <w:gridSpan w:val="3"/>
            <w:vAlign w:val="center"/>
          </w:tcPr>
          <w:p w14:paraId="3FC97A3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CompanyType_SUBCONTRACTOR</w:t>
            </w:r>
          </w:p>
        </w:tc>
        <w:tc>
          <w:tcPr>
            <w:tcW w:w="1002" w:type="pct"/>
            <w:vAlign w:val="center"/>
          </w:tcPr>
          <w:p w14:paraId="2F627D4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rt_company.company_type</w:t>
            </w:r>
          </w:p>
        </w:tc>
        <w:tc>
          <w:tcPr>
            <w:tcW w:w="1609" w:type="pct"/>
            <w:vAlign w:val="center"/>
          </w:tcPr>
          <w:p w14:paraId="706DCD55"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3F6B385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71C053E5" w14:textId="77777777" w:rsidTr="008E1294">
        <w:trPr>
          <w:trHeight w:val="144"/>
        </w:trPr>
        <w:tc>
          <w:tcPr>
            <w:tcW w:w="271" w:type="pct"/>
            <w:vAlign w:val="center"/>
          </w:tcPr>
          <w:p w14:paraId="76DDCCF3"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360C81FC"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8E37631" w14:textId="77777777" w:rsidR="00E7667B" w:rsidRPr="00797600" w:rsidRDefault="00E7667B" w:rsidP="008E1294">
            <w:pPr>
              <w:autoSpaceDE w:val="0"/>
              <w:autoSpaceDN w:val="0"/>
              <w:adjustRightInd w:val="0"/>
              <w:jc w:val="right"/>
              <w:rPr>
                <w:rFonts w:cs="Tahoma"/>
                <w:color w:val="000000"/>
                <w:sz w:val="12"/>
                <w:szCs w:val="12"/>
              </w:rPr>
            </w:pPr>
          </w:p>
        </w:tc>
        <w:tc>
          <w:tcPr>
            <w:tcW w:w="1115" w:type="pct"/>
            <w:gridSpan w:val="3"/>
            <w:vAlign w:val="center"/>
          </w:tcPr>
          <w:p w14:paraId="693A00E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CompanyType_SUBCONTRACTOR</w:t>
            </w:r>
          </w:p>
        </w:tc>
        <w:tc>
          <w:tcPr>
            <w:tcW w:w="1002" w:type="pct"/>
            <w:vAlign w:val="center"/>
          </w:tcPr>
          <w:p w14:paraId="714091B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rt_company.company_type</w:t>
            </w:r>
          </w:p>
        </w:tc>
        <w:tc>
          <w:tcPr>
            <w:tcW w:w="1609" w:type="pct"/>
            <w:vAlign w:val="center"/>
          </w:tcPr>
          <w:p w14:paraId="55236C2E" w14:textId="77777777" w:rsidR="00E7667B" w:rsidRPr="00797600" w:rsidRDefault="00E7667B" w:rsidP="008E1294">
            <w:pPr>
              <w:autoSpaceDE w:val="0"/>
              <w:autoSpaceDN w:val="0"/>
              <w:adjustRightInd w:val="0"/>
              <w:jc w:val="right"/>
              <w:rPr>
                <w:rFonts w:cs="Tahoma"/>
                <w:color w:val="000000"/>
                <w:sz w:val="12"/>
                <w:szCs w:val="12"/>
              </w:rPr>
            </w:pPr>
          </w:p>
        </w:tc>
        <w:tc>
          <w:tcPr>
            <w:tcW w:w="666" w:type="pct"/>
            <w:vAlign w:val="center"/>
          </w:tcPr>
          <w:p w14:paraId="4AF9F1DC" w14:textId="77777777" w:rsidR="00E7667B" w:rsidRPr="00797600" w:rsidRDefault="00E7667B" w:rsidP="008E1294">
            <w:pPr>
              <w:autoSpaceDE w:val="0"/>
              <w:autoSpaceDN w:val="0"/>
              <w:adjustRightInd w:val="0"/>
              <w:jc w:val="right"/>
              <w:rPr>
                <w:rFonts w:cs="Tahoma"/>
                <w:color w:val="000000"/>
                <w:sz w:val="12"/>
                <w:szCs w:val="12"/>
              </w:rPr>
            </w:pPr>
          </w:p>
        </w:tc>
      </w:tr>
    </w:tbl>
    <w:p w14:paraId="7A5F6343" w14:textId="77777777" w:rsidR="00E7667B" w:rsidRDefault="00E7667B" w:rsidP="00E7667B">
      <w:pPr>
        <w:rPr>
          <w:rFonts w:ascii="Gotham Bold" w:eastAsiaTheme="majorEastAsia" w:hAnsi="Gotham Bold" w:cstheme="majorBidi"/>
          <w:b/>
          <w:bCs/>
          <w:color w:val="4F81BD" w:themeColor="accent1"/>
          <w:sz w:val="28"/>
          <w:szCs w:val="26"/>
        </w:rPr>
      </w:pPr>
    </w:p>
    <w:p w14:paraId="386FF0E9" w14:textId="77777777" w:rsidR="00E7667B" w:rsidRDefault="00E7667B" w:rsidP="00E7667B">
      <w:pPr>
        <w:pStyle w:val="Heading2"/>
      </w:pPr>
      <w:bookmarkStart w:id="131" w:name="_Toc489262166"/>
      <w:r>
        <w:t>Sample_v1</w:t>
      </w:r>
      <w:bookmarkEnd w:id="131"/>
    </w:p>
    <w:p w14:paraId="3979DFF4" w14:textId="77777777" w:rsidR="00E7667B" w:rsidRDefault="00E7667B" w:rsidP="00E766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773"/>
        <w:gridCol w:w="824"/>
        <w:gridCol w:w="341"/>
        <w:gridCol w:w="687"/>
        <w:gridCol w:w="569"/>
        <w:gridCol w:w="1892"/>
        <w:gridCol w:w="2299"/>
        <w:gridCol w:w="2734"/>
        <w:gridCol w:w="2308"/>
        <w:gridCol w:w="1779"/>
      </w:tblGrid>
      <w:tr w:rsidR="00E7667B" w:rsidRPr="00797600" w14:paraId="2B517E3C" w14:textId="77777777" w:rsidTr="008E1294">
        <w:trPr>
          <w:trHeight w:val="144"/>
          <w:tblHeader/>
        </w:trPr>
        <w:tc>
          <w:tcPr>
            <w:tcW w:w="583" w:type="pct"/>
            <w:shd w:val="solid" w:color="FFFF99" w:fill="auto"/>
            <w:vAlign w:val="center"/>
          </w:tcPr>
          <w:p w14:paraId="13916E28"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Field Name</w:t>
            </w:r>
          </w:p>
        </w:tc>
        <w:tc>
          <w:tcPr>
            <w:tcW w:w="271" w:type="pct"/>
            <w:shd w:val="solid" w:color="FFFF99" w:fill="auto"/>
            <w:vAlign w:val="center"/>
          </w:tcPr>
          <w:p w14:paraId="4D3BB831"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Data Type</w:t>
            </w:r>
          </w:p>
        </w:tc>
        <w:tc>
          <w:tcPr>
            <w:tcW w:w="112" w:type="pct"/>
            <w:shd w:val="solid" w:color="FFFF99" w:fill="auto"/>
            <w:vAlign w:val="center"/>
          </w:tcPr>
          <w:p w14:paraId="07160A78"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Key</w:t>
            </w:r>
          </w:p>
        </w:tc>
        <w:tc>
          <w:tcPr>
            <w:tcW w:w="226" w:type="pct"/>
            <w:shd w:val="solid" w:color="FFFF99" w:fill="auto"/>
            <w:vAlign w:val="center"/>
          </w:tcPr>
          <w:p w14:paraId="739C48D3"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Required</w:t>
            </w:r>
          </w:p>
        </w:tc>
        <w:tc>
          <w:tcPr>
            <w:tcW w:w="187" w:type="pct"/>
            <w:shd w:val="solid" w:color="FFFF99" w:fill="auto"/>
            <w:vAlign w:val="center"/>
          </w:tcPr>
          <w:p w14:paraId="4DA2BF70"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Default</w:t>
            </w:r>
          </w:p>
        </w:tc>
        <w:tc>
          <w:tcPr>
            <w:tcW w:w="622" w:type="pct"/>
            <w:shd w:val="solid" w:color="FFFF99" w:fill="auto"/>
            <w:vAlign w:val="center"/>
          </w:tcPr>
          <w:p w14:paraId="7796FE08"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Parent</w:t>
            </w:r>
          </w:p>
        </w:tc>
        <w:tc>
          <w:tcPr>
            <w:tcW w:w="756" w:type="pct"/>
            <w:shd w:val="solid" w:color="FFFF99" w:fill="auto"/>
            <w:vAlign w:val="center"/>
          </w:tcPr>
          <w:p w14:paraId="769C6AA5"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Lookup</w:t>
            </w:r>
          </w:p>
        </w:tc>
        <w:tc>
          <w:tcPr>
            <w:tcW w:w="899" w:type="pct"/>
            <w:shd w:val="solid" w:color="FFFF99" w:fill="auto"/>
            <w:vAlign w:val="center"/>
          </w:tcPr>
          <w:p w14:paraId="69B431CD"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Database Mapping(s)</w:t>
            </w:r>
          </w:p>
        </w:tc>
        <w:tc>
          <w:tcPr>
            <w:tcW w:w="759" w:type="pct"/>
            <w:shd w:val="solid" w:color="FFFF99" w:fill="auto"/>
            <w:vAlign w:val="center"/>
          </w:tcPr>
          <w:p w14:paraId="40E77B09"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Comment</w:t>
            </w:r>
          </w:p>
        </w:tc>
        <w:tc>
          <w:tcPr>
            <w:tcW w:w="585" w:type="pct"/>
            <w:shd w:val="solid" w:color="FFFF99" w:fill="auto"/>
            <w:vAlign w:val="center"/>
          </w:tcPr>
          <w:p w14:paraId="0B67E1E3" w14:textId="77777777" w:rsidR="00E7667B" w:rsidRPr="00797600" w:rsidRDefault="00E7667B" w:rsidP="008E1294">
            <w:pPr>
              <w:autoSpaceDE w:val="0"/>
              <w:autoSpaceDN w:val="0"/>
              <w:adjustRightInd w:val="0"/>
              <w:jc w:val="center"/>
              <w:rPr>
                <w:rFonts w:cs="Tahoma"/>
                <w:b/>
                <w:bCs/>
                <w:color w:val="000000"/>
                <w:sz w:val="12"/>
                <w:szCs w:val="12"/>
              </w:rPr>
            </w:pPr>
            <w:r w:rsidRPr="00797600">
              <w:rPr>
                <w:rFonts w:cs="Tahoma"/>
                <w:b/>
                <w:bCs/>
                <w:color w:val="000000"/>
                <w:sz w:val="12"/>
                <w:szCs w:val="12"/>
              </w:rPr>
              <w:t>Checks</w:t>
            </w:r>
          </w:p>
        </w:tc>
      </w:tr>
      <w:tr w:rsidR="00E7667B" w:rsidRPr="00797600" w14:paraId="0F8AF078" w14:textId="77777777" w:rsidTr="008E1294">
        <w:trPr>
          <w:trHeight w:val="144"/>
        </w:trPr>
        <w:tc>
          <w:tcPr>
            <w:tcW w:w="583" w:type="pct"/>
            <w:shd w:val="solid" w:color="FFFFCC" w:fill="auto"/>
            <w:vAlign w:val="center"/>
          </w:tcPr>
          <w:p w14:paraId="7064832F"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data_provider</w:t>
            </w:r>
          </w:p>
        </w:tc>
        <w:tc>
          <w:tcPr>
            <w:tcW w:w="271" w:type="pct"/>
            <w:vAlign w:val="center"/>
          </w:tcPr>
          <w:p w14:paraId="5B09958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19BAA587"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86CF01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76430667"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0459A724"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E6DBE01"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rt_company.company_code</w:t>
            </w:r>
          </w:p>
        </w:tc>
        <w:tc>
          <w:tcPr>
            <w:tcW w:w="899" w:type="pct"/>
            <w:vAlign w:val="center"/>
          </w:tcPr>
          <w:p w14:paraId="531F39D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rt_company.company_name</w:t>
            </w:r>
          </w:p>
          <w:p w14:paraId="6FFA517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dt_sample.data_provider</w:t>
            </w:r>
          </w:p>
        </w:tc>
        <w:tc>
          <w:tcPr>
            <w:tcW w:w="759" w:type="pct"/>
            <w:vAlign w:val="center"/>
          </w:tcPr>
          <w:p w14:paraId="7113CE5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the company or agency submitting the data.</w:t>
            </w:r>
          </w:p>
        </w:tc>
        <w:tc>
          <w:tcPr>
            <w:tcW w:w="585" w:type="pct"/>
            <w:vAlign w:val="center"/>
          </w:tcPr>
          <w:p w14:paraId="1FE0D653"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41238ECF" w14:textId="77777777" w:rsidTr="008E1294">
        <w:trPr>
          <w:trHeight w:val="144"/>
        </w:trPr>
        <w:tc>
          <w:tcPr>
            <w:tcW w:w="583" w:type="pct"/>
            <w:shd w:val="solid" w:color="FFFFCC" w:fill="auto"/>
            <w:vAlign w:val="center"/>
          </w:tcPr>
          <w:p w14:paraId="6037D58D" w14:textId="77777777" w:rsidR="00E7667B" w:rsidRPr="00797600" w:rsidRDefault="00E7667B" w:rsidP="008E1294">
            <w:pPr>
              <w:autoSpaceDE w:val="0"/>
              <w:autoSpaceDN w:val="0"/>
              <w:adjustRightInd w:val="0"/>
              <w:rPr>
                <w:rFonts w:cs="Tahoma"/>
                <w:b/>
                <w:bCs/>
                <w:color w:val="FF0000"/>
                <w:sz w:val="12"/>
                <w:szCs w:val="12"/>
                <w:u w:val="single"/>
              </w:rPr>
            </w:pPr>
            <w:r w:rsidRPr="00797600">
              <w:rPr>
                <w:rFonts w:cs="Tahoma"/>
                <w:b/>
                <w:bCs/>
                <w:color w:val="FF0000"/>
                <w:sz w:val="12"/>
                <w:szCs w:val="12"/>
                <w:u w:val="single"/>
              </w:rPr>
              <w:t>sys_sample_code</w:t>
            </w:r>
          </w:p>
        </w:tc>
        <w:tc>
          <w:tcPr>
            <w:tcW w:w="271" w:type="pct"/>
            <w:vAlign w:val="center"/>
          </w:tcPr>
          <w:p w14:paraId="590877A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34E273E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PK</w:t>
            </w:r>
          </w:p>
        </w:tc>
        <w:tc>
          <w:tcPr>
            <w:tcW w:w="226" w:type="pct"/>
            <w:vAlign w:val="center"/>
          </w:tcPr>
          <w:p w14:paraId="6E84DD3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7A26D287"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E677F8D"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3951D77"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2A981E8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dt_sample.sys_sample_code</w:t>
            </w:r>
          </w:p>
        </w:tc>
        <w:tc>
          <w:tcPr>
            <w:tcW w:w="759" w:type="pct"/>
            <w:vAlign w:val="center"/>
          </w:tcPr>
          <w:p w14:paraId="28D7A85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sample. Each sample at a facility must have a unique value, including spikes and duplicates. You have considerable flexibility in the methods used to derive and assign unique sample identifiers, but uniqueness throughout the database is the only restriction enforced by EQuIS®.</w:t>
            </w:r>
          </w:p>
        </w:tc>
        <w:tc>
          <w:tcPr>
            <w:tcW w:w="585" w:type="pct"/>
            <w:vAlign w:val="center"/>
          </w:tcPr>
          <w:p w14:paraId="7460D04A"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64AAA9BD" w14:textId="77777777" w:rsidTr="008E1294">
        <w:trPr>
          <w:trHeight w:val="144"/>
        </w:trPr>
        <w:tc>
          <w:tcPr>
            <w:tcW w:w="583" w:type="pct"/>
            <w:vAlign w:val="center"/>
          </w:tcPr>
          <w:p w14:paraId="0C2A72A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sample_name</w:t>
            </w:r>
          </w:p>
        </w:tc>
        <w:tc>
          <w:tcPr>
            <w:tcW w:w="271" w:type="pct"/>
            <w:vAlign w:val="center"/>
          </w:tcPr>
          <w:p w14:paraId="537CD67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Text(50)</w:t>
            </w:r>
          </w:p>
        </w:tc>
        <w:tc>
          <w:tcPr>
            <w:tcW w:w="112" w:type="pct"/>
            <w:vAlign w:val="center"/>
          </w:tcPr>
          <w:p w14:paraId="773B9739"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4254E4F"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639F60D"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58A14A4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EAA9148"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30943FB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dt_sample.sample_name</w:t>
            </w:r>
          </w:p>
        </w:tc>
        <w:tc>
          <w:tcPr>
            <w:tcW w:w="759" w:type="pct"/>
            <w:vAlign w:val="center"/>
          </w:tcPr>
          <w:p w14:paraId="425C162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Additional sample identification information as necessary. Is not required to be unique (i.e. duplicates are OK).</w:t>
            </w:r>
          </w:p>
        </w:tc>
        <w:tc>
          <w:tcPr>
            <w:tcW w:w="585" w:type="pct"/>
            <w:vAlign w:val="center"/>
          </w:tcPr>
          <w:p w14:paraId="61CBDB58"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0FEE73F8" w14:textId="77777777" w:rsidTr="008E1294">
        <w:trPr>
          <w:trHeight w:val="144"/>
        </w:trPr>
        <w:tc>
          <w:tcPr>
            <w:tcW w:w="583" w:type="pct"/>
            <w:shd w:val="solid" w:color="FFFFCC" w:fill="auto"/>
            <w:vAlign w:val="center"/>
          </w:tcPr>
          <w:p w14:paraId="023EB1A6"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sample_matrix_code</w:t>
            </w:r>
          </w:p>
        </w:tc>
        <w:tc>
          <w:tcPr>
            <w:tcW w:w="271" w:type="pct"/>
            <w:vAlign w:val="center"/>
          </w:tcPr>
          <w:p w14:paraId="3A31D5B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Text(10)</w:t>
            </w:r>
          </w:p>
        </w:tc>
        <w:tc>
          <w:tcPr>
            <w:tcW w:w="112" w:type="pct"/>
            <w:vAlign w:val="center"/>
          </w:tcPr>
          <w:p w14:paraId="24DFBD79"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3674911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30EEF9CC"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5AF1C3CD"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7F16E43"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rt_matrix.matrix_code</w:t>
            </w:r>
          </w:p>
        </w:tc>
        <w:tc>
          <w:tcPr>
            <w:tcW w:w="899" w:type="pct"/>
            <w:vAlign w:val="center"/>
          </w:tcPr>
          <w:p w14:paraId="541FAB3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rt_matrix.matrix_desc</w:t>
            </w:r>
          </w:p>
          <w:p w14:paraId="5DF7997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dt_sample.matrix_code</w:t>
            </w:r>
          </w:p>
        </w:tc>
        <w:tc>
          <w:tcPr>
            <w:tcW w:w="759" w:type="pct"/>
            <w:vAlign w:val="center"/>
          </w:tcPr>
          <w:p w14:paraId="7EC7778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code which distinguishes between different types of sample matrix. For example, soil samples must be distinguished from ground water samples, etc.</w:t>
            </w:r>
          </w:p>
        </w:tc>
        <w:tc>
          <w:tcPr>
            <w:tcW w:w="585" w:type="pct"/>
            <w:vAlign w:val="center"/>
          </w:tcPr>
          <w:p w14:paraId="4541FF5D"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225745F5" w14:textId="77777777" w:rsidTr="008E1294">
        <w:trPr>
          <w:trHeight w:val="144"/>
        </w:trPr>
        <w:tc>
          <w:tcPr>
            <w:tcW w:w="583" w:type="pct"/>
            <w:shd w:val="solid" w:color="FFFFCC" w:fill="auto"/>
            <w:vAlign w:val="center"/>
          </w:tcPr>
          <w:p w14:paraId="49E3BB1F"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sample_type_code</w:t>
            </w:r>
          </w:p>
        </w:tc>
        <w:tc>
          <w:tcPr>
            <w:tcW w:w="271" w:type="pct"/>
            <w:vAlign w:val="center"/>
          </w:tcPr>
          <w:p w14:paraId="408E7FC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35C90E99"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D41CF7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60C1A1F6"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F6F330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804A8FE"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rt_sample_type.sample_type_code</w:t>
            </w:r>
          </w:p>
        </w:tc>
        <w:tc>
          <w:tcPr>
            <w:tcW w:w="899" w:type="pct"/>
            <w:vAlign w:val="center"/>
          </w:tcPr>
          <w:p w14:paraId="15D40D3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rt_sample_type.sample_type_desc</w:t>
            </w:r>
          </w:p>
          <w:p w14:paraId="030CA56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dt_sample.sample_type_code</w:t>
            </w:r>
          </w:p>
        </w:tc>
        <w:tc>
          <w:tcPr>
            <w:tcW w:w="759" w:type="pct"/>
            <w:vAlign w:val="center"/>
          </w:tcPr>
          <w:p w14:paraId="1731CB1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code which distinguishes between different types of samples. For example, normal field samples must be distinguished from laboratory method blank samples, etc.</w:t>
            </w:r>
          </w:p>
        </w:tc>
        <w:tc>
          <w:tcPr>
            <w:tcW w:w="585" w:type="pct"/>
            <w:vAlign w:val="center"/>
          </w:tcPr>
          <w:p w14:paraId="6C48079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Parent_sample_code is required where sample_type_code=BD, FD, FR, FS, LR, SD, SPD, RD, or MSD.</w:t>
            </w:r>
          </w:p>
        </w:tc>
      </w:tr>
      <w:tr w:rsidR="00E7667B" w:rsidRPr="00797600" w14:paraId="15392131" w14:textId="77777777" w:rsidTr="008E1294">
        <w:trPr>
          <w:trHeight w:val="144"/>
        </w:trPr>
        <w:tc>
          <w:tcPr>
            <w:tcW w:w="583" w:type="pct"/>
            <w:shd w:val="solid" w:color="FFFFCC" w:fill="auto"/>
            <w:vAlign w:val="center"/>
          </w:tcPr>
          <w:p w14:paraId="09237A49"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sample_source</w:t>
            </w:r>
          </w:p>
        </w:tc>
        <w:tc>
          <w:tcPr>
            <w:tcW w:w="271" w:type="pct"/>
            <w:vAlign w:val="center"/>
          </w:tcPr>
          <w:p w14:paraId="3116F16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Text(5)</w:t>
            </w:r>
          </w:p>
        </w:tc>
        <w:tc>
          <w:tcPr>
            <w:tcW w:w="112" w:type="pct"/>
            <w:vAlign w:val="center"/>
          </w:tcPr>
          <w:p w14:paraId="5838B132"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1F2B9C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27CD2537"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04196B60"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E3904C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(Enumeration: sample_source)</w:t>
            </w:r>
          </w:p>
        </w:tc>
        <w:tc>
          <w:tcPr>
            <w:tcW w:w="899" w:type="pct"/>
            <w:vAlign w:val="center"/>
          </w:tcPr>
          <w:p w14:paraId="4C7974B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dt_sample.sample_source</w:t>
            </w:r>
          </w:p>
        </w:tc>
        <w:tc>
          <w:tcPr>
            <w:tcW w:w="759" w:type="pct"/>
            <w:vAlign w:val="center"/>
          </w:tcPr>
          <w:p w14:paraId="6A7FD80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This field identifies where the sample came from, either Field or Lab.</w:t>
            </w:r>
          </w:p>
        </w:tc>
        <w:tc>
          <w:tcPr>
            <w:tcW w:w="585" w:type="pct"/>
            <w:vAlign w:val="center"/>
          </w:tcPr>
          <w:p w14:paraId="458EE021"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163E14F" w14:textId="77777777" w:rsidTr="008E1294">
        <w:trPr>
          <w:trHeight w:val="144"/>
        </w:trPr>
        <w:tc>
          <w:tcPr>
            <w:tcW w:w="583" w:type="pct"/>
            <w:vAlign w:val="center"/>
          </w:tcPr>
          <w:p w14:paraId="4BBB080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parent_sample_code</w:t>
            </w:r>
          </w:p>
        </w:tc>
        <w:tc>
          <w:tcPr>
            <w:tcW w:w="271" w:type="pct"/>
            <w:vAlign w:val="center"/>
          </w:tcPr>
          <w:p w14:paraId="6130BDD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25F039F3"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BEBEC62"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4D81B8E"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21A5FA0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Sample_v1.sys_sample_code</w:t>
            </w:r>
          </w:p>
        </w:tc>
        <w:tc>
          <w:tcPr>
            <w:tcW w:w="756" w:type="pct"/>
            <w:vAlign w:val="center"/>
          </w:tcPr>
          <w:p w14:paraId="777546CA"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69299D5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dt_sample.parent_sample_code</w:t>
            </w:r>
          </w:p>
        </w:tc>
        <w:tc>
          <w:tcPr>
            <w:tcW w:w="759" w:type="pct"/>
            <w:vAlign w:val="center"/>
          </w:tcPr>
          <w:p w14:paraId="7C85999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value of "sys_sample_code" that uniquely identifies the sample that was the source of this sample. For example, the value of this field for a duplicate sample would identify the normal sample of which this sample is a duplicate.</w:t>
            </w:r>
          </w:p>
        </w:tc>
        <w:tc>
          <w:tcPr>
            <w:tcW w:w="585" w:type="pct"/>
            <w:vAlign w:val="center"/>
          </w:tcPr>
          <w:p w14:paraId="2C61721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Parent_sample_code is required where sample_type_code=BD, FD, FR, FS, LR, SD, SPD, RD, or MSD.</w:t>
            </w:r>
          </w:p>
        </w:tc>
      </w:tr>
      <w:tr w:rsidR="00E7667B" w:rsidRPr="00797600" w14:paraId="091751C8" w14:textId="77777777" w:rsidTr="008E1294">
        <w:trPr>
          <w:trHeight w:val="144"/>
        </w:trPr>
        <w:tc>
          <w:tcPr>
            <w:tcW w:w="583" w:type="pct"/>
            <w:shd w:val="solid" w:color="FFFFCC" w:fill="auto"/>
            <w:vAlign w:val="center"/>
          </w:tcPr>
          <w:p w14:paraId="5FC76991"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sample_date</w:t>
            </w:r>
          </w:p>
        </w:tc>
        <w:tc>
          <w:tcPr>
            <w:tcW w:w="271" w:type="pct"/>
            <w:vAlign w:val="center"/>
          </w:tcPr>
          <w:p w14:paraId="0029BFA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5CAA840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497948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162ABA32"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0035C2E5"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9827D8B"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0E1719B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dt_sample.sample_date</w:t>
            </w:r>
          </w:p>
        </w:tc>
        <w:tc>
          <w:tcPr>
            <w:tcW w:w="759" w:type="pct"/>
            <w:vAlign w:val="center"/>
          </w:tcPr>
          <w:p w14:paraId="27431A2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date and time sample was collected (in MM/DD/YYYY HH:MM:SS format)</w:t>
            </w:r>
          </w:p>
        </w:tc>
        <w:tc>
          <w:tcPr>
            <w:tcW w:w="585" w:type="pct"/>
            <w:vAlign w:val="center"/>
          </w:tcPr>
          <w:p w14:paraId="544F8111"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CE9626E" w14:textId="77777777" w:rsidTr="008E1294">
        <w:trPr>
          <w:trHeight w:val="144"/>
        </w:trPr>
        <w:tc>
          <w:tcPr>
            <w:tcW w:w="583" w:type="pct"/>
            <w:vAlign w:val="center"/>
          </w:tcPr>
          <w:p w14:paraId="5EA908A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sys_loc_code</w:t>
            </w:r>
          </w:p>
        </w:tc>
        <w:tc>
          <w:tcPr>
            <w:tcW w:w="271" w:type="pct"/>
            <w:vAlign w:val="center"/>
          </w:tcPr>
          <w:p w14:paraId="15BD9B7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260262A0"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48E5CA8"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4856C47"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2D97B21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Location_v1.sys_loc_code</w:t>
            </w:r>
          </w:p>
        </w:tc>
        <w:tc>
          <w:tcPr>
            <w:tcW w:w="756" w:type="pct"/>
            <w:vAlign w:val="center"/>
          </w:tcPr>
          <w:p w14:paraId="2F96FA96"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4E18201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dt_sample.sys_loc_code</w:t>
            </w:r>
          </w:p>
        </w:tc>
        <w:tc>
          <w:tcPr>
            <w:tcW w:w="759" w:type="pct"/>
            <w:vAlign w:val="center"/>
          </w:tcPr>
          <w:p w14:paraId="0E94C74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location at which the sample was collected. Must be a valid code for the facility and reported value in the sys_loc_code field of the Location section.</w:t>
            </w:r>
          </w:p>
        </w:tc>
        <w:tc>
          <w:tcPr>
            <w:tcW w:w="585" w:type="pct"/>
            <w:vAlign w:val="center"/>
          </w:tcPr>
          <w:p w14:paraId="7CAE11AF"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66C96FB7" w14:textId="77777777" w:rsidTr="008E1294">
        <w:trPr>
          <w:trHeight w:val="144"/>
        </w:trPr>
        <w:tc>
          <w:tcPr>
            <w:tcW w:w="583" w:type="pct"/>
            <w:vAlign w:val="center"/>
          </w:tcPr>
          <w:p w14:paraId="6071F98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start_depth</w:t>
            </w:r>
          </w:p>
        </w:tc>
        <w:tc>
          <w:tcPr>
            <w:tcW w:w="271" w:type="pct"/>
            <w:vAlign w:val="center"/>
          </w:tcPr>
          <w:p w14:paraId="0F7F0C5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Numeric</w:t>
            </w:r>
          </w:p>
        </w:tc>
        <w:tc>
          <w:tcPr>
            <w:tcW w:w="112" w:type="pct"/>
            <w:vAlign w:val="center"/>
          </w:tcPr>
          <w:p w14:paraId="1808F39F"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A76CCF7"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AA1EE08"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21357BA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BD49759"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45BEEC3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dt_sample.start_depth</w:t>
            </w:r>
          </w:p>
        </w:tc>
        <w:tc>
          <w:tcPr>
            <w:tcW w:w="759" w:type="pct"/>
            <w:vAlign w:val="center"/>
          </w:tcPr>
          <w:p w14:paraId="48793E1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beginning depth (top) of the sample below ground surface. Leave null for most ground water samples from monitoring wells, as the database will derive this information from the start/end depth of the well screen field located in another data table. Only enter as value for groundwater samples if discrete samples are taken at different depth elevations from a single well (i.e. multiple well packer samples).</w:t>
            </w:r>
          </w:p>
        </w:tc>
        <w:tc>
          <w:tcPr>
            <w:tcW w:w="585" w:type="pct"/>
            <w:vAlign w:val="center"/>
          </w:tcPr>
          <w:p w14:paraId="6E4EF993"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5F2B5D30" w14:textId="77777777" w:rsidTr="008E1294">
        <w:trPr>
          <w:trHeight w:val="144"/>
        </w:trPr>
        <w:tc>
          <w:tcPr>
            <w:tcW w:w="583" w:type="pct"/>
            <w:vAlign w:val="center"/>
          </w:tcPr>
          <w:p w14:paraId="58CFAE4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end_depth</w:t>
            </w:r>
          </w:p>
        </w:tc>
        <w:tc>
          <w:tcPr>
            <w:tcW w:w="271" w:type="pct"/>
            <w:vAlign w:val="center"/>
          </w:tcPr>
          <w:p w14:paraId="325E8C4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Numeric</w:t>
            </w:r>
          </w:p>
        </w:tc>
        <w:tc>
          <w:tcPr>
            <w:tcW w:w="112" w:type="pct"/>
            <w:vAlign w:val="center"/>
          </w:tcPr>
          <w:p w14:paraId="703749A4"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41102F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BAC07F6"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41BA4BB9"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2F7CC81"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176D319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dt_sample.end_depth</w:t>
            </w:r>
          </w:p>
        </w:tc>
        <w:tc>
          <w:tcPr>
            <w:tcW w:w="759" w:type="pct"/>
            <w:vAlign w:val="center"/>
          </w:tcPr>
          <w:p w14:paraId="5314B86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end depth (bottom) of sample below ground surface. Leave null for most ground water samples from monitoring wells, as the database will derive this information from the start/end depth of the well screen field located in another data table. Only enter as value for groundwater samples if discrete samples are taken at different depth elevations from a single well, i.e. multiple well packer samples.</w:t>
            </w:r>
          </w:p>
        </w:tc>
        <w:tc>
          <w:tcPr>
            <w:tcW w:w="585" w:type="pct"/>
            <w:vAlign w:val="center"/>
          </w:tcPr>
          <w:p w14:paraId="5CF286D4"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4D12423A" w14:textId="77777777" w:rsidTr="008E1294">
        <w:trPr>
          <w:trHeight w:val="144"/>
        </w:trPr>
        <w:tc>
          <w:tcPr>
            <w:tcW w:w="583" w:type="pct"/>
            <w:shd w:val="solid" w:color="FFFFCC" w:fill="auto"/>
            <w:vAlign w:val="center"/>
          </w:tcPr>
          <w:p w14:paraId="1DA2E30A" w14:textId="77777777" w:rsidR="00E7667B" w:rsidRPr="00797600" w:rsidRDefault="00E7667B" w:rsidP="008E1294">
            <w:pPr>
              <w:autoSpaceDE w:val="0"/>
              <w:autoSpaceDN w:val="0"/>
              <w:adjustRightInd w:val="0"/>
              <w:rPr>
                <w:rFonts w:cs="Tahoma"/>
                <w:b/>
                <w:bCs/>
                <w:color w:val="0000FF"/>
                <w:sz w:val="12"/>
                <w:szCs w:val="12"/>
              </w:rPr>
            </w:pPr>
            <w:r w:rsidRPr="00797600">
              <w:rPr>
                <w:rFonts w:cs="Tahoma"/>
                <w:b/>
                <w:bCs/>
                <w:color w:val="0000FF"/>
                <w:sz w:val="12"/>
                <w:szCs w:val="12"/>
              </w:rPr>
              <w:t>depth_unit</w:t>
            </w:r>
          </w:p>
        </w:tc>
        <w:tc>
          <w:tcPr>
            <w:tcW w:w="271" w:type="pct"/>
            <w:vAlign w:val="center"/>
          </w:tcPr>
          <w:p w14:paraId="0CECBFF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Text(15)</w:t>
            </w:r>
          </w:p>
        </w:tc>
        <w:tc>
          <w:tcPr>
            <w:tcW w:w="112" w:type="pct"/>
            <w:vAlign w:val="center"/>
          </w:tcPr>
          <w:p w14:paraId="718E2014"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47190EE"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3D1E96E"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66F4FB3F"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F579B5E"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rt_unit.unit_code</w:t>
            </w:r>
          </w:p>
        </w:tc>
        <w:tc>
          <w:tcPr>
            <w:tcW w:w="899" w:type="pct"/>
            <w:vAlign w:val="center"/>
          </w:tcPr>
          <w:p w14:paraId="3EF04C2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dt_sample.depth_unit</w:t>
            </w:r>
          </w:p>
        </w:tc>
        <w:tc>
          <w:tcPr>
            <w:tcW w:w="759" w:type="pct"/>
            <w:vAlign w:val="center"/>
          </w:tcPr>
          <w:p w14:paraId="23A72AD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Unit of measurement for the sample begin and end depths</w:t>
            </w:r>
          </w:p>
        </w:tc>
        <w:tc>
          <w:tcPr>
            <w:tcW w:w="585" w:type="pct"/>
            <w:vAlign w:val="center"/>
          </w:tcPr>
          <w:p w14:paraId="5F22974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76E927D0" w14:textId="77777777" w:rsidTr="008E1294">
        <w:trPr>
          <w:trHeight w:val="144"/>
        </w:trPr>
        <w:tc>
          <w:tcPr>
            <w:tcW w:w="583" w:type="pct"/>
            <w:vAlign w:val="center"/>
          </w:tcPr>
          <w:p w14:paraId="5083973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sampler</w:t>
            </w:r>
          </w:p>
        </w:tc>
        <w:tc>
          <w:tcPr>
            <w:tcW w:w="271" w:type="pct"/>
            <w:vAlign w:val="center"/>
          </w:tcPr>
          <w:p w14:paraId="634C10C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Text(100)</w:t>
            </w:r>
          </w:p>
        </w:tc>
        <w:tc>
          <w:tcPr>
            <w:tcW w:w="112" w:type="pct"/>
            <w:vAlign w:val="center"/>
          </w:tcPr>
          <w:p w14:paraId="782BDA22"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55C4DA0"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11AD5F6"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D8EE1E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6D7C78B0"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5B2ED83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dt_field_sample.sampler</w:t>
            </w:r>
          </w:p>
        </w:tc>
        <w:tc>
          <w:tcPr>
            <w:tcW w:w="759" w:type="pct"/>
            <w:vAlign w:val="center"/>
          </w:tcPr>
          <w:p w14:paraId="2F29C5E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name or initials of the sampler.</w:t>
            </w:r>
          </w:p>
        </w:tc>
        <w:tc>
          <w:tcPr>
            <w:tcW w:w="585" w:type="pct"/>
            <w:vAlign w:val="center"/>
          </w:tcPr>
          <w:p w14:paraId="709A9F96"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5AB5A13" w14:textId="77777777" w:rsidTr="008E1294">
        <w:trPr>
          <w:trHeight w:val="144"/>
        </w:trPr>
        <w:tc>
          <w:tcPr>
            <w:tcW w:w="583" w:type="pct"/>
            <w:shd w:val="solid" w:color="FFFFCC" w:fill="auto"/>
            <w:vAlign w:val="center"/>
          </w:tcPr>
          <w:p w14:paraId="69A94D2C"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sampling_company_code</w:t>
            </w:r>
          </w:p>
        </w:tc>
        <w:tc>
          <w:tcPr>
            <w:tcW w:w="271" w:type="pct"/>
            <w:vAlign w:val="center"/>
          </w:tcPr>
          <w:p w14:paraId="1F027F8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3DE24EA1"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DEF5D5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52DDA1AF"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1B909BCE"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5B5F086"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rt_company.company_code</w:t>
            </w:r>
          </w:p>
        </w:tc>
        <w:tc>
          <w:tcPr>
            <w:tcW w:w="899" w:type="pct"/>
            <w:vAlign w:val="center"/>
          </w:tcPr>
          <w:p w14:paraId="7FD9117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rt_company.company_name</w:t>
            </w:r>
          </w:p>
          <w:p w14:paraId="45807C7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dt_field_sample.sampling_company_code</w:t>
            </w:r>
          </w:p>
        </w:tc>
        <w:tc>
          <w:tcPr>
            <w:tcW w:w="759" w:type="pct"/>
            <w:vAlign w:val="center"/>
          </w:tcPr>
          <w:p w14:paraId="6D34BB5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sampling company.</w:t>
            </w:r>
          </w:p>
        </w:tc>
        <w:tc>
          <w:tcPr>
            <w:tcW w:w="585" w:type="pct"/>
            <w:vAlign w:val="center"/>
          </w:tcPr>
          <w:p w14:paraId="1B0338EB"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3DD3612" w14:textId="77777777" w:rsidTr="008E1294">
        <w:trPr>
          <w:trHeight w:val="144"/>
        </w:trPr>
        <w:tc>
          <w:tcPr>
            <w:tcW w:w="583" w:type="pct"/>
            <w:vAlign w:val="center"/>
          </w:tcPr>
          <w:p w14:paraId="79AB686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sampling_reason</w:t>
            </w:r>
          </w:p>
        </w:tc>
        <w:tc>
          <w:tcPr>
            <w:tcW w:w="271" w:type="pct"/>
            <w:vAlign w:val="center"/>
          </w:tcPr>
          <w:p w14:paraId="3FD1785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Text(30)</w:t>
            </w:r>
          </w:p>
        </w:tc>
        <w:tc>
          <w:tcPr>
            <w:tcW w:w="112" w:type="pct"/>
            <w:vAlign w:val="center"/>
          </w:tcPr>
          <w:p w14:paraId="620330C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F72DD1E"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6499A2C9"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506DF85"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3B9DDBD"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2C7C6F3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dt_field_sample.sampling_reason</w:t>
            </w:r>
          </w:p>
        </w:tc>
        <w:tc>
          <w:tcPr>
            <w:tcW w:w="759" w:type="pct"/>
            <w:vAlign w:val="center"/>
          </w:tcPr>
          <w:p w14:paraId="3CC30C0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reason for the sampling event.</w:t>
            </w:r>
          </w:p>
        </w:tc>
        <w:tc>
          <w:tcPr>
            <w:tcW w:w="585" w:type="pct"/>
            <w:vAlign w:val="center"/>
          </w:tcPr>
          <w:p w14:paraId="21B18F8F"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811ED90" w14:textId="77777777" w:rsidTr="008E1294">
        <w:trPr>
          <w:trHeight w:val="144"/>
        </w:trPr>
        <w:tc>
          <w:tcPr>
            <w:tcW w:w="583" w:type="pct"/>
            <w:shd w:val="solid" w:color="FFFFCC" w:fill="auto"/>
            <w:vAlign w:val="center"/>
          </w:tcPr>
          <w:p w14:paraId="48701134"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sample_method</w:t>
            </w:r>
          </w:p>
        </w:tc>
        <w:tc>
          <w:tcPr>
            <w:tcW w:w="271" w:type="pct"/>
            <w:vAlign w:val="center"/>
          </w:tcPr>
          <w:p w14:paraId="0E50C85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4C2374C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743935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467942E8"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5089C3E"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65EC7D3" w14:textId="77777777" w:rsidR="00E7667B" w:rsidRPr="00797600" w:rsidRDefault="00E7667B" w:rsidP="008E1294">
            <w:pPr>
              <w:autoSpaceDE w:val="0"/>
              <w:autoSpaceDN w:val="0"/>
              <w:adjustRightInd w:val="0"/>
              <w:rPr>
                <w:rFonts w:cs="Tahoma"/>
                <w:color w:val="0000FF"/>
                <w:sz w:val="12"/>
                <w:szCs w:val="12"/>
              </w:rPr>
            </w:pPr>
            <w:r w:rsidRPr="00797600">
              <w:rPr>
                <w:rFonts w:cs="Tahoma"/>
                <w:color w:val="0000FF"/>
                <w:sz w:val="12"/>
                <w:szCs w:val="12"/>
              </w:rPr>
              <w:t>rt_sample_method.method_code</w:t>
            </w:r>
          </w:p>
        </w:tc>
        <w:tc>
          <w:tcPr>
            <w:tcW w:w="899" w:type="pct"/>
            <w:vAlign w:val="center"/>
          </w:tcPr>
          <w:p w14:paraId="1D24A03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dt_sample.sample_method</w:t>
            </w:r>
          </w:p>
        </w:tc>
        <w:tc>
          <w:tcPr>
            <w:tcW w:w="759" w:type="pct"/>
            <w:vAlign w:val="center"/>
          </w:tcPr>
          <w:p w14:paraId="2122A75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method of sample collection.</w:t>
            </w:r>
          </w:p>
        </w:tc>
        <w:tc>
          <w:tcPr>
            <w:tcW w:w="585" w:type="pct"/>
            <w:vAlign w:val="center"/>
          </w:tcPr>
          <w:p w14:paraId="497B3E4D"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011A234" w14:textId="77777777" w:rsidTr="008E1294">
        <w:trPr>
          <w:trHeight w:val="144"/>
        </w:trPr>
        <w:tc>
          <w:tcPr>
            <w:tcW w:w="583" w:type="pct"/>
            <w:shd w:val="solid" w:color="FFFFCC" w:fill="auto"/>
            <w:vAlign w:val="center"/>
          </w:tcPr>
          <w:p w14:paraId="02D35BC6"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task_code</w:t>
            </w:r>
          </w:p>
        </w:tc>
        <w:tc>
          <w:tcPr>
            <w:tcW w:w="271" w:type="pct"/>
            <w:vAlign w:val="center"/>
          </w:tcPr>
          <w:p w14:paraId="01745FB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6888F6CD"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697108F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30717AB8"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0C7DA4E9"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B2C3DBC"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7B492CE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dt_task.task_code</w:t>
            </w:r>
          </w:p>
          <w:p w14:paraId="414BE74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dt_sample.task_code</w:t>
            </w:r>
          </w:p>
        </w:tc>
        <w:tc>
          <w:tcPr>
            <w:tcW w:w="759" w:type="pct"/>
            <w:vAlign w:val="center"/>
          </w:tcPr>
          <w:p w14:paraId="17F3FDA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unique identifier of the task under which the field sample was collected.</w:t>
            </w:r>
          </w:p>
        </w:tc>
        <w:tc>
          <w:tcPr>
            <w:tcW w:w="585" w:type="pct"/>
            <w:vAlign w:val="center"/>
          </w:tcPr>
          <w:p w14:paraId="0656193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73B0BB6" w14:textId="77777777" w:rsidTr="008E1294">
        <w:trPr>
          <w:trHeight w:val="144"/>
        </w:trPr>
        <w:tc>
          <w:tcPr>
            <w:tcW w:w="583" w:type="pct"/>
            <w:vAlign w:val="center"/>
          </w:tcPr>
          <w:p w14:paraId="2F88753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collection_quarter</w:t>
            </w:r>
          </w:p>
        </w:tc>
        <w:tc>
          <w:tcPr>
            <w:tcW w:w="271" w:type="pct"/>
            <w:vAlign w:val="center"/>
          </w:tcPr>
          <w:p w14:paraId="21058E0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Text(5)</w:t>
            </w:r>
          </w:p>
        </w:tc>
        <w:tc>
          <w:tcPr>
            <w:tcW w:w="112" w:type="pct"/>
            <w:vAlign w:val="center"/>
          </w:tcPr>
          <w:p w14:paraId="6D269495"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7C1F037F"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CD62A94"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4F2C4AF4"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1444EA6"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648A389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dt_field_sample.collection_quarter</w:t>
            </w:r>
          </w:p>
        </w:tc>
        <w:tc>
          <w:tcPr>
            <w:tcW w:w="759" w:type="pct"/>
            <w:vAlign w:val="center"/>
          </w:tcPr>
          <w:p w14:paraId="25AA675B"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Enter the quarter of the year for samples collected (i.e. Q1, Q2, Q3, or Q4).</w:t>
            </w:r>
          </w:p>
        </w:tc>
        <w:tc>
          <w:tcPr>
            <w:tcW w:w="585" w:type="pct"/>
            <w:vAlign w:val="center"/>
          </w:tcPr>
          <w:p w14:paraId="154BC7C2"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245E2690" w14:textId="77777777" w:rsidTr="008E1294">
        <w:trPr>
          <w:trHeight w:val="144"/>
        </w:trPr>
        <w:tc>
          <w:tcPr>
            <w:tcW w:w="583" w:type="pct"/>
            <w:shd w:val="solid" w:color="FFFFCC" w:fill="auto"/>
            <w:vAlign w:val="center"/>
          </w:tcPr>
          <w:p w14:paraId="4F3CFB5D" w14:textId="77777777" w:rsidR="00E7667B" w:rsidRPr="00797600" w:rsidRDefault="00E7667B" w:rsidP="008E1294">
            <w:pPr>
              <w:autoSpaceDE w:val="0"/>
              <w:autoSpaceDN w:val="0"/>
              <w:adjustRightInd w:val="0"/>
              <w:rPr>
                <w:rFonts w:cs="Tahoma"/>
                <w:b/>
                <w:bCs/>
                <w:color w:val="FF0000"/>
                <w:sz w:val="12"/>
                <w:szCs w:val="12"/>
              </w:rPr>
            </w:pPr>
            <w:r w:rsidRPr="00797600">
              <w:rPr>
                <w:rFonts w:cs="Tahoma"/>
                <w:b/>
                <w:bCs/>
                <w:color w:val="FF0000"/>
                <w:sz w:val="12"/>
                <w:szCs w:val="12"/>
              </w:rPr>
              <w:t>composite_yn</w:t>
            </w:r>
          </w:p>
        </w:tc>
        <w:tc>
          <w:tcPr>
            <w:tcW w:w="271" w:type="pct"/>
            <w:vAlign w:val="center"/>
          </w:tcPr>
          <w:p w14:paraId="71840C1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w:t>
            </w:r>
          </w:p>
        </w:tc>
        <w:tc>
          <w:tcPr>
            <w:tcW w:w="112" w:type="pct"/>
            <w:vAlign w:val="center"/>
          </w:tcPr>
          <w:p w14:paraId="71D1422B"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3E46E1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w:t>
            </w:r>
          </w:p>
        </w:tc>
        <w:tc>
          <w:tcPr>
            <w:tcW w:w="187" w:type="pct"/>
            <w:vAlign w:val="center"/>
          </w:tcPr>
          <w:p w14:paraId="6D5F8B8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N</w:t>
            </w:r>
          </w:p>
        </w:tc>
        <w:tc>
          <w:tcPr>
            <w:tcW w:w="622" w:type="pct"/>
            <w:vAlign w:val="center"/>
          </w:tcPr>
          <w:p w14:paraId="05784523"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200FEB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(Enumeration: yes_no_values)</w:t>
            </w:r>
          </w:p>
        </w:tc>
        <w:tc>
          <w:tcPr>
            <w:tcW w:w="899" w:type="pct"/>
            <w:vAlign w:val="center"/>
          </w:tcPr>
          <w:p w14:paraId="2B37C83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dt_field_sample.composite_yn</w:t>
            </w:r>
          </w:p>
        </w:tc>
        <w:tc>
          <w:tcPr>
            <w:tcW w:w="759" w:type="pct"/>
            <w:vAlign w:val="center"/>
          </w:tcPr>
          <w:p w14:paraId="160969E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Y" if the sample is a composite sample, "N" if not.</w:t>
            </w:r>
          </w:p>
        </w:tc>
        <w:tc>
          <w:tcPr>
            <w:tcW w:w="585" w:type="pct"/>
            <w:vAlign w:val="center"/>
          </w:tcPr>
          <w:p w14:paraId="0230C765"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7DF99885" w14:textId="77777777" w:rsidTr="008E1294">
        <w:trPr>
          <w:trHeight w:val="144"/>
        </w:trPr>
        <w:tc>
          <w:tcPr>
            <w:tcW w:w="583" w:type="pct"/>
            <w:vAlign w:val="center"/>
          </w:tcPr>
          <w:p w14:paraId="4AFA36F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composite_desc</w:t>
            </w:r>
          </w:p>
        </w:tc>
        <w:tc>
          <w:tcPr>
            <w:tcW w:w="271" w:type="pct"/>
            <w:vAlign w:val="center"/>
          </w:tcPr>
          <w:p w14:paraId="7C1C35C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61478056"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F133EE2"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0601D32"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24CF0BD"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CBC59F3"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70D3B09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dt_field_sample.composite_desc</w:t>
            </w:r>
          </w:p>
        </w:tc>
        <w:tc>
          <w:tcPr>
            <w:tcW w:w="759" w:type="pct"/>
            <w:vAlign w:val="center"/>
          </w:tcPr>
          <w:p w14:paraId="04299D1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description of composite sample (if composite_yn is "Yes"). Example: "Composite sample from soil stock pile." or "Composite sample from individual samples SB-001, SB-005, and SB-009."</w:t>
            </w:r>
          </w:p>
        </w:tc>
        <w:tc>
          <w:tcPr>
            <w:tcW w:w="585" w:type="pct"/>
            <w:vAlign w:val="center"/>
          </w:tcPr>
          <w:p w14:paraId="4B7C6348"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1606B24E" w14:textId="77777777" w:rsidTr="008E1294">
        <w:trPr>
          <w:trHeight w:val="144"/>
        </w:trPr>
        <w:tc>
          <w:tcPr>
            <w:tcW w:w="583" w:type="pct"/>
            <w:vAlign w:val="center"/>
          </w:tcPr>
          <w:p w14:paraId="6B5D1E9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sample_class</w:t>
            </w:r>
          </w:p>
        </w:tc>
        <w:tc>
          <w:tcPr>
            <w:tcW w:w="271" w:type="pct"/>
            <w:vAlign w:val="center"/>
          </w:tcPr>
          <w:p w14:paraId="6E6ADBC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Text(10)</w:t>
            </w:r>
          </w:p>
        </w:tc>
        <w:tc>
          <w:tcPr>
            <w:tcW w:w="112" w:type="pct"/>
            <w:vAlign w:val="center"/>
          </w:tcPr>
          <w:p w14:paraId="147E03D7"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165F88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FFCB120"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1C242784"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20CB56A"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2C9881C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dt_sample.sample_class</w:t>
            </w:r>
          </w:p>
        </w:tc>
        <w:tc>
          <w:tcPr>
            <w:tcW w:w="759" w:type="pct"/>
            <w:vAlign w:val="center"/>
          </w:tcPr>
          <w:p w14:paraId="71B7295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class code for the sample type: NF - Normal Field Sample, FQ - Field Quality Control Sample, or LQ - Lab Quality Control Sample.</w:t>
            </w:r>
          </w:p>
        </w:tc>
        <w:tc>
          <w:tcPr>
            <w:tcW w:w="585" w:type="pct"/>
            <w:vAlign w:val="center"/>
          </w:tcPr>
          <w:p w14:paraId="1ABB144E" w14:textId="77777777" w:rsidR="00E7667B" w:rsidRPr="00797600" w:rsidRDefault="00E7667B" w:rsidP="008E1294">
            <w:pPr>
              <w:autoSpaceDE w:val="0"/>
              <w:autoSpaceDN w:val="0"/>
              <w:adjustRightInd w:val="0"/>
              <w:rPr>
                <w:rFonts w:cs="Tahoma"/>
                <w:color w:val="000000"/>
                <w:sz w:val="12"/>
                <w:szCs w:val="12"/>
              </w:rPr>
            </w:pPr>
          </w:p>
        </w:tc>
      </w:tr>
      <w:tr w:rsidR="00E7667B" w:rsidRPr="00797600" w14:paraId="5AC394E8" w14:textId="77777777" w:rsidTr="008E1294">
        <w:trPr>
          <w:trHeight w:val="144"/>
        </w:trPr>
        <w:tc>
          <w:tcPr>
            <w:tcW w:w="583" w:type="pct"/>
            <w:vAlign w:val="center"/>
          </w:tcPr>
          <w:p w14:paraId="19F3162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chain_of_custody</w:t>
            </w:r>
          </w:p>
        </w:tc>
        <w:tc>
          <w:tcPr>
            <w:tcW w:w="271" w:type="pct"/>
            <w:vAlign w:val="center"/>
          </w:tcPr>
          <w:p w14:paraId="1DA4C7E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Text(40)</w:t>
            </w:r>
          </w:p>
        </w:tc>
        <w:tc>
          <w:tcPr>
            <w:tcW w:w="112" w:type="pct"/>
            <w:vAlign w:val="center"/>
          </w:tcPr>
          <w:p w14:paraId="5594DF0D"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B3DC72B"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C0EA779"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93B812E"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AD7B2B3"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3FEF79E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dt_chain_of_custody.chain_of_custody</w:t>
            </w:r>
          </w:p>
          <w:p w14:paraId="612597D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dt_field_sample.chain_of_custody</w:t>
            </w:r>
          </w:p>
        </w:tc>
        <w:tc>
          <w:tcPr>
            <w:tcW w:w="759" w:type="pct"/>
            <w:vAlign w:val="center"/>
          </w:tcPr>
          <w:p w14:paraId="7A401BE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chain of custody identifier. A single sample may be assigned to only one chain of custody.</w:t>
            </w:r>
          </w:p>
        </w:tc>
        <w:tc>
          <w:tcPr>
            <w:tcW w:w="585" w:type="pct"/>
            <w:vAlign w:val="center"/>
          </w:tcPr>
          <w:p w14:paraId="087A66BA"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6C648AF" w14:textId="77777777" w:rsidTr="008E1294">
        <w:trPr>
          <w:trHeight w:val="144"/>
        </w:trPr>
        <w:tc>
          <w:tcPr>
            <w:tcW w:w="583" w:type="pct"/>
            <w:vAlign w:val="center"/>
          </w:tcPr>
          <w:p w14:paraId="1C346FF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sent_to_lab_date</w:t>
            </w:r>
          </w:p>
        </w:tc>
        <w:tc>
          <w:tcPr>
            <w:tcW w:w="271" w:type="pct"/>
            <w:vAlign w:val="center"/>
          </w:tcPr>
          <w:p w14:paraId="22B8D90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2869FFFD"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58E53B9"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02E8645"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53E1E965"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CC3A9DA"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1957C1B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dt_field_sample.sent_to_lab_date</w:t>
            </w:r>
          </w:p>
        </w:tc>
        <w:tc>
          <w:tcPr>
            <w:tcW w:w="759" w:type="pct"/>
            <w:vAlign w:val="center"/>
          </w:tcPr>
          <w:p w14:paraId="56AFB28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date and time that the sample was sent to the laboratory.</w:t>
            </w:r>
          </w:p>
        </w:tc>
        <w:tc>
          <w:tcPr>
            <w:tcW w:w="585" w:type="pct"/>
            <w:vAlign w:val="center"/>
          </w:tcPr>
          <w:p w14:paraId="2D6069C4"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38814BA" w14:textId="77777777" w:rsidTr="008E1294">
        <w:trPr>
          <w:trHeight w:val="144"/>
        </w:trPr>
        <w:tc>
          <w:tcPr>
            <w:tcW w:w="583" w:type="pct"/>
            <w:vAlign w:val="center"/>
          </w:tcPr>
          <w:p w14:paraId="5FDF628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sample_receipt_date</w:t>
            </w:r>
          </w:p>
        </w:tc>
        <w:tc>
          <w:tcPr>
            <w:tcW w:w="271" w:type="pct"/>
            <w:vAlign w:val="center"/>
          </w:tcPr>
          <w:p w14:paraId="17D39FA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DateTime</w:t>
            </w:r>
          </w:p>
        </w:tc>
        <w:tc>
          <w:tcPr>
            <w:tcW w:w="112" w:type="pct"/>
            <w:vAlign w:val="center"/>
          </w:tcPr>
          <w:p w14:paraId="2CA16007"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5EDBE84"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CB29CDA"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B383B4C"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747C639"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578C5D0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dt_field_sample.sample_receipt_date</w:t>
            </w:r>
          </w:p>
        </w:tc>
        <w:tc>
          <w:tcPr>
            <w:tcW w:w="759" w:type="pct"/>
            <w:vAlign w:val="center"/>
          </w:tcPr>
          <w:p w14:paraId="3EDA046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date and time that the sample was received by the laboratory.</w:t>
            </w:r>
          </w:p>
        </w:tc>
        <w:tc>
          <w:tcPr>
            <w:tcW w:w="585" w:type="pct"/>
            <w:vAlign w:val="center"/>
          </w:tcPr>
          <w:p w14:paraId="4CE8A17D"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91FA020" w14:textId="77777777" w:rsidTr="008E1294">
        <w:trPr>
          <w:trHeight w:val="144"/>
        </w:trPr>
        <w:tc>
          <w:tcPr>
            <w:tcW w:w="583" w:type="pct"/>
            <w:vAlign w:val="center"/>
          </w:tcPr>
          <w:p w14:paraId="668FCEA7"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sample_delivery_group</w:t>
            </w:r>
          </w:p>
        </w:tc>
        <w:tc>
          <w:tcPr>
            <w:tcW w:w="271" w:type="pct"/>
            <w:vAlign w:val="center"/>
          </w:tcPr>
          <w:p w14:paraId="35F7C78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w:t>
            </w:r>
          </w:p>
        </w:tc>
        <w:tc>
          <w:tcPr>
            <w:tcW w:w="112" w:type="pct"/>
            <w:vAlign w:val="center"/>
          </w:tcPr>
          <w:p w14:paraId="7DADED8A"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47EB821"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5C6A7A2A"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7BDD9597"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7EC0B71D"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423DDE1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dt_SDG.sdg_name</w:t>
            </w:r>
          </w:p>
          <w:p w14:paraId="5A7D798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dt_field_sample.field_sdg</w:t>
            </w:r>
          </w:p>
        </w:tc>
        <w:tc>
          <w:tcPr>
            <w:tcW w:w="759" w:type="pct"/>
            <w:vAlign w:val="center"/>
          </w:tcPr>
          <w:p w14:paraId="1AAD4A0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The laboratory sample delivery group or work order.</w:t>
            </w:r>
          </w:p>
        </w:tc>
        <w:tc>
          <w:tcPr>
            <w:tcW w:w="585" w:type="pct"/>
            <w:vAlign w:val="center"/>
          </w:tcPr>
          <w:p w14:paraId="04FEAC2B"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621205D6" w14:textId="77777777" w:rsidTr="008E1294">
        <w:trPr>
          <w:trHeight w:val="144"/>
        </w:trPr>
        <w:tc>
          <w:tcPr>
            <w:tcW w:w="583" w:type="pct"/>
            <w:vAlign w:val="center"/>
          </w:tcPr>
          <w:p w14:paraId="0D4EAF7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custom_field_1</w:t>
            </w:r>
          </w:p>
        </w:tc>
        <w:tc>
          <w:tcPr>
            <w:tcW w:w="271" w:type="pct"/>
            <w:vAlign w:val="center"/>
          </w:tcPr>
          <w:p w14:paraId="1EAD1DE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7261D673"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E6CF350"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4BF0F5E"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50BD51AE"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09F35376"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56D581C6"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dt_sample.custom_field_1</w:t>
            </w:r>
          </w:p>
        </w:tc>
        <w:tc>
          <w:tcPr>
            <w:tcW w:w="759" w:type="pct"/>
            <w:vAlign w:val="center"/>
          </w:tcPr>
          <w:p w14:paraId="57E073B4"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 custom field.</w:t>
            </w:r>
          </w:p>
        </w:tc>
        <w:tc>
          <w:tcPr>
            <w:tcW w:w="585" w:type="pct"/>
            <w:vAlign w:val="center"/>
          </w:tcPr>
          <w:p w14:paraId="58C39402"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444CDBC3" w14:textId="77777777" w:rsidTr="008E1294">
        <w:trPr>
          <w:trHeight w:val="144"/>
        </w:trPr>
        <w:tc>
          <w:tcPr>
            <w:tcW w:w="583" w:type="pct"/>
            <w:vAlign w:val="center"/>
          </w:tcPr>
          <w:p w14:paraId="6876DF4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custom_field_2</w:t>
            </w:r>
          </w:p>
        </w:tc>
        <w:tc>
          <w:tcPr>
            <w:tcW w:w="271" w:type="pct"/>
            <w:vAlign w:val="center"/>
          </w:tcPr>
          <w:p w14:paraId="336055ED"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11CD223E"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5A76065"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0129BB31"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8FEF8A1"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8950A50"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78B96B7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dt_sample.custom_field_2</w:t>
            </w:r>
          </w:p>
        </w:tc>
        <w:tc>
          <w:tcPr>
            <w:tcW w:w="759" w:type="pct"/>
            <w:vAlign w:val="center"/>
          </w:tcPr>
          <w:p w14:paraId="7C5D7EBC"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 custom field.</w:t>
            </w:r>
          </w:p>
        </w:tc>
        <w:tc>
          <w:tcPr>
            <w:tcW w:w="585" w:type="pct"/>
            <w:vAlign w:val="center"/>
          </w:tcPr>
          <w:p w14:paraId="29D3FAE5"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4DA74B7" w14:textId="77777777" w:rsidTr="008E1294">
        <w:trPr>
          <w:trHeight w:val="144"/>
        </w:trPr>
        <w:tc>
          <w:tcPr>
            <w:tcW w:w="583" w:type="pct"/>
            <w:vAlign w:val="center"/>
          </w:tcPr>
          <w:p w14:paraId="5397A6F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custom_field_3</w:t>
            </w:r>
          </w:p>
        </w:tc>
        <w:tc>
          <w:tcPr>
            <w:tcW w:w="271" w:type="pct"/>
            <w:vAlign w:val="center"/>
          </w:tcPr>
          <w:p w14:paraId="7BEE78B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069952BB"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43079265"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14880AF4"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4218F973"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3267D34"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069E183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dt_sample.custom_field_3</w:t>
            </w:r>
          </w:p>
        </w:tc>
        <w:tc>
          <w:tcPr>
            <w:tcW w:w="759" w:type="pct"/>
            <w:vAlign w:val="center"/>
          </w:tcPr>
          <w:p w14:paraId="7A13FE7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 custom field.</w:t>
            </w:r>
          </w:p>
        </w:tc>
        <w:tc>
          <w:tcPr>
            <w:tcW w:w="585" w:type="pct"/>
            <w:vAlign w:val="center"/>
          </w:tcPr>
          <w:p w14:paraId="6C174C63"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2EA7A5C" w14:textId="77777777" w:rsidTr="008E1294">
        <w:trPr>
          <w:trHeight w:val="144"/>
        </w:trPr>
        <w:tc>
          <w:tcPr>
            <w:tcW w:w="583" w:type="pct"/>
            <w:vAlign w:val="center"/>
          </w:tcPr>
          <w:p w14:paraId="5BBC68F8"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custom_field_4</w:t>
            </w:r>
          </w:p>
        </w:tc>
        <w:tc>
          <w:tcPr>
            <w:tcW w:w="271" w:type="pct"/>
            <w:vAlign w:val="center"/>
          </w:tcPr>
          <w:p w14:paraId="6613DFC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237D1F3A"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223BB8E"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7FDEF4FF"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2769E69B"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24C0877A"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091A0B8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dt_sample.custom_field_4</w:t>
            </w:r>
          </w:p>
        </w:tc>
        <w:tc>
          <w:tcPr>
            <w:tcW w:w="759" w:type="pct"/>
            <w:vAlign w:val="center"/>
          </w:tcPr>
          <w:p w14:paraId="4738A9A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 custom field.</w:t>
            </w:r>
          </w:p>
        </w:tc>
        <w:tc>
          <w:tcPr>
            <w:tcW w:w="585" w:type="pct"/>
            <w:vAlign w:val="center"/>
          </w:tcPr>
          <w:p w14:paraId="63D08E28"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5D30B6EB" w14:textId="77777777" w:rsidTr="008E1294">
        <w:trPr>
          <w:trHeight w:val="144"/>
        </w:trPr>
        <w:tc>
          <w:tcPr>
            <w:tcW w:w="583" w:type="pct"/>
            <w:vAlign w:val="center"/>
          </w:tcPr>
          <w:p w14:paraId="0864EF7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custom_field_5</w:t>
            </w:r>
          </w:p>
        </w:tc>
        <w:tc>
          <w:tcPr>
            <w:tcW w:w="271" w:type="pct"/>
            <w:vAlign w:val="center"/>
          </w:tcPr>
          <w:p w14:paraId="234486F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Text(255)</w:t>
            </w:r>
          </w:p>
        </w:tc>
        <w:tc>
          <w:tcPr>
            <w:tcW w:w="112" w:type="pct"/>
            <w:vAlign w:val="center"/>
          </w:tcPr>
          <w:p w14:paraId="16FABBE7"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C073E4C"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2CEDB7FC"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6B8183D"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4F869FE5"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7AB0F5D2"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dt_sample.custom_field_5</w:t>
            </w:r>
          </w:p>
        </w:tc>
        <w:tc>
          <w:tcPr>
            <w:tcW w:w="759" w:type="pct"/>
            <w:vAlign w:val="center"/>
          </w:tcPr>
          <w:p w14:paraId="71D36D2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 custom field.</w:t>
            </w:r>
          </w:p>
        </w:tc>
        <w:tc>
          <w:tcPr>
            <w:tcW w:w="585" w:type="pct"/>
            <w:vAlign w:val="center"/>
          </w:tcPr>
          <w:p w14:paraId="570E5DC8"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187BB98C" w14:textId="77777777" w:rsidTr="008E1294">
        <w:trPr>
          <w:trHeight w:val="144"/>
        </w:trPr>
        <w:tc>
          <w:tcPr>
            <w:tcW w:w="583" w:type="pct"/>
            <w:vAlign w:val="center"/>
          </w:tcPr>
          <w:p w14:paraId="30E6397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remark</w:t>
            </w:r>
          </w:p>
        </w:tc>
        <w:tc>
          <w:tcPr>
            <w:tcW w:w="271" w:type="pct"/>
            <w:vAlign w:val="center"/>
          </w:tcPr>
          <w:p w14:paraId="0B37CA9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Text(2000)</w:t>
            </w:r>
          </w:p>
        </w:tc>
        <w:tc>
          <w:tcPr>
            <w:tcW w:w="112" w:type="pct"/>
            <w:vAlign w:val="center"/>
          </w:tcPr>
          <w:p w14:paraId="7663274A"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54E7436F"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4712D569"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3892000D"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5418C392"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55139181"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dt_sample.remark</w:t>
            </w:r>
          </w:p>
          <w:p w14:paraId="6AC1D70E"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dt_field_sample.remark</w:t>
            </w:r>
          </w:p>
        </w:tc>
        <w:tc>
          <w:tcPr>
            <w:tcW w:w="759" w:type="pct"/>
            <w:vAlign w:val="center"/>
          </w:tcPr>
          <w:p w14:paraId="29642215"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Any additional information pertaining to the sample.</w:t>
            </w:r>
          </w:p>
        </w:tc>
        <w:tc>
          <w:tcPr>
            <w:tcW w:w="585" w:type="pct"/>
            <w:vAlign w:val="center"/>
          </w:tcPr>
          <w:p w14:paraId="017C4BFC"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49D17001" w14:textId="77777777" w:rsidTr="008E1294">
        <w:trPr>
          <w:trHeight w:val="144"/>
        </w:trPr>
        <w:tc>
          <w:tcPr>
            <w:tcW w:w="583" w:type="pct"/>
            <w:vAlign w:val="center"/>
          </w:tcPr>
          <w:p w14:paraId="5D89EFC6" w14:textId="77777777" w:rsidR="00E7667B" w:rsidRPr="00797600" w:rsidRDefault="00E7667B" w:rsidP="008E1294">
            <w:pPr>
              <w:autoSpaceDE w:val="0"/>
              <w:autoSpaceDN w:val="0"/>
              <w:adjustRightInd w:val="0"/>
              <w:jc w:val="right"/>
              <w:rPr>
                <w:rFonts w:cs="Tahoma"/>
                <w:color w:val="000000"/>
                <w:sz w:val="12"/>
                <w:szCs w:val="12"/>
              </w:rPr>
            </w:pPr>
          </w:p>
        </w:tc>
        <w:tc>
          <w:tcPr>
            <w:tcW w:w="271" w:type="pct"/>
            <w:vAlign w:val="center"/>
          </w:tcPr>
          <w:p w14:paraId="0FC061F3"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627A6F6E"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0E11CC18"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5BCF753B"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40D14155"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36C43F1C"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21B5D7DC" w14:textId="77777777" w:rsidR="00E7667B" w:rsidRPr="00797600" w:rsidRDefault="00E7667B" w:rsidP="008E1294">
            <w:pPr>
              <w:autoSpaceDE w:val="0"/>
              <w:autoSpaceDN w:val="0"/>
              <w:adjustRightInd w:val="0"/>
              <w:jc w:val="right"/>
              <w:rPr>
                <w:rFonts w:cs="Tahoma"/>
                <w:color w:val="000000"/>
                <w:sz w:val="12"/>
                <w:szCs w:val="12"/>
              </w:rPr>
            </w:pPr>
          </w:p>
        </w:tc>
        <w:tc>
          <w:tcPr>
            <w:tcW w:w="759" w:type="pct"/>
            <w:vAlign w:val="center"/>
          </w:tcPr>
          <w:p w14:paraId="5826DFB9" w14:textId="77777777" w:rsidR="00E7667B" w:rsidRPr="00797600" w:rsidRDefault="00E7667B" w:rsidP="008E1294">
            <w:pPr>
              <w:autoSpaceDE w:val="0"/>
              <w:autoSpaceDN w:val="0"/>
              <w:adjustRightInd w:val="0"/>
              <w:jc w:val="right"/>
              <w:rPr>
                <w:rFonts w:cs="Tahoma"/>
                <w:color w:val="000000"/>
                <w:sz w:val="12"/>
                <w:szCs w:val="12"/>
              </w:rPr>
            </w:pPr>
          </w:p>
        </w:tc>
        <w:tc>
          <w:tcPr>
            <w:tcW w:w="585" w:type="pct"/>
            <w:vAlign w:val="center"/>
          </w:tcPr>
          <w:p w14:paraId="66619D03"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F7313B7" w14:textId="77777777" w:rsidTr="008E1294">
        <w:trPr>
          <w:trHeight w:val="144"/>
        </w:trPr>
        <w:tc>
          <w:tcPr>
            <w:tcW w:w="583" w:type="pct"/>
            <w:vAlign w:val="center"/>
          </w:tcPr>
          <w:p w14:paraId="02C2B022" w14:textId="77777777" w:rsidR="00E7667B" w:rsidRPr="00797600" w:rsidRDefault="00E7667B" w:rsidP="008E1294">
            <w:pPr>
              <w:autoSpaceDE w:val="0"/>
              <w:autoSpaceDN w:val="0"/>
              <w:adjustRightInd w:val="0"/>
              <w:rPr>
                <w:rFonts w:cs="Tahoma"/>
                <w:b/>
                <w:bCs/>
                <w:color w:val="000000"/>
                <w:sz w:val="12"/>
                <w:szCs w:val="12"/>
              </w:rPr>
            </w:pPr>
            <w:r w:rsidRPr="00797600">
              <w:rPr>
                <w:rFonts w:cs="Tahoma"/>
                <w:b/>
                <w:bCs/>
                <w:color w:val="000000"/>
                <w:sz w:val="12"/>
                <w:szCs w:val="12"/>
              </w:rPr>
              <w:t>Method Mappings</w:t>
            </w:r>
          </w:p>
        </w:tc>
        <w:tc>
          <w:tcPr>
            <w:tcW w:w="271" w:type="pct"/>
            <w:vAlign w:val="center"/>
          </w:tcPr>
          <w:p w14:paraId="01EBACB2"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494CDFD0"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533136A" w14:textId="77777777" w:rsidR="00E7667B" w:rsidRPr="00797600" w:rsidRDefault="00E7667B" w:rsidP="008E1294">
            <w:pPr>
              <w:autoSpaceDE w:val="0"/>
              <w:autoSpaceDN w:val="0"/>
              <w:adjustRightInd w:val="0"/>
              <w:jc w:val="right"/>
              <w:rPr>
                <w:rFonts w:cs="Tahoma"/>
                <w:color w:val="000000"/>
                <w:sz w:val="12"/>
                <w:szCs w:val="12"/>
              </w:rPr>
            </w:pPr>
          </w:p>
        </w:tc>
        <w:tc>
          <w:tcPr>
            <w:tcW w:w="187" w:type="pct"/>
            <w:vAlign w:val="center"/>
          </w:tcPr>
          <w:p w14:paraId="337C8813" w14:textId="77777777" w:rsidR="00E7667B" w:rsidRPr="00797600" w:rsidRDefault="00E7667B" w:rsidP="008E1294">
            <w:pPr>
              <w:autoSpaceDE w:val="0"/>
              <w:autoSpaceDN w:val="0"/>
              <w:adjustRightInd w:val="0"/>
              <w:jc w:val="right"/>
              <w:rPr>
                <w:rFonts w:cs="Tahoma"/>
                <w:color w:val="000000"/>
                <w:sz w:val="12"/>
                <w:szCs w:val="12"/>
              </w:rPr>
            </w:pPr>
          </w:p>
        </w:tc>
        <w:tc>
          <w:tcPr>
            <w:tcW w:w="622" w:type="pct"/>
            <w:vAlign w:val="center"/>
          </w:tcPr>
          <w:p w14:paraId="4B7D0E14" w14:textId="77777777" w:rsidR="00E7667B" w:rsidRPr="00797600" w:rsidRDefault="00E7667B" w:rsidP="008E1294">
            <w:pPr>
              <w:autoSpaceDE w:val="0"/>
              <w:autoSpaceDN w:val="0"/>
              <w:adjustRightInd w:val="0"/>
              <w:jc w:val="right"/>
              <w:rPr>
                <w:rFonts w:cs="Tahoma"/>
                <w:color w:val="000000"/>
                <w:sz w:val="12"/>
                <w:szCs w:val="12"/>
              </w:rPr>
            </w:pPr>
          </w:p>
        </w:tc>
        <w:tc>
          <w:tcPr>
            <w:tcW w:w="756" w:type="pct"/>
            <w:vAlign w:val="center"/>
          </w:tcPr>
          <w:p w14:paraId="1791F28E"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5512EA88" w14:textId="77777777" w:rsidR="00E7667B" w:rsidRPr="00797600" w:rsidRDefault="00E7667B" w:rsidP="008E1294">
            <w:pPr>
              <w:autoSpaceDE w:val="0"/>
              <w:autoSpaceDN w:val="0"/>
              <w:adjustRightInd w:val="0"/>
              <w:jc w:val="right"/>
              <w:rPr>
                <w:rFonts w:cs="Tahoma"/>
                <w:color w:val="000000"/>
                <w:sz w:val="12"/>
                <w:szCs w:val="12"/>
              </w:rPr>
            </w:pPr>
          </w:p>
        </w:tc>
        <w:tc>
          <w:tcPr>
            <w:tcW w:w="759" w:type="pct"/>
            <w:vAlign w:val="center"/>
          </w:tcPr>
          <w:p w14:paraId="51BC3F0B" w14:textId="77777777" w:rsidR="00E7667B" w:rsidRPr="00797600" w:rsidRDefault="00E7667B" w:rsidP="008E1294">
            <w:pPr>
              <w:autoSpaceDE w:val="0"/>
              <w:autoSpaceDN w:val="0"/>
              <w:adjustRightInd w:val="0"/>
              <w:jc w:val="right"/>
              <w:rPr>
                <w:rFonts w:cs="Tahoma"/>
                <w:color w:val="000000"/>
                <w:sz w:val="12"/>
                <w:szCs w:val="12"/>
              </w:rPr>
            </w:pPr>
          </w:p>
        </w:tc>
        <w:tc>
          <w:tcPr>
            <w:tcW w:w="585" w:type="pct"/>
            <w:vAlign w:val="center"/>
          </w:tcPr>
          <w:p w14:paraId="3DCB6875"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1BE3114" w14:textId="77777777" w:rsidTr="008E1294">
        <w:trPr>
          <w:trHeight w:val="144"/>
        </w:trPr>
        <w:tc>
          <w:tcPr>
            <w:tcW w:w="583" w:type="pct"/>
            <w:vAlign w:val="center"/>
          </w:tcPr>
          <w:p w14:paraId="3CC82AB3" w14:textId="77777777" w:rsidR="00E7667B" w:rsidRPr="00797600" w:rsidRDefault="00E7667B" w:rsidP="008E1294">
            <w:pPr>
              <w:autoSpaceDE w:val="0"/>
              <w:autoSpaceDN w:val="0"/>
              <w:adjustRightInd w:val="0"/>
              <w:jc w:val="right"/>
              <w:rPr>
                <w:rFonts w:cs="Tahoma"/>
                <w:color w:val="000000"/>
                <w:sz w:val="12"/>
                <w:szCs w:val="12"/>
              </w:rPr>
            </w:pPr>
          </w:p>
        </w:tc>
        <w:tc>
          <w:tcPr>
            <w:tcW w:w="271" w:type="pct"/>
            <w:vAlign w:val="center"/>
          </w:tcPr>
          <w:p w14:paraId="661AD8FC"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2F033216"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28A5371B" w14:textId="77777777" w:rsidR="00E7667B" w:rsidRPr="00797600" w:rsidRDefault="00E7667B" w:rsidP="008E1294">
            <w:pPr>
              <w:autoSpaceDE w:val="0"/>
              <w:autoSpaceDN w:val="0"/>
              <w:adjustRightInd w:val="0"/>
              <w:jc w:val="right"/>
              <w:rPr>
                <w:rFonts w:cs="Tahoma"/>
                <w:color w:val="000000"/>
                <w:sz w:val="12"/>
                <w:szCs w:val="12"/>
              </w:rPr>
            </w:pPr>
          </w:p>
        </w:tc>
        <w:tc>
          <w:tcPr>
            <w:tcW w:w="809" w:type="pct"/>
            <w:gridSpan w:val="2"/>
            <w:vAlign w:val="center"/>
          </w:tcPr>
          <w:p w14:paraId="653FDABA"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CompanyType_SUBCONTRACTOR</w:t>
            </w:r>
          </w:p>
        </w:tc>
        <w:tc>
          <w:tcPr>
            <w:tcW w:w="756" w:type="pct"/>
            <w:vAlign w:val="center"/>
          </w:tcPr>
          <w:p w14:paraId="5DB6FC31"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4FF5CFD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rt_company.company_type</w:t>
            </w:r>
          </w:p>
        </w:tc>
        <w:tc>
          <w:tcPr>
            <w:tcW w:w="759" w:type="pct"/>
            <w:vAlign w:val="center"/>
          </w:tcPr>
          <w:p w14:paraId="24338ED3" w14:textId="77777777" w:rsidR="00E7667B" w:rsidRPr="00797600" w:rsidRDefault="00E7667B" w:rsidP="008E1294">
            <w:pPr>
              <w:autoSpaceDE w:val="0"/>
              <w:autoSpaceDN w:val="0"/>
              <w:adjustRightInd w:val="0"/>
              <w:jc w:val="right"/>
              <w:rPr>
                <w:rFonts w:cs="Tahoma"/>
                <w:color w:val="000000"/>
                <w:sz w:val="12"/>
                <w:szCs w:val="12"/>
              </w:rPr>
            </w:pPr>
          </w:p>
        </w:tc>
        <w:tc>
          <w:tcPr>
            <w:tcW w:w="585" w:type="pct"/>
            <w:vAlign w:val="center"/>
          </w:tcPr>
          <w:p w14:paraId="68FB0A12"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0147473D" w14:textId="77777777" w:rsidTr="008E1294">
        <w:trPr>
          <w:trHeight w:val="144"/>
        </w:trPr>
        <w:tc>
          <w:tcPr>
            <w:tcW w:w="583" w:type="pct"/>
            <w:vAlign w:val="center"/>
          </w:tcPr>
          <w:p w14:paraId="786D8C40" w14:textId="77777777" w:rsidR="00E7667B" w:rsidRPr="00797600" w:rsidRDefault="00E7667B" w:rsidP="008E1294">
            <w:pPr>
              <w:autoSpaceDE w:val="0"/>
              <w:autoSpaceDN w:val="0"/>
              <w:adjustRightInd w:val="0"/>
              <w:jc w:val="right"/>
              <w:rPr>
                <w:rFonts w:cs="Tahoma"/>
                <w:color w:val="000000"/>
                <w:sz w:val="12"/>
                <w:szCs w:val="12"/>
              </w:rPr>
            </w:pPr>
          </w:p>
        </w:tc>
        <w:tc>
          <w:tcPr>
            <w:tcW w:w="271" w:type="pct"/>
            <w:vAlign w:val="center"/>
          </w:tcPr>
          <w:p w14:paraId="1DAA781A"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2FCE49CC"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17F1F479" w14:textId="77777777" w:rsidR="00E7667B" w:rsidRPr="00797600" w:rsidRDefault="00E7667B" w:rsidP="008E1294">
            <w:pPr>
              <w:autoSpaceDE w:val="0"/>
              <w:autoSpaceDN w:val="0"/>
              <w:adjustRightInd w:val="0"/>
              <w:jc w:val="right"/>
              <w:rPr>
                <w:rFonts w:cs="Tahoma"/>
                <w:color w:val="000000"/>
                <w:sz w:val="12"/>
                <w:szCs w:val="12"/>
              </w:rPr>
            </w:pPr>
          </w:p>
        </w:tc>
        <w:tc>
          <w:tcPr>
            <w:tcW w:w="809" w:type="pct"/>
            <w:gridSpan w:val="2"/>
            <w:vAlign w:val="center"/>
          </w:tcPr>
          <w:p w14:paraId="383C85DF"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CompanyType_SUBCONTRACTOR</w:t>
            </w:r>
          </w:p>
        </w:tc>
        <w:tc>
          <w:tcPr>
            <w:tcW w:w="756" w:type="pct"/>
            <w:vAlign w:val="center"/>
          </w:tcPr>
          <w:p w14:paraId="04E89388"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697081E0"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rt_company.company_type</w:t>
            </w:r>
          </w:p>
        </w:tc>
        <w:tc>
          <w:tcPr>
            <w:tcW w:w="759" w:type="pct"/>
            <w:vAlign w:val="center"/>
          </w:tcPr>
          <w:p w14:paraId="1C33546E" w14:textId="77777777" w:rsidR="00E7667B" w:rsidRPr="00797600" w:rsidRDefault="00E7667B" w:rsidP="008E1294">
            <w:pPr>
              <w:autoSpaceDE w:val="0"/>
              <w:autoSpaceDN w:val="0"/>
              <w:adjustRightInd w:val="0"/>
              <w:jc w:val="right"/>
              <w:rPr>
                <w:rFonts w:cs="Tahoma"/>
                <w:color w:val="000000"/>
                <w:sz w:val="12"/>
                <w:szCs w:val="12"/>
              </w:rPr>
            </w:pPr>
          </w:p>
        </w:tc>
        <w:tc>
          <w:tcPr>
            <w:tcW w:w="585" w:type="pct"/>
            <w:vAlign w:val="center"/>
          </w:tcPr>
          <w:p w14:paraId="783AC292" w14:textId="77777777" w:rsidR="00E7667B" w:rsidRPr="00797600" w:rsidRDefault="00E7667B" w:rsidP="008E1294">
            <w:pPr>
              <w:autoSpaceDE w:val="0"/>
              <w:autoSpaceDN w:val="0"/>
              <w:adjustRightInd w:val="0"/>
              <w:jc w:val="right"/>
              <w:rPr>
                <w:rFonts w:cs="Tahoma"/>
                <w:color w:val="000000"/>
                <w:sz w:val="12"/>
                <w:szCs w:val="12"/>
              </w:rPr>
            </w:pPr>
          </w:p>
        </w:tc>
      </w:tr>
      <w:tr w:rsidR="00E7667B" w:rsidRPr="00797600" w14:paraId="3A364C67" w14:textId="77777777" w:rsidTr="008E1294">
        <w:trPr>
          <w:trHeight w:val="144"/>
        </w:trPr>
        <w:tc>
          <w:tcPr>
            <w:tcW w:w="583" w:type="pct"/>
            <w:vAlign w:val="center"/>
          </w:tcPr>
          <w:p w14:paraId="2684ADBA" w14:textId="77777777" w:rsidR="00E7667B" w:rsidRPr="00797600" w:rsidRDefault="00E7667B" w:rsidP="008E1294">
            <w:pPr>
              <w:autoSpaceDE w:val="0"/>
              <w:autoSpaceDN w:val="0"/>
              <w:adjustRightInd w:val="0"/>
              <w:jc w:val="right"/>
              <w:rPr>
                <w:rFonts w:cs="Tahoma"/>
                <w:color w:val="000000"/>
                <w:sz w:val="12"/>
                <w:szCs w:val="12"/>
              </w:rPr>
            </w:pPr>
          </w:p>
        </w:tc>
        <w:tc>
          <w:tcPr>
            <w:tcW w:w="271" w:type="pct"/>
            <w:vAlign w:val="center"/>
          </w:tcPr>
          <w:p w14:paraId="4B0985BF" w14:textId="77777777" w:rsidR="00E7667B" w:rsidRPr="00797600" w:rsidRDefault="00E7667B" w:rsidP="008E1294">
            <w:pPr>
              <w:autoSpaceDE w:val="0"/>
              <w:autoSpaceDN w:val="0"/>
              <w:adjustRightInd w:val="0"/>
              <w:jc w:val="right"/>
              <w:rPr>
                <w:rFonts w:cs="Tahoma"/>
                <w:color w:val="000000"/>
                <w:sz w:val="12"/>
                <w:szCs w:val="12"/>
              </w:rPr>
            </w:pPr>
          </w:p>
        </w:tc>
        <w:tc>
          <w:tcPr>
            <w:tcW w:w="112" w:type="pct"/>
            <w:vAlign w:val="center"/>
          </w:tcPr>
          <w:p w14:paraId="475CD92C" w14:textId="77777777" w:rsidR="00E7667B" w:rsidRPr="00797600" w:rsidRDefault="00E7667B" w:rsidP="008E1294">
            <w:pPr>
              <w:autoSpaceDE w:val="0"/>
              <w:autoSpaceDN w:val="0"/>
              <w:adjustRightInd w:val="0"/>
              <w:jc w:val="right"/>
              <w:rPr>
                <w:rFonts w:cs="Tahoma"/>
                <w:color w:val="000000"/>
                <w:sz w:val="12"/>
                <w:szCs w:val="12"/>
              </w:rPr>
            </w:pPr>
          </w:p>
        </w:tc>
        <w:tc>
          <w:tcPr>
            <w:tcW w:w="226" w:type="pct"/>
            <w:vAlign w:val="center"/>
          </w:tcPr>
          <w:p w14:paraId="50045AFA" w14:textId="77777777" w:rsidR="00E7667B" w:rsidRPr="00797600" w:rsidRDefault="00E7667B" w:rsidP="008E1294">
            <w:pPr>
              <w:autoSpaceDE w:val="0"/>
              <w:autoSpaceDN w:val="0"/>
              <w:adjustRightInd w:val="0"/>
              <w:jc w:val="right"/>
              <w:rPr>
                <w:rFonts w:cs="Tahoma"/>
                <w:color w:val="000000"/>
                <w:sz w:val="12"/>
                <w:szCs w:val="12"/>
              </w:rPr>
            </w:pPr>
          </w:p>
        </w:tc>
        <w:tc>
          <w:tcPr>
            <w:tcW w:w="809" w:type="pct"/>
            <w:gridSpan w:val="2"/>
            <w:vAlign w:val="center"/>
          </w:tcPr>
          <w:p w14:paraId="52231B89"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MatrixClass_FIELD</w:t>
            </w:r>
          </w:p>
        </w:tc>
        <w:tc>
          <w:tcPr>
            <w:tcW w:w="756" w:type="pct"/>
            <w:vAlign w:val="center"/>
          </w:tcPr>
          <w:p w14:paraId="27E43422" w14:textId="77777777" w:rsidR="00E7667B" w:rsidRPr="00797600" w:rsidRDefault="00E7667B" w:rsidP="008E1294">
            <w:pPr>
              <w:autoSpaceDE w:val="0"/>
              <w:autoSpaceDN w:val="0"/>
              <w:adjustRightInd w:val="0"/>
              <w:jc w:val="right"/>
              <w:rPr>
                <w:rFonts w:cs="Tahoma"/>
                <w:color w:val="000000"/>
                <w:sz w:val="12"/>
                <w:szCs w:val="12"/>
              </w:rPr>
            </w:pPr>
          </w:p>
        </w:tc>
        <w:tc>
          <w:tcPr>
            <w:tcW w:w="899" w:type="pct"/>
            <w:vAlign w:val="center"/>
          </w:tcPr>
          <w:p w14:paraId="78B0BC43" w14:textId="77777777" w:rsidR="00E7667B" w:rsidRPr="00797600" w:rsidRDefault="00E7667B" w:rsidP="008E1294">
            <w:pPr>
              <w:autoSpaceDE w:val="0"/>
              <w:autoSpaceDN w:val="0"/>
              <w:adjustRightInd w:val="0"/>
              <w:rPr>
                <w:rFonts w:cs="Tahoma"/>
                <w:color w:val="000000"/>
                <w:sz w:val="12"/>
                <w:szCs w:val="12"/>
              </w:rPr>
            </w:pPr>
            <w:r w:rsidRPr="00797600">
              <w:rPr>
                <w:rFonts w:cs="Tahoma"/>
                <w:color w:val="000000"/>
                <w:sz w:val="12"/>
                <w:szCs w:val="12"/>
              </w:rPr>
              <w:t>rt_matrix.matrix_class</w:t>
            </w:r>
          </w:p>
        </w:tc>
        <w:tc>
          <w:tcPr>
            <w:tcW w:w="759" w:type="pct"/>
            <w:vAlign w:val="center"/>
          </w:tcPr>
          <w:p w14:paraId="2F335439" w14:textId="77777777" w:rsidR="00E7667B" w:rsidRPr="00797600" w:rsidRDefault="00E7667B" w:rsidP="008E1294">
            <w:pPr>
              <w:autoSpaceDE w:val="0"/>
              <w:autoSpaceDN w:val="0"/>
              <w:adjustRightInd w:val="0"/>
              <w:jc w:val="right"/>
              <w:rPr>
                <w:rFonts w:cs="Tahoma"/>
                <w:color w:val="000000"/>
                <w:sz w:val="12"/>
                <w:szCs w:val="12"/>
              </w:rPr>
            </w:pPr>
          </w:p>
        </w:tc>
        <w:tc>
          <w:tcPr>
            <w:tcW w:w="585" w:type="pct"/>
            <w:vAlign w:val="center"/>
          </w:tcPr>
          <w:p w14:paraId="5F32C82D" w14:textId="77777777" w:rsidR="00E7667B" w:rsidRPr="00797600" w:rsidRDefault="00E7667B" w:rsidP="008E1294">
            <w:pPr>
              <w:autoSpaceDE w:val="0"/>
              <w:autoSpaceDN w:val="0"/>
              <w:adjustRightInd w:val="0"/>
              <w:jc w:val="right"/>
              <w:rPr>
                <w:rFonts w:cs="Tahoma"/>
                <w:color w:val="000000"/>
                <w:sz w:val="12"/>
                <w:szCs w:val="12"/>
              </w:rPr>
            </w:pPr>
          </w:p>
        </w:tc>
      </w:tr>
    </w:tbl>
    <w:p w14:paraId="2275CEBE" w14:textId="3E227F84" w:rsidR="00E7667B" w:rsidRDefault="00E7667B" w:rsidP="00E7667B">
      <w:pPr>
        <w:rPr>
          <w:rFonts w:ascii="Gotham Bold" w:eastAsiaTheme="majorEastAsia" w:hAnsi="Gotham Bold" w:cstheme="majorBidi"/>
          <w:b/>
          <w:bCs/>
          <w:color w:val="4F81BD" w:themeColor="accent1"/>
          <w:sz w:val="28"/>
          <w:szCs w:val="26"/>
        </w:rPr>
      </w:pPr>
    </w:p>
    <w:p w14:paraId="1C890D97" w14:textId="77777777" w:rsidR="00E7667B" w:rsidRDefault="00E7667B" w:rsidP="00E7667B">
      <w:pPr>
        <w:pStyle w:val="Heading2"/>
      </w:pPr>
      <w:bookmarkStart w:id="132" w:name="_Toc489262167"/>
      <w:r>
        <w:t>TestResultQC_v1</w:t>
      </w:r>
      <w:bookmarkEnd w:id="132"/>
    </w:p>
    <w:p w14:paraId="50DB2708" w14:textId="77777777" w:rsidR="00E7667B" w:rsidRDefault="00E7667B" w:rsidP="00E766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514"/>
        <w:gridCol w:w="610"/>
        <w:gridCol w:w="307"/>
        <w:gridCol w:w="607"/>
        <w:gridCol w:w="787"/>
        <w:gridCol w:w="1681"/>
        <w:gridCol w:w="2008"/>
        <w:gridCol w:w="2114"/>
        <w:gridCol w:w="3217"/>
        <w:gridCol w:w="2361"/>
      </w:tblGrid>
      <w:tr w:rsidR="00E7667B" w:rsidRPr="005E3C34" w14:paraId="178AD5EA" w14:textId="77777777" w:rsidTr="008E1294">
        <w:trPr>
          <w:trHeight w:val="144"/>
          <w:tblHeader/>
        </w:trPr>
        <w:tc>
          <w:tcPr>
            <w:tcW w:w="0" w:type="auto"/>
            <w:shd w:val="solid" w:color="FFFF99" w:fill="auto"/>
            <w:vAlign w:val="center"/>
          </w:tcPr>
          <w:p w14:paraId="02753B32"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Field Name</w:t>
            </w:r>
          </w:p>
        </w:tc>
        <w:tc>
          <w:tcPr>
            <w:tcW w:w="0" w:type="auto"/>
            <w:shd w:val="solid" w:color="FFFF99" w:fill="auto"/>
            <w:vAlign w:val="center"/>
          </w:tcPr>
          <w:p w14:paraId="666CA61C"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Data Type</w:t>
            </w:r>
          </w:p>
        </w:tc>
        <w:tc>
          <w:tcPr>
            <w:tcW w:w="0" w:type="auto"/>
            <w:shd w:val="solid" w:color="FFFF99" w:fill="auto"/>
            <w:vAlign w:val="center"/>
          </w:tcPr>
          <w:p w14:paraId="712D5BCF"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Key</w:t>
            </w:r>
          </w:p>
        </w:tc>
        <w:tc>
          <w:tcPr>
            <w:tcW w:w="0" w:type="auto"/>
            <w:shd w:val="solid" w:color="FFFF99" w:fill="auto"/>
            <w:vAlign w:val="center"/>
          </w:tcPr>
          <w:p w14:paraId="74280AA8"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Required</w:t>
            </w:r>
          </w:p>
        </w:tc>
        <w:tc>
          <w:tcPr>
            <w:tcW w:w="0" w:type="auto"/>
            <w:shd w:val="solid" w:color="FFFF99" w:fill="auto"/>
            <w:vAlign w:val="center"/>
          </w:tcPr>
          <w:p w14:paraId="3F2DD5FA"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Default</w:t>
            </w:r>
          </w:p>
        </w:tc>
        <w:tc>
          <w:tcPr>
            <w:tcW w:w="0" w:type="auto"/>
            <w:shd w:val="solid" w:color="FFFF99" w:fill="auto"/>
            <w:vAlign w:val="center"/>
          </w:tcPr>
          <w:p w14:paraId="5C76B6E7"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Parent</w:t>
            </w:r>
          </w:p>
        </w:tc>
        <w:tc>
          <w:tcPr>
            <w:tcW w:w="0" w:type="auto"/>
            <w:shd w:val="solid" w:color="FFFF99" w:fill="auto"/>
            <w:vAlign w:val="center"/>
          </w:tcPr>
          <w:p w14:paraId="5153A903"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Lookup</w:t>
            </w:r>
          </w:p>
        </w:tc>
        <w:tc>
          <w:tcPr>
            <w:tcW w:w="0" w:type="auto"/>
            <w:shd w:val="solid" w:color="FFFF99" w:fill="auto"/>
            <w:vAlign w:val="center"/>
          </w:tcPr>
          <w:p w14:paraId="1187C3EA"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Database Mapping(s)</w:t>
            </w:r>
          </w:p>
        </w:tc>
        <w:tc>
          <w:tcPr>
            <w:tcW w:w="0" w:type="auto"/>
            <w:shd w:val="solid" w:color="FFFF99" w:fill="auto"/>
            <w:vAlign w:val="center"/>
          </w:tcPr>
          <w:p w14:paraId="2073AA19"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Comment</w:t>
            </w:r>
          </w:p>
        </w:tc>
        <w:tc>
          <w:tcPr>
            <w:tcW w:w="0" w:type="auto"/>
            <w:shd w:val="solid" w:color="FFFF99" w:fill="auto"/>
            <w:vAlign w:val="center"/>
          </w:tcPr>
          <w:p w14:paraId="10513C81"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Checks</w:t>
            </w:r>
          </w:p>
        </w:tc>
      </w:tr>
      <w:tr w:rsidR="00E7667B" w:rsidRPr="005E3C34" w14:paraId="48B04916" w14:textId="77777777" w:rsidTr="008E1294">
        <w:trPr>
          <w:trHeight w:val="144"/>
        </w:trPr>
        <w:tc>
          <w:tcPr>
            <w:tcW w:w="0" w:type="auto"/>
            <w:shd w:val="solid" w:color="FFFFCC" w:fill="auto"/>
            <w:vAlign w:val="center"/>
          </w:tcPr>
          <w:p w14:paraId="443D3C90"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sys_sample_code</w:t>
            </w:r>
          </w:p>
        </w:tc>
        <w:tc>
          <w:tcPr>
            <w:tcW w:w="0" w:type="auto"/>
            <w:vAlign w:val="center"/>
          </w:tcPr>
          <w:p w14:paraId="7C492FE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Text(40)</w:t>
            </w:r>
          </w:p>
        </w:tc>
        <w:tc>
          <w:tcPr>
            <w:tcW w:w="0" w:type="auto"/>
            <w:vAlign w:val="center"/>
          </w:tcPr>
          <w:p w14:paraId="1EBEED8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1DAC558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75ACA7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115A1E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Sample_v1.sys_sample_code</w:t>
            </w:r>
          </w:p>
        </w:tc>
        <w:tc>
          <w:tcPr>
            <w:tcW w:w="0" w:type="auto"/>
            <w:vAlign w:val="center"/>
          </w:tcPr>
          <w:p w14:paraId="65EFF13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105483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AFFDD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unique identifier of the sample.</w:t>
            </w:r>
          </w:p>
        </w:tc>
        <w:tc>
          <w:tcPr>
            <w:tcW w:w="0" w:type="auto"/>
            <w:vAlign w:val="center"/>
          </w:tcPr>
          <w:p w14:paraId="34A8BEE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Samples with more than one result with the same cas_rn cannot have reportable_result='Yes'.</w:t>
            </w:r>
          </w:p>
        </w:tc>
      </w:tr>
      <w:tr w:rsidR="00E7667B" w:rsidRPr="005E3C34" w14:paraId="58F11EBF" w14:textId="77777777" w:rsidTr="008E1294">
        <w:trPr>
          <w:trHeight w:val="144"/>
        </w:trPr>
        <w:tc>
          <w:tcPr>
            <w:tcW w:w="0" w:type="auto"/>
            <w:shd w:val="solid" w:color="FFFFCC" w:fill="auto"/>
            <w:vAlign w:val="center"/>
          </w:tcPr>
          <w:p w14:paraId="2DF09F12"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lab_anl_method_name</w:t>
            </w:r>
          </w:p>
        </w:tc>
        <w:tc>
          <w:tcPr>
            <w:tcW w:w="0" w:type="auto"/>
            <w:vAlign w:val="center"/>
          </w:tcPr>
          <w:p w14:paraId="0313335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Text(35)</w:t>
            </w:r>
          </w:p>
        </w:tc>
        <w:tc>
          <w:tcPr>
            <w:tcW w:w="0" w:type="auto"/>
            <w:vAlign w:val="center"/>
          </w:tcPr>
          <w:p w14:paraId="12A5FE4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0518C9E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23077BA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11FF82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280EB3A"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rt_analytic_method.analytic_method</w:t>
            </w:r>
          </w:p>
        </w:tc>
        <w:tc>
          <w:tcPr>
            <w:tcW w:w="0" w:type="auto"/>
            <w:vAlign w:val="center"/>
          </w:tcPr>
          <w:p w14:paraId="56CD0D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dt_test.analytic_method</w:t>
            </w:r>
          </w:p>
        </w:tc>
        <w:tc>
          <w:tcPr>
            <w:tcW w:w="0" w:type="auto"/>
            <w:vAlign w:val="center"/>
          </w:tcPr>
          <w:p w14:paraId="1383245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laboratory analytical method name or description, for example "SW8260B", "E130.1", etc.</w:t>
            </w:r>
          </w:p>
        </w:tc>
        <w:tc>
          <w:tcPr>
            <w:tcW w:w="0" w:type="auto"/>
            <w:vAlign w:val="center"/>
          </w:tcPr>
          <w:p w14:paraId="2916561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Samples with more than one result with the same cas_rn cannot have reportable_result='Yes'.</w:t>
            </w:r>
          </w:p>
        </w:tc>
      </w:tr>
      <w:tr w:rsidR="00E7667B" w:rsidRPr="005E3C34" w14:paraId="00A6619E" w14:textId="77777777" w:rsidTr="008E1294">
        <w:trPr>
          <w:trHeight w:val="144"/>
        </w:trPr>
        <w:tc>
          <w:tcPr>
            <w:tcW w:w="0" w:type="auto"/>
            <w:shd w:val="solid" w:color="FFFFCC" w:fill="auto"/>
            <w:vAlign w:val="center"/>
          </w:tcPr>
          <w:p w14:paraId="35356B4A"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analysis_date</w:t>
            </w:r>
          </w:p>
        </w:tc>
        <w:tc>
          <w:tcPr>
            <w:tcW w:w="0" w:type="auto"/>
            <w:vAlign w:val="center"/>
          </w:tcPr>
          <w:p w14:paraId="5D61D0E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DateTime</w:t>
            </w:r>
          </w:p>
        </w:tc>
        <w:tc>
          <w:tcPr>
            <w:tcW w:w="0" w:type="auto"/>
            <w:vAlign w:val="center"/>
          </w:tcPr>
          <w:p w14:paraId="0C98BBD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5A69D86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299ED57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D6FC9A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4974DC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B8FA3C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dt_test.analysis_date</w:t>
            </w:r>
          </w:p>
        </w:tc>
        <w:tc>
          <w:tcPr>
            <w:tcW w:w="0" w:type="auto"/>
            <w:vAlign w:val="center"/>
          </w:tcPr>
          <w:p w14:paraId="608B1D5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date and time of sample analysis in "MM/DD/YYYY HH:MM:SS" format. May refer to either beginning or end of the analysis as required.</w:t>
            </w:r>
          </w:p>
        </w:tc>
        <w:tc>
          <w:tcPr>
            <w:tcW w:w="0" w:type="auto"/>
            <w:vAlign w:val="center"/>
          </w:tcPr>
          <w:p w14:paraId="53F1DC8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 cannot precede sample_date.</w:t>
            </w:r>
          </w:p>
        </w:tc>
      </w:tr>
      <w:tr w:rsidR="00E7667B" w:rsidRPr="005E3C34" w14:paraId="5D3998A7" w14:textId="77777777" w:rsidTr="008E1294">
        <w:trPr>
          <w:trHeight w:val="144"/>
        </w:trPr>
        <w:tc>
          <w:tcPr>
            <w:tcW w:w="0" w:type="auto"/>
            <w:shd w:val="solid" w:color="FFFFCC" w:fill="auto"/>
            <w:vAlign w:val="center"/>
          </w:tcPr>
          <w:p w14:paraId="09FBA8D1"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fraction</w:t>
            </w:r>
          </w:p>
        </w:tc>
        <w:tc>
          <w:tcPr>
            <w:tcW w:w="0" w:type="auto"/>
            <w:vAlign w:val="center"/>
          </w:tcPr>
          <w:p w14:paraId="1688192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7E3A514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1E4D4AB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1638A4B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6134CC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D7561C1"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rt_fraction.fraction</w:t>
            </w:r>
          </w:p>
        </w:tc>
        <w:tc>
          <w:tcPr>
            <w:tcW w:w="0" w:type="auto"/>
            <w:vAlign w:val="center"/>
          </w:tcPr>
          <w:p w14:paraId="1B3425C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dt_test.fraction</w:t>
            </w:r>
          </w:p>
        </w:tc>
        <w:tc>
          <w:tcPr>
            <w:tcW w:w="0" w:type="auto"/>
            <w:vAlign w:val="center"/>
          </w:tcPr>
          <w:p w14:paraId="3A9AC02D" w14:textId="47552E25" w:rsidR="00E7667B" w:rsidRPr="00165D2D" w:rsidRDefault="00165D2D" w:rsidP="008E1294">
            <w:pPr>
              <w:autoSpaceDE w:val="0"/>
              <w:autoSpaceDN w:val="0"/>
              <w:adjustRightInd w:val="0"/>
              <w:rPr>
                <w:rFonts w:cs="Tahoma"/>
                <w:color w:val="000000"/>
                <w:sz w:val="12"/>
                <w:szCs w:val="12"/>
              </w:rPr>
            </w:pPr>
            <w:r w:rsidRPr="00165D2D">
              <w:rPr>
                <w:sz w:val="12"/>
                <w:szCs w:val="12"/>
              </w:rPr>
              <w:t>Please refer to reference values file. Examples of valid values include: “Dissolved”, “Filterable”, “TCLP” and “SPLP.”</w:t>
            </w:r>
          </w:p>
        </w:tc>
        <w:tc>
          <w:tcPr>
            <w:tcW w:w="0" w:type="auto"/>
            <w:vAlign w:val="center"/>
          </w:tcPr>
          <w:p w14:paraId="5DCB599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Samples with more than one result with the same cas_rn cannot have reportable_result='Yes'.</w:t>
            </w:r>
          </w:p>
        </w:tc>
      </w:tr>
      <w:tr w:rsidR="00E7667B" w:rsidRPr="005E3C34" w14:paraId="62285B10" w14:textId="77777777" w:rsidTr="008E1294">
        <w:trPr>
          <w:trHeight w:val="144"/>
        </w:trPr>
        <w:tc>
          <w:tcPr>
            <w:tcW w:w="0" w:type="auto"/>
            <w:shd w:val="solid" w:color="FFFFCC" w:fill="auto"/>
            <w:vAlign w:val="center"/>
          </w:tcPr>
          <w:p w14:paraId="05A2167D"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column_number</w:t>
            </w:r>
          </w:p>
        </w:tc>
        <w:tc>
          <w:tcPr>
            <w:tcW w:w="0" w:type="auto"/>
            <w:vAlign w:val="center"/>
          </w:tcPr>
          <w:p w14:paraId="3645686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w:t>
            </w:r>
          </w:p>
        </w:tc>
        <w:tc>
          <w:tcPr>
            <w:tcW w:w="0" w:type="auto"/>
            <w:vAlign w:val="center"/>
          </w:tcPr>
          <w:p w14:paraId="1FC299E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0796D0A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FCFE7D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NA</w:t>
            </w:r>
          </w:p>
        </w:tc>
        <w:tc>
          <w:tcPr>
            <w:tcW w:w="0" w:type="auto"/>
            <w:vAlign w:val="center"/>
          </w:tcPr>
          <w:p w14:paraId="25FF0EE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4EAC8C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column_number)</w:t>
            </w:r>
          </w:p>
        </w:tc>
        <w:tc>
          <w:tcPr>
            <w:tcW w:w="0" w:type="auto"/>
            <w:vAlign w:val="center"/>
          </w:tcPr>
          <w:p w14:paraId="7E25112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dt_test.column_number</w:t>
            </w:r>
          </w:p>
        </w:tc>
        <w:tc>
          <w:tcPr>
            <w:tcW w:w="0" w:type="auto"/>
            <w:vAlign w:val="center"/>
          </w:tcPr>
          <w:p w14:paraId="6F0FA1A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Values include either "1C" for first column analyses, "2C" for second column analyses or "NA" for tests for which this distinction is not applicable.</w:t>
            </w:r>
          </w:p>
        </w:tc>
        <w:tc>
          <w:tcPr>
            <w:tcW w:w="0" w:type="auto"/>
            <w:vAlign w:val="center"/>
          </w:tcPr>
          <w:p w14:paraId="45B8EB51"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19D3EB9B" w14:textId="77777777" w:rsidTr="008E1294">
        <w:trPr>
          <w:trHeight w:val="144"/>
        </w:trPr>
        <w:tc>
          <w:tcPr>
            <w:tcW w:w="0" w:type="auto"/>
            <w:shd w:val="solid" w:color="FFFFCC" w:fill="auto"/>
            <w:vAlign w:val="center"/>
          </w:tcPr>
          <w:p w14:paraId="413A7072"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test_type</w:t>
            </w:r>
          </w:p>
        </w:tc>
        <w:tc>
          <w:tcPr>
            <w:tcW w:w="0" w:type="auto"/>
            <w:vAlign w:val="center"/>
          </w:tcPr>
          <w:p w14:paraId="79F8940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505325A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20D9885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544F217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INITIAL</w:t>
            </w:r>
          </w:p>
        </w:tc>
        <w:tc>
          <w:tcPr>
            <w:tcW w:w="0" w:type="auto"/>
            <w:vAlign w:val="center"/>
          </w:tcPr>
          <w:p w14:paraId="7AC3486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0BDEC37"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rt_test_type.test_type</w:t>
            </w:r>
          </w:p>
        </w:tc>
        <w:tc>
          <w:tcPr>
            <w:tcW w:w="0" w:type="auto"/>
            <w:vAlign w:val="center"/>
          </w:tcPr>
          <w:p w14:paraId="011BCE6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dt_test.test_type</w:t>
            </w:r>
          </w:p>
        </w:tc>
        <w:tc>
          <w:tcPr>
            <w:tcW w:w="0" w:type="auto"/>
            <w:vAlign w:val="center"/>
          </w:tcPr>
          <w:p w14:paraId="22CAFA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type of test. Valid values include "INITIAL", "REEXTRACT1", "REEXTRACT2", "REEXTRACT3", "REANALYSIS", "DILUTION1", "DILUTIONS2", and "DILUTIONS3".</w:t>
            </w:r>
          </w:p>
        </w:tc>
        <w:tc>
          <w:tcPr>
            <w:tcW w:w="0" w:type="auto"/>
            <w:vAlign w:val="center"/>
          </w:tcPr>
          <w:p w14:paraId="5FF01EA1"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0F6DECEE" w14:textId="77777777" w:rsidTr="008E1294">
        <w:trPr>
          <w:trHeight w:val="144"/>
        </w:trPr>
        <w:tc>
          <w:tcPr>
            <w:tcW w:w="0" w:type="auto"/>
            <w:shd w:val="solid" w:color="FFFFCC" w:fill="auto"/>
            <w:vAlign w:val="center"/>
          </w:tcPr>
          <w:p w14:paraId="720264C2"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lab_matrix_code</w:t>
            </w:r>
          </w:p>
        </w:tc>
        <w:tc>
          <w:tcPr>
            <w:tcW w:w="0" w:type="auto"/>
            <w:vAlign w:val="center"/>
          </w:tcPr>
          <w:p w14:paraId="60E0634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1B4E98B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145046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FC713E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352492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6CD094E"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rt_matrix.matrix_code</w:t>
            </w:r>
          </w:p>
        </w:tc>
        <w:tc>
          <w:tcPr>
            <w:tcW w:w="0" w:type="auto"/>
            <w:vAlign w:val="center"/>
          </w:tcPr>
          <w:p w14:paraId="52EAA84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rt_matrix.matrix_desc</w:t>
            </w:r>
          </w:p>
          <w:p w14:paraId="0F46E62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dt_test.lab_matrix_code</w:t>
            </w:r>
          </w:p>
        </w:tc>
        <w:tc>
          <w:tcPr>
            <w:tcW w:w="0" w:type="auto"/>
            <w:vAlign w:val="center"/>
          </w:tcPr>
          <w:p w14:paraId="2DF7C2F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code which distinguishes between different type of sample matrix. For example, soil samples must be distinguished from ground water samples, etc. The matrix of the sample as analyzed may be different from the matrix of the sample as retrieved (e.g. leachates), so this field is available at both the sample and test level.</w:t>
            </w:r>
          </w:p>
        </w:tc>
        <w:tc>
          <w:tcPr>
            <w:tcW w:w="0" w:type="auto"/>
            <w:vAlign w:val="center"/>
          </w:tcPr>
          <w:p w14:paraId="14FED63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0E4965A0" w14:textId="77777777" w:rsidTr="008E1294">
        <w:trPr>
          <w:trHeight w:val="144"/>
        </w:trPr>
        <w:tc>
          <w:tcPr>
            <w:tcW w:w="0" w:type="auto"/>
            <w:shd w:val="solid" w:color="FFFFCC" w:fill="auto"/>
            <w:vAlign w:val="center"/>
          </w:tcPr>
          <w:p w14:paraId="0727293A"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analysis_location</w:t>
            </w:r>
          </w:p>
        </w:tc>
        <w:tc>
          <w:tcPr>
            <w:tcW w:w="0" w:type="auto"/>
            <w:vAlign w:val="center"/>
          </w:tcPr>
          <w:p w14:paraId="0465437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w:t>
            </w:r>
          </w:p>
        </w:tc>
        <w:tc>
          <w:tcPr>
            <w:tcW w:w="0" w:type="auto"/>
            <w:vAlign w:val="center"/>
          </w:tcPr>
          <w:p w14:paraId="3BDA7C0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7D426A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0DBAA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638891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1F0B03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analysis_location)</w:t>
            </w:r>
          </w:p>
        </w:tc>
        <w:tc>
          <w:tcPr>
            <w:tcW w:w="0" w:type="auto"/>
            <w:vAlign w:val="center"/>
          </w:tcPr>
          <w:p w14:paraId="39A42A7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dt_test.analysis_location</w:t>
            </w:r>
          </w:p>
        </w:tc>
        <w:tc>
          <w:tcPr>
            <w:tcW w:w="0" w:type="auto"/>
            <w:vAlign w:val="center"/>
          </w:tcPr>
          <w:p w14:paraId="69FE931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Must be either "FI" for field instrument or probe, "FL" for mobile field laboratory analysis, or "LB" for fixed_based laboratory analysis.</w:t>
            </w:r>
          </w:p>
        </w:tc>
        <w:tc>
          <w:tcPr>
            <w:tcW w:w="0" w:type="auto"/>
            <w:vAlign w:val="center"/>
          </w:tcPr>
          <w:p w14:paraId="665CB99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453D8C68" w14:textId="77777777" w:rsidTr="008E1294">
        <w:trPr>
          <w:trHeight w:val="144"/>
        </w:trPr>
        <w:tc>
          <w:tcPr>
            <w:tcW w:w="0" w:type="auto"/>
            <w:shd w:val="solid" w:color="FFFFCC" w:fill="auto"/>
            <w:vAlign w:val="center"/>
          </w:tcPr>
          <w:p w14:paraId="30CC5755"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basis</w:t>
            </w:r>
          </w:p>
        </w:tc>
        <w:tc>
          <w:tcPr>
            <w:tcW w:w="0" w:type="auto"/>
            <w:vAlign w:val="center"/>
          </w:tcPr>
          <w:p w14:paraId="2A3F382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w:t>
            </w:r>
          </w:p>
        </w:tc>
        <w:tc>
          <w:tcPr>
            <w:tcW w:w="0" w:type="auto"/>
            <w:vAlign w:val="center"/>
          </w:tcPr>
          <w:p w14:paraId="565A666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51700F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E8BE5A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NA</w:t>
            </w:r>
          </w:p>
        </w:tc>
        <w:tc>
          <w:tcPr>
            <w:tcW w:w="0" w:type="auto"/>
            <w:vAlign w:val="center"/>
          </w:tcPr>
          <w:p w14:paraId="17F547A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CA964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basis)</w:t>
            </w:r>
          </w:p>
        </w:tc>
        <w:tc>
          <w:tcPr>
            <w:tcW w:w="0" w:type="auto"/>
            <w:vAlign w:val="center"/>
          </w:tcPr>
          <w:p w14:paraId="71F4F07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dt_test.basis</w:t>
            </w:r>
          </w:p>
        </w:tc>
        <w:tc>
          <w:tcPr>
            <w:tcW w:w="0" w:type="auto"/>
            <w:vAlign w:val="center"/>
          </w:tcPr>
          <w:p w14:paraId="5CBB20E3" w14:textId="3220E28A" w:rsidR="00E7667B" w:rsidRPr="005E3C34" w:rsidRDefault="00E7667B" w:rsidP="00E7667B">
            <w:pPr>
              <w:autoSpaceDE w:val="0"/>
              <w:autoSpaceDN w:val="0"/>
              <w:adjustRightInd w:val="0"/>
              <w:rPr>
                <w:rFonts w:cs="Tahoma"/>
                <w:color w:val="000000"/>
                <w:sz w:val="12"/>
                <w:szCs w:val="12"/>
              </w:rPr>
            </w:pPr>
            <w:r w:rsidRPr="005E3C34">
              <w:rPr>
                <w:rFonts w:cs="Tahoma"/>
                <w:color w:val="000000"/>
                <w:sz w:val="12"/>
                <w:szCs w:val="12"/>
              </w:rPr>
              <w:t>Denotes reporting basis. Must be either "Dry" for dry_weight basis reporting, or "NA" for tests for which this distinction is not applicable.</w:t>
            </w:r>
          </w:p>
        </w:tc>
        <w:tc>
          <w:tcPr>
            <w:tcW w:w="0" w:type="auto"/>
            <w:vAlign w:val="center"/>
          </w:tcPr>
          <w:p w14:paraId="11E97BC2"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1959EFD9" w14:textId="77777777" w:rsidTr="008E1294">
        <w:trPr>
          <w:trHeight w:val="144"/>
        </w:trPr>
        <w:tc>
          <w:tcPr>
            <w:tcW w:w="0" w:type="auto"/>
            <w:vAlign w:val="center"/>
          </w:tcPr>
          <w:p w14:paraId="65403DD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container_id</w:t>
            </w:r>
          </w:p>
        </w:tc>
        <w:tc>
          <w:tcPr>
            <w:tcW w:w="0" w:type="auto"/>
            <w:vAlign w:val="center"/>
          </w:tcPr>
          <w:p w14:paraId="6C90FC3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Text(30)</w:t>
            </w:r>
          </w:p>
        </w:tc>
        <w:tc>
          <w:tcPr>
            <w:tcW w:w="0" w:type="auto"/>
            <w:vAlign w:val="center"/>
          </w:tcPr>
          <w:p w14:paraId="112933D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4B6487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007187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430E4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688CE8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68FFF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dt_test.container_id</w:t>
            </w:r>
          </w:p>
        </w:tc>
        <w:tc>
          <w:tcPr>
            <w:tcW w:w="0" w:type="auto"/>
            <w:vAlign w:val="center"/>
          </w:tcPr>
          <w:p w14:paraId="2C30938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Laboratories can report individual container IDs for samples that are in multiple containers. Only one container ID can be provided per analytical method code.</w:t>
            </w:r>
          </w:p>
        </w:tc>
        <w:tc>
          <w:tcPr>
            <w:tcW w:w="0" w:type="auto"/>
            <w:vAlign w:val="center"/>
          </w:tcPr>
          <w:p w14:paraId="5E9871FD"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6799B1A3" w14:textId="77777777" w:rsidTr="008E1294">
        <w:trPr>
          <w:trHeight w:val="144"/>
        </w:trPr>
        <w:tc>
          <w:tcPr>
            <w:tcW w:w="0" w:type="auto"/>
            <w:shd w:val="solid" w:color="FFFFCC" w:fill="auto"/>
            <w:vAlign w:val="center"/>
          </w:tcPr>
          <w:p w14:paraId="2A5311C1"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dilution_factor</w:t>
            </w:r>
          </w:p>
        </w:tc>
        <w:tc>
          <w:tcPr>
            <w:tcW w:w="0" w:type="auto"/>
            <w:vAlign w:val="center"/>
          </w:tcPr>
          <w:p w14:paraId="4FDCDC4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66FA537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C621D9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4B15ACE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997EB1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422E03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901934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dt_test.dilution_factor</w:t>
            </w:r>
          </w:p>
        </w:tc>
        <w:tc>
          <w:tcPr>
            <w:tcW w:w="0" w:type="auto"/>
            <w:vAlign w:val="center"/>
          </w:tcPr>
          <w:p w14:paraId="4C7BBBB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effective test dilution factor, for example "5", "10", "50". If no dilution, enter "1".</w:t>
            </w:r>
          </w:p>
        </w:tc>
        <w:tc>
          <w:tcPr>
            <w:tcW w:w="0" w:type="auto"/>
            <w:vAlign w:val="center"/>
          </w:tcPr>
          <w:p w14:paraId="41DD733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58DA1A40" w14:textId="77777777" w:rsidTr="008E1294">
        <w:trPr>
          <w:trHeight w:val="144"/>
        </w:trPr>
        <w:tc>
          <w:tcPr>
            <w:tcW w:w="0" w:type="auto"/>
            <w:shd w:val="solid" w:color="FFFFCC" w:fill="auto"/>
            <w:vAlign w:val="center"/>
          </w:tcPr>
          <w:p w14:paraId="0E409DF3"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prep_method</w:t>
            </w:r>
          </w:p>
        </w:tc>
        <w:tc>
          <w:tcPr>
            <w:tcW w:w="0" w:type="auto"/>
            <w:vAlign w:val="center"/>
          </w:tcPr>
          <w:p w14:paraId="5FF81DA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4C97BB6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3FE6AA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4DDCD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1DCDB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268D1E1"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rt_prep_method.prep_method</w:t>
            </w:r>
          </w:p>
        </w:tc>
        <w:tc>
          <w:tcPr>
            <w:tcW w:w="0" w:type="auto"/>
            <w:vAlign w:val="center"/>
          </w:tcPr>
          <w:p w14:paraId="5A484F4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dt_test.prep_method</w:t>
            </w:r>
          </w:p>
        </w:tc>
        <w:tc>
          <w:tcPr>
            <w:tcW w:w="0" w:type="auto"/>
            <w:vAlign w:val="center"/>
          </w:tcPr>
          <w:p w14:paraId="2316C06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sample preparation method name or description.</w:t>
            </w:r>
          </w:p>
        </w:tc>
        <w:tc>
          <w:tcPr>
            <w:tcW w:w="0" w:type="auto"/>
            <w:vAlign w:val="center"/>
          </w:tcPr>
          <w:p w14:paraId="3AE0B059"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6745C197" w14:textId="77777777" w:rsidTr="008E1294">
        <w:trPr>
          <w:trHeight w:val="144"/>
        </w:trPr>
        <w:tc>
          <w:tcPr>
            <w:tcW w:w="0" w:type="auto"/>
            <w:vAlign w:val="center"/>
          </w:tcPr>
          <w:p w14:paraId="422DF3E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prep_date</w:t>
            </w:r>
          </w:p>
        </w:tc>
        <w:tc>
          <w:tcPr>
            <w:tcW w:w="0" w:type="auto"/>
            <w:vAlign w:val="center"/>
          </w:tcPr>
          <w:p w14:paraId="77F19E0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DateTime</w:t>
            </w:r>
          </w:p>
        </w:tc>
        <w:tc>
          <w:tcPr>
            <w:tcW w:w="0" w:type="auto"/>
            <w:vAlign w:val="center"/>
          </w:tcPr>
          <w:p w14:paraId="0B497C7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D37D08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48480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CFF0A3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F38584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A018E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dt_test.prep_date</w:t>
            </w:r>
          </w:p>
        </w:tc>
        <w:tc>
          <w:tcPr>
            <w:tcW w:w="0" w:type="auto"/>
            <w:vAlign w:val="center"/>
          </w:tcPr>
          <w:p w14:paraId="1BE81FB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beginning date and time of sample preparation in MM/DD/YYYY HH:MM:SS format.</w:t>
            </w:r>
          </w:p>
        </w:tc>
        <w:tc>
          <w:tcPr>
            <w:tcW w:w="0" w:type="auto"/>
            <w:vAlign w:val="center"/>
          </w:tcPr>
          <w:p w14:paraId="3315D2D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 cannot precede sample_date.</w:t>
            </w:r>
          </w:p>
        </w:tc>
      </w:tr>
      <w:tr w:rsidR="00E7667B" w:rsidRPr="005E3C34" w14:paraId="6B6D7F8D" w14:textId="77777777" w:rsidTr="008E1294">
        <w:trPr>
          <w:trHeight w:val="144"/>
        </w:trPr>
        <w:tc>
          <w:tcPr>
            <w:tcW w:w="0" w:type="auto"/>
            <w:vAlign w:val="center"/>
          </w:tcPr>
          <w:p w14:paraId="7A20AEF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leachate_method</w:t>
            </w:r>
          </w:p>
        </w:tc>
        <w:tc>
          <w:tcPr>
            <w:tcW w:w="0" w:type="auto"/>
            <w:vAlign w:val="center"/>
          </w:tcPr>
          <w:p w14:paraId="52E6511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68C2B5B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0C1910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CE4D2A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172B4E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892C00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0DDE30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dt_test.leachate_method</w:t>
            </w:r>
          </w:p>
        </w:tc>
        <w:tc>
          <w:tcPr>
            <w:tcW w:w="0" w:type="auto"/>
            <w:vAlign w:val="center"/>
          </w:tcPr>
          <w:p w14:paraId="1B5A46A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leachate generation method name or description. The method name should be sufficient to reflect operation of the laboratory.</w:t>
            </w:r>
          </w:p>
        </w:tc>
        <w:tc>
          <w:tcPr>
            <w:tcW w:w="0" w:type="auto"/>
            <w:vAlign w:val="center"/>
          </w:tcPr>
          <w:p w14:paraId="71552B5D"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04F6249" w14:textId="77777777" w:rsidTr="008E1294">
        <w:trPr>
          <w:trHeight w:val="144"/>
        </w:trPr>
        <w:tc>
          <w:tcPr>
            <w:tcW w:w="0" w:type="auto"/>
            <w:vAlign w:val="center"/>
          </w:tcPr>
          <w:p w14:paraId="62C32C4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leachate_date</w:t>
            </w:r>
          </w:p>
        </w:tc>
        <w:tc>
          <w:tcPr>
            <w:tcW w:w="0" w:type="auto"/>
            <w:vAlign w:val="center"/>
          </w:tcPr>
          <w:p w14:paraId="748744F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DateTime</w:t>
            </w:r>
          </w:p>
        </w:tc>
        <w:tc>
          <w:tcPr>
            <w:tcW w:w="0" w:type="auto"/>
            <w:vAlign w:val="center"/>
          </w:tcPr>
          <w:p w14:paraId="046E6E8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B93425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64721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779096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6AD82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2F28C2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dt_test.leachate_date</w:t>
            </w:r>
          </w:p>
        </w:tc>
        <w:tc>
          <w:tcPr>
            <w:tcW w:w="0" w:type="auto"/>
            <w:vAlign w:val="center"/>
          </w:tcPr>
          <w:p w14:paraId="5DF6D0E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beginning date and time of leachate preparation in MM/DD/YYYY HH:MM:SS format.</w:t>
            </w:r>
          </w:p>
        </w:tc>
        <w:tc>
          <w:tcPr>
            <w:tcW w:w="0" w:type="auto"/>
            <w:vAlign w:val="center"/>
          </w:tcPr>
          <w:p w14:paraId="60B87AE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 cannot precede sample_date.</w:t>
            </w:r>
          </w:p>
        </w:tc>
      </w:tr>
      <w:tr w:rsidR="00E7667B" w:rsidRPr="005E3C34" w14:paraId="7336BEAF" w14:textId="77777777" w:rsidTr="008E1294">
        <w:trPr>
          <w:trHeight w:val="144"/>
        </w:trPr>
        <w:tc>
          <w:tcPr>
            <w:tcW w:w="0" w:type="auto"/>
            <w:shd w:val="solid" w:color="FFFFCC" w:fill="auto"/>
            <w:vAlign w:val="center"/>
          </w:tcPr>
          <w:p w14:paraId="207A3BC0"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lab_name_code</w:t>
            </w:r>
          </w:p>
        </w:tc>
        <w:tc>
          <w:tcPr>
            <w:tcW w:w="0" w:type="auto"/>
            <w:vAlign w:val="center"/>
          </w:tcPr>
          <w:p w14:paraId="0C52F53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6595145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33B438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39947D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A64C6E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72EC184"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rt_company.company_code</w:t>
            </w:r>
          </w:p>
        </w:tc>
        <w:tc>
          <w:tcPr>
            <w:tcW w:w="0" w:type="auto"/>
            <w:vAlign w:val="center"/>
          </w:tcPr>
          <w:p w14:paraId="47C2B0A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rt_company.company_name</w:t>
            </w:r>
          </w:p>
          <w:p w14:paraId="12FEFBD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dt_test.lab_name_code</w:t>
            </w:r>
          </w:p>
        </w:tc>
        <w:tc>
          <w:tcPr>
            <w:tcW w:w="0" w:type="auto"/>
            <w:vAlign w:val="center"/>
          </w:tcPr>
          <w:p w14:paraId="5B110BE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unique identifier of the laboratory.</w:t>
            </w:r>
          </w:p>
        </w:tc>
        <w:tc>
          <w:tcPr>
            <w:tcW w:w="0" w:type="auto"/>
            <w:vAlign w:val="center"/>
          </w:tcPr>
          <w:p w14:paraId="3803573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35A78D40" w14:textId="77777777" w:rsidTr="008E1294">
        <w:trPr>
          <w:trHeight w:val="144"/>
        </w:trPr>
        <w:tc>
          <w:tcPr>
            <w:tcW w:w="0" w:type="auto"/>
            <w:shd w:val="solid" w:color="FFFFCC" w:fill="auto"/>
            <w:vAlign w:val="center"/>
          </w:tcPr>
          <w:p w14:paraId="163E45A0"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qc_level</w:t>
            </w:r>
          </w:p>
        </w:tc>
        <w:tc>
          <w:tcPr>
            <w:tcW w:w="0" w:type="auto"/>
            <w:vAlign w:val="center"/>
          </w:tcPr>
          <w:p w14:paraId="6E01BCF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Text(6)</w:t>
            </w:r>
          </w:p>
        </w:tc>
        <w:tc>
          <w:tcPr>
            <w:tcW w:w="0" w:type="auto"/>
            <w:vAlign w:val="center"/>
          </w:tcPr>
          <w:p w14:paraId="53BAAE7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BC3CC3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617D602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1DE5E4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AD4C1A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qc_level)</w:t>
            </w:r>
          </w:p>
        </w:tc>
        <w:tc>
          <w:tcPr>
            <w:tcW w:w="0" w:type="auto"/>
            <w:vAlign w:val="center"/>
          </w:tcPr>
          <w:p w14:paraId="7F1541E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dt_test.qc_level</w:t>
            </w:r>
          </w:p>
        </w:tc>
        <w:tc>
          <w:tcPr>
            <w:tcW w:w="0" w:type="auto"/>
            <w:vAlign w:val="center"/>
          </w:tcPr>
          <w:p w14:paraId="6D8D79C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analysis type. For screening analysis input "SCREEN" ; for quantitaive analysis input "QUANT".</w:t>
            </w:r>
          </w:p>
        </w:tc>
        <w:tc>
          <w:tcPr>
            <w:tcW w:w="0" w:type="auto"/>
            <w:vAlign w:val="center"/>
          </w:tcPr>
          <w:p w14:paraId="6786B3A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7C8D56BB" w14:textId="77777777" w:rsidTr="008E1294">
        <w:trPr>
          <w:trHeight w:val="144"/>
        </w:trPr>
        <w:tc>
          <w:tcPr>
            <w:tcW w:w="0" w:type="auto"/>
            <w:shd w:val="solid" w:color="FFFFCC" w:fill="auto"/>
            <w:vAlign w:val="center"/>
          </w:tcPr>
          <w:p w14:paraId="77E299D4"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lab_sample_id</w:t>
            </w:r>
          </w:p>
        </w:tc>
        <w:tc>
          <w:tcPr>
            <w:tcW w:w="0" w:type="auto"/>
            <w:vAlign w:val="center"/>
          </w:tcPr>
          <w:p w14:paraId="4B34421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Text(40)</w:t>
            </w:r>
          </w:p>
        </w:tc>
        <w:tc>
          <w:tcPr>
            <w:tcW w:w="0" w:type="auto"/>
            <w:vAlign w:val="center"/>
          </w:tcPr>
          <w:p w14:paraId="2ED851B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BC469E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920474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5BE9C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F254A5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4A1E8E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dt_test.lab_sample_id</w:t>
            </w:r>
          </w:p>
        </w:tc>
        <w:tc>
          <w:tcPr>
            <w:tcW w:w="0" w:type="auto"/>
            <w:vAlign w:val="center"/>
          </w:tcPr>
          <w:p w14:paraId="52701AE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LIMS sample identifier. If necessary, a field sample may have more than one LIMS lab_sample_id (maximum one per each test event)</w:t>
            </w:r>
          </w:p>
        </w:tc>
        <w:tc>
          <w:tcPr>
            <w:tcW w:w="0" w:type="auto"/>
            <w:vAlign w:val="center"/>
          </w:tcPr>
          <w:p w14:paraId="31C563A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analysis_location does not equal 'FI', then lab_name_code, qc_level, lab_sample_id, lab_matrix_code and dilution_factor are required.</w:t>
            </w:r>
          </w:p>
        </w:tc>
      </w:tr>
      <w:tr w:rsidR="00E7667B" w:rsidRPr="005E3C34" w14:paraId="2EA4C5C1" w14:textId="77777777" w:rsidTr="008E1294">
        <w:trPr>
          <w:trHeight w:val="144"/>
        </w:trPr>
        <w:tc>
          <w:tcPr>
            <w:tcW w:w="0" w:type="auto"/>
            <w:vAlign w:val="center"/>
          </w:tcPr>
          <w:p w14:paraId="55454C4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percent_moisture</w:t>
            </w:r>
          </w:p>
        </w:tc>
        <w:tc>
          <w:tcPr>
            <w:tcW w:w="0" w:type="auto"/>
            <w:vAlign w:val="center"/>
          </w:tcPr>
          <w:p w14:paraId="5E8D164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Text(5)</w:t>
            </w:r>
          </w:p>
        </w:tc>
        <w:tc>
          <w:tcPr>
            <w:tcW w:w="0" w:type="auto"/>
            <w:vAlign w:val="center"/>
          </w:tcPr>
          <w:p w14:paraId="659CF96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21A0E6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CA6B77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2DA3A3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8F7F07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AD231E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dt_test.percent_moisture</w:t>
            </w:r>
          </w:p>
        </w:tc>
        <w:tc>
          <w:tcPr>
            <w:tcW w:w="0" w:type="auto"/>
            <w:vAlign w:val="center"/>
          </w:tcPr>
          <w:p w14:paraId="4CD0FE7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numeric percentage of moisture in the sample portion used in this test, from 0 to 100. This value may vary from test to test for any sample. Can include decimals. Do not enter a % symbol.</w:t>
            </w:r>
          </w:p>
        </w:tc>
        <w:tc>
          <w:tcPr>
            <w:tcW w:w="0" w:type="auto"/>
            <w:vAlign w:val="center"/>
          </w:tcPr>
          <w:p w14:paraId="08BF5176"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7BEE89D9" w14:textId="77777777" w:rsidTr="008E1294">
        <w:trPr>
          <w:trHeight w:val="144"/>
        </w:trPr>
        <w:tc>
          <w:tcPr>
            <w:tcW w:w="0" w:type="auto"/>
            <w:vAlign w:val="center"/>
          </w:tcPr>
          <w:p w14:paraId="0243453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subsample_amount</w:t>
            </w:r>
          </w:p>
        </w:tc>
        <w:tc>
          <w:tcPr>
            <w:tcW w:w="0" w:type="auto"/>
            <w:vAlign w:val="center"/>
          </w:tcPr>
          <w:p w14:paraId="69C25EF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Text(14)</w:t>
            </w:r>
          </w:p>
        </w:tc>
        <w:tc>
          <w:tcPr>
            <w:tcW w:w="0" w:type="auto"/>
            <w:vAlign w:val="center"/>
          </w:tcPr>
          <w:p w14:paraId="60C1EE5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AE2655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A558DB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F2BB08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A1F0FB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4AACAE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dt_test.subsample_amount</w:t>
            </w:r>
          </w:p>
        </w:tc>
        <w:tc>
          <w:tcPr>
            <w:tcW w:w="0" w:type="auto"/>
            <w:vAlign w:val="center"/>
          </w:tcPr>
          <w:p w14:paraId="3737D21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amount of the sample used for the analysis.</w:t>
            </w:r>
          </w:p>
        </w:tc>
        <w:tc>
          <w:tcPr>
            <w:tcW w:w="0" w:type="auto"/>
            <w:vAlign w:val="center"/>
          </w:tcPr>
          <w:p w14:paraId="7382CC8F"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BEAF792" w14:textId="77777777" w:rsidTr="008E1294">
        <w:trPr>
          <w:trHeight w:val="144"/>
        </w:trPr>
        <w:tc>
          <w:tcPr>
            <w:tcW w:w="0" w:type="auto"/>
            <w:shd w:val="solid" w:color="FFFFCC" w:fill="auto"/>
            <w:vAlign w:val="center"/>
          </w:tcPr>
          <w:p w14:paraId="092B4C70"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subsample_amount_unit</w:t>
            </w:r>
          </w:p>
        </w:tc>
        <w:tc>
          <w:tcPr>
            <w:tcW w:w="0" w:type="auto"/>
            <w:vAlign w:val="center"/>
          </w:tcPr>
          <w:p w14:paraId="5D2008E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31016F5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F18262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C7C9B0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3554FB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ADFDB0D"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rt_unit.unit_code</w:t>
            </w:r>
          </w:p>
        </w:tc>
        <w:tc>
          <w:tcPr>
            <w:tcW w:w="0" w:type="auto"/>
            <w:vAlign w:val="center"/>
          </w:tcPr>
          <w:p w14:paraId="48E344B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dt_test.subsample_amount_unit</w:t>
            </w:r>
          </w:p>
        </w:tc>
        <w:tc>
          <w:tcPr>
            <w:tcW w:w="0" w:type="auto"/>
            <w:vAlign w:val="center"/>
          </w:tcPr>
          <w:p w14:paraId="51CFBC6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unit of measure of the subsample amount.</w:t>
            </w:r>
          </w:p>
        </w:tc>
        <w:tc>
          <w:tcPr>
            <w:tcW w:w="0" w:type="auto"/>
            <w:vAlign w:val="center"/>
          </w:tcPr>
          <w:p w14:paraId="297C9849"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12C66C2" w14:textId="77777777" w:rsidTr="008E1294">
        <w:trPr>
          <w:trHeight w:val="144"/>
        </w:trPr>
        <w:tc>
          <w:tcPr>
            <w:tcW w:w="0" w:type="auto"/>
            <w:vAlign w:val="center"/>
          </w:tcPr>
          <w:p w14:paraId="702867B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analyst_name</w:t>
            </w:r>
          </w:p>
        </w:tc>
        <w:tc>
          <w:tcPr>
            <w:tcW w:w="0" w:type="auto"/>
            <w:vAlign w:val="center"/>
          </w:tcPr>
          <w:p w14:paraId="591FC2D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Text(30)</w:t>
            </w:r>
          </w:p>
        </w:tc>
        <w:tc>
          <w:tcPr>
            <w:tcW w:w="0" w:type="auto"/>
            <w:vAlign w:val="center"/>
          </w:tcPr>
          <w:p w14:paraId="32830A4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82DFA8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6F17B8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91D3D3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1C1556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0F5E04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dt_test.analyst_name</w:t>
            </w:r>
          </w:p>
        </w:tc>
        <w:tc>
          <w:tcPr>
            <w:tcW w:w="0" w:type="auto"/>
            <w:vAlign w:val="center"/>
          </w:tcPr>
          <w:p w14:paraId="53AAD74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name or initials of the laboratory technician conducting the analysis.</w:t>
            </w:r>
          </w:p>
        </w:tc>
        <w:tc>
          <w:tcPr>
            <w:tcW w:w="0" w:type="auto"/>
            <w:vAlign w:val="center"/>
          </w:tcPr>
          <w:p w14:paraId="5C12329C"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556654B1" w14:textId="77777777" w:rsidTr="008E1294">
        <w:trPr>
          <w:trHeight w:val="144"/>
        </w:trPr>
        <w:tc>
          <w:tcPr>
            <w:tcW w:w="0" w:type="auto"/>
            <w:vAlign w:val="center"/>
          </w:tcPr>
          <w:p w14:paraId="5F6F036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instrument_id</w:t>
            </w:r>
          </w:p>
        </w:tc>
        <w:tc>
          <w:tcPr>
            <w:tcW w:w="0" w:type="auto"/>
            <w:vAlign w:val="center"/>
          </w:tcPr>
          <w:p w14:paraId="40E1977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Text(50)</w:t>
            </w:r>
          </w:p>
        </w:tc>
        <w:tc>
          <w:tcPr>
            <w:tcW w:w="0" w:type="auto"/>
            <w:vAlign w:val="center"/>
          </w:tcPr>
          <w:p w14:paraId="297BF03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2BC4FB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D4B0D7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350CDA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DEF1CD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93270C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dt_test.instrument_id</w:t>
            </w:r>
          </w:p>
        </w:tc>
        <w:tc>
          <w:tcPr>
            <w:tcW w:w="0" w:type="auto"/>
            <w:vAlign w:val="center"/>
          </w:tcPr>
          <w:p w14:paraId="6F1C26F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ID or name of the instrument used to conduct the analysis.</w:t>
            </w:r>
          </w:p>
        </w:tc>
        <w:tc>
          <w:tcPr>
            <w:tcW w:w="0" w:type="auto"/>
            <w:vAlign w:val="center"/>
          </w:tcPr>
          <w:p w14:paraId="26102BA0"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56B718E0" w14:textId="77777777" w:rsidTr="008E1294">
        <w:trPr>
          <w:trHeight w:val="144"/>
        </w:trPr>
        <w:tc>
          <w:tcPr>
            <w:tcW w:w="0" w:type="auto"/>
            <w:vAlign w:val="center"/>
          </w:tcPr>
          <w:p w14:paraId="51CBF3A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remark</w:t>
            </w:r>
          </w:p>
        </w:tc>
        <w:tc>
          <w:tcPr>
            <w:tcW w:w="0" w:type="auto"/>
            <w:vAlign w:val="center"/>
          </w:tcPr>
          <w:p w14:paraId="184F0FF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Text(255)</w:t>
            </w:r>
          </w:p>
        </w:tc>
        <w:tc>
          <w:tcPr>
            <w:tcW w:w="0" w:type="auto"/>
            <w:vAlign w:val="center"/>
          </w:tcPr>
          <w:p w14:paraId="2C24E08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DC5AA4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322317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1D0B3F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E94EFB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BDD37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dt_test.remark</w:t>
            </w:r>
          </w:p>
        </w:tc>
        <w:tc>
          <w:tcPr>
            <w:tcW w:w="0" w:type="auto"/>
            <w:vAlign w:val="center"/>
          </w:tcPr>
          <w:p w14:paraId="47656F3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Any additional information about the test.</w:t>
            </w:r>
          </w:p>
        </w:tc>
        <w:tc>
          <w:tcPr>
            <w:tcW w:w="0" w:type="auto"/>
            <w:vAlign w:val="center"/>
          </w:tcPr>
          <w:p w14:paraId="196870AB"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1C9E06B" w14:textId="77777777" w:rsidTr="008E1294">
        <w:trPr>
          <w:trHeight w:val="144"/>
        </w:trPr>
        <w:tc>
          <w:tcPr>
            <w:tcW w:w="0" w:type="auto"/>
            <w:shd w:val="solid" w:color="FFFFCC" w:fill="auto"/>
            <w:vAlign w:val="center"/>
          </w:tcPr>
          <w:p w14:paraId="49423186"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preservative</w:t>
            </w:r>
          </w:p>
        </w:tc>
        <w:tc>
          <w:tcPr>
            <w:tcW w:w="0" w:type="auto"/>
            <w:vAlign w:val="center"/>
          </w:tcPr>
          <w:p w14:paraId="0B72CDF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4E53CF2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3FBA6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7DEDF1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C20DE0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3F39482"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rt_preservative.preservative</w:t>
            </w:r>
          </w:p>
        </w:tc>
        <w:tc>
          <w:tcPr>
            <w:tcW w:w="0" w:type="auto"/>
            <w:vAlign w:val="center"/>
          </w:tcPr>
          <w:p w14:paraId="3294F56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dt_test.preservative</w:t>
            </w:r>
          </w:p>
        </w:tc>
        <w:tc>
          <w:tcPr>
            <w:tcW w:w="0" w:type="auto"/>
            <w:vAlign w:val="center"/>
          </w:tcPr>
          <w:p w14:paraId="1797306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sample preservative used.</w:t>
            </w:r>
          </w:p>
        </w:tc>
        <w:tc>
          <w:tcPr>
            <w:tcW w:w="0" w:type="auto"/>
            <w:vAlign w:val="center"/>
          </w:tcPr>
          <w:p w14:paraId="1E28E445"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35B13C73" w14:textId="77777777" w:rsidTr="008E1294">
        <w:trPr>
          <w:trHeight w:val="144"/>
        </w:trPr>
        <w:tc>
          <w:tcPr>
            <w:tcW w:w="0" w:type="auto"/>
            <w:vAlign w:val="center"/>
          </w:tcPr>
          <w:p w14:paraId="58B328E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final_volume</w:t>
            </w:r>
          </w:p>
        </w:tc>
        <w:tc>
          <w:tcPr>
            <w:tcW w:w="0" w:type="auto"/>
            <w:vAlign w:val="center"/>
          </w:tcPr>
          <w:p w14:paraId="6C363E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7800016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341F37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426784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2E1C17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9C6F0F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0179A5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dt_test.final_volume</w:t>
            </w:r>
          </w:p>
        </w:tc>
        <w:tc>
          <w:tcPr>
            <w:tcW w:w="0" w:type="auto"/>
            <w:vAlign w:val="center"/>
          </w:tcPr>
          <w:p w14:paraId="448998B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final volume of the sample after sample preparation. Include all dilution factors.</w:t>
            </w:r>
          </w:p>
        </w:tc>
        <w:tc>
          <w:tcPr>
            <w:tcW w:w="0" w:type="auto"/>
            <w:vAlign w:val="center"/>
          </w:tcPr>
          <w:p w14:paraId="6DB4370F"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03E21AFC" w14:textId="77777777" w:rsidTr="008E1294">
        <w:trPr>
          <w:trHeight w:val="144"/>
        </w:trPr>
        <w:tc>
          <w:tcPr>
            <w:tcW w:w="0" w:type="auto"/>
            <w:shd w:val="solid" w:color="FFFFCC" w:fill="auto"/>
            <w:vAlign w:val="center"/>
          </w:tcPr>
          <w:p w14:paraId="6B68E74F"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final_volume_unit</w:t>
            </w:r>
          </w:p>
        </w:tc>
        <w:tc>
          <w:tcPr>
            <w:tcW w:w="0" w:type="auto"/>
            <w:vAlign w:val="center"/>
          </w:tcPr>
          <w:p w14:paraId="327EB23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4188C79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5EE31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E3B02B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8E4B92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9A07C6B"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rt_unit.unit_code</w:t>
            </w:r>
          </w:p>
        </w:tc>
        <w:tc>
          <w:tcPr>
            <w:tcW w:w="0" w:type="auto"/>
            <w:vAlign w:val="center"/>
          </w:tcPr>
          <w:p w14:paraId="6CD1C78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dt_test.final_volume_unit</w:t>
            </w:r>
          </w:p>
        </w:tc>
        <w:tc>
          <w:tcPr>
            <w:tcW w:w="0" w:type="auto"/>
            <w:vAlign w:val="center"/>
          </w:tcPr>
          <w:p w14:paraId="46E0316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unit of measure of the final sample volume.</w:t>
            </w:r>
          </w:p>
        </w:tc>
        <w:tc>
          <w:tcPr>
            <w:tcW w:w="0" w:type="auto"/>
            <w:vAlign w:val="center"/>
          </w:tcPr>
          <w:p w14:paraId="21D50308"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0416E1E8" w14:textId="77777777" w:rsidTr="008E1294">
        <w:trPr>
          <w:trHeight w:val="144"/>
        </w:trPr>
        <w:tc>
          <w:tcPr>
            <w:tcW w:w="0" w:type="auto"/>
            <w:shd w:val="solid" w:color="FFFFCC" w:fill="auto"/>
            <w:vAlign w:val="center"/>
          </w:tcPr>
          <w:p w14:paraId="1431D731"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cas_rn</w:t>
            </w:r>
          </w:p>
        </w:tc>
        <w:tc>
          <w:tcPr>
            <w:tcW w:w="0" w:type="auto"/>
            <w:vAlign w:val="center"/>
          </w:tcPr>
          <w:p w14:paraId="57193BA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7E117E9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0032E87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3C0CBCC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FB2E3D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CDB1376"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rt_analyte.cas_rn</w:t>
            </w:r>
          </w:p>
        </w:tc>
        <w:tc>
          <w:tcPr>
            <w:tcW w:w="0" w:type="auto"/>
            <w:vAlign w:val="center"/>
          </w:tcPr>
          <w:p w14:paraId="1B86485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rt_analyte.cas_rn</w:t>
            </w:r>
          </w:p>
          <w:p w14:paraId="0993285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dt_result.cas_rn</w:t>
            </w:r>
          </w:p>
          <w:p w14:paraId="6D7EBA6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dt_result_qc.cas_rn</w:t>
            </w:r>
          </w:p>
        </w:tc>
        <w:tc>
          <w:tcPr>
            <w:tcW w:w="0" w:type="auto"/>
            <w:vAlign w:val="center"/>
          </w:tcPr>
          <w:p w14:paraId="31C157A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unique identifier of the analyte being measured.</w:t>
            </w:r>
          </w:p>
        </w:tc>
        <w:tc>
          <w:tcPr>
            <w:tcW w:w="0" w:type="auto"/>
            <w:vAlign w:val="center"/>
          </w:tcPr>
          <w:p w14:paraId="614DA7D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Samples with more than one result with the same cas_rn cannot have reportable_result='Yes'.</w:t>
            </w:r>
          </w:p>
          <w:p w14:paraId="7B2BF58F" w14:textId="77777777" w:rsidR="00E7667B" w:rsidRPr="005E3C34" w:rsidRDefault="00E7667B" w:rsidP="008E1294">
            <w:pPr>
              <w:autoSpaceDE w:val="0"/>
              <w:autoSpaceDN w:val="0"/>
              <w:adjustRightInd w:val="0"/>
              <w:rPr>
                <w:rFonts w:cs="Tahoma"/>
                <w:color w:val="000000"/>
                <w:sz w:val="12"/>
                <w:szCs w:val="12"/>
              </w:rPr>
            </w:pPr>
          </w:p>
          <w:p w14:paraId="607859B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Populate chemical_name when cas_rn is changed</w:t>
            </w:r>
          </w:p>
        </w:tc>
      </w:tr>
      <w:tr w:rsidR="00E7667B" w:rsidRPr="005E3C34" w14:paraId="3668E003" w14:textId="77777777" w:rsidTr="008E1294">
        <w:trPr>
          <w:trHeight w:val="144"/>
        </w:trPr>
        <w:tc>
          <w:tcPr>
            <w:tcW w:w="0" w:type="auto"/>
            <w:shd w:val="solid" w:color="FFFFCC" w:fill="auto"/>
            <w:vAlign w:val="center"/>
          </w:tcPr>
          <w:p w14:paraId="7CE530A2"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chemical_name</w:t>
            </w:r>
          </w:p>
        </w:tc>
        <w:tc>
          <w:tcPr>
            <w:tcW w:w="0" w:type="auto"/>
            <w:vAlign w:val="center"/>
          </w:tcPr>
          <w:p w14:paraId="7F87AF4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Text(75)</w:t>
            </w:r>
          </w:p>
        </w:tc>
        <w:tc>
          <w:tcPr>
            <w:tcW w:w="0" w:type="auto"/>
            <w:vAlign w:val="center"/>
          </w:tcPr>
          <w:p w14:paraId="135B734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662782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AA9738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1C29ED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254AE58"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rt_analyte.chemical_name</w:t>
            </w:r>
          </w:p>
        </w:tc>
        <w:tc>
          <w:tcPr>
            <w:tcW w:w="0" w:type="auto"/>
            <w:vAlign w:val="center"/>
          </w:tcPr>
          <w:p w14:paraId="75B132B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rt_analyte.chemical_name</w:t>
            </w:r>
          </w:p>
          <w:p w14:paraId="29F2B08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dt_result.custom_field_1</w:t>
            </w:r>
          </w:p>
        </w:tc>
        <w:tc>
          <w:tcPr>
            <w:tcW w:w="0" w:type="auto"/>
            <w:vAlign w:val="center"/>
          </w:tcPr>
          <w:p w14:paraId="5E6A169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name of the analyte being measured.</w:t>
            </w:r>
          </w:p>
        </w:tc>
        <w:tc>
          <w:tcPr>
            <w:tcW w:w="0" w:type="auto"/>
            <w:vAlign w:val="center"/>
          </w:tcPr>
          <w:p w14:paraId="26F23F0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Populate chemical_name when cas_rn is changed</w:t>
            </w:r>
          </w:p>
        </w:tc>
      </w:tr>
      <w:tr w:rsidR="00E7667B" w:rsidRPr="005E3C34" w14:paraId="4A8ADD92" w14:textId="77777777" w:rsidTr="008E1294">
        <w:trPr>
          <w:trHeight w:val="144"/>
        </w:trPr>
        <w:tc>
          <w:tcPr>
            <w:tcW w:w="0" w:type="auto"/>
            <w:vAlign w:val="center"/>
          </w:tcPr>
          <w:p w14:paraId="70669F3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result_value</w:t>
            </w:r>
          </w:p>
        </w:tc>
        <w:tc>
          <w:tcPr>
            <w:tcW w:w="0" w:type="auto"/>
            <w:vAlign w:val="center"/>
          </w:tcPr>
          <w:p w14:paraId="2BF6EFC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3B5A57D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3E8170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9C7B45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D5F51A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CCCC69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6EB74E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dt_result.result_text</w:t>
            </w:r>
          </w:p>
          <w:p w14:paraId="41F0D14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dt_result.result_numeric</w:t>
            </w:r>
          </w:p>
        </w:tc>
        <w:tc>
          <w:tcPr>
            <w:tcW w:w="0" w:type="auto"/>
            <w:vAlign w:val="center"/>
          </w:tcPr>
          <w:p w14:paraId="4E9896E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measured value of the analyte in appropriate significant digits. May be null for non-detects only.</w:t>
            </w:r>
          </w:p>
        </w:tc>
        <w:tc>
          <w:tcPr>
            <w:tcW w:w="0" w:type="auto"/>
            <w:vAlign w:val="center"/>
          </w:tcPr>
          <w:p w14:paraId="4EE147F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result_value is populated then result_unit is required.</w:t>
            </w:r>
          </w:p>
          <w:p w14:paraId="3393F10E" w14:textId="77777777" w:rsidR="00E7667B" w:rsidRPr="005E3C34" w:rsidRDefault="00E7667B" w:rsidP="008E1294">
            <w:pPr>
              <w:autoSpaceDE w:val="0"/>
              <w:autoSpaceDN w:val="0"/>
              <w:adjustRightInd w:val="0"/>
              <w:rPr>
                <w:rFonts w:cs="Tahoma"/>
                <w:color w:val="000000"/>
                <w:sz w:val="12"/>
                <w:szCs w:val="12"/>
              </w:rPr>
            </w:pPr>
          </w:p>
          <w:p w14:paraId="4D9383B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detect_flag='Y' and result_type_code='TRG' or 'TIC' then result_value is required.</w:t>
            </w:r>
          </w:p>
          <w:p w14:paraId="2F32122D" w14:textId="77777777" w:rsidR="00E7667B" w:rsidRPr="005E3C34" w:rsidRDefault="00E7667B" w:rsidP="008E1294">
            <w:pPr>
              <w:autoSpaceDE w:val="0"/>
              <w:autoSpaceDN w:val="0"/>
              <w:adjustRightInd w:val="0"/>
              <w:rPr>
                <w:rFonts w:cs="Tahoma"/>
                <w:color w:val="000000"/>
                <w:sz w:val="12"/>
                <w:szCs w:val="12"/>
              </w:rPr>
            </w:pPr>
          </w:p>
          <w:p w14:paraId="2EF00F6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detect_flag='N' then result_value should be null.</w:t>
            </w:r>
          </w:p>
        </w:tc>
      </w:tr>
      <w:tr w:rsidR="00E7667B" w:rsidRPr="005E3C34" w14:paraId="7CE3D452" w14:textId="77777777" w:rsidTr="008E1294">
        <w:trPr>
          <w:trHeight w:val="144"/>
        </w:trPr>
        <w:tc>
          <w:tcPr>
            <w:tcW w:w="0" w:type="auto"/>
            <w:vAlign w:val="center"/>
          </w:tcPr>
          <w:p w14:paraId="4C63020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result_error_delta</w:t>
            </w:r>
          </w:p>
        </w:tc>
        <w:tc>
          <w:tcPr>
            <w:tcW w:w="0" w:type="auto"/>
            <w:vAlign w:val="center"/>
          </w:tcPr>
          <w:p w14:paraId="0D50C3A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6E6E5E4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B2341E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2A4F83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DD41F8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DC9DF3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4865B1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dt_result.result_error_delta</w:t>
            </w:r>
          </w:p>
        </w:tc>
        <w:tc>
          <w:tcPr>
            <w:tcW w:w="0" w:type="auto"/>
            <w:vAlign w:val="center"/>
          </w:tcPr>
          <w:p w14:paraId="4160533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error range applicable to the result value; typically used only for radiochemistry results.</w:t>
            </w:r>
          </w:p>
        </w:tc>
        <w:tc>
          <w:tcPr>
            <w:tcW w:w="0" w:type="auto"/>
            <w:vAlign w:val="center"/>
          </w:tcPr>
          <w:p w14:paraId="27658674"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06AA90B0" w14:textId="77777777" w:rsidTr="008E1294">
        <w:trPr>
          <w:trHeight w:val="144"/>
        </w:trPr>
        <w:tc>
          <w:tcPr>
            <w:tcW w:w="0" w:type="auto"/>
            <w:shd w:val="solid" w:color="FFFFCC" w:fill="auto"/>
            <w:vAlign w:val="center"/>
          </w:tcPr>
          <w:p w14:paraId="4B55593B"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result_type_code</w:t>
            </w:r>
          </w:p>
        </w:tc>
        <w:tc>
          <w:tcPr>
            <w:tcW w:w="0" w:type="auto"/>
            <w:vAlign w:val="center"/>
          </w:tcPr>
          <w:p w14:paraId="244D07A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3A2A3AC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1D99D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67A4AE9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TRG</w:t>
            </w:r>
          </w:p>
        </w:tc>
        <w:tc>
          <w:tcPr>
            <w:tcW w:w="0" w:type="auto"/>
            <w:vAlign w:val="center"/>
          </w:tcPr>
          <w:p w14:paraId="33CBBC7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A0AEB97"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rt_result_type.result_type_code</w:t>
            </w:r>
          </w:p>
        </w:tc>
        <w:tc>
          <w:tcPr>
            <w:tcW w:w="0" w:type="auto"/>
            <w:vAlign w:val="center"/>
          </w:tcPr>
          <w:p w14:paraId="7FFCD41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dt_result.result_type_code</w:t>
            </w:r>
          </w:p>
        </w:tc>
        <w:tc>
          <w:tcPr>
            <w:tcW w:w="0" w:type="auto"/>
            <w:vAlign w:val="center"/>
          </w:tcPr>
          <w:p w14:paraId="2160BD0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Must be either "TRG" for a target or regular result, "TIC" for tentatively identified compounds, "SUR" for surrogates, "IS" for internal standards, or "SC" for spiked compounds.</w:t>
            </w:r>
          </w:p>
        </w:tc>
        <w:tc>
          <w:tcPr>
            <w:tcW w:w="0" w:type="auto"/>
            <w:vAlign w:val="center"/>
          </w:tcPr>
          <w:p w14:paraId="1740DDE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result_type_code='TIC' then tic_retention_time is required.</w:t>
            </w:r>
          </w:p>
          <w:p w14:paraId="2E8DECBE" w14:textId="77777777" w:rsidR="00E7667B" w:rsidRPr="005E3C34" w:rsidRDefault="00E7667B" w:rsidP="008E1294">
            <w:pPr>
              <w:autoSpaceDE w:val="0"/>
              <w:autoSpaceDN w:val="0"/>
              <w:adjustRightInd w:val="0"/>
              <w:rPr>
                <w:rFonts w:cs="Tahoma"/>
                <w:color w:val="000000"/>
                <w:sz w:val="12"/>
                <w:szCs w:val="12"/>
              </w:rPr>
            </w:pPr>
          </w:p>
          <w:p w14:paraId="15BFF83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detect_flag='Y' and result_type_code='TRG' or 'TIC' then result_value is required.</w:t>
            </w:r>
          </w:p>
          <w:p w14:paraId="00A2ED05" w14:textId="77777777" w:rsidR="00E7667B" w:rsidRPr="005E3C34" w:rsidRDefault="00E7667B" w:rsidP="008E1294">
            <w:pPr>
              <w:autoSpaceDE w:val="0"/>
              <w:autoSpaceDN w:val="0"/>
              <w:adjustRightInd w:val="0"/>
              <w:rPr>
                <w:rFonts w:cs="Tahoma"/>
                <w:color w:val="000000"/>
                <w:sz w:val="12"/>
                <w:szCs w:val="12"/>
              </w:rPr>
            </w:pPr>
          </w:p>
          <w:p w14:paraId="056B766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detect_flag='N' and result_type_code='SC', 'TRG' or 'TIC' then reporting_detection_limit is required.</w:t>
            </w:r>
          </w:p>
        </w:tc>
      </w:tr>
      <w:tr w:rsidR="00E7667B" w:rsidRPr="005E3C34" w14:paraId="7FA644A0" w14:textId="77777777" w:rsidTr="008E1294">
        <w:trPr>
          <w:trHeight w:val="144"/>
        </w:trPr>
        <w:tc>
          <w:tcPr>
            <w:tcW w:w="0" w:type="auto"/>
            <w:shd w:val="solid" w:color="FFFFCC" w:fill="auto"/>
            <w:vAlign w:val="center"/>
          </w:tcPr>
          <w:p w14:paraId="587D5630"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reportable_result</w:t>
            </w:r>
          </w:p>
        </w:tc>
        <w:tc>
          <w:tcPr>
            <w:tcW w:w="0" w:type="auto"/>
            <w:vAlign w:val="center"/>
          </w:tcPr>
          <w:p w14:paraId="5B60520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w:t>
            </w:r>
          </w:p>
        </w:tc>
        <w:tc>
          <w:tcPr>
            <w:tcW w:w="0" w:type="auto"/>
            <w:vAlign w:val="center"/>
          </w:tcPr>
          <w:p w14:paraId="1936DB7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88D20D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0930D68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Yes</w:t>
            </w:r>
          </w:p>
        </w:tc>
        <w:tc>
          <w:tcPr>
            <w:tcW w:w="0" w:type="auto"/>
            <w:vAlign w:val="center"/>
          </w:tcPr>
          <w:p w14:paraId="31A3DD4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66BCE0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reportable_result)</w:t>
            </w:r>
          </w:p>
        </w:tc>
        <w:tc>
          <w:tcPr>
            <w:tcW w:w="0" w:type="auto"/>
            <w:vAlign w:val="center"/>
          </w:tcPr>
          <w:p w14:paraId="20CB73A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dt_result.reportable_result</w:t>
            </w:r>
          </w:p>
        </w:tc>
        <w:tc>
          <w:tcPr>
            <w:tcW w:w="0" w:type="auto"/>
            <w:vAlign w:val="center"/>
          </w:tcPr>
          <w:p w14:paraId="381FAAD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Must be either "Yes" for results which are considered to be reportable, or "No" for other results. This field has many purposes. For example, it can be used to distinguish between multiple results where a sample is retested after dilution. It can also be used to indicate which of the first or second column result should be considered primary. The proper value of this field in both of these two examples should be provided by the laboratory (only one result should be flagged as reportable).</w:t>
            </w:r>
          </w:p>
        </w:tc>
        <w:tc>
          <w:tcPr>
            <w:tcW w:w="0" w:type="auto"/>
            <w:vAlign w:val="center"/>
          </w:tcPr>
          <w:p w14:paraId="31EA2BF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Samples with more than one result with the same cas_rn cannot have reportable_result='Yes'.</w:t>
            </w:r>
          </w:p>
        </w:tc>
      </w:tr>
      <w:tr w:rsidR="00E7667B" w:rsidRPr="005E3C34" w14:paraId="598971E1" w14:textId="77777777" w:rsidTr="008E1294">
        <w:trPr>
          <w:trHeight w:val="144"/>
        </w:trPr>
        <w:tc>
          <w:tcPr>
            <w:tcW w:w="0" w:type="auto"/>
            <w:shd w:val="solid" w:color="FFFFCC" w:fill="auto"/>
            <w:vAlign w:val="center"/>
          </w:tcPr>
          <w:p w14:paraId="28A3A56A"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detect_flag</w:t>
            </w:r>
          </w:p>
        </w:tc>
        <w:tc>
          <w:tcPr>
            <w:tcW w:w="0" w:type="auto"/>
            <w:vAlign w:val="center"/>
          </w:tcPr>
          <w:p w14:paraId="290D8D9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w:t>
            </w:r>
          </w:p>
        </w:tc>
        <w:tc>
          <w:tcPr>
            <w:tcW w:w="0" w:type="auto"/>
            <w:vAlign w:val="center"/>
          </w:tcPr>
          <w:p w14:paraId="07FD37D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853FB1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68D5505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5A78EEE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C71FC1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detect_flag)</w:t>
            </w:r>
          </w:p>
        </w:tc>
        <w:tc>
          <w:tcPr>
            <w:tcW w:w="0" w:type="auto"/>
            <w:vAlign w:val="center"/>
          </w:tcPr>
          <w:p w14:paraId="6BE0047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dt_result.detect_flag</w:t>
            </w:r>
          </w:p>
        </w:tc>
        <w:tc>
          <w:tcPr>
            <w:tcW w:w="0" w:type="auto"/>
            <w:vAlign w:val="center"/>
          </w:tcPr>
          <w:p w14:paraId="0C17756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May be either "Y" for detected analytes or "N" for non_detects or "TR" for trace. Use "Y" for estimated values (above detection limit but below the quantitation limit).</w:t>
            </w:r>
          </w:p>
        </w:tc>
        <w:tc>
          <w:tcPr>
            <w:tcW w:w="0" w:type="auto"/>
            <w:vAlign w:val="center"/>
          </w:tcPr>
          <w:p w14:paraId="7AFF270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detect_flag='Y' and result_type_code='TRG' or 'TIC' then result_value is required.</w:t>
            </w:r>
          </w:p>
          <w:p w14:paraId="298A7152" w14:textId="77777777" w:rsidR="00E7667B" w:rsidRPr="005E3C34" w:rsidRDefault="00E7667B" w:rsidP="008E1294">
            <w:pPr>
              <w:autoSpaceDE w:val="0"/>
              <w:autoSpaceDN w:val="0"/>
              <w:adjustRightInd w:val="0"/>
              <w:rPr>
                <w:rFonts w:cs="Tahoma"/>
                <w:color w:val="000000"/>
                <w:sz w:val="12"/>
                <w:szCs w:val="12"/>
              </w:rPr>
            </w:pPr>
          </w:p>
          <w:p w14:paraId="3F2A2ED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detect_flag='N' and result_type_code='SC', 'TRG' or 'TIC' then reporting_detection_limit is required.</w:t>
            </w:r>
          </w:p>
          <w:p w14:paraId="50536543" w14:textId="77777777" w:rsidR="00E7667B" w:rsidRPr="005E3C34" w:rsidRDefault="00E7667B" w:rsidP="008E1294">
            <w:pPr>
              <w:autoSpaceDE w:val="0"/>
              <w:autoSpaceDN w:val="0"/>
              <w:adjustRightInd w:val="0"/>
              <w:rPr>
                <w:rFonts w:cs="Tahoma"/>
                <w:color w:val="000000"/>
                <w:sz w:val="12"/>
                <w:szCs w:val="12"/>
              </w:rPr>
            </w:pPr>
          </w:p>
          <w:p w14:paraId="2A60AAE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detect_flag='N' then result_value should be null.</w:t>
            </w:r>
          </w:p>
        </w:tc>
      </w:tr>
      <w:tr w:rsidR="00E7667B" w:rsidRPr="005E3C34" w14:paraId="003349F3" w14:textId="77777777" w:rsidTr="008E1294">
        <w:trPr>
          <w:trHeight w:val="144"/>
        </w:trPr>
        <w:tc>
          <w:tcPr>
            <w:tcW w:w="0" w:type="auto"/>
            <w:vAlign w:val="center"/>
          </w:tcPr>
          <w:p w14:paraId="08E2984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lab_qualifiers</w:t>
            </w:r>
          </w:p>
        </w:tc>
        <w:tc>
          <w:tcPr>
            <w:tcW w:w="0" w:type="auto"/>
            <w:vAlign w:val="center"/>
          </w:tcPr>
          <w:p w14:paraId="77F8F04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2427944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D6FA38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E1866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CEDE9C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E2E07E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F2F55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dt_result.lab_qualifiers</w:t>
            </w:r>
          </w:p>
        </w:tc>
        <w:tc>
          <w:tcPr>
            <w:tcW w:w="0" w:type="auto"/>
            <w:vAlign w:val="center"/>
          </w:tcPr>
          <w:p w14:paraId="11BC3B6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Qualifier flags assigned by the laboratory.</w:t>
            </w:r>
          </w:p>
        </w:tc>
        <w:tc>
          <w:tcPr>
            <w:tcW w:w="0" w:type="auto"/>
            <w:vAlign w:val="center"/>
          </w:tcPr>
          <w:p w14:paraId="7D3F4B2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Interpreted_qualifiers is required if validator_qualifiers is populated or if lab_qualifiers is populated, validator_qualifier is null and validated_yn='N'.</w:t>
            </w:r>
            <w:r>
              <w:rPr>
                <w:rFonts w:cs="Tahoma"/>
                <w:color w:val="000000"/>
                <w:sz w:val="12"/>
                <w:szCs w:val="12"/>
              </w:rPr>
              <w:t xml:space="preserve"> </w:t>
            </w:r>
            <w:r w:rsidRPr="005E3C34">
              <w:rPr>
                <w:rFonts w:cs="Tahoma"/>
                <w:color w:val="000000"/>
                <w:sz w:val="12"/>
                <w:szCs w:val="12"/>
              </w:rPr>
              <w:t>If lab_qualifiers is populated and interpreted_qualifiers is populated and validated_yn='Y' then validator_qualifiers is required.</w:t>
            </w:r>
          </w:p>
        </w:tc>
      </w:tr>
      <w:tr w:rsidR="00E7667B" w:rsidRPr="005E3C34" w14:paraId="5C13D36B" w14:textId="77777777" w:rsidTr="008E1294">
        <w:trPr>
          <w:trHeight w:val="144"/>
        </w:trPr>
        <w:tc>
          <w:tcPr>
            <w:tcW w:w="0" w:type="auto"/>
            <w:vAlign w:val="center"/>
          </w:tcPr>
          <w:p w14:paraId="4AA8B1E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validator_qualifiers</w:t>
            </w:r>
          </w:p>
        </w:tc>
        <w:tc>
          <w:tcPr>
            <w:tcW w:w="0" w:type="auto"/>
            <w:vAlign w:val="center"/>
          </w:tcPr>
          <w:p w14:paraId="44BD3DA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2AF36FB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811617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DD630C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D1B4FB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BCDE32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48FB6B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dt_result.validator_qualifiers</w:t>
            </w:r>
          </w:p>
        </w:tc>
        <w:tc>
          <w:tcPr>
            <w:tcW w:w="0" w:type="auto"/>
            <w:vAlign w:val="center"/>
          </w:tcPr>
          <w:p w14:paraId="2862689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Qualifier flags assigned by the validator.</w:t>
            </w:r>
          </w:p>
        </w:tc>
        <w:tc>
          <w:tcPr>
            <w:tcW w:w="0" w:type="auto"/>
            <w:vAlign w:val="center"/>
          </w:tcPr>
          <w:p w14:paraId="62546E2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Interpreted_qualifiers is required if validator_qualifiers is populated or if lab_qualifiers is populated, validator_qualifier is null and validated_yn='N'.</w:t>
            </w:r>
            <w:r>
              <w:rPr>
                <w:rFonts w:cs="Tahoma"/>
                <w:color w:val="000000"/>
                <w:sz w:val="12"/>
                <w:szCs w:val="12"/>
              </w:rPr>
              <w:t xml:space="preserve"> </w:t>
            </w:r>
            <w:r w:rsidRPr="005E3C34">
              <w:rPr>
                <w:rFonts w:cs="Tahoma"/>
                <w:color w:val="000000"/>
                <w:sz w:val="12"/>
                <w:szCs w:val="12"/>
              </w:rPr>
              <w:t>If lab_qualifiers is populated and interpreted_qualifiers is populated and validated_yn='Y' then validator_qualifiers is required.</w:t>
            </w:r>
          </w:p>
        </w:tc>
      </w:tr>
      <w:tr w:rsidR="00E7667B" w:rsidRPr="005E3C34" w14:paraId="16D49A27" w14:textId="77777777" w:rsidTr="008E1294">
        <w:trPr>
          <w:trHeight w:val="144"/>
        </w:trPr>
        <w:tc>
          <w:tcPr>
            <w:tcW w:w="0" w:type="auto"/>
            <w:shd w:val="solid" w:color="FFFFCC" w:fill="auto"/>
            <w:vAlign w:val="center"/>
          </w:tcPr>
          <w:p w14:paraId="7FA2A19C"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interpreted_qualifiers</w:t>
            </w:r>
          </w:p>
        </w:tc>
        <w:tc>
          <w:tcPr>
            <w:tcW w:w="0" w:type="auto"/>
            <w:vAlign w:val="center"/>
          </w:tcPr>
          <w:p w14:paraId="1D1ED38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42A5FDF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50CECB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BE1BEE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E64C9E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BA38388"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rt_qualifier.qualifier</w:t>
            </w:r>
          </w:p>
        </w:tc>
        <w:tc>
          <w:tcPr>
            <w:tcW w:w="0" w:type="auto"/>
            <w:vAlign w:val="center"/>
          </w:tcPr>
          <w:p w14:paraId="3AF9CA9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dt_result.interpreted_qualifiers</w:t>
            </w:r>
          </w:p>
        </w:tc>
        <w:tc>
          <w:tcPr>
            <w:tcW w:w="0" w:type="auto"/>
            <w:vAlign w:val="center"/>
          </w:tcPr>
          <w:p w14:paraId="1BDE59C1" w14:textId="22684758"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Final qualifier flags assigned by the validator, for example, if the validator adds a "J" flag to a sample result that is laboratory qualified as "D", "DJ" would be the value entered.</w:t>
            </w:r>
            <w:r>
              <w:rPr>
                <w:rFonts w:cs="Tahoma"/>
                <w:color w:val="000000"/>
                <w:sz w:val="12"/>
                <w:szCs w:val="12"/>
              </w:rPr>
              <w:t xml:space="preserve"> DEQ may adjust the interpreted qualifier as part of their review.</w:t>
            </w:r>
          </w:p>
        </w:tc>
        <w:tc>
          <w:tcPr>
            <w:tcW w:w="0" w:type="auto"/>
            <w:vAlign w:val="center"/>
          </w:tcPr>
          <w:p w14:paraId="3C25F27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Interpreted_qualifiers is required if validator_qualifiers is populated or if lab_qualifiers is populated, validator_qualifier is null and validated_yn='N'.</w:t>
            </w:r>
            <w:r>
              <w:rPr>
                <w:rFonts w:cs="Tahoma"/>
                <w:color w:val="000000"/>
                <w:sz w:val="12"/>
                <w:szCs w:val="12"/>
              </w:rPr>
              <w:t xml:space="preserve"> </w:t>
            </w:r>
            <w:r w:rsidRPr="005E3C34">
              <w:rPr>
                <w:rFonts w:cs="Tahoma"/>
                <w:color w:val="000000"/>
                <w:sz w:val="12"/>
                <w:szCs w:val="12"/>
              </w:rPr>
              <w:t>If lab_qualifiers is populated and interpreted_qualifiers is populated and validated_yn='Y' then validator_qualifiers is required.</w:t>
            </w:r>
          </w:p>
        </w:tc>
      </w:tr>
      <w:tr w:rsidR="00E7667B" w:rsidRPr="005E3C34" w14:paraId="6295C6BB" w14:textId="77777777" w:rsidTr="008E1294">
        <w:trPr>
          <w:trHeight w:val="144"/>
        </w:trPr>
        <w:tc>
          <w:tcPr>
            <w:tcW w:w="0" w:type="auto"/>
            <w:shd w:val="solid" w:color="FFFFCC" w:fill="auto"/>
            <w:vAlign w:val="center"/>
          </w:tcPr>
          <w:p w14:paraId="752A7D7E"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validated_yn</w:t>
            </w:r>
          </w:p>
        </w:tc>
        <w:tc>
          <w:tcPr>
            <w:tcW w:w="0" w:type="auto"/>
            <w:vAlign w:val="center"/>
          </w:tcPr>
          <w:p w14:paraId="7A1D34D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w:t>
            </w:r>
          </w:p>
        </w:tc>
        <w:tc>
          <w:tcPr>
            <w:tcW w:w="0" w:type="auto"/>
            <w:vAlign w:val="center"/>
          </w:tcPr>
          <w:p w14:paraId="4D8230A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690F77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5273768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w:t>
            </w:r>
          </w:p>
        </w:tc>
        <w:tc>
          <w:tcPr>
            <w:tcW w:w="0" w:type="auto"/>
            <w:vAlign w:val="center"/>
          </w:tcPr>
          <w:p w14:paraId="329756D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2EB2D4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yes_no_values)</w:t>
            </w:r>
          </w:p>
        </w:tc>
        <w:tc>
          <w:tcPr>
            <w:tcW w:w="0" w:type="auto"/>
            <w:vAlign w:val="center"/>
          </w:tcPr>
          <w:p w14:paraId="4333E47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dt_result.validated_yn</w:t>
            </w:r>
          </w:p>
        </w:tc>
        <w:tc>
          <w:tcPr>
            <w:tcW w:w="0" w:type="auto"/>
            <w:vAlign w:val="center"/>
          </w:tcPr>
          <w:p w14:paraId="38D0789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 if the result has been validated, "N" if not.</w:t>
            </w:r>
          </w:p>
        </w:tc>
        <w:tc>
          <w:tcPr>
            <w:tcW w:w="0" w:type="auto"/>
            <w:vAlign w:val="center"/>
          </w:tcPr>
          <w:p w14:paraId="30AEAD5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validated_yn='Y' then validation_level is required.</w:t>
            </w:r>
          </w:p>
          <w:p w14:paraId="383BD751" w14:textId="77777777" w:rsidR="00E7667B" w:rsidRPr="005E3C34" w:rsidRDefault="00E7667B" w:rsidP="008E1294">
            <w:pPr>
              <w:autoSpaceDE w:val="0"/>
              <w:autoSpaceDN w:val="0"/>
              <w:adjustRightInd w:val="0"/>
              <w:rPr>
                <w:rFonts w:cs="Tahoma"/>
                <w:color w:val="000000"/>
                <w:sz w:val="12"/>
                <w:szCs w:val="12"/>
              </w:rPr>
            </w:pPr>
          </w:p>
          <w:p w14:paraId="6ABFFE9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Interpreted_qualifiers is required if validator_qualifiers is populated or if lab_qualifiers is populated, validator_qualifier is null and validated_yn='N'.</w:t>
            </w:r>
            <w:r>
              <w:rPr>
                <w:rFonts w:cs="Tahoma"/>
                <w:color w:val="000000"/>
                <w:sz w:val="12"/>
                <w:szCs w:val="12"/>
              </w:rPr>
              <w:t xml:space="preserve"> </w:t>
            </w:r>
            <w:r w:rsidRPr="005E3C34">
              <w:rPr>
                <w:rFonts w:cs="Tahoma"/>
                <w:color w:val="000000"/>
                <w:sz w:val="12"/>
                <w:szCs w:val="12"/>
              </w:rPr>
              <w:t>If lab_qualifiers is populated and interpreted_qualifiers is populated and validated_yn='Y' then validator_qualifiers is required.</w:t>
            </w:r>
          </w:p>
        </w:tc>
      </w:tr>
      <w:tr w:rsidR="00E7667B" w:rsidRPr="005E3C34" w14:paraId="3162B17F" w14:textId="77777777" w:rsidTr="008E1294">
        <w:trPr>
          <w:trHeight w:val="144"/>
        </w:trPr>
        <w:tc>
          <w:tcPr>
            <w:tcW w:w="0" w:type="auto"/>
            <w:vAlign w:val="center"/>
          </w:tcPr>
          <w:p w14:paraId="26F5EDC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method_detection_limit</w:t>
            </w:r>
          </w:p>
        </w:tc>
        <w:tc>
          <w:tcPr>
            <w:tcW w:w="0" w:type="auto"/>
            <w:vAlign w:val="center"/>
          </w:tcPr>
          <w:p w14:paraId="43AF5F6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39EAEAA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438B70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ED331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72E765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C7F828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2BF96D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dt_result.method_detection_limit</w:t>
            </w:r>
          </w:p>
        </w:tc>
        <w:tc>
          <w:tcPr>
            <w:tcW w:w="0" w:type="auto"/>
            <w:vAlign w:val="center"/>
          </w:tcPr>
          <w:p w14:paraId="7B09899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lowest concentration that can be detected by an instrument with correction for the effects of sample matrix and method-specific parameters such as sample preparation.</w:t>
            </w:r>
          </w:p>
          <w:p w14:paraId="37F16D5B" w14:textId="77777777" w:rsidR="00E7667B" w:rsidRPr="005E3C34" w:rsidRDefault="00E7667B" w:rsidP="008E1294">
            <w:pPr>
              <w:autoSpaceDE w:val="0"/>
              <w:autoSpaceDN w:val="0"/>
              <w:adjustRightInd w:val="0"/>
              <w:rPr>
                <w:rFonts w:cs="Tahoma"/>
                <w:color w:val="000000"/>
                <w:sz w:val="12"/>
                <w:szCs w:val="12"/>
              </w:rPr>
            </w:pPr>
          </w:p>
          <w:p w14:paraId="43FD18B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Method detection limits (MDLs) are explicitly determined as set forth in 40 CFR Part 136. They are defined as three times the standard deviation of replicate spiked analyses. This represents 99% confidence that the analyte concentration is greater than zero.</w:t>
            </w:r>
          </w:p>
          <w:p w14:paraId="5FAB254F" w14:textId="77777777" w:rsidR="00E7667B" w:rsidRPr="005E3C34" w:rsidRDefault="00E7667B" w:rsidP="008E1294">
            <w:pPr>
              <w:autoSpaceDE w:val="0"/>
              <w:autoSpaceDN w:val="0"/>
              <w:adjustRightInd w:val="0"/>
              <w:rPr>
                <w:rFonts w:cs="Tahoma"/>
                <w:color w:val="000000"/>
                <w:sz w:val="12"/>
                <w:szCs w:val="12"/>
              </w:rPr>
            </w:pPr>
          </w:p>
          <w:p w14:paraId="43C3444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organic methods in the EPA 500 series, EPA 600 series, and Standard Methods all give typical MDLs for clean water samples. Generally these clean-water MDLs (corrected for %moisture, sample size, and dilution) are used for reporting limits, but the laboratory may use MDLs that they have generated. MDLs generated by the laboratory using the sample matrix of interest are the most reliable. If the clean-water MDLs are used, remember that they do not include all of the upward correction necessary to account for the effects of sample matrix. This is important to remember especially for risk assessments and highly contaminated samples.</w:t>
            </w:r>
          </w:p>
        </w:tc>
        <w:tc>
          <w:tcPr>
            <w:tcW w:w="0" w:type="auto"/>
            <w:vAlign w:val="center"/>
          </w:tcPr>
          <w:p w14:paraId="352040C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method_detection_limit, reporting_detection_limit, or quantitation_limit is populated then detection_limit_unit is required.</w:t>
            </w:r>
          </w:p>
        </w:tc>
      </w:tr>
      <w:tr w:rsidR="00E7667B" w:rsidRPr="005E3C34" w14:paraId="43BA9C7D" w14:textId="77777777" w:rsidTr="008E1294">
        <w:trPr>
          <w:trHeight w:val="144"/>
        </w:trPr>
        <w:tc>
          <w:tcPr>
            <w:tcW w:w="0" w:type="auto"/>
            <w:vAlign w:val="center"/>
          </w:tcPr>
          <w:p w14:paraId="3240116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w:t>
            </w:r>
          </w:p>
        </w:tc>
        <w:tc>
          <w:tcPr>
            <w:tcW w:w="0" w:type="auto"/>
            <w:vAlign w:val="center"/>
          </w:tcPr>
          <w:p w14:paraId="5EE7919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74C89E5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F6FB66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BB4F02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6CAE4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66AB8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CFAD7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dt_result.reporting_detection_limit</w:t>
            </w:r>
          </w:p>
        </w:tc>
        <w:tc>
          <w:tcPr>
            <w:tcW w:w="0" w:type="auto"/>
            <w:vAlign w:val="center"/>
          </w:tcPr>
          <w:p w14:paraId="3A3F84E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concentration level above which results can be quantified with confidence. It must reflect conditions such as dilution factors and moisture content. Required for all results for which such a limit is appropriate. The reporting_detection_limit column must be reported as the sample-specific detection limit.</w:t>
            </w:r>
          </w:p>
        </w:tc>
        <w:tc>
          <w:tcPr>
            <w:tcW w:w="0" w:type="auto"/>
            <w:vAlign w:val="center"/>
          </w:tcPr>
          <w:p w14:paraId="31D977D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 cannot be negative unless one of the radiological fields (minimum_detectable_conc, counting_error, uncertainty, critical_value) are populated.</w:t>
            </w:r>
          </w:p>
          <w:p w14:paraId="7ED85391" w14:textId="77777777" w:rsidR="00E7667B" w:rsidRPr="005E3C34" w:rsidRDefault="00E7667B" w:rsidP="008E1294">
            <w:pPr>
              <w:autoSpaceDE w:val="0"/>
              <w:autoSpaceDN w:val="0"/>
              <w:adjustRightInd w:val="0"/>
              <w:rPr>
                <w:rFonts w:cs="Tahoma"/>
                <w:color w:val="000000"/>
                <w:sz w:val="12"/>
                <w:szCs w:val="12"/>
              </w:rPr>
            </w:pPr>
          </w:p>
          <w:p w14:paraId="4C0ACC4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method_detection_limit, reporting_detection_limit, or quantitation_limit is populated then detection_limit_unit is required.</w:t>
            </w:r>
          </w:p>
          <w:p w14:paraId="554C6BBB" w14:textId="77777777" w:rsidR="00E7667B" w:rsidRPr="005E3C34" w:rsidRDefault="00E7667B" w:rsidP="008E1294">
            <w:pPr>
              <w:autoSpaceDE w:val="0"/>
              <w:autoSpaceDN w:val="0"/>
              <w:adjustRightInd w:val="0"/>
              <w:rPr>
                <w:rFonts w:cs="Tahoma"/>
                <w:color w:val="000000"/>
                <w:sz w:val="12"/>
                <w:szCs w:val="12"/>
              </w:rPr>
            </w:pPr>
          </w:p>
          <w:p w14:paraId="6FCDC2E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detect_flag='N' and result_type_code='SC', 'TRG' or 'TIC' then reporting_detection_limit is required.</w:t>
            </w:r>
          </w:p>
        </w:tc>
      </w:tr>
      <w:tr w:rsidR="00E7667B" w:rsidRPr="005E3C34" w14:paraId="4F479D69" w14:textId="77777777" w:rsidTr="008E1294">
        <w:trPr>
          <w:trHeight w:val="144"/>
        </w:trPr>
        <w:tc>
          <w:tcPr>
            <w:tcW w:w="0" w:type="auto"/>
            <w:vAlign w:val="center"/>
          </w:tcPr>
          <w:p w14:paraId="6912446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quantitation_limit</w:t>
            </w:r>
          </w:p>
        </w:tc>
        <w:tc>
          <w:tcPr>
            <w:tcW w:w="0" w:type="auto"/>
            <w:vAlign w:val="center"/>
          </w:tcPr>
          <w:p w14:paraId="7CD6C07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55A3678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8C7AA7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EE2895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3BAC13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933E2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1C57DC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dt_result.quantitation_limit</w:t>
            </w:r>
          </w:p>
        </w:tc>
        <w:tc>
          <w:tcPr>
            <w:tcW w:w="0" w:type="auto"/>
            <w:vAlign w:val="center"/>
          </w:tcPr>
          <w:p w14:paraId="2077C41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quantitation limit refers to a minimum concentration of an analyte that can be measured within specified limits of precision and accuracy. It is generally 5-10 times the detection limit.</w:t>
            </w:r>
          </w:p>
          <w:p w14:paraId="2DAA7D0D" w14:textId="77777777" w:rsidR="00E7667B" w:rsidRPr="005E3C34" w:rsidRDefault="00E7667B" w:rsidP="008E1294">
            <w:pPr>
              <w:autoSpaceDE w:val="0"/>
              <w:autoSpaceDN w:val="0"/>
              <w:adjustRightInd w:val="0"/>
              <w:rPr>
                <w:rFonts w:cs="Tahoma"/>
                <w:color w:val="000000"/>
                <w:sz w:val="12"/>
                <w:szCs w:val="12"/>
              </w:rPr>
            </w:pPr>
          </w:p>
          <w:p w14:paraId="008C15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Thus, when quantitation limits are used as reporting limits, the laboratory is saying that the analyte is not present in a sufficient amount to be reliably quantified (i.e. at a concentration above the quantitation limit).</w:t>
            </w:r>
          </w:p>
          <w:p w14:paraId="1918BEBA" w14:textId="77777777" w:rsidR="00E7667B" w:rsidRPr="005E3C34" w:rsidRDefault="00E7667B" w:rsidP="008E1294">
            <w:pPr>
              <w:autoSpaceDE w:val="0"/>
              <w:autoSpaceDN w:val="0"/>
              <w:adjustRightInd w:val="0"/>
              <w:rPr>
                <w:rFonts w:cs="Tahoma"/>
                <w:color w:val="000000"/>
                <w:sz w:val="12"/>
                <w:szCs w:val="12"/>
              </w:rPr>
            </w:pPr>
          </w:p>
          <w:p w14:paraId="6559A40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It may be present and even positively identified or "seen" at a lower concentration.</w:t>
            </w:r>
          </w:p>
        </w:tc>
        <w:tc>
          <w:tcPr>
            <w:tcW w:w="0" w:type="auto"/>
            <w:vAlign w:val="center"/>
          </w:tcPr>
          <w:p w14:paraId="3AF7CB8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method_detection_limit, reporting_detection_limit, or quantitation_limit is populated then detection_limit_unit is required.</w:t>
            </w:r>
          </w:p>
        </w:tc>
      </w:tr>
      <w:tr w:rsidR="00E7667B" w:rsidRPr="005E3C34" w14:paraId="40C69095" w14:textId="77777777" w:rsidTr="008E1294">
        <w:trPr>
          <w:trHeight w:val="144"/>
        </w:trPr>
        <w:tc>
          <w:tcPr>
            <w:tcW w:w="0" w:type="auto"/>
            <w:shd w:val="solid" w:color="FFFFCC" w:fill="auto"/>
            <w:vAlign w:val="center"/>
          </w:tcPr>
          <w:p w14:paraId="096E94CC"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result_unit</w:t>
            </w:r>
          </w:p>
        </w:tc>
        <w:tc>
          <w:tcPr>
            <w:tcW w:w="0" w:type="auto"/>
            <w:vAlign w:val="center"/>
          </w:tcPr>
          <w:p w14:paraId="724F0CC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5DAB2B9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AB49B0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DABF41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8C112E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FF8A0E"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rt_unit.unit_code</w:t>
            </w:r>
          </w:p>
        </w:tc>
        <w:tc>
          <w:tcPr>
            <w:tcW w:w="0" w:type="auto"/>
            <w:vAlign w:val="center"/>
          </w:tcPr>
          <w:p w14:paraId="435FF5E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dt_result.result_unit</w:t>
            </w:r>
          </w:p>
        </w:tc>
        <w:tc>
          <w:tcPr>
            <w:tcW w:w="0" w:type="auto"/>
            <w:vAlign w:val="center"/>
          </w:tcPr>
          <w:p w14:paraId="53698F5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unit of measurement of the result value.</w:t>
            </w:r>
          </w:p>
        </w:tc>
        <w:tc>
          <w:tcPr>
            <w:tcW w:w="0" w:type="auto"/>
            <w:vAlign w:val="center"/>
          </w:tcPr>
          <w:p w14:paraId="13ABCC3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result_value is populated then result_unit is required.</w:t>
            </w:r>
          </w:p>
        </w:tc>
      </w:tr>
      <w:tr w:rsidR="00E7667B" w:rsidRPr="005E3C34" w14:paraId="755145A2" w14:textId="77777777" w:rsidTr="008E1294">
        <w:trPr>
          <w:trHeight w:val="144"/>
        </w:trPr>
        <w:tc>
          <w:tcPr>
            <w:tcW w:w="0" w:type="auto"/>
            <w:shd w:val="solid" w:color="FFFFCC" w:fill="auto"/>
            <w:vAlign w:val="center"/>
          </w:tcPr>
          <w:p w14:paraId="1CA570DC" w14:textId="77777777" w:rsidR="00E7667B" w:rsidRPr="005E3C34" w:rsidRDefault="00E7667B" w:rsidP="008E1294">
            <w:pPr>
              <w:autoSpaceDE w:val="0"/>
              <w:autoSpaceDN w:val="0"/>
              <w:adjustRightInd w:val="0"/>
              <w:rPr>
                <w:rFonts w:cs="Tahoma"/>
                <w:b/>
                <w:bCs/>
                <w:color w:val="0000FF"/>
                <w:sz w:val="12"/>
                <w:szCs w:val="12"/>
              </w:rPr>
            </w:pPr>
            <w:r w:rsidRPr="005E3C34">
              <w:rPr>
                <w:rFonts w:cs="Tahoma"/>
                <w:b/>
                <w:bCs/>
                <w:color w:val="0000FF"/>
                <w:sz w:val="12"/>
                <w:szCs w:val="12"/>
              </w:rPr>
              <w:t>detection_limit_unit</w:t>
            </w:r>
          </w:p>
        </w:tc>
        <w:tc>
          <w:tcPr>
            <w:tcW w:w="0" w:type="auto"/>
            <w:vAlign w:val="center"/>
          </w:tcPr>
          <w:p w14:paraId="11E75B6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Text(15)</w:t>
            </w:r>
          </w:p>
        </w:tc>
        <w:tc>
          <w:tcPr>
            <w:tcW w:w="0" w:type="auto"/>
            <w:vAlign w:val="center"/>
          </w:tcPr>
          <w:p w14:paraId="73AA29B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20F9DF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C2BB4A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3BED6D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B44E453"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rt_unit.unit_code</w:t>
            </w:r>
          </w:p>
        </w:tc>
        <w:tc>
          <w:tcPr>
            <w:tcW w:w="0" w:type="auto"/>
            <w:vAlign w:val="center"/>
          </w:tcPr>
          <w:p w14:paraId="2CF8256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dt_result.detection_limit_unit</w:t>
            </w:r>
          </w:p>
        </w:tc>
        <w:tc>
          <w:tcPr>
            <w:tcW w:w="0" w:type="auto"/>
            <w:vAlign w:val="center"/>
          </w:tcPr>
          <w:p w14:paraId="46BFFE2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unit of measurement of the the detection limit(s). This field is required if a reporting_detection_limit is reported.</w:t>
            </w:r>
          </w:p>
        </w:tc>
        <w:tc>
          <w:tcPr>
            <w:tcW w:w="0" w:type="auto"/>
            <w:vAlign w:val="center"/>
          </w:tcPr>
          <w:p w14:paraId="4E85927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method_detection_limit, reporting_detection_limit, or quantitation_limit is populated then detection_limit_unit is required.</w:t>
            </w:r>
          </w:p>
        </w:tc>
      </w:tr>
      <w:tr w:rsidR="00E7667B" w:rsidRPr="005E3C34" w14:paraId="4881B039" w14:textId="77777777" w:rsidTr="008E1294">
        <w:trPr>
          <w:trHeight w:val="144"/>
        </w:trPr>
        <w:tc>
          <w:tcPr>
            <w:tcW w:w="0" w:type="auto"/>
            <w:vAlign w:val="center"/>
          </w:tcPr>
          <w:p w14:paraId="49E9469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tic_retention_time</w:t>
            </w:r>
          </w:p>
        </w:tc>
        <w:tc>
          <w:tcPr>
            <w:tcW w:w="0" w:type="auto"/>
            <w:vAlign w:val="center"/>
          </w:tcPr>
          <w:p w14:paraId="154620E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Text(8)</w:t>
            </w:r>
          </w:p>
        </w:tc>
        <w:tc>
          <w:tcPr>
            <w:tcW w:w="0" w:type="auto"/>
            <w:vAlign w:val="center"/>
          </w:tcPr>
          <w:p w14:paraId="3E68A55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F9BE4A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A9ECF2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97DDCC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C8B1D9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FC557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dt_result.tic_retention_time</w:t>
            </w:r>
          </w:p>
        </w:tc>
        <w:tc>
          <w:tcPr>
            <w:tcW w:w="0" w:type="auto"/>
            <w:vAlign w:val="center"/>
          </w:tcPr>
          <w:p w14:paraId="6E67CE5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retention time, in seconds, for tentatively identified compounds.</w:t>
            </w:r>
          </w:p>
        </w:tc>
        <w:tc>
          <w:tcPr>
            <w:tcW w:w="0" w:type="auto"/>
            <w:vAlign w:val="center"/>
          </w:tcPr>
          <w:p w14:paraId="1F6388B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result_type_code='TIC' then tic_retention_time is required.</w:t>
            </w:r>
          </w:p>
        </w:tc>
      </w:tr>
      <w:tr w:rsidR="00E7667B" w:rsidRPr="005E3C34" w14:paraId="782ED13D" w14:textId="77777777" w:rsidTr="008E1294">
        <w:trPr>
          <w:trHeight w:val="144"/>
        </w:trPr>
        <w:tc>
          <w:tcPr>
            <w:tcW w:w="0" w:type="auto"/>
            <w:vAlign w:val="center"/>
          </w:tcPr>
          <w:p w14:paraId="3252545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minimum_detectable_conc</w:t>
            </w:r>
          </w:p>
        </w:tc>
        <w:tc>
          <w:tcPr>
            <w:tcW w:w="0" w:type="auto"/>
            <w:vAlign w:val="center"/>
          </w:tcPr>
          <w:p w14:paraId="1B79B0E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26850D2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5551B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92D22E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3A041E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60CC97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3994A1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dt_result.minimum_detectable_conc</w:t>
            </w:r>
          </w:p>
        </w:tc>
        <w:tc>
          <w:tcPr>
            <w:tcW w:w="0" w:type="auto"/>
            <w:vAlign w:val="center"/>
          </w:tcPr>
          <w:p w14:paraId="1ABD5F1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For radiological results: Minimum detectable concentration or activity. This value must be in the same units as the result_value.</w:t>
            </w:r>
          </w:p>
        </w:tc>
        <w:tc>
          <w:tcPr>
            <w:tcW w:w="0" w:type="auto"/>
            <w:vAlign w:val="center"/>
          </w:tcPr>
          <w:p w14:paraId="6DF5579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 cannot be negative unless one of the radiological fields (minimum_detectable_conc, counting_error, uncertainty, critical_value) are populated.</w:t>
            </w:r>
          </w:p>
        </w:tc>
      </w:tr>
      <w:tr w:rsidR="00E7667B" w:rsidRPr="005E3C34" w14:paraId="50322EB4" w14:textId="77777777" w:rsidTr="008E1294">
        <w:trPr>
          <w:trHeight w:val="144"/>
        </w:trPr>
        <w:tc>
          <w:tcPr>
            <w:tcW w:w="0" w:type="auto"/>
            <w:vAlign w:val="center"/>
          </w:tcPr>
          <w:p w14:paraId="371DFBA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counting_error</w:t>
            </w:r>
          </w:p>
        </w:tc>
        <w:tc>
          <w:tcPr>
            <w:tcW w:w="0" w:type="auto"/>
            <w:vAlign w:val="center"/>
          </w:tcPr>
          <w:p w14:paraId="144B540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28E3C37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4CEC98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C153DD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5F1609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813E07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D96297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dt_result.counting_error</w:t>
            </w:r>
          </w:p>
        </w:tc>
        <w:tc>
          <w:tcPr>
            <w:tcW w:w="0" w:type="auto"/>
            <w:vAlign w:val="center"/>
          </w:tcPr>
          <w:p w14:paraId="74C2838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For radiological results: Counting error as reported by the laboratory. This value must be in the same units as the result_value.</w:t>
            </w:r>
          </w:p>
        </w:tc>
        <w:tc>
          <w:tcPr>
            <w:tcW w:w="0" w:type="auto"/>
            <w:vAlign w:val="center"/>
          </w:tcPr>
          <w:p w14:paraId="653D2AE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 cannot be negative unless one of the radiological fields (minimum_detectable_conc, counting_error, uncertainty, critical_value) are populated.</w:t>
            </w:r>
          </w:p>
          <w:p w14:paraId="76A31390" w14:textId="77777777" w:rsidR="00E7667B" w:rsidRPr="005E3C34" w:rsidRDefault="00E7667B" w:rsidP="008E1294">
            <w:pPr>
              <w:autoSpaceDE w:val="0"/>
              <w:autoSpaceDN w:val="0"/>
              <w:adjustRightInd w:val="0"/>
              <w:rPr>
                <w:rFonts w:cs="Tahoma"/>
                <w:color w:val="000000"/>
                <w:sz w:val="12"/>
                <w:szCs w:val="12"/>
              </w:rPr>
            </w:pPr>
          </w:p>
          <w:p w14:paraId="693277F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counting_error is populated then uncertainty is required.</w:t>
            </w:r>
          </w:p>
        </w:tc>
      </w:tr>
      <w:tr w:rsidR="00E7667B" w:rsidRPr="005E3C34" w14:paraId="345ECE7B" w14:textId="77777777" w:rsidTr="008E1294">
        <w:trPr>
          <w:trHeight w:val="144"/>
        </w:trPr>
        <w:tc>
          <w:tcPr>
            <w:tcW w:w="0" w:type="auto"/>
            <w:vAlign w:val="center"/>
          </w:tcPr>
          <w:p w14:paraId="30368AA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uncertainty</w:t>
            </w:r>
          </w:p>
        </w:tc>
        <w:tc>
          <w:tcPr>
            <w:tcW w:w="0" w:type="auto"/>
            <w:vAlign w:val="center"/>
          </w:tcPr>
          <w:p w14:paraId="37720BA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Text(7)</w:t>
            </w:r>
          </w:p>
        </w:tc>
        <w:tc>
          <w:tcPr>
            <w:tcW w:w="0" w:type="auto"/>
            <w:vAlign w:val="center"/>
          </w:tcPr>
          <w:p w14:paraId="2D35B7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BEF59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8E110E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D514BD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2D7AD6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uncertainty)</w:t>
            </w:r>
          </w:p>
        </w:tc>
        <w:tc>
          <w:tcPr>
            <w:tcW w:w="0" w:type="auto"/>
            <w:vAlign w:val="center"/>
          </w:tcPr>
          <w:p w14:paraId="472445F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dt_result.uncertainty</w:t>
            </w:r>
          </w:p>
        </w:tc>
        <w:tc>
          <w:tcPr>
            <w:tcW w:w="0" w:type="auto"/>
            <w:vAlign w:val="center"/>
          </w:tcPr>
          <w:p w14:paraId="559E31F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For radiological results: The uncertainty of the counting error, valid values include "1 sigma" or "2 sigma". This field is required if the counting_error field is populated.</w:t>
            </w:r>
          </w:p>
        </w:tc>
        <w:tc>
          <w:tcPr>
            <w:tcW w:w="0" w:type="auto"/>
            <w:vAlign w:val="center"/>
          </w:tcPr>
          <w:p w14:paraId="30EF7A8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 cannot be negative unless one of the radiological fields (minimum_detectable_conc, counting_error, uncertainty, critical_value) are populated.</w:t>
            </w:r>
          </w:p>
          <w:p w14:paraId="6E3CE79B" w14:textId="77777777" w:rsidR="00E7667B" w:rsidRPr="005E3C34" w:rsidRDefault="00E7667B" w:rsidP="008E1294">
            <w:pPr>
              <w:autoSpaceDE w:val="0"/>
              <w:autoSpaceDN w:val="0"/>
              <w:adjustRightInd w:val="0"/>
              <w:rPr>
                <w:rFonts w:cs="Tahoma"/>
                <w:color w:val="000000"/>
                <w:sz w:val="12"/>
                <w:szCs w:val="12"/>
              </w:rPr>
            </w:pPr>
          </w:p>
          <w:p w14:paraId="318E1F9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counting_error is populated then uncertainty is required.</w:t>
            </w:r>
          </w:p>
        </w:tc>
      </w:tr>
      <w:tr w:rsidR="00E7667B" w:rsidRPr="005E3C34" w14:paraId="3C1D3B4D" w14:textId="77777777" w:rsidTr="008E1294">
        <w:trPr>
          <w:trHeight w:val="144"/>
        </w:trPr>
        <w:tc>
          <w:tcPr>
            <w:tcW w:w="0" w:type="auto"/>
            <w:vAlign w:val="center"/>
          </w:tcPr>
          <w:p w14:paraId="34240A5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critical_value</w:t>
            </w:r>
          </w:p>
        </w:tc>
        <w:tc>
          <w:tcPr>
            <w:tcW w:w="0" w:type="auto"/>
            <w:vAlign w:val="center"/>
          </w:tcPr>
          <w:p w14:paraId="65AE8F2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74B62D7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BFC3DA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D6D5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AD9311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3D63A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325A44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dt_result.critical_value</w:t>
            </w:r>
          </w:p>
        </w:tc>
        <w:tc>
          <w:tcPr>
            <w:tcW w:w="0" w:type="auto"/>
            <w:vAlign w:val="center"/>
          </w:tcPr>
          <w:p w14:paraId="761C667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For radiological results: The critical value.</w:t>
            </w:r>
          </w:p>
        </w:tc>
        <w:tc>
          <w:tcPr>
            <w:tcW w:w="0" w:type="auto"/>
            <w:vAlign w:val="center"/>
          </w:tcPr>
          <w:p w14:paraId="3A93332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Reporting_detection_limit cannot be negative unless one of the radiological fields (minimum_detectable_conc, counting_error, uncertainty, critical_value) are populated.</w:t>
            </w:r>
          </w:p>
        </w:tc>
      </w:tr>
      <w:tr w:rsidR="00E7667B" w:rsidRPr="005E3C34" w14:paraId="2F540A5F" w14:textId="77777777" w:rsidTr="008E1294">
        <w:trPr>
          <w:trHeight w:val="144"/>
        </w:trPr>
        <w:tc>
          <w:tcPr>
            <w:tcW w:w="0" w:type="auto"/>
            <w:vAlign w:val="center"/>
          </w:tcPr>
          <w:p w14:paraId="4878C94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validation_level</w:t>
            </w:r>
          </w:p>
        </w:tc>
        <w:tc>
          <w:tcPr>
            <w:tcW w:w="0" w:type="auto"/>
            <w:vAlign w:val="center"/>
          </w:tcPr>
          <w:p w14:paraId="5CCF37A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14971A1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3D00FE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FF42A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ACAE7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1AD4AF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validation_level)</w:t>
            </w:r>
          </w:p>
        </w:tc>
        <w:tc>
          <w:tcPr>
            <w:tcW w:w="0" w:type="auto"/>
            <w:vAlign w:val="center"/>
          </w:tcPr>
          <w:p w14:paraId="1020DF3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dt_result.custom_field_2</w:t>
            </w:r>
          </w:p>
        </w:tc>
        <w:tc>
          <w:tcPr>
            <w:tcW w:w="0" w:type="auto"/>
            <w:vAlign w:val="center"/>
          </w:tcPr>
          <w:p w14:paraId="5820D8E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Validation level. Use one of the following: Raw, DUSR, Category A, Category B, or Unknown.</w:t>
            </w:r>
          </w:p>
        </w:tc>
        <w:tc>
          <w:tcPr>
            <w:tcW w:w="0" w:type="auto"/>
            <w:vAlign w:val="center"/>
          </w:tcPr>
          <w:p w14:paraId="7F2E53D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If validated_yn='Y' then validation_level is required.</w:t>
            </w:r>
          </w:p>
        </w:tc>
      </w:tr>
      <w:tr w:rsidR="00E7667B" w:rsidRPr="005E3C34" w14:paraId="3B828D19" w14:textId="77777777" w:rsidTr="008E1294">
        <w:trPr>
          <w:trHeight w:val="144"/>
        </w:trPr>
        <w:tc>
          <w:tcPr>
            <w:tcW w:w="0" w:type="auto"/>
            <w:vAlign w:val="center"/>
          </w:tcPr>
          <w:p w14:paraId="461EA41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custom_field_3</w:t>
            </w:r>
          </w:p>
        </w:tc>
        <w:tc>
          <w:tcPr>
            <w:tcW w:w="0" w:type="auto"/>
            <w:vAlign w:val="center"/>
          </w:tcPr>
          <w:p w14:paraId="208B094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Text(255)</w:t>
            </w:r>
          </w:p>
        </w:tc>
        <w:tc>
          <w:tcPr>
            <w:tcW w:w="0" w:type="auto"/>
            <w:vAlign w:val="center"/>
          </w:tcPr>
          <w:p w14:paraId="10F00F1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47E8E9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31E08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280279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97B7F5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D0B18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dt_result.custom_field_3</w:t>
            </w:r>
          </w:p>
        </w:tc>
        <w:tc>
          <w:tcPr>
            <w:tcW w:w="0" w:type="auto"/>
            <w:vAlign w:val="center"/>
          </w:tcPr>
          <w:p w14:paraId="3E38479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 custom field.</w:t>
            </w:r>
          </w:p>
        </w:tc>
        <w:tc>
          <w:tcPr>
            <w:tcW w:w="0" w:type="auto"/>
            <w:vAlign w:val="center"/>
          </w:tcPr>
          <w:p w14:paraId="10202044"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07DF04C2" w14:textId="77777777" w:rsidTr="008E1294">
        <w:trPr>
          <w:trHeight w:val="144"/>
        </w:trPr>
        <w:tc>
          <w:tcPr>
            <w:tcW w:w="0" w:type="auto"/>
            <w:vAlign w:val="center"/>
          </w:tcPr>
          <w:p w14:paraId="1A6BBAF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custom_field_4</w:t>
            </w:r>
          </w:p>
        </w:tc>
        <w:tc>
          <w:tcPr>
            <w:tcW w:w="0" w:type="auto"/>
            <w:vAlign w:val="center"/>
          </w:tcPr>
          <w:p w14:paraId="31F183F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Text(255)</w:t>
            </w:r>
          </w:p>
        </w:tc>
        <w:tc>
          <w:tcPr>
            <w:tcW w:w="0" w:type="auto"/>
            <w:vAlign w:val="center"/>
          </w:tcPr>
          <w:p w14:paraId="196108A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A94D72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0F357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182A3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BB8990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3D3874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dt_result.custom_field_4</w:t>
            </w:r>
          </w:p>
        </w:tc>
        <w:tc>
          <w:tcPr>
            <w:tcW w:w="0" w:type="auto"/>
            <w:vAlign w:val="center"/>
          </w:tcPr>
          <w:p w14:paraId="74FA3BB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 custom field.</w:t>
            </w:r>
          </w:p>
        </w:tc>
        <w:tc>
          <w:tcPr>
            <w:tcW w:w="0" w:type="auto"/>
            <w:vAlign w:val="center"/>
          </w:tcPr>
          <w:p w14:paraId="3ED18B6F"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14441E67" w14:textId="77777777" w:rsidTr="008E1294">
        <w:trPr>
          <w:trHeight w:val="144"/>
        </w:trPr>
        <w:tc>
          <w:tcPr>
            <w:tcW w:w="0" w:type="auto"/>
            <w:vAlign w:val="center"/>
          </w:tcPr>
          <w:p w14:paraId="11C63B6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custom_field_5</w:t>
            </w:r>
          </w:p>
        </w:tc>
        <w:tc>
          <w:tcPr>
            <w:tcW w:w="0" w:type="auto"/>
            <w:vAlign w:val="center"/>
          </w:tcPr>
          <w:p w14:paraId="7CE0B4D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Text(255)</w:t>
            </w:r>
          </w:p>
        </w:tc>
        <w:tc>
          <w:tcPr>
            <w:tcW w:w="0" w:type="auto"/>
            <w:vAlign w:val="center"/>
          </w:tcPr>
          <w:p w14:paraId="53870D6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F18F13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AEAC6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BDDC3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593341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B41EFD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dt_result.custom_field_5</w:t>
            </w:r>
          </w:p>
        </w:tc>
        <w:tc>
          <w:tcPr>
            <w:tcW w:w="0" w:type="auto"/>
            <w:vAlign w:val="center"/>
          </w:tcPr>
          <w:p w14:paraId="4B9A8EE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 custom field.</w:t>
            </w:r>
          </w:p>
        </w:tc>
        <w:tc>
          <w:tcPr>
            <w:tcW w:w="0" w:type="auto"/>
            <w:vAlign w:val="center"/>
          </w:tcPr>
          <w:p w14:paraId="0369FE0E"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D7DA272" w14:textId="77777777" w:rsidTr="008E1294">
        <w:trPr>
          <w:trHeight w:val="144"/>
        </w:trPr>
        <w:tc>
          <w:tcPr>
            <w:tcW w:w="0" w:type="auto"/>
            <w:vAlign w:val="center"/>
          </w:tcPr>
          <w:p w14:paraId="144F1B8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result_remark</w:t>
            </w:r>
          </w:p>
        </w:tc>
        <w:tc>
          <w:tcPr>
            <w:tcW w:w="0" w:type="auto"/>
            <w:vAlign w:val="center"/>
          </w:tcPr>
          <w:p w14:paraId="39E0CAA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Text(255)</w:t>
            </w:r>
          </w:p>
        </w:tc>
        <w:tc>
          <w:tcPr>
            <w:tcW w:w="0" w:type="auto"/>
            <w:vAlign w:val="center"/>
          </w:tcPr>
          <w:p w14:paraId="7FCB987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0A4529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002F9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12F509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F3346F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D36154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dt_result.remark</w:t>
            </w:r>
          </w:p>
        </w:tc>
        <w:tc>
          <w:tcPr>
            <w:tcW w:w="0" w:type="auto"/>
            <w:vAlign w:val="center"/>
          </w:tcPr>
          <w:p w14:paraId="6ED9EF7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Any additional information about the result.</w:t>
            </w:r>
          </w:p>
        </w:tc>
        <w:tc>
          <w:tcPr>
            <w:tcW w:w="0" w:type="auto"/>
            <w:vAlign w:val="center"/>
          </w:tcPr>
          <w:p w14:paraId="39C4C9C7"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055801B" w14:textId="77777777" w:rsidTr="008E1294">
        <w:trPr>
          <w:trHeight w:val="144"/>
        </w:trPr>
        <w:tc>
          <w:tcPr>
            <w:tcW w:w="0" w:type="auto"/>
            <w:vAlign w:val="center"/>
          </w:tcPr>
          <w:p w14:paraId="67CDD05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qc_original_conc</w:t>
            </w:r>
          </w:p>
        </w:tc>
        <w:tc>
          <w:tcPr>
            <w:tcW w:w="0" w:type="auto"/>
            <w:vAlign w:val="center"/>
          </w:tcPr>
          <w:p w14:paraId="5DBFA7F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1C9CD98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851B52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9EAFD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FCBD64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9E8CE4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33DF5E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dt_result_qc.qc_original_conc</w:t>
            </w:r>
          </w:p>
        </w:tc>
        <w:tc>
          <w:tcPr>
            <w:tcW w:w="0" w:type="auto"/>
            <w:vAlign w:val="center"/>
          </w:tcPr>
          <w:p w14:paraId="3B0F415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concentration of the analyte in the original (unspiked) sample. Might be required for spikes and spike duplicates (depending on user needs). Not necessary for surrogate compounds or LCS samples (where the original concentration is assumed to be zero).</w:t>
            </w:r>
          </w:p>
        </w:tc>
        <w:tc>
          <w:tcPr>
            <w:tcW w:w="0" w:type="auto"/>
            <w:vAlign w:val="center"/>
          </w:tcPr>
          <w:p w14:paraId="53495BD9"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4DB31569" w14:textId="77777777" w:rsidTr="008E1294">
        <w:trPr>
          <w:trHeight w:val="144"/>
        </w:trPr>
        <w:tc>
          <w:tcPr>
            <w:tcW w:w="0" w:type="auto"/>
            <w:vAlign w:val="center"/>
          </w:tcPr>
          <w:p w14:paraId="2B20515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qc_spike_added</w:t>
            </w:r>
          </w:p>
        </w:tc>
        <w:tc>
          <w:tcPr>
            <w:tcW w:w="0" w:type="auto"/>
            <w:vAlign w:val="center"/>
          </w:tcPr>
          <w:p w14:paraId="11DD660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759FD1D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F4200E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229184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D9603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F20D57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AB001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dt_result_qc.qc_spike_added</w:t>
            </w:r>
          </w:p>
        </w:tc>
        <w:tc>
          <w:tcPr>
            <w:tcW w:w="0" w:type="auto"/>
            <w:vAlign w:val="center"/>
          </w:tcPr>
          <w:p w14:paraId="102E55F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concentration of the analyte added to the original sample. Might be required for spikes, spike duplicates, surrogate compounds, LCS and any spiked sample (depending on user needs).</w:t>
            </w:r>
          </w:p>
        </w:tc>
        <w:tc>
          <w:tcPr>
            <w:tcW w:w="0" w:type="auto"/>
            <w:vAlign w:val="center"/>
          </w:tcPr>
          <w:p w14:paraId="5CA554CD"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4B2396FF" w14:textId="77777777" w:rsidTr="008E1294">
        <w:trPr>
          <w:trHeight w:val="144"/>
        </w:trPr>
        <w:tc>
          <w:tcPr>
            <w:tcW w:w="0" w:type="auto"/>
            <w:vAlign w:val="center"/>
          </w:tcPr>
          <w:p w14:paraId="6A494E4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qc_spike_measured</w:t>
            </w:r>
          </w:p>
        </w:tc>
        <w:tc>
          <w:tcPr>
            <w:tcW w:w="0" w:type="auto"/>
            <w:vAlign w:val="center"/>
          </w:tcPr>
          <w:p w14:paraId="194D2B0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407768B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FF99D9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1F3A3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708343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0C796E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3F4872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dt_result_qc.qc_spike_measured</w:t>
            </w:r>
          </w:p>
        </w:tc>
        <w:tc>
          <w:tcPr>
            <w:tcW w:w="0" w:type="auto"/>
            <w:vAlign w:val="center"/>
          </w:tcPr>
          <w:p w14:paraId="46F2241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measured concentration of the analyte. Use zero for spiked compounds that were not detected in the sample. Might be required for spikes, spike duplicates, surrogate compounds, LCS and any spiked sample (depending on user needs).</w:t>
            </w:r>
          </w:p>
        </w:tc>
        <w:tc>
          <w:tcPr>
            <w:tcW w:w="0" w:type="auto"/>
            <w:vAlign w:val="center"/>
          </w:tcPr>
          <w:p w14:paraId="52601572"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1F668660" w14:textId="77777777" w:rsidTr="008E1294">
        <w:trPr>
          <w:trHeight w:val="144"/>
        </w:trPr>
        <w:tc>
          <w:tcPr>
            <w:tcW w:w="0" w:type="auto"/>
            <w:vAlign w:val="center"/>
          </w:tcPr>
          <w:p w14:paraId="2F6493A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qc_spike_recovery</w:t>
            </w:r>
          </w:p>
        </w:tc>
        <w:tc>
          <w:tcPr>
            <w:tcW w:w="0" w:type="auto"/>
            <w:vAlign w:val="center"/>
          </w:tcPr>
          <w:p w14:paraId="4081071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30F907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C92F1F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C59C2C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A917C7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A61DCD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7611F1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dt_result_qc.qc_spike_recovery</w:t>
            </w:r>
          </w:p>
        </w:tc>
        <w:tc>
          <w:tcPr>
            <w:tcW w:w="0" w:type="auto"/>
            <w:vAlign w:val="center"/>
          </w:tcPr>
          <w:p w14:paraId="73F33F3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percent recovery calculated as specified by the laboratory QC program. Always required for spikes, spike duplicates, surrogate compounds, LCS and any spiked sample. Report as percentage multiplied by 100 (e.g., report "120%" as "120").</w:t>
            </w:r>
          </w:p>
        </w:tc>
        <w:tc>
          <w:tcPr>
            <w:tcW w:w="0" w:type="auto"/>
            <w:vAlign w:val="center"/>
          </w:tcPr>
          <w:p w14:paraId="55CC730C"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5ED4EF53" w14:textId="77777777" w:rsidTr="008E1294">
        <w:trPr>
          <w:trHeight w:val="144"/>
        </w:trPr>
        <w:tc>
          <w:tcPr>
            <w:tcW w:w="0" w:type="auto"/>
            <w:vAlign w:val="center"/>
          </w:tcPr>
          <w:p w14:paraId="3B3DE3B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qc_dup_original_conc</w:t>
            </w:r>
          </w:p>
        </w:tc>
        <w:tc>
          <w:tcPr>
            <w:tcW w:w="0" w:type="auto"/>
            <w:vAlign w:val="center"/>
          </w:tcPr>
          <w:p w14:paraId="5056EC2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31AF79B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3DDA65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4251C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04856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21CD5C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41159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dt_result_qc.qc_dup_original_conc</w:t>
            </w:r>
          </w:p>
        </w:tc>
        <w:tc>
          <w:tcPr>
            <w:tcW w:w="0" w:type="auto"/>
            <w:vAlign w:val="center"/>
          </w:tcPr>
          <w:p w14:paraId="56E54E5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concentration of the analyte in the original (unspiked) sample. Might be required for spike or LCS duplicates only (depending on user needs). Not necessary for surrogate compounds or LCS samples (where the original concentration is assumed to be zero).</w:t>
            </w:r>
          </w:p>
        </w:tc>
        <w:tc>
          <w:tcPr>
            <w:tcW w:w="0" w:type="auto"/>
            <w:vAlign w:val="center"/>
          </w:tcPr>
          <w:p w14:paraId="35FA4FD2"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5A69C4CB" w14:textId="77777777" w:rsidTr="008E1294">
        <w:trPr>
          <w:trHeight w:val="144"/>
        </w:trPr>
        <w:tc>
          <w:tcPr>
            <w:tcW w:w="0" w:type="auto"/>
            <w:vAlign w:val="center"/>
          </w:tcPr>
          <w:p w14:paraId="29EE1A4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qc_dup_spike_added</w:t>
            </w:r>
          </w:p>
        </w:tc>
        <w:tc>
          <w:tcPr>
            <w:tcW w:w="0" w:type="auto"/>
            <w:vAlign w:val="center"/>
          </w:tcPr>
          <w:p w14:paraId="2E73929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22CBF23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518F54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985E2C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059EB8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4AD377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4369F0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dt_result_qc.qc_dup_spike_added</w:t>
            </w:r>
          </w:p>
        </w:tc>
        <w:tc>
          <w:tcPr>
            <w:tcW w:w="0" w:type="auto"/>
            <w:vAlign w:val="center"/>
          </w:tcPr>
          <w:p w14:paraId="1E7EFF7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concentration of the analyte added to the original sample. Might be required for spike or LCS duplicates, surrogate compounds, and any spiked and duplicated sample (depending on user needs). Use zero for spiked compounds that were not detected in the sample. Required for spikes, spike duplicates, surrogate compounds, LCS and any spiked sample. Also complete the qc-spike-added field.</w:t>
            </w:r>
          </w:p>
        </w:tc>
        <w:tc>
          <w:tcPr>
            <w:tcW w:w="0" w:type="auto"/>
            <w:vAlign w:val="center"/>
          </w:tcPr>
          <w:p w14:paraId="091A8B97"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3886FE3E" w14:textId="77777777" w:rsidTr="008E1294">
        <w:trPr>
          <w:trHeight w:val="144"/>
        </w:trPr>
        <w:tc>
          <w:tcPr>
            <w:tcW w:w="0" w:type="auto"/>
            <w:vAlign w:val="center"/>
          </w:tcPr>
          <w:p w14:paraId="26AF8EA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qc_dup_spike_measured</w:t>
            </w:r>
          </w:p>
        </w:tc>
        <w:tc>
          <w:tcPr>
            <w:tcW w:w="0" w:type="auto"/>
            <w:vAlign w:val="center"/>
          </w:tcPr>
          <w:p w14:paraId="37FFFCD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7292FCE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BFDD48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3CE52E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D4FFD7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0BB1D3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55B904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dt_result_qc.qc_dup_spike_measured</w:t>
            </w:r>
          </w:p>
        </w:tc>
        <w:tc>
          <w:tcPr>
            <w:tcW w:w="0" w:type="auto"/>
            <w:vAlign w:val="center"/>
          </w:tcPr>
          <w:p w14:paraId="04BBE05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measured concentration of the analyte in the duplicate. Use zero for spiked compounds that were not detected in the sample. Might be required for spike and LCS duplicates, surrogate compounds, and any other spiked and duplicated sample (depending on user needs).</w:t>
            </w:r>
            <w:r>
              <w:rPr>
                <w:rFonts w:cs="Tahoma"/>
                <w:color w:val="000000"/>
                <w:sz w:val="12"/>
                <w:szCs w:val="12"/>
              </w:rPr>
              <w:t xml:space="preserve"> </w:t>
            </w:r>
            <w:r w:rsidRPr="005E3C34">
              <w:rPr>
                <w:rFonts w:cs="Tahoma"/>
                <w:color w:val="000000"/>
                <w:sz w:val="12"/>
                <w:szCs w:val="12"/>
              </w:rPr>
              <w:t>Also complete the qc-spike-measured field.</w:t>
            </w:r>
          </w:p>
        </w:tc>
        <w:tc>
          <w:tcPr>
            <w:tcW w:w="0" w:type="auto"/>
            <w:vAlign w:val="center"/>
          </w:tcPr>
          <w:p w14:paraId="3699776A"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420BF2A6" w14:textId="77777777" w:rsidTr="008E1294">
        <w:trPr>
          <w:trHeight w:val="144"/>
        </w:trPr>
        <w:tc>
          <w:tcPr>
            <w:tcW w:w="0" w:type="auto"/>
            <w:vAlign w:val="center"/>
          </w:tcPr>
          <w:p w14:paraId="2DD4571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qc_dup_spike_recovery</w:t>
            </w:r>
          </w:p>
        </w:tc>
        <w:tc>
          <w:tcPr>
            <w:tcW w:w="0" w:type="auto"/>
            <w:vAlign w:val="center"/>
          </w:tcPr>
          <w:p w14:paraId="461E84B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Numeric</w:t>
            </w:r>
          </w:p>
        </w:tc>
        <w:tc>
          <w:tcPr>
            <w:tcW w:w="0" w:type="auto"/>
            <w:vAlign w:val="center"/>
          </w:tcPr>
          <w:p w14:paraId="1BD56AF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576734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C3259C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AB8E2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A7913A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1F300C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dt_result_qc.qc_dup_spike_recovery</w:t>
            </w:r>
          </w:p>
        </w:tc>
        <w:tc>
          <w:tcPr>
            <w:tcW w:w="0" w:type="auto"/>
            <w:vAlign w:val="center"/>
          </w:tcPr>
          <w:p w14:paraId="427285D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duplicate percent recovery calculated as specified by the laboratory QC program. Always required for spike or LCS duplicates, surrogate compounds, and any other spiked and duplicated sample. Also complete the qc-spike-recovery field. Report as percentage multiplied by 100 (e.g., report "120%" as "120").</w:t>
            </w:r>
          </w:p>
        </w:tc>
        <w:tc>
          <w:tcPr>
            <w:tcW w:w="0" w:type="auto"/>
            <w:vAlign w:val="center"/>
          </w:tcPr>
          <w:p w14:paraId="3E865231"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77550E5D" w14:textId="77777777" w:rsidTr="008E1294">
        <w:trPr>
          <w:trHeight w:val="144"/>
        </w:trPr>
        <w:tc>
          <w:tcPr>
            <w:tcW w:w="0" w:type="auto"/>
            <w:vAlign w:val="center"/>
          </w:tcPr>
          <w:p w14:paraId="5F68A3C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qc_rpd</w:t>
            </w:r>
          </w:p>
        </w:tc>
        <w:tc>
          <w:tcPr>
            <w:tcW w:w="0" w:type="auto"/>
            <w:vAlign w:val="center"/>
          </w:tcPr>
          <w:p w14:paraId="4C5F91C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Text(8)</w:t>
            </w:r>
          </w:p>
        </w:tc>
        <w:tc>
          <w:tcPr>
            <w:tcW w:w="0" w:type="auto"/>
            <w:vAlign w:val="center"/>
          </w:tcPr>
          <w:p w14:paraId="0967AD7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976C74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CC8FF1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5EDC8B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3A5F1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5EAED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dt_result_qc.qc_rpd</w:t>
            </w:r>
          </w:p>
        </w:tc>
        <w:tc>
          <w:tcPr>
            <w:tcW w:w="0" w:type="auto"/>
            <w:vAlign w:val="center"/>
          </w:tcPr>
          <w:p w14:paraId="4B65BAB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relative percent difference calculated as specified by the laboratory QC program. Required for duplicate samples as appropriate. Report as percentage multiplied by 100 (e.g., report "30%" as "30").</w:t>
            </w:r>
          </w:p>
        </w:tc>
        <w:tc>
          <w:tcPr>
            <w:tcW w:w="0" w:type="auto"/>
            <w:vAlign w:val="center"/>
          </w:tcPr>
          <w:p w14:paraId="18B8745F"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7503FE8E" w14:textId="77777777" w:rsidTr="008E1294">
        <w:trPr>
          <w:trHeight w:val="144"/>
        </w:trPr>
        <w:tc>
          <w:tcPr>
            <w:tcW w:w="0" w:type="auto"/>
            <w:vAlign w:val="center"/>
          </w:tcPr>
          <w:p w14:paraId="15150C4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qc_spike_lcl</w:t>
            </w:r>
          </w:p>
        </w:tc>
        <w:tc>
          <w:tcPr>
            <w:tcW w:w="0" w:type="auto"/>
            <w:vAlign w:val="center"/>
          </w:tcPr>
          <w:p w14:paraId="638501C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Text(8)</w:t>
            </w:r>
          </w:p>
        </w:tc>
        <w:tc>
          <w:tcPr>
            <w:tcW w:w="0" w:type="auto"/>
            <w:vAlign w:val="center"/>
          </w:tcPr>
          <w:p w14:paraId="00A2A83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1BBC7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219F87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95D234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51F29F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79ACEE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dt_result_qc.qc_spike_lcl</w:t>
            </w:r>
          </w:p>
        </w:tc>
        <w:tc>
          <w:tcPr>
            <w:tcW w:w="0" w:type="auto"/>
            <w:vAlign w:val="center"/>
          </w:tcPr>
          <w:p w14:paraId="58FFBD9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Lower control limit for spike recovery.</w:t>
            </w:r>
            <w:r>
              <w:rPr>
                <w:rFonts w:cs="Tahoma"/>
                <w:color w:val="000000"/>
                <w:sz w:val="12"/>
                <w:szCs w:val="12"/>
              </w:rPr>
              <w:t xml:space="preserve"> </w:t>
            </w:r>
            <w:r w:rsidRPr="005E3C34">
              <w:rPr>
                <w:rFonts w:cs="Tahoma"/>
                <w:color w:val="000000"/>
                <w:sz w:val="12"/>
                <w:szCs w:val="12"/>
              </w:rPr>
              <w:t>Required for spikes, spike duplicates, surrogate compounds, LCS and any spiked sample. Report as percentage multiplied by 100 (e.g., report "60%" as "60").</w:t>
            </w:r>
          </w:p>
        </w:tc>
        <w:tc>
          <w:tcPr>
            <w:tcW w:w="0" w:type="auto"/>
            <w:vAlign w:val="center"/>
          </w:tcPr>
          <w:p w14:paraId="661955F8"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67FC998D" w14:textId="77777777" w:rsidTr="008E1294">
        <w:trPr>
          <w:trHeight w:val="144"/>
        </w:trPr>
        <w:tc>
          <w:tcPr>
            <w:tcW w:w="0" w:type="auto"/>
            <w:vAlign w:val="center"/>
          </w:tcPr>
          <w:p w14:paraId="35498A4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qc_spike_ucl</w:t>
            </w:r>
          </w:p>
        </w:tc>
        <w:tc>
          <w:tcPr>
            <w:tcW w:w="0" w:type="auto"/>
            <w:vAlign w:val="center"/>
          </w:tcPr>
          <w:p w14:paraId="614A362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Text(8)</w:t>
            </w:r>
          </w:p>
        </w:tc>
        <w:tc>
          <w:tcPr>
            <w:tcW w:w="0" w:type="auto"/>
            <w:vAlign w:val="center"/>
          </w:tcPr>
          <w:p w14:paraId="770B919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1DE170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025CC5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51D284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A9F239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25B5C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dt_result_qc.qc_spike_ucl</w:t>
            </w:r>
          </w:p>
        </w:tc>
        <w:tc>
          <w:tcPr>
            <w:tcW w:w="0" w:type="auto"/>
            <w:vAlign w:val="center"/>
          </w:tcPr>
          <w:p w14:paraId="4FBC075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Upper control limit for spike recovery.</w:t>
            </w:r>
            <w:r>
              <w:rPr>
                <w:rFonts w:cs="Tahoma"/>
                <w:color w:val="000000"/>
                <w:sz w:val="12"/>
                <w:szCs w:val="12"/>
              </w:rPr>
              <w:t xml:space="preserve"> </w:t>
            </w:r>
            <w:r w:rsidRPr="005E3C34">
              <w:rPr>
                <w:rFonts w:cs="Tahoma"/>
                <w:color w:val="000000"/>
                <w:sz w:val="12"/>
                <w:szCs w:val="12"/>
              </w:rPr>
              <w:t>Required for spikes, spike duplicates, surrogate compounds, LCS and any spiked sample. Report as percentage multiplied by 100 (e.g., report "60%" as "60").</w:t>
            </w:r>
          </w:p>
        </w:tc>
        <w:tc>
          <w:tcPr>
            <w:tcW w:w="0" w:type="auto"/>
            <w:vAlign w:val="center"/>
          </w:tcPr>
          <w:p w14:paraId="7B7238DE"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549DCE26" w14:textId="77777777" w:rsidTr="008E1294">
        <w:trPr>
          <w:trHeight w:val="144"/>
        </w:trPr>
        <w:tc>
          <w:tcPr>
            <w:tcW w:w="0" w:type="auto"/>
            <w:vAlign w:val="center"/>
          </w:tcPr>
          <w:p w14:paraId="609BAEA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qc_rpd_cl</w:t>
            </w:r>
          </w:p>
        </w:tc>
        <w:tc>
          <w:tcPr>
            <w:tcW w:w="0" w:type="auto"/>
            <w:vAlign w:val="center"/>
          </w:tcPr>
          <w:p w14:paraId="4F8752B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Text(8)</w:t>
            </w:r>
          </w:p>
        </w:tc>
        <w:tc>
          <w:tcPr>
            <w:tcW w:w="0" w:type="auto"/>
            <w:vAlign w:val="center"/>
          </w:tcPr>
          <w:p w14:paraId="157D3CD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935EA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0A29A5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906B5A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173645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DCC38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dt_result_qc.qc_rpd_cl</w:t>
            </w:r>
          </w:p>
        </w:tc>
        <w:tc>
          <w:tcPr>
            <w:tcW w:w="0" w:type="auto"/>
            <w:vAlign w:val="center"/>
          </w:tcPr>
          <w:p w14:paraId="6A460A2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Relative percent difference control limit.</w:t>
            </w:r>
            <w:r>
              <w:rPr>
                <w:rFonts w:cs="Tahoma"/>
                <w:color w:val="000000"/>
                <w:sz w:val="12"/>
                <w:szCs w:val="12"/>
              </w:rPr>
              <w:t xml:space="preserve"> </w:t>
            </w:r>
            <w:r w:rsidRPr="005E3C34">
              <w:rPr>
                <w:rFonts w:cs="Tahoma"/>
                <w:color w:val="000000"/>
                <w:sz w:val="12"/>
                <w:szCs w:val="12"/>
              </w:rPr>
              <w:t>Required for any duplicated sample. Report as percentage multiplied by 100 (e.g., report "25%" as "25").</w:t>
            </w:r>
          </w:p>
        </w:tc>
        <w:tc>
          <w:tcPr>
            <w:tcW w:w="0" w:type="auto"/>
            <w:vAlign w:val="center"/>
          </w:tcPr>
          <w:p w14:paraId="1C005A88"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18B55ECC" w14:textId="77777777" w:rsidTr="008E1294">
        <w:trPr>
          <w:trHeight w:val="144"/>
        </w:trPr>
        <w:tc>
          <w:tcPr>
            <w:tcW w:w="0" w:type="auto"/>
            <w:vAlign w:val="center"/>
          </w:tcPr>
          <w:p w14:paraId="44FA713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qc_spike_status</w:t>
            </w:r>
          </w:p>
        </w:tc>
        <w:tc>
          <w:tcPr>
            <w:tcW w:w="0" w:type="auto"/>
            <w:vAlign w:val="center"/>
          </w:tcPr>
          <w:p w14:paraId="56D6ADB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w:t>
            </w:r>
          </w:p>
        </w:tc>
        <w:tc>
          <w:tcPr>
            <w:tcW w:w="0" w:type="auto"/>
            <w:vAlign w:val="center"/>
          </w:tcPr>
          <w:p w14:paraId="04D311B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05A360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FD6662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F19E34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F31C17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spike_status)</w:t>
            </w:r>
          </w:p>
        </w:tc>
        <w:tc>
          <w:tcPr>
            <w:tcW w:w="0" w:type="auto"/>
            <w:vAlign w:val="center"/>
          </w:tcPr>
          <w:p w14:paraId="02D89AF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dt_result_qc.qc_spike_status</w:t>
            </w:r>
          </w:p>
        </w:tc>
        <w:tc>
          <w:tcPr>
            <w:tcW w:w="0" w:type="auto"/>
            <w:vAlign w:val="center"/>
          </w:tcPr>
          <w:p w14:paraId="4ABD1B2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Used to indicate whether the spike recovery was within control limits. Use the "*" character to indicate failure, otherwise leave blank. Required for spikes, spike duplicates, surrogate compounds, LCS and any spiked sample.</w:t>
            </w:r>
          </w:p>
        </w:tc>
        <w:tc>
          <w:tcPr>
            <w:tcW w:w="0" w:type="auto"/>
            <w:vAlign w:val="center"/>
          </w:tcPr>
          <w:p w14:paraId="53C71D21"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351598AC" w14:textId="77777777" w:rsidTr="008E1294">
        <w:trPr>
          <w:trHeight w:val="144"/>
        </w:trPr>
        <w:tc>
          <w:tcPr>
            <w:tcW w:w="0" w:type="auto"/>
            <w:vAlign w:val="center"/>
          </w:tcPr>
          <w:p w14:paraId="0102697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qc_dup_spike_status</w:t>
            </w:r>
          </w:p>
        </w:tc>
        <w:tc>
          <w:tcPr>
            <w:tcW w:w="0" w:type="auto"/>
            <w:vAlign w:val="center"/>
          </w:tcPr>
          <w:p w14:paraId="5495AEC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w:t>
            </w:r>
          </w:p>
        </w:tc>
        <w:tc>
          <w:tcPr>
            <w:tcW w:w="0" w:type="auto"/>
            <w:vAlign w:val="center"/>
          </w:tcPr>
          <w:p w14:paraId="0D5F2EB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78FCB5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277BC0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675AEC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BBE549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spike_status)</w:t>
            </w:r>
          </w:p>
        </w:tc>
        <w:tc>
          <w:tcPr>
            <w:tcW w:w="0" w:type="auto"/>
            <w:vAlign w:val="center"/>
          </w:tcPr>
          <w:p w14:paraId="3FC02F5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dt_result_qc.qc_dup_spike_status</w:t>
            </w:r>
          </w:p>
        </w:tc>
        <w:tc>
          <w:tcPr>
            <w:tcW w:w="0" w:type="auto"/>
            <w:vAlign w:val="center"/>
          </w:tcPr>
          <w:p w14:paraId="4AE4506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Used to indicate whether the duplicate spike recovery was within control limits. Use the "*" character to indicate failure, otherwise leave blank. Required for any spiked and duplicated sample.</w:t>
            </w:r>
          </w:p>
        </w:tc>
        <w:tc>
          <w:tcPr>
            <w:tcW w:w="0" w:type="auto"/>
            <w:vAlign w:val="center"/>
          </w:tcPr>
          <w:p w14:paraId="33ED63AC"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3DA9E322" w14:textId="77777777" w:rsidTr="008E1294">
        <w:trPr>
          <w:trHeight w:val="144"/>
        </w:trPr>
        <w:tc>
          <w:tcPr>
            <w:tcW w:w="0" w:type="auto"/>
            <w:vAlign w:val="center"/>
          </w:tcPr>
          <w:p w14:paraId="188EDA8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qc_rpd_status</w:t>
            </w:r>
          </w:p>
        </w:tc>
        <w:tc>
          <w:tcPr>
            <w:tcW w:w="0" w:type="auto"/>
            <w:vAlign w:val="center"/>
          </w:tcPr>
          <w:p w14:paraId="3B61161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w:t>
            </w:r>
          </w:p>
        </w:tc>
        <w:tc>
          <w:tcPr>
            <w:tcW w:w="0" w:type="auto"/>
            <w:vAlign w:val="center"/>
          </w:tcPr>
          <w:p w14:paraId="1698ABE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A06631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214B52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F76C22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A025CD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(Enumeration: spike_status)</w:t>
            </w:r>
          </w:p>
        </w:tc>
        <w:tc>
          <w:tcPr>
            <w:tcW w:w="0" w:type="auto"/>
            <w:vAlign w:val="center"/>
          </w:tcPr>
          <w:p w14:paraId="67B01FF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dt_result_qc.qc_rpd_status</w:t>
            </w:r>
          </w:p>
        </w:tc>
        <w:tc>
          <w:tcPr>
            <w:tcW w:w="0" w:type="auto"/>
            <w:vAlign w:val="center"/>
          </w:tcPr>
          <w:p w14:paraId="6AC7E0C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Used to indicate whether the relative percent difference was within control limits. Use the "*" character to indicate failure, otherwise leave blank. Required for any duplicated sample.</w:t>
            </w:r>
          </w:p>
        </w:tc>
        <w:tc>
          <w:tcPr>
            <w:tcW w:w="0" w:type="auto"/>
            <w:vAlign w:val="center"/>
          </w:tcPr>
          <w:p w14:paraId="110666FE"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01E4E9E7" w14:textId="77777777" w:rsidTr="008E1294">
        <w:trPr>
          <w:trHeight w:val="144"/>
        </w:trPr>
        <w:tc>
          <w:tcPr>
            <w:tcW w:w="0" w:type="auto"/>
            <w:shd w:val="solid" w:color="FFFFCC" w:fill="auto"/>
            <w:vAlign w:val="center"/>
          </w:tcPr>
          <w:p w14:paraId="397B666B"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lab_sdg</w:t>
            </w:r>
          </w:p>
        </w:tc>
        <w:tc>
          <w:tcPr>
            <w:tcW w:w="0" w:type="auto"/>
            <w:vAlign w:val="center"/>
          </w:tcPr>
          <w:p w14:paraId="4E14F34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14C5036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51FFA0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16C8C60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F62A7D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6CD585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EC1EF4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dt_sdg.sdg_name</w:t>
            </w:r>
          </w:p>
          <w:p w14:paraId="31050DC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dt_test.lab_sdg</w:t>
            </w:r>
          </w:p>
        </w:tc>
        <w:tc>
          <w:tcPr>
            <w:tcW w:w="0" w:type="auto"/>
            <w:vAlign w:val="center"/>
          </w:tcPr>
          <w:p w14:paraId="29EF1BE2" w14:textId="72322B40" w:rsidR="00E7667B" w:rsidRPr="005E3C34" w:rsidRDefault="00165D2D" w:rsidP="008E1294">
            <w:pPr>
              <w:autoSpaceDE w:val="0"/>
              <w:autoSpaceDN w:val="0"/>
              <w:adjustRightInd w:val="0"/>
              <w:rPr>
                <w:rFonts w:cs="Tahoma"/>
                <w:color w:val="000000"/>
                <w:sz w:val="12"/>
                <w:szCs w:val="12"/>
              </w:rPr>
            </w:pPr>
            <w:r w:rsidRPr="00165D2D">
              <w:rPr>
                <w:rFonts w:cs="Tahoma"/>
                <w:color w:val="000000"/>
                <w:sz w:val="12"/>
                <w:szCs w:val="12"/>
              </w:rPr>
              <w:t>The unique identifier of the sample delivery group (SDG) or work order. A single sample may be assigned to multiple SDGs based on different analysis.</w:t>
            </w:r>
          </w:p>
        </w:tc>
        <w:tc>
          <w:tcPr>
            <w:tcW w:w="0" w:type="auto"/>
            <w:vAlign w:val="center"/>
          </w:tcPr>
          <w:p w14:paraId="550D7F99"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8C09F2D" w14:textId="77777777" w:rsidTr="008E1294">
        <w:trPr>
          <w:trHeight w:val="144"/>
        </w:trPr>
        <w:tc>
          <w:tcPr>
            <w:tcW w:w="0" w:type="auto"/>
            <w:vAlign w:val="center"/>
          </w:tcPr>
          <w:p w14:paraId="45EDE3D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249727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6B8154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F15B99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F7D731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AB499F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D83481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071460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498C38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390E57C"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3D8EFED" w14:textId="77777777" w:rsidTr="008E1294">
        <w:trPr>
          <w:trHeight w:val="144"/>
        </w:trPr>
        <w:tc>
          <w:tcPr>
            <w:tcW w:w="0" w:type="auto"/>
            <w:vAlign w:val="center"/>
          </w:tcPr>
          <w:p w14:paraId="00A74A68" w14:textId="77777777" w:rsidR="00E7667B" w:rsidRPr="005E3C34" w:rsidRDefault="00E7667B" w:rsidP="008E1294">
            <w:pPr>
              <w:autoSpaceDE w:val="0"/>
              <w:autoSpaceDN w:val="0"/>
              <w:adjustRightInd w:val="0"/>
              <w:rPr>
                <w:rFonts w:cs="Tahoma"/>
                <w:b/>
                <w:bCs/>
                <w:color w:val="000000"/>
                <w:sz w:val="12"/>
                <w:szCs w:val="12"/>
              </w:rPr>
            </w:pPr>
            <w:r w:rsidRPr="005E3C34">
              <w:rPr>
                <w:rFonts w:cs="Tahoma"/>
                <w:b/>
                <w:bCs/>
                <w:color w:val="000000"/>
                <w:sz w:val="12"/>
                <w:szCs w:val="12"/>
              </w:rPr>
              <w:t>Method Mappings</w:t>
            </w:r>
          </w:p>
        </w:tc>
        <w:tc>
          <w:tcPr>
            <w:tcW w:w="0" w:type="auto"/>
            <w:vAlign w:val="center"/>
          </w:tcPr>
          <w:p w14:paraId="2CDE2F1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2C0EE0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E79619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1A2DA6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FA2038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56F196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22E74C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B4414B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DDBC9C8"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30C85F68" w14:textId="77777777" w:rsidTr="008E1294">
        <w:trPr>
          <w:trHeight w:val="144"/>
        </w:trPr>
        <w:tc>
          <w:tcPr>
            <w:tcW w:w="0" w:type="auto"/>
            <w:vAlign w:val="center"/>
          </w:tcPr>
          <w:p w14:paraId="54790AB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29D3AD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4E6351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E8EE8E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gridSpan w:val="2"/>
            <w:vAlign w:val="center"/>
          </w:tcPr>
          <w:p w14:paraId="3B88C47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CompanyType_SUBCONTRACTOR</w:t>
            </w:r>
          </w:p>
        </w:tc>
        <w:tc>
          <w:tcPr>
            <w:tcW w:w="0" w:type="auto"/>
            <w:vAlign w:val="center"/>
          </w:tcPr>
          <w:p w14:paraId="08E538E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CC500E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rt_company.company_type</w:t>
            </w:r>
          </w:p>
        </w:tc>
        <w:tc>
          <w:tcPr>
            <w:tcW w:w="0" w:type="auto"/>
            <w:vAlign w:val="center"/>
          </w:tcPr>
          <w:p w14:paraId="0CC0C25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9EB3E78"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3B96877C" w14:textId="77777777" w:rsidTr="008E1294">
        <w:trPr>
          <w:trHeight w:val="144"/>
        </w:trPr>
        <w:tc>
          <w:tcPr>
            <w:tcW w:w="0" w:type="auto"/>
            <w:vAlign w:val="center"/>
          </w:tcPr>
          <w:p w14:paraId="1200DC2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60A363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0CF578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D5D33D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9BF8CE"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GetSampleId</w:t>
            </w:r>
          </w:p>
        </w:tc>
        <w:tc>
          <w:tcPr>
            <w:tcW w:w="0" w:type="auto"/>
            <w:vAlign w:val="center"/>
          </w:tcPr>
          <w:p w14:paraId="29A4EE5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589B6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D4DCA4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dt_test.sample_id</w:t>
            </w:r>
          </w:p>
        </w:tc>
        <w:tc>
          <w:tcPr>
            <w:tcW w:w="0" w:type="auto"/>
            <w:vAlign w:val="center"/>
          </w:tcPr>
          <w:p w14:paraId="0C55F12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811BD43"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C19A0E3" w14:textId="77777777" w:rsidTr="008E1294">
        <w:trPr>
          <w:trHeight w:val="144"/>
        </w:trPr>
        <w:tc>
          <w:tcPr>
            <w:tcW w:w="0" w:type="auto"/>
            <w:vAlign w:val="center"/>
          </w:tcPr>
          <w:p w14:paraId="18D8793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3AEEC4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8AC1E1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E0B233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C5293B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GetTestID</w:t>
            </w:r>
          </w:p>
        </w:tc>
        <w:tc>
          <w:tcPr>
            <w:tcW w:w="0" w:type="auto"/>
            <w:vAlign w:val="center"/>
          </w:tcPr>
          <w:p w14:paraId="46F9260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339E0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A4225B8"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dt_result.test_id</w:t>
            </w:r>
          </w:p>
        </w:tc>
        <w:tc>
          <w:tcPr>
            <w:tcW w:w="0" w:type="auto"/>
            <w:vAlign w:val="center"/>
          </w:tcPr>
          <w:p w14:paraId="36ADE00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777703D"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1E752720" w14:textId="77777777" w:rsidTr="008E1294">
        <w:trPr>
          <w:trHeight w:val="144"/>
        </w:trPr>
        <w:tc>
          <w:tcPr>
            <w:tcW w:w="0" w:type="auto"/>
            <w:vAlign w:val="center"/>
          </w:tcPr>
          <w:p w14:paraId="0E3DFE4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B51C80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B72CE1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E5A233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3052E3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GetTestID</w:t>
            </w:r>
          </w:p>
        </w:tc>
        <w:tc>
          <w:tcPr>
            <w:tcW w:w="0" w:type="auto"/>
            <w:vAlign w:val="center"/>
          </w:tcPr>
          <w:p w14:paraId="28CC151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8528E2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223D30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dt_result_qc.test_id</w:t>
            </w:r>
          </w:p>
        </w:tc>
        <w:tc>
          <w:tcPr>
            <w:tcW w:w="0" w:type="auto"/>
            <w:vAlign w:val="center"/>
          </w:tcPr>
          <w:p w14:paraId="4364304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59CE11E" w14:textId="77777777" w:rsidR="00E7667B" w:rsidRPr="005E3C34" w:rsidRDefault="00E7667B" w:rsidP="008E1294">
            <w:pPr>
              <w:autoSpaceDE w:val="0"/>
              <w:autoSpaceDN w:val="0"/>
              <w:adjustRightInd w:val="0"/>
              <w:jc w:val="right"/>
              <w:rPr>
                <w:rFonts w:cs="Tahoma"/>
                <w:color w:val="000000"/>
                <w:sz w:val="12"/>
                <w:szCs w:val="12"/>
              </w:rPr>
            </w:pPr>
          </w:p>
        </w:tc>
      </w:tr>
    </w:tbl>
    <w:p w14:paraId="0F6AA768" w14:textId="77777777" w:rsidR="00E7667B" w:rsidRDefault="00E7667B" w:rsidP="00E7667B"/>
    <w:p w14:paraId="09A4FDC7" w14:textId="77777777" w:rsidR="00E7667B" w:rsidRDefault="00E7667B" w:rsidP="00E7667B">
      <w:pPr>
        <w:pStyle w:val="Heading2"/>
      </w:pPr>
      <w:bookmarkStart w:id="133" w:name="_Toc489262168"/>
      <w:r>
        <w:t>Batch_v1</w:t>
      </w:r>
      <w:bookmarkEnd w:id="133"/>
    </w:p>
    <w:p w14:paraId="19A8693A" w14:textId="77777777" w:rsidR="00E7667B" w:rsidRDefault="00E7667B" w:rsidP="00E766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380"/>
        <w:gridCol w:w="643"/>
        <w:gridCol w:w="307"/>
        <w:gridCol w:w="607"/>
        <w:gridCol w:w="633"/>
        <w:gridCol w:w="460"/>
        <w:gridCol w:w="2008"/>
        <w:gridCol w:w="2101"/>
        <w:gridCol w:w="6554"/>
        <w:gridCol w:w="513"/>
      </w:tblGrid>
      <w:tr w:rsidR="00E7667B" w:rsidRPr="005E3C34" w14:paraId="6770FC4E" w14:textId="77777777" w:rsidTr="008E1294">
        <w:trPr>
          <w:trHeight w:val="144"/>
          <w:tblHeader/>
        </w:trPr>
        <w:tc>
          <w:tcPr>
            <w:tcW w:w="0" w:type="auto"/>
            <w:shd w:val="solid" w:color="FFFF99" w:fill="auto"/>
            <w:vAlign w:val="center"/>
          </w:tcPr>
          <w:p w14:paraId="6CD996CE"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Field Name</w:t>
            </w:r>
          </w:p>
        </w:tc>
        <w:tc>
          <w:tcPr>
            <w:tcW w:w="0" w:type="auto"/>
            <w:shd w:val="solid" w:color="FFFF99" w:fill="auto"/>
            <w:vAlign w:val="center"/>
          </w:tcPr>
          <w:p w14:paraId="727B5AA3"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Data Type</w:t>
            </w:r>
          </w:p>
        </w:tc>
        <w:tc>
          <w:tcPr>
            <w:tcW w:w="0" w:type="auto"/>
            <w:shd w:val="solid" w:color="FFFF99" w:fill="auto"/>
            <w:vAlign w:val="center"/>
          </w:tcPr>
          <w:p w14:paraId="01511E86"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Key</w:t>
            </w:r>
          </w:p>
        </w:tc>
        <w:tc>
          <w:tcPr>
            <w:tcW w:w="0" w:type="auto"/>
            <w:shd w:val="solid" w:color="FFFF99" w:fill="auto"/>
            <w:vAlign w:val="center"/>
          </w:tcPr>
          <w:p w14:paraId="200C9F2C"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Required</w:t>
            </w:r>
          </w:p>
        </w:tc>
        <w:tc>
          <w:tcPr>
            <w:tcW w:w="0" w:type="auto"/>
            <w:shd w:val="solid" w:color="FFFF99" w:fill="auto"/>
            <w:vAlign w:val="center"/>
          </w:tcPr>
          <w:p w14:paraId="1F432012"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Default</w:t>
            </w:r>
          </w:p>
        </w:tc>
        <w:tc>
          <w:tcPr>
            <w:tcW w:w="0" w:type="auto"/>
            <w:shd w:val="solid" w:color="FFFF99" w:fill="auto"/>
            <w:vAlign w:val="center"/>
          </w:tcPr>
          <w:p w14:paraId="6D3223A6"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Parent</w:t>
            </w:r>
          </w:p>
        </w:tc>
        <w:tc>
          <w:tcPr>
            <w:tcW w:w="0" w:type="auto"/>
            <w:shd w:val="solid" w:color="FFFF99" w:fill="auto"/>
            <w:vAlign w:val="center"/>
          </w:tcPr>
          <w:p w14:paraId="378E75FA"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Lookup</w:t>
            </w:r>
          </w:p>
        </w:tc>
        <w:tc>
          <w:tcPr>
            <w:tcW w:w="0" w:type="auto"/>
            <w:shd w:val="solid" w:color="FFFF99" w:fill="auto"/>
            <w:vAlign w:val="center"/>
          </w:tcPr>
          <w:p w14:paraId="6F50D1CE"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Database Mapping(s)</w:t>
            </w:r>
          </w:p>
        </w:tc>
        <w:tc>
          <w:tcPr>
            <w:tcW w:w="0" w:type="auto"/>
            <w:shd w:val="solid" w:color="FFFF99" w:fill="auto"/>
            <w:vAlign w:val="center"/>
          </w:tcPr>
          <w:p w14:paraId="0A8DD1D0"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Comment</w:t>
            </w:r>
          </w:p>
        </w:tc>
        <w:tc>
          <w:tcPr>
            <w:tcW w:w="0" w:type="auto"/>
            <w:shd w:val="solid" w:color="FFFF99" w:fill="auto"/>
            <w:vAlign w:val="center"/>
          </w:tcPr>
          <w:p w14:paraId="7DB6C358" w14:textId="77777777" w:rsidR="00E7667B" w:rsidRPr="005E3C34" w:rsidRDefault="00E7667B" w:rsidP="008E1294">
            <w:pPr>
              <w:autoSpaceDE w:val="0"/>
              <w:autoSpaceDN w:val="0"/>
              <w:adjustRightInd w:val="0"/>
              <w:jc w:val="center"/>
              <w:rPr>
                <w:rFonts w:cs="Tahoma"/>
                <w:b/>
                <w:bCs/>
                <w:color w:val="000000"/>
                <w:sz w:val="12"/>
                <w:szCs w:val="12"/>
              </w:rPr>
            </w:pPr>
            <w:r w:rsidRPr="005E3C34">
              <w:rPr>
                <w:rFonts w:cs="Tahoma"/>
                <w:b/>
                <w:bCs/>
                <w:color w:val="000000"/>
                <w:sz w:val="12"/>
                <w:szCs w:val="12"/>
              </w:rPr>
              <w:t>Checks</w:t>
            </w:r>
          </w:p>
        </w:tc>
      </w:tr>
      <w:tr w:rsidR="00E7667B" w:rsidRPr="005E3C34" w14:paraId="30FF11B5" w14:textId="77777777" w:rsidTr="008E1294">
        <w:trPr>
          <w:trHeight w:val="144"/>
        </w:trPr>
        <w:tc>
          <w:tcPr>
            <w:tcW w:w="0" w:type="auto"/>
            <w:shd w:val="solid" w:color="FFFFCC" w:fill="auto"/>
            <w:vAlign w:val="center"/>
          </w:tcPr>
          <w:p w14:paraId="748C2768"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sys_sample_code</w:t>
            </w:r>
          </w:p>
        </w:tc>
        <w:tc>
          <w:tcPr>
            <w:tcW w:w="0" w:type="auto"/>
            <w:vAlign w:val="center"/>
          </w:tcPr>
          <w:p w14:paraId="3FD0B0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Text(40)</w:t>
            </w:r>
          </w:p>
        </w:tc>
        <w:tc>
          <w:tcPr>
            <w:tcW w:w="0" w:type="auto"/>
            <w:vAlign w:val="center"/>
          </w:tcPr>
          <w:p w14:paraId="4407520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67E3E11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2C40034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ECBA52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58B662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FDB3E6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8F6243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unique identifier of the sample.</w:t>
            </w:r>
          </w:p>
        </w:tc>
        <w:tc>
          <w:tcPr>
            <w:tcW w:w="0" w:type="auto"/>
            <w:vAlign w:val="center"/>
          </w:tcPr>
          <w:p w14:paraId="15D895FF"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5CCB976" w14:textId="77777777" w:rsidTr="008E1294">
        <w:trPr>
          <w:trHeight w:val="144"/>
        </w:trPr>
        <w:tc>
          <w:tcPr>
            <w:tcW w:w="0" w:type="auto"/>
            <w:shd w:val="solid" w:color="FFFFCC" w:fill="auto"/>
            <w:vAlign w:val="center"/>
          </w:tcPr>
          <w:p w14:paraId="44571DD4"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lab_anl_method_name</w:t>
            </w:r>
          </w:p>
        </w:tc>
        <w:tc>
          <w:tcPr>
            <w:tcW w:w="0" w:type="auto"/>
            <w:vAlign w:val="center"/>
          </w:tcPr>
          <w:p w14:paraId="5D20160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Text(35)</w:t>
            </w:r>
          </w:p>
        </w:tc>
        <w:tc>
          <w:tcPr>
            <w:tcW w:w="0" w:type="auto"/>
            <w:vAlign w:val="center"/>
          </w:tcPr>
          <w:p w14:paraId="32F9AD03"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2F6F14D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537F8A9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F5BBA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42D7B05"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rt_analytic_method.analytic_method</w:t>
            </w:r>
          </w:p>
        </w:tc>
        <w:tc>
          <w:tcPr>
            <w:tcW w:w="0" w:type="auto"/>
            <w:vAlign w:val="center"/>
          </w:tcPr>
          <w:p w14:paraId="2FD537D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1CD43A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laboratory analytical method name or description, for example "SW8260B", "E130.1", etc.</w:t>
            </w:r>
          </w:p>
        </w:tc>
        <w:tc>
          <w:tcPr>
            <w:tcW w:w="0" w:type="auto"/>
            <w:vAlign w:val="center"/>
          </w:tcPr>
          <w:p w14:paraId="5AA9F945"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0455A9D" w14:textId="77777777" w:rsidTr="008E1294">
        <w:trPr>
          <w:trHeight w:val="144"/>
        </w:trPr>
        <w:tc>
          <w:tcPr>
            <w:tcW w:w="0" w:type="auto"/>
            <w:shd w:val="solid" w:color="FFFFCC" w:fill="auto"/>
            <w:vAlign w:val="center"/>
          </w:tcPr>
          <w:p w14:paraId="59F3C533"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analysis_date</w:t>
            </w:r>
          </w:p>
        </w:tc>
        <w:tc>
          <w:tcPr>
            <w:tcW w:w="0" w:type="auto"/>
            <w:vAlign w:val="center"/>
          </w:tcPr>
          <w:p w14:paraId="77E10D7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DateTime</w:t>
            </w:r>
          </w:p>
        </w:tc>
        <w:tc>
          <w:tcPr>
            <w:tcW w:w="0" w:type="auto"/>
            <w:vAlign w:val="center"/>
          </w:tcPr>
          <w:p w14:paraId="0FCF7E0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2623AC7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419D033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F920E1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133FE9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2B9FBE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402D1F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date and time of sample analysis in "MM/DD/YYYY HH:MM:SS" format. May refer to either beginning or end of the analysis as required.</w:t>
            </w:r>
          </w:p>
        </w:tc>
        <w:tc>
          <w:tcPr>
            <w:tcW w:w="0" w:type="auto"/>
            <w:vAlign w:val="center"/>
          </w:tcPr>
          <w:p w14:paraId="0B3D0DC1"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27E6B9BE" w14:textId="77777777" w:rsidTr="008E1294">
        <w:trPr>
          <w:trHeight w:val="144"/>
        </w:trPr>
        <w:tc>
          <w:tcPr>
            <w:tcW w:w="0" w:type="auto"/>
            <w:shd w:val="solid" w:color="FFFFCC" w:fill="auto"/>
            <w:vAlign w:val="center"/>
          </w:tcPr>
          <w:p w14:paraId="3FB20709"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fraction</w:t>
            </w:r>
          </w:p>
        </w:tc>
        <w:tc>
          <w:tcPr>
            <w:tcW w:w="0" w:type="auto"/>
            <w:vAlign w:val="center"/>
          </w:tcPr>
          <w:p w14:paraId="2BC4C17B"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363F640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38ED19F0"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B08EB4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w:t>
            </w:r>
          </w:p>
        </w:tc>
        <w:tc>
          <w:tcPr>
            <w:tcW w:w="0" w:type="auto"/>
            <w:vAlign w:val="center"/>
          </w:tcPr>
          <w:p w14:paraId="2036A32A"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B1E47B7"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rt_fraction.fraction</w:t>
            </w:r>
          </w:p>
        </w:tc>
        <w:tc>
          <w:tcPr>
            <w:tcW w:w="0" w:type="auto"/>
            <w:vAlign w:val="center"/>
          </w:tcPr>
          <w:p w14:paraId="03B21FE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637FCF3E" w14:textId="2A9E6B20" w:rsidR="00E7667B" w:rsidRPr="005E3C34" w:rsidRDefault="00165D2D" w:rsidP="008E1294">
            <w:pPr>
              <w:autoSpaceDE w:val="0"/>
              <w:autoSpaceDN w:val="0"/>
              <w:adjustRightInd w:val="0"/>
              <w:rPr>
                <w:rFonts w:cs="Tahoma"/>
                <w:color w:val="000000"/>
                <w:sz w:val="12"/>
                <w:szCs w:val="12"/>
              </w:rPr>
            </w:pPr>
            <w:r w:rsidRPr="00165D2D">
              <w:rPr>
                <w:sz w:val="12"/>
                <w:szCs w:val="12"/>
              </w:rPr>
              <w:t>Please refer to reference values file. Examples of valid values include: “Dissolved”, “Filterable”, “TCLP” and “SPLP.”</w:t>
            </w:r>
          </w:p>
        </w:tc>
        <w:tc>
          <w:tcPr>
            <w:tcW w:w="0" w:type="auto"/>
            <w:vAlign w:val="center"/>
          </w:tcPr>
          <w:p w14:paraId="393E58F0"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00215F07" w14:textId="77777777" w:rsidTr="008E1294">
        <w:trPr>
          <w:trHeight w:val="144"/>
        </w:trPr>
        <w:tc>
          <w:tcPr>
            <w:tcW w:w="0" w:type="auto"/>
            <w:shd w:val="solid" w:color="FFFFCC" w:fill="auto"/>
            <w:vAlign w:val="center"/>
          </w:tcPr>
          <w:p w14:paraId="59707D99"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column_number</w:t>
            </w:r>
          </w:p>
        </w:tc>
        <w:tc>
          <w:tcPr>
            <w:tcW w:w="0" w:type="auto"/>
            <w:vAlign w:val="center"/>
          </w:tcPr>
          <w:p w14:paraId="4B8F2CA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w:t>
            </w:r>
          </w:p>
        </w:tc>
        <w:tc>
          <w:tcPr>
            <w:tcW w:w="0" w:type="auto"/>
            <w:vAlign w:val="center"/>
          </w:tcPr>
          <w:p w14:paraId="4EB1B75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12D49F2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01E9E39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4CC3A6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9EA07A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235121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1902FE6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Values include either "1C" for first column analyses, "2C" for second column analyses or "NA" for tests for which this distinction is not applicable.</w:t>
            </w:r>
          </w:p>
        </w:tc>
        <w:tc>
          <w:tcPr>
            <w:tcW w:w="0" w:type="auto"/>
            <w:vAlign w:val="center"/>
          </w:tcPr>
          <w:p w14:paraId="22E6824C"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52D672F7" w14:textId="77777777" w:rsidTr="008E1294">
        <w:trPr>
          <w:trHeight w:val="144"/>
        </w:trPr>
        <w:tc>
          <w:tcPr>
            <w:tcW w:w="0" w:type="auto"/>
            <w:shd w:val="solid" w:color="FFFFCC" w:fill="auto"/>
            <w:vAlign w:val="center"/>
          </w:tcPr>
          <w:p w14:paraId="1B47329D"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test_type</w:t>
            </w:r>
          </w:p>
        </w:tc>
        <w:tc>
          <w:tcPr>
            <w:tcW w:w="0" w:type="auto"/>
            <w:vAlign w:val="center"/>
          </w:tcPr>
          <w:p w14:paraId="156D64D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20C1552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33EBBD7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5D035F9"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INITIAL</w:t>
            </w:r>
          </w:p>
        </w:tc>
        <w:tc>
          <w:tcPr>
            <w:tcW w:w="0" w:type="auto"/>
            <w:vAlign w:val="center"/>
          </w:tcPr>
          <w:p w14:paraId="4FB3970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7B6C8D5"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rt_test_type.test_type</w:t>
            </w:r>
          </w:p>
        </w:tc>
        <w:tc>
          <w:tcPr>
            <w:tcW w:w="0" w:type="auto"/>
            <w:vAlign w:val="center"/>
          </w:tcPr>
          <w:p w14:paraId="7A43578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4831465"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type of test. Valid values include "INITIAL", "REEXTRACT1", "REEXTRACT2", "REEXTRACT3", "REANALYSIS", "DILUTION1", "DILUTIONS2", and "DILUTIONS3".</w:t>
            </w:r>
          </w:p>
        </w:tc>
        <w:tc>
          <w:tcPr>
            <w:tcW w:w="0" w:type="auto"/>
            <w:vAlign w:val="center"/>
          </w:tcPr>
          <w:p w14:paraId="33B21B84"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30C9A949" w14:textId="77777777" w:rsidTr="008E1294">
        <w:trPr>
          <w:trHeight w:val="144"/>
        </w:trPr>
        <w:tc>
          <w:tcPr>
            <w:tcW w:w="0" w:type="auto"/>
            <w:shd w:val="solid" w:color="FFFFCC" w:fill="auto"/>
            <w:vAlign w:val="center"/>
          </w:tcPr>
          <w:p w14:paraId="080549AC" w14:textId="77777777" w:rsidR="00E7667B" w:rsidRPr="005E3C34" w:rsidRDefault="00E7667B" w:rsidP="008E1294">
            <w:pPr>
              <w:autoSpaceDE w:val="0"/>
              <w:autoSpaceDN w:val="0"/>
              <w:adjustRightInd w:val="0"/>
              <w:rPr>
                <w:rFonts w:cs="Tahoma"/>
                <w:b/>
                <w:bCs/>
                <w:color w:val="FF0000"/>
                <w:sz w:val="12"/>
                <w:szCs w:val="12"/>
                <w:u w:val="single"/>
              </w:rPr>
            </w:pPr>
            <w:r w:rsidRPr="005E3C34">
              <w:rPr>
                <w:rFonts w:cs="Tahoma"/>
                <w:b/>
                <w:bCs/>
                <w:color w:val="FF0000"/>
                <w:sz w:val="12"/>
                <w:szCs w:val="12"/>
                <w:u w:val="single"/>
              </w:rPr>
              <w:t>test_batch_type</w:t>
            </w:r>
          </w:p>
        </w:tc>
        <w:tc>
          <w:tcPr>
            <w:tcW w:w="0" w:type="auto"/>
            <w:vAlign w:val="center"/>
          </w:tcPr>
          <w:p w14:paraId="4DE7FA17"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Text(10)</w:t>
            </w:r>
          </w:p>
        </w:tc>
        <w:tc>
          <w:tcPr>
            <w:tcW w:w="0" w:type="auto"/>
            <w:vAlign w:val="center"/>
          </w:tcPr>
          <w:p w14:paraId="57721D7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PK</w:t>
            </w:r>
          </w:p>
        </w:tc>
        <w:tc>
          <w:tcPr>
            <w:tcW w:w="0" w:type="auto"/>
            <w:vAlign w:val="center"/>
          </w:tcPr>
          <w:p w14:paraId="4FE07721"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147093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4D39C08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B9CA9D4" w14:textId="77777777" w:rsidR="00E7667B" w:rsidRPr="005E3C34" w:rsidRDefault="00E7667B" w:rsidP="008E1294">
            <w:pPr>
              <w:autoSpaceDE w:val="0"/>
              <w:autoSpaceDN w:val="0"/>
              <w:adjustRightInd w:val="0"/>
              <w:rPr>
                <w:rFonts w:cs="Tahoma"/>
                <w:color w:val="0000FF"/>
                <w:sz w:val="12"/>
                <w:szCs w:val="12"/>
              </w:rPr>
            </w:pPr>
            <w:r w:rsidRPr="005E3C34">
              <w:rPr>
                <w:rFonts w:cs="Tahoma"/>
                <w:color w:val="0000FF"/>
                <w:sz w:val="12"/>
                <w:szCs w:val="12"/>
              </w:rPr>
              <w:t>rt_test_batch_type.test_batch_type</w:t>
            </w:r>
          </w:p>
        </w:tc>
        <w:tc>
          <w:tcPr>
            <w:tcW w:w="0" w:type="auto"/>
            <w:vAlign w:val="center"/>
          </w:tcPr>
          <w:p w14:paraId="042C043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rt_test_batch_type.test_batch_desc</w:t>
            </w:r>
          </w:p>
          <w:p w14:paraId="27AB199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dt_test_batch.test_batch_type</w:t>
            </w:r>
          </w:p>
          <w:p w14:paraId="6A015446"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at_test_batch_assign.test_batch_type</w:t>
            </w:r>
          </w:p>
        </w:tc>
        <w:tc>
          <w:tcPr>
            <w:tcW w:w="0" w:type="auto"/>
            <w:vAlign w:val="center"/>
          </w:tcPr>
          <w:p w14:paraId="500AF7E4"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analysis batch type. Valid values include "Prep", "Analysis", "Leach", and "Run". This is a required field for all batches.</w:t>
            </w:r>
          </w:p>
        </w:tc>
        <w:tc>
          <w:tcPr>
            <w:tcW w:w="0" w:type="auto"/>
            <w:vAlign w:val="center"/>
          </w:tcPr>
          <w:p w14:paraId="4FD4C656" w14:textId="77777777" w:rsidR="00E7667B" w:rsidRPr="005E3C34" w:rsidRDefault="00E7667B" w:rsidP="008E1294">
            <w:pPr>
              <w:autoSpaceDE w:val="0"/>
              <w:autoSpaceDN w:val="0"/>
              <w:adjustRightInd w:val="0"/>
              <w:rPr>
                <w:rFonts w:cs="Tahoma"/>
                <w:color w:val="000000"/>
                <w:sz w:val="12"/>
                <w:szCs w:val="12"/>
              </w:rPr>
            </w:pPr>
          </w:p>
        </w:tc>
      </w:tr>
      <w:tr w:rsidR="00E7667B" w:rsidRPr="005E3C34" w14:paraId="277928E5" w14:textId="77777777" w:rsidTr="008E1294">
        <w:trPr>
          <w:trHeight w:val="144"/>
        </w:trPr>
        <w:tc>
          <w:tcPr>
            <w:tcW w:w="0" w:type="auto"/>
            <w:shd w:val="solid" w:color="FFFFCC" w:fill="auto"/>
            <w:vAlign w:val="center"/>
          </w:tcPr>
          <w:p w14:paraId="43701968" w14:textId="77777777" w:rsidR="00E7667B" w:rsidRPr="005E3C34" w:rsidRDefault="00E7667B" w:rsidP="008E1294">
            <w:pPr>
              <w:autoSpaceDE w:val="0"/>
              <w:autoSpaceDN w:val="0"/>
              <w:adjustRightInd w:val="0"/>
              <w:rPr>
                <w:rFonts w:cs="Tahoma"/>
                <w:b/>
                <w:bCs/>
                <w:color w:val="FF0000"/>
                <w:sz w:val="12"/>
                <w:szCs w:val="12"/>
              </w:rPr>
            </w:pPr>
            <w:r w:rsidRPr="005E3C34">
              <w:rPr>
                <w:rFonts w:cs="Tahoma"/>
                <w:b/>
                <w:bCs/>
                <w:color w:val="FF0000"/>
                <w:sz w:val="12"/>
                <w:szCs w:val="12"/>
              </w:rPr>
              <w:t>test_batch_id</w:t>
            </w:r>
          </w:p>
        </w:tc>
        <w:tc>
          <w:tcPr>
            <w:tcW w:w="0" w:type="auto"/>
            <w:vAlign w:val="center"/>
          </w:tcPr>
          <w:p w14:paraId="3E8B73FD"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Text(20)</w:t>
            </w:r>
          </w:p>
        </w:tc>
        <w:tc>
          <w:tcPr>
            <w:tcW w:w="0" w:type="auto"/>
            <w:vAlign w:val="center"/>
          </w:tcPr>
          <w:p w14:paraId="06ED762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DA3CF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Y</w:t>
            </w:r>
          </w:p>
        </w:tc>
        <w:tc>
          <w:tcPr>
            <w:tcW w:w="0" w:type="auto"/>
            <w:vAlign w:val="center"/>
          </w:tcPr>
          <w:p w14:paraId="75627DB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5E7CC99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744E7B0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1D3695C"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dt_test_batch.test_batch_id</w:t>
            </w:r>
          </w:p>
          <w:p w14:paraId="267D946A"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at_test_batch_assign.test_batch_id</w:t>
            </w:r>
          </w:p>
        </w:tc>
        <w:tc>
          <w:tcPr>
            <w:tcW w:w="0" w:type="auto"/>
            <w:vAlign w:val="center"/>
          </w:tcPr>
          <w:p w14:paraId="3AB35D8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The unique identifier of the analysis batch.</w:t>
            </w:r>
          </w:p>
        </w:tc>
        <w:tc>
          <w:tcPr>
            <w:tcW w:w="0" w:type="auto"/>
            <w:vAlign w:val="center"/>
          </w:tcPr>
          <w:p w14:paraId="0E171B26"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1C72789" w14:textId="77777777" w:rsidTr="008E1294">
        <w:trPr>
          <w:trHeight w:val="144"/>
        </w:trPr>
        <w:tc>
          <w:tcPr>
            <w:tcW w:w="0" w:type="auto"/>
            <w:tcBorders>
              <w:bottom w:val="single" w:sz="4" w:space="0" w:color="auto"/>
            </w:tcBorders>
            <w:vAlign w:val="center"/>
          </w:tcPr>
          <w:p w14:paraId="6E22937C"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3F80E20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4E6BE24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1BD3F54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2D74EBC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7985DC0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1F55DA5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3BA7376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1905D39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bottom w:val="single" w:sz="4" w:space="0" w:color="auto"/>
            </w:tcBorders>
            <w:vAlign w:val="center"/>
          </w:tcPr>
          <w:p w14:paraId="0F935240"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9107ADE" w14:textId="77777777" w:rsidTr="008E1294">
        <w:trPr>
          <w:trHeight w:val="144"/>
        </w:trPr>
        <w:tc>
          <w:tcPr>
            <w:tcW w:w="0" w:type="auto"/>
            <w:tcBorders>
              <w:right w:val="nil"/>
            </w:tcBorders>
            <w:vAlign w:val="center"/>
          </w:tcPr>
          <w:p w14:paraId="704474C7" w14:textId="77777777" w:rsidR="00E7667B" w:rsidRPr="005E3C34" w:rsidRDefault="00E7667B" w:rsidP="008E1294">
            <w:pPr>
              <w:autoSpaceDE w:val="0"/>
              <w:autoSpaceDN w:val="0"/>
              <w:adjustRightInd w:val="0"/>
              <w:rPr>
                <w:rFonts w:cs="Tahoma"/>
                <w:b/>
                <w:bCs/>
                <w:color w:val="000000"/>
                <w:sz w:val="12"/>
                <w:szCs w:val="12"/>
              </w:rPr>
            </w:pPr>
            <w:r w:rsidRPr="005E3C34">
              <w:rPr>
                <w:rFonts w:cs="Tahoma"/>
                <w:b/>
                <w:bCs/>
                <w:color w:val="000000"/>
                <w:sz w:val="12"/>
                <w:szCs w:val="12"/>
              </w:rPr>
              <w:t>Section Checks</w:t>
            </w:r>
          </w:p>
        </w:tc>
        <w:tc>
          <w:tcPr>
            <w:tcW w:w="0" w:type="auto"/>
            <w:tcBorders>
              <w:left w:val="nil"/>
              <w:right w:val="nil"/>
            </w:tcBorders>
            <w:vAlign w:val="center"/>
          </w:tcPr>
          <w:p w14:paraId="0D40F779"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10629621"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31263A2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229256B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6315952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4E08D25D"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437B0CA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62A15ED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tcBorders>
            <w:vAlign w:val="center"/>
          </w:tcPr>
          <w:p w14:paraId="63BF9DAA"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625051D4" w14:textId="77777777" w:rsidTr="008E1294">
        <w:trPr>
          <w:trHeight w:val="144"/>
        </w:trPr>
        <w:tc>
          <w:tcPr>
            <w:tcW w:w="0" w:type="auto"/>
            <w:gridSpan w:val="10"/>
            <w:tcBorders>
              <w:bottom w:val="single" w:sz="4" w:space="0" w:color="auto"/>
            </w:tcBorders>
            <w:vAlign w:val="center"/>
          </w:tcPr>
          <w:p w14:paraId="1846770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Parent record must exist in the TestResultQC section.</w:t>
            </w:r>
          </w:p>
        </w:tc>
      </w:tr>
      <w:tr w:rsidR="00E7667B" w:rsidRPr="005E3C34" w14:paraId="154E6BAF" w14:textId="77777777" w:rsidTr="008E1294">
        <w:trPr>
          <w:trHeight w:val="144"/>
        </w:trPr>
        <w:tc>
          <w:tcPr>
            <w:tcW w:w="0" w:type="auto"/>
            <w:tcBorders>
              <w:bottom w:val="single" w:sz="4" w:space="0" w:color="auto"/>
              <w:right w:val="nil"/>
            </w:tcBorders>
            <w:vAlign w:val="center"/>
          </w:tcPr>
          <w:p w14:paraId="3E60248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096557B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0FE1A0DB"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5DE4A19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2717E1E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5A41BEF8"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2748137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131EF713"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right w:val="nil"/>
            </w:tcBorders>
            <w:vAlign w:val="center"/>
          </w:tcPr>
          <w:p w14:paraId="25F954A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bottom w:val="single" w:sz="4" w:space="0" w:color="auto"/>
            </w:tcBorders>
            <w:vAlign w:val="center"/>
          </w:tcPr>
          <w:p w14:paraId="6930EF04"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44A61E82" w14:textId="77777777" w:rsidTr="008E1294">
        <w:trPr>
          <w:trHeight w:val="144"/>
        </w:trPr>
        <w:tc>
          <w:tcPr>
            <w:tcW w:w="0" w:type="auto"/>
            <w:tcBorders>
              <w:right w:val="nil"/>
            </w:tcBorders>
            <w:vAlign w:val="center"/>
          </w:tcPr>
          <w:p w14:paraId="7C85DC62" w14:textId="77777777" w:rsidR="00E7667B" w:rsidRPr="005E3C34" w:rsidRDefault="00E7667B" w:rsidP="008E1294">
            <w:pPr>
              <w:autoSpaceDE w:val="0"/>
              <w:autoSpaceDN w:val="0"/>
              <w:adjustRightInd w:val="0"/>
              <w:rPr>
                <w:rFonts w:cs="Tahoma"/>
                <w:b/>
                <w:bCs/>
                <w:color w:val="000000"/>
                <w:sz w:val="12"/>
                <w:szCs w:val="12"/>
              </w:rPr>
            </w:pPr>
            <w:r w:rsidRPr="005E3C34">
              <w:rPr>
                <w:rFonts w:cs="Tahoma"/>
                <w:b/>
                <w:bCs/>
                <w:color w:val="000000"/>
                <w:sz w:val="12"/>
                <w:szCs w:val="12"/>
              </w:rPr>
              <w:t>Method Mappings</w:t>
            </w:r>
          </w:p>
        </w:tc>
        <w:tc>
          <w:tcPr>
            <w:tcW w:w="0" w:type="auto"/>
            <w:tcBorders>
              <w:left w:val="nil"/>
              <w:right w:val="nil"/>
            </w:tcBorders>
            <w:vAlign w:val="center"/>
          </w:tcPr>
          <w:p w14:paraId="3664843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4930883F"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65E7AC0E"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03C086C2"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0BFE62A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391B273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61BB2EB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right w:val="nil"/>
            </w:tcBorders>
            <w:vAlign w:val="center"/>
          </w:tcPr>
          <w:p w14:paraId="64FBC086" w14:textId="77777777" w:rsidR="00E7667B" w:rsidRPr="005E3C34" w:rsidRDefault="00E7667B" w:rsidP="008E1294">
            <w:pPr>
              <w:autoSpaceDE w:val="0"/>
              <w:autoSpaceDN w:val="0"/>
              <w:adjustRightInd w:val="0"/>
              <w:jc w:val="right"/>
              <w:rPr>
                <w:rFonts w:cs="Tahoma"/>
                <w:color w:val="000000"/>
                <w:sz w:val="12"/>
                <w:szCs w:val="12"/>
              </w:rPr>
            </w:pPr>
          </w:p>
        </w:tc>
        <w:tc>
          <w:tcPr>
            <w:tcW w:w="0" w:type="auto"/>
            <w:tcBorders>
              <w:left w:val="nil"/>
            </w:tcBorders>
            <w:vAlign w:val="center"/>
          </w:tcPr>
          <w:p w14:paraId="2915CEAA" w14:textId="77777777" w:rsidR="00E7667B" w:rsidRPr="005E3C34" w:rsidRDefault="00E7667B" w:rsidP="008E1294">
            <w:pPr>
              <w:autoSpaceDE w:val="0"/>
              <w:autoSpaceDN w:val="0"/>
              <w:adjustRightInd w:val="0"/>
              <w:jc w:val="right"/>
              <w:rPr>
                <w:rFonts w:cs="Tahoma"/>
                <w:color w:val="000000"/>
                <w:sz w:val="12"/>
                <w:szCs w:val="12"/>
              </w:rPr>
            </w:pPr>
          </w:p>
        </w:tc>
      </w:tr>
      <w:tr w:rsidR="00E7667B" w:rsidRPr="005E3C34" w14:paraId="266F20AF" w14:textId="77777777" w:rsidTr="008E1294">
        <w:trPr>
          <w:trHeight w:val="144"/>
        </w:trPr>
        <w:tc>
          <w:tcPr>
            <w:tcW w:w="0" w:type="auto"/>
            <w:vAlign w:val="center"/>
          </w:tcPr>
          <w:p w14:paraId="33ED376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E72F33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AE83595"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095C5100"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359C257F"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GetTestID</w:t>
            </w:r>
          </w:p>
        </w:tc>
        <w:tc>
          <w:tcPr>
            <w:tcW w:w="0" w:type="auto"/>
            <w:vAlign w:val="center"/>
          </w:tcPr>
          <w:p w14:paraId="42575154" w14:textId="77777777" w:rsidR="00E7667B" w:rsidRPr="005E3C34" w:rsidRDefault="00E7667B" w:rsidP="008E1294">
            <w:pPr>
              <w:autoSpaceDE w:val="0"/>
              <w:autoSpaceDN w:val="0"/>
              <w:adjustRightInd w:val="0"/>
              <w:jc w:val="right"/>
              <w:rPr>
                <w:rFonts w:cs="Tahoma"/>
                <w:color w:val="000000"/>
                <w:sz w:val="12"/>
                <w:szCs w:val="12"/>
              </w:rPr>
            </w:pPr>
          </w:p>
        </w:tc>
        <w:tc>
          <w:tcPr>
            <w:tcW w:w="0" w:type="auto"/>
            <w:vAlign w:val="center"/>
          </w:tcPr>
          <w:p w14:paraId="2AD7D557" w14:textId="77777777" w:rsidR="00E7667B" w:rsidRPr="005E3C34" w:rsidRDefault="00E7667B" w:rsidP="008E1294">
            <w:pPr>
              <w:autoSpaceDE w:val="0"/>
              <w:autoSpaceDN w:val="0"/>
              <w:adjustRightInd w:val="0"/>
              <w:jc w:val="right"/>
              <w:rPr>
                <w:rFonts w:cs="Tahoma"/>
                <w:color w:val="000000"/>
                <w:sz w:val="12"/>
                <w:szCs w:val="12"/>
              </w:rPr>
            </w:pPr>
          </w:p>
        </w:tc>
        <w:tc>
          <w:tcPr>
            <w:tcW w:w="0" w:type="auto"/>
            <w:gridSpan w:val="2"/>
            <w:vAlign w:val="center"/>
          </w:tcPr>
          <w:p w14:paraId="35202B92" w14:textId="77777777" w:rsidR="00E7667B" w:rsidRPr="005E3C34" w:rsidRDefault="00E7667B" w:rsidP="008E1294">
            <w:pPr>
              <w:autoSpaceDE w:val="0"/>
              <w:autoSpaceDN w:val="0"/>
              <w:adjustRightInd w:val="0"/>
              <w:rPr>
                <w:rFonts w:cs="Tahoma"/>
                <w:color w:val="000000"/>
                <w:sz w:val="12"/>
                <w:szCs w:val="12"/>
              </w:rPr>
            </w:pPr>
            <w:r w:rsidRPr="005E3C34">
              <w:rPr>
                <w:rFonts w:cs="Tahoma"/>
                <w:color w:val="000000"/>
                <w:sz w:val="12"/>
                <w:szCs w:val="12"/>
              </w:rPr>
              <w:t>at_test_batch_assign.test_id</w:t>
            </w:r>
          </w:p>
        </w:tc>
        <w:tc>
          <w:tcPr>
            <w:tcW w:w="0" w:type="auto"/>
            <w:vAlign w:val="center"/>
          </w:tcPr>
          <w:p w14:paraId="2E344606" w14:textId="77777777" w:rsidR="00E7667B" w:rsidRPr="005E3C34" w:rsidRDefault="00E7667B" w:rsidP="008E1294">
            <w:pPr>
              <w:autoSpaceDE w:val="0"/>
              <w:autoSpaceDN w:val="0"/>
              <w:adjustRightInd w:val="0"/>
              <w:jc w:val="right"/>
              <w:rPr>
                <w:rFonts w:cs="Tahoma"/>
                <w:color w:val="000000"/>
                <w:sz w:val="12"/>
                <w:szCs w:val="12"/>
              </w:rPr>
            </w:pPr>
          </w:p>
        </w:tc>
      </w:tr>
    </w:tbl>
    <w:p w14:paraId="2D2F2FC4" w14:textId="77777777" w:rsidR="0022509A" w:rsidRDefault="0022509A" w:rsidP="005E3C34">
      <w:pPr>
        <w:sectPr w:rsidR="0022509A" w:rsidSect="005E3C34">
          <w:headerReference w:type="default" r:id="rId46"/>
          <w:footerReference w:type="default" r:id="rId47"/>
          <w:pgSz w:w="15840" w:h="12240" w:orient="landscape"/>
          <w:pgMar w:top="2160" w:right="360" w:bottom="1440" w:left="360" w:header="720" w:footer="720" w:gutter="0"/>
          <w:cols w:space="720"/>
          <w:docGrid w:linePitch="360"/>
        </w:sectPr>
      </w:pPr>
      <w:r>
        <w:br w:type="page"/>
      </w:r>
    </w:p>
    <w:p w14:paraId="1A563A0F" w14:textId="082EB5DC" w:rsidR="0022509A" w:rsidRDefault="00395EE4" w:rsidP="00395EE4">
      <w:pPr>
        <w:pStyle w:val="Heading1"/>
      </w:pPr>
      <w:bookmarkStart w:id="134" w:name="_Toc489262169"/>
      <w:r>
        <w:t>Appendix B: Final Checklist for Submissions of EDDs to MTDEQ e-TREADS</w:t>
      </w:r>
      <w:bookmarkEnd w:id="134"/>
    </w:p>
    <w:p w14:paraId="5A624CF2" w14:textId="77777777" w:rsidR="00395EE4" w:rsidRPr="00395EE4" w:rsidRDefault="00395EE4" w:rsidP="00395EE4"/>
    <w:p w14:paraId="68F51D28" w14:textId="01BD6622" w:rsidR="00395EE4" w:rsidRDefault="00395EE4" w:rsidP="00395EE4">
      <w:r w:rsidRPr="00395EE4">
        <w:t>In order to reduce the amount of resubmittals, e</w:t>
      </w:r>
      <w:r w:rsidRPr="00395EE4">
        <w:rPr>
          <w:rFonts w:ascii="Cambria Math" w:hAnsi="Cambria Math" w:cs="Cambria Math"/>
        </w:rPr>
        <w:t>‐</w:t>
      </w:r>
      <w:r w:rsidRPr="00395EE4">
        <w:t xml:space="preserve">mails, and phone calls required to obtain the correct information in EDD’s, this checklist was created in attempt to </w:t>
      </w:r>
      <w:r w:rsidR="006927A6">
        <w:t>clearly</w:t>
      </w:r>
      <w:r w:rsidRPr="00395EE4">
        <w:t xml:space="preserve"> state what data is necessary for the data providers to submit in an EDD submittal.</w:t>
      </w:r>
    </w:p>
    <w:p w14:paraId="595C719A" w14:textId="77777777" w:rsidR="00FE5D7D" w:rsidRPr="00395EE4" w:rsidRDefault="00FE5D7D" w:rsidP="00395EE4"/>
    <w:p w14:paraId="1E6C7AD9" w14:textId="77777777" w:rsidR="00395EE4" w:rsidRDefault="00395EE4" w:rsidP="00395EE4">
      <w:pPr>
        <w:pStyle w:val="Heading2"/>
        <w:rPr>
          <w:spacing w:val="-1"/>
        </w:rPr>
      </w:pPr>
      <w:bookmarkStart w:id="135" w:name="Initial_EDD_Section"/>
      <w:bookmarkStart w:id="136" w:name="DataProvider_v3_"/>
      <w:bookmarkStart w:id="137" w:name="_Toc489262170"/>
      <w:bookmarkEnd w:id="135"/>
      <w:bookmarkEnd w:id="136"/>
      <w:r>
        <w:t>Initial</w:t>
      </w:r>
      <w:r>
        <w:rPr>
          <w:spacing w:val="-16"/>
        </w:rPr>
        <w:t xml:space="preserve"> </w:t>
      </w:r>
      <w:r>
        <w:t>EDD</w:t>
      </w:r>
      <w:r>
        <w:rPr>
          <w:spacing w:val="-14"/>
        </w:rPr>
        <w:t xml:space="preserve"> </w:t>
      </w:r>
      <w:r>
        <w:rPr>
          <w:spacing w:val="-1"/>
        </w:rPr>
        <w:t>Section</w:t>
      </w:r>
      <w:bookmarkEnd w:id="137"/>
    </w:p>
    <w:p w14:paraId="27106604" w14:textId="77777777" w:rsidR="00FE5D7D" w:rsidRPr="00FE5D7D" w:rsidRDefault="00FE5D7D" w:rsidP="00FE5D7D"/>
    <w:p w14:paraId="42B19F37" w14:textId="251FACF4" w:rsidR="00395EE4" w:rsidRDefault="00395EE4" w:rsidP="00395EE4">
      <w:pPr>
        <w:pStyle w:val="Heading3"/>
      </w:pPr>
      <w:bookmarkStart w:id="138" w:name="_Toc489262171"/>
      <w:r>
        <w:t>DataProvider_v1</w:t>
      </w:r>
      <w:bookmarkEnd w:id="138"/>
    </w:p>
    <w:p w14:paraId="3B266B1D" w14:textId="77777777" w:rsidR="00FE5D7D" w:rsidRPr="00FE5D7D" w:rsidRDefault="00FE5D7D" w:rsidP="00FE5D7D"/>
    <w:p w14:paraId="3335C64A" w14:textId="77777777" w:rsidR="00395EE4" w:rsidRDefault="00395EE4" w:rsidP="00FE5D7D">
      <w:pPr>
        <w:rPr>
          <w:rFonts w:eastAsia="Book Antiqua" w:hAnsi="Book Antiqua" w:cs="Book Antiqua"/>
        </w:rPr>
      </w:pPr>
      <w:r>
        <w:t>If</w:t>
      </w:r>
      <w:r>
        <w:rPr>
          <w:spacing w:val="-5"/>
        </w:rPr>
        <w:t xml:space="preserve"> </w:t>
      </w:r>
      <w:r>
        <w:t>the</w:t>
      </w:r>
      <w:r>
        <w:rPr>
          <w:spacing w:val="-5"/>
        </w:rPr>
        <w:t xml:space="preserve"> </w:t>
      </w:r>
      <w:r>
        <w:t>Data</w:t>
      </w:r>
      <w:r>
        <w:rPr>
          <w:spacing w:val="-6"/>
        </w:rPr>
        <w:t xml:space="preserve"> </w:t>
      </w:r>
      <w:r>
        <w:t>Provider</w:t>
      </w:r>
      <w:r>
        <w:rPr>
          <w:spacing w:val="-6"/>
        </w:rPr>
        <w:t xml:space="preserve"> </w:t>
      </w:r>
      <w:r>
        <w:t>tab</w:t>
      </w:r>
      <w:r>
        <w:rPr>
          <w:spacing w:val="-5"/>
        </w:rPr>
        <w:t xml:space="preserve"> </w:t>
      </w:r>
      <w:r>
        <w:t>is</w:t>
      </w:r>
      <w:r>
        <w:rPr>
          <w:spacing w:val="-5"/>
        </w:rPr>
        <w:t xml:space="preserve"> </w:t>
      </w:r>
      <w:r>
        <w:t>populated,</w:t>
      </w:r>
      <w:r>
        <w:rPr>
          <w:spacing w:val="-5"/>
        </w:rPr>
        <w:t xml:space="preserve"> </w:t>
      </w:r>
      <w:r>
        <w:t>ensure</w:t>
      </w:r>
      <w:r>
        <w:rPr>
          <w:spacing w:val="-5"/>
        </w:rPr>
        <w:t xml:space="preserve"> </w:t>
      </w:r>
      <w:r>
        <w:t>that</w:t>
      </w:r>
      <w:r>
        <w:rPr>
          <w:spacing w:val="-5"/>
        </w:rPr>
        <w:t xml:space="preserve"> </w:t>
      </w:r>
      <w:r>
        <w:t>all</w:t>
      </w:r>
      <w:r>
        <w:rPr>
          <w:spacing w:val="-5"/>
        </w:rPr>
        <w:t xml:space="preserve"> </w:t>
      </w:r>
      <w:r>
        <w:t>companies</w:t>
      </w:r>
      <w:r>
        <w:rPr>
          <w:spacing w:val="-5"/>
        </w:rPr>
        <w:t xml:space="preserve"> </w:t>
      </w:r>
      <w:r>
        <w:t>used</w:t>
      </w:r>
      <w:r>
        <w:rPr>
          <w:spacing w:val="-5"/>
        </w:rPr>
        <w:t xml:space="preserve"> </w:t>
      </w:r>
      <w:r>
        <w:t>in</w:t>
      </w:r>
      <w:r>
        <w:rPr>
          <w:spacing w:val="-5"/>
        </w:rPr>
        <w:t xml:space="preserve"> </w:t>
      </w:r>
      <w:r>
        <w:t>the</w:t>
      </w:r>
      <w:r>
        <w:rPr>
          <w:spacing w:val="-5"/>
        </w:rPr>
        <w:t xml:space="preserve"> </w:t>
      </w:r>
      <w:r>
        <w:t>EDD</w:t>
      </w:r>
      <w:r>
        <w:rPr>
          <w:spacing w:val="-5"/>
        </w:rPr>
        <w:t xml:space="preserve"> </w:t>
      </w:r>
      <w:r>
        <w:t>are</w:t>
      </w:r>
      <w:r>
        <w:rPr>
          <w:spacing w:val="22"/>
          <w:w w:val="99"/>
        </w:rPr>
        <w:t xml:space="preserve"> </w:t>
      </w:r>
      <w:r>
        <w:t>present</w:t>
      </w:r>
      <w:r>
        <w:rPr>
          <w:spacing w:val="-23"/>
        </w:rPr>
        <w:t xml:space="preserve"> </w:t>
      </w:r>
      <w:r>
        <w:rPr>
          <w:spacing w:val="-1"/>
        </w:rPr>
        <w:t>(Data_Provider,</w:t>
      </w:r>
      <w:r>
        <w:rPr>
          <w:spacing w:val="-23"/>
        </w:rPr>
        <w:t xml:space="preserve"> </w:t>
      </w:r>
      <w:r>
        <w:rPr>
          <w:spacing w:val="-1"/>
        </w:rPr>
        <w:t>Subcontractor_Name_Code,</w:t>
      </w:r>
      <w:r>
        <w:rPr>
          <w:spacing w:val="-22"/>
        </w:rPr>
        <w:t xml:space="preserve"> </w:t>
      </w:r>
      <w:r>
        <w:t>Lab_Name_Code,</w:t>
      </w:r>
      <w:r>
        <w:rPr>
          <w:spacing w:val="71"/>
          <w:w w:val="99"/>
        </w:rPr>
        <w:t xml:space="preserve"> </w:t>
      </w:r>
      <w:r>
        <w:rPr>
          <w:spacing w:val="-1"/>
        </w:rPr>
        <w:t>Sampling_Company_Code).</w:t>
      </w:r>
    </w:p>
    <w:p w14:paraId="3104DF66" w14:textId="77777777" w:rsidR="00395EE4" w:rsidRDefault="00395EE4" w:rsidP="00395EE4">
      <w:pPr>
        <w:spacing w:before="7"/>
        <w:rPr>
          <w:rFonts w:ascii="Book Antiqua" w:eastAsia="Book Antiqua" w:hAnsi="Book Antiqua" w:cs="Book Antiqua"/>
          <w:sz w:val="17"/>
          <w:szCs w:val="17"/>
        </w:rPr>
      </w:pPr>
    </w:p>
    <w:p w14:paraId="22FB0FB8" w14:textId="2C21DFF2" w:rsidR="00395EE4" w:rsidRDefault="00395EE4" w:rsidP="00395EE4">
      <w:pPr>
        <w:pStyle w:val="Heading3"/>
      </w:pPr>
      <w:bookmarkStart w:id="139" w:name="Subfacility_v3"/>
      <w:bookmarkStart w:id="140" w:name="_Toc489262172"/>
      <w:bookmarkEnd w:id="139"/>
      <w:r>
        <w:t>Subfacility_v1</w:t>
      </w:r>
      <w:bookmarkEnd w:id="140"/>
    </w:p>
    <w:p w14:paraId="5DE2C8C0" w14:textId="77777777" w:rsidR="00FE5D7D" w:rsidRPr="00FE5D7D" w:rsidRDefault="00FE5D7D" w:rsidP="00FE5D7D"/>
    <w:p w14:paraId="756FEF09" w14:textId="77777777" w:rsidR="00395EE4" w:rsidRPr="00FE5D7D" w:rsidRDefault="00395EE4" w:rsidP="00FE5D7D">
      <w:pPr>
        <w:pStyle w:val="ListBullet"/>
        <w:rPr>
          <w:rFonts w:eastAsia="Book Antiqua" w:hAnsi="Book Antiqua" w:cs="Book Antiqua"/>
        </w:rPr>
      </w:pPr>
      <w:r>
        <w:t>Be</w:t>
      </w:r>
      <w:r>
        <w:rPr>
          <w:spacing w:val="-8"/>
        </w:rPr>
        <w:t xml:space="preserve"> </w:t>
      </w:r>
      <w:r>
        <w:t>sure</w:t>
      </w:r>
      <w:r>
        <w:rPr>
          <w:spacing w:val="-7"/>
        </w:rPr>
        <w:t xml:space="preserve"> </w:t>
      </w:r>
      <w:r>
        <w:t>to</w:t>
      </w:r>
      <w:r>
        <w:rPr>
          <w:spacing w:val="-7"/>
        </w:rPr>
        <w:t xml:space="preserve"> </w:t>
      </w:r>
      <w:r>
        <w:t>include</w:t>
      </w:r>
      <w:r>
        <w:rPr>
          <w:spacing w:val="-8"/>
        </w:rPr>
        <w:t xml:space="preserve"> </w:t>
      </w:r>
      <w:r>
        <w:t>subfacility</w:t>
      </w:r>
      <w:r>
        <w:rPr>
          <w:spacing w:val="-7"/>
        </w:rPr>
        <w:t xml:space="preserve"> </w:t>
      </w:r>
      <w:r>
        <w:t>address</w:t>
      </w:r>
      <w:r>
        <w:rPr>
          <w:spacing w:val="-7"/>
        </w:rPr>
        <w:t xml:space="preserve"> </w:t>
      </w:r>
      <w:r>
        <w:rPr>
          <w:spacing w:val="-1"/>
        </w:rPr>
        <w:t>information</w:t>
      </w:r>
      <w:r>
        <w:rPr>
          <w:spacing w:val="-7"/>
        </w:rPr>
        <w:t xml:space="preserve"> </w:t>
      </w:r>
      <w:r>
        <w:t>that</w:t>
      </w:r>
      <w:r>
        <w:rPr>
          <w:spacing w:val="-8"/>
        </w:rPr>
        <w:t xml:space="preserve"> </w:t>
      </w:r>
      <w:r>
        <w:t>references</w:t>
      </w:r>
      <w:r>
        <w:rPr>
          <w:spacing w:val="-7"/>
        </w:rPr>
        <w:t xml:space="preserve"> </w:t>
      </w:r>
      <w:r>
        <w:t>key</w:t>
      </w:r>
      <w:r>
        <w:rPr>
          <w:spacing w:val="-7"/>
        </w:rPr>
        <w:t xml:space="preserve"> </w:t>
      </w:r>
      <w:r>
        <w:t>parcel</w:t>
      </w:r>
      <w:r>
        <w:rPr>
          <w:spacing w:val="-7"/>
        </w:rPr>
        <w:t xml:space="preserve"> </w:t>
      </w:r>
      <w:r>
        <w:t>information</w:t>
      </w:r>
      <w:r>
        <w:rPr>
          <w:spacing w:val="22"/>
          <w:w w:val="99"/>
        </w:rPr>
        <w:t xml:space="preserve"> </w:t>
      </w:r>
      <w:r>
        <w:t>for</w:t>
      </w:r>
      <w:r>
        <w:rPr>
          <w:spacing w:val="-6"/>
        </w:rPr>
        <w:t xml:space="preserve"> </w:t>
      </w:r>
      <w:r>
        <w:t>operable</w:t>
      </w:r>
      <w:r>
        <w:rPr>
          <w:spacing w:val="-5"/>
        </w:rPr>
        <w:t xml:space="preserve"> </w:t>
      </w:r>
      <w:r>
        <w:t>units</w:t>
      </w:r>
      <w:r>
        <w:rPr>
          <w:spacing w:val="-6"/>
        </w:rPr>
        <w:t xml:space="preserve"> </w:t>
      </w:r>
      <w:r>
        <w:t>and</w:t>
      </w:r>
      <w:r>
        <w:rPr>
          <w:spacing w:val="-6"/>
        </w:rPr>
        <w:t xml:space="preserve"> </w:t>
      </w:r>
      <w:r>
        <w:rPr>
          <w:spacing w:val="-1"/>
        </w:rPr>
        <w:t>areas</w:t>
      </w:r>
      <w:r>
        <w:rPr>
          <w:spacing w:val="-6"/>
        </w:rPr>
        <w:t xml:space="preserve"> </w:t>
      </w:r>
      <w:r>
        <w:t>of</w:t>
      </w:r>
      <w:r>
        <w:rPr>
          <w:spacing w:val="-6"/>
        </w:rPr>
        <w:t xml:space="preserve"> </w:t>
      </w:r>
      <w:r>
        <w:t>concern.</w:t>
      </w:r>
    </w:p>
    <w:p w14:paraId="603C4677" w14:textId="77777777" w:rsidR="00FE5D7D" w:rsidRPr="00FE5D7D" w:rsidRDefault="00FE5D7D" w:rsidP="00FE5D7D"/>
    <w:p w14:paraId="38C45C6F" w14:textId="306C1D9A" w:rsidR="00395EE4" w:rsidRDefault="00395EE4" w:rsidP="00FE5D7D">
      <w:pPr>
        <w:pStyle w:val="Heading3"/>
      </w:pPr>
      <w:bookmarkStart w:id="141" w:name="Location_v3"/>
      <w:bookmarkStart w:id="142" w:name="_Toc489262173"/>
      <w:bookmarkEnd w:id="141"/>
      <w:r>
        <w:t>Location_v1</w:t>
      </w:r>
      <w:bookmarkEnd w:id="142"/>
    </w:p>
    <w:p w14:paraId="03681F79" w14:textId="77777777" w:rsidR="00FE5D7D" w:rsidRPr="00FE5D7D" w:rsidRDefault="00FE5D7D" w:rsidP="00FE5D7D"/>
    <w:p w14:paraId="601AD9B3" w14:textId="7D82610D" w:rsidR="00395EE4" w:rsidRDefault="00395EE4" w:rsidP="00395EE4">
      <w:pPr>
        <w:pStyle w:val="ListBullet"/>
      </w:pPr>
      <w:r>
        <w:t>Locations</w:t>
      </w:r>
      <w:r>
        <w:rPr>
          <w:spacing w:val="-7"/>
        </w:rPr>
        <w:t xml:space="preserve"> </w:t>
      </w:r>
      <w:r>
        <w:t>for</w:t>
      </w:r>
      <w:r>
        <w:rPr>
          <w:spacing w:val="-6"/>
        </w:rPr>
        <w:t xml:space="preserve"> </w:t>
      </w:r>
      <w:r>
        <w:t>field</w:t>
      </w:r>
      <w:r>
        <w:rPr>
          <w:spacing w:val="-6"/>
        </w:rPr>
        <w:t xml:space="preserve"> </w:t>
      </w:r>
      <w:r>
        <w:t>and</w:t>
      </w:r>
      <w:r>
        <w:rPr>
          <w:spacing w:val="-6"/>
        </w:rPr>
        <w:t xml:space="preserve"> </w:t>
      </w:r>
      <w:r>
        <w:t>laboratory</w:t>
      </w:r>
      <w:r>
        <w:rPr>
          <w:spacing w:val="-5"/>
        </w:rPr>
        <w:t xml:space="preserve"> </w:t>
      </w:r>
      <w:r>
        <w:t>quality</w:t>
      </w:r>
      <w:r>
        <w:rPr>
          <w:spacing w:val="-6"/>
        </w:rPr>
        <w:t xml:space="preserve"> </w:t>
      </w:r>
      <w:r>
        <w:t>samples</w:t>
      </w:r>
      <w:r>
        <w:rPr>
          <w:spacing w:val="-6"/>
        </w:rPr>
        <w:t xml:space="preserve"> </w:t>
      </w:r>
      <w:r>
        <w:t>should</w:t>
      </w:r>
      <w:r>
        <w:rPr>
          <w:spacing w:val="-6"/>
        </w:rPr>
        <w:t xml:space="preserve"> </w:t>
      </w:r>
      <w:r>
        <w:rPr>
          <w:spacing w:val="-1"/>
        </w:rPr>
        <w:t>not</w:t>
      </w:r>
      <w:r>
        <w:rPr>
          <w:spacing w:val="-6"/>
        </w:rPr>
        <w:t xml:space="preserve"> </w:t>
      </w:r>
      <w:r>
        <w:t>be</w:t>
      </w:r>
      <w:r>
        <w:rPr>
          <w:spacing w:val="-6"/>
        </w:rPr>
        <w:t xml:space="preserve"> </w:t>
      </w:r>
      <w:r>
        <w:rPr>
          <w:spacing w:val="-1"/>
        </w:rPr>
        <w:t>present</w:t>
      </w:r>
      <w:r>
        <w:rPr>
          <w:spacing w:val="-5"/>
        </w:rPr>
        <w:t xml:space="preserve"> </w:t>
      </w:r>
      <w:r>
        <w:t>in</w:t>
      </w:r>
      <w:r>
        <w:rPr>
          <w:spacing w:val="-6"/>
        </w:rPr>
        <w:t xml:space="preserve"> </w:t>
      </w:r>
      <w:r>
        <w:t>the</w:t>
      </w:r>
      <w:r>
        <w:rPr>
          <w:spacing w:val="28"/>
          <w:w w:val="99"/>
        </w:rPr>
        <w:t xml:space="preserve"> </w:t>
      </w:r>
      <w:r>
        <w:t>Location_v1</w:t>
      </w:r>
      <w:r>
        <w:rPr>
          <w:spacing w:val="-7"/>
        </w:rPr>
        <w:t xml:space="preserve"> </w:t>
      </w:r>
      <w:r>
        <w:t>tab.</w:t>
      </w:r>
      <w:r>
        <w:rPr>
          <w:spacing w:val="-7"/>
        </w:rPr>
        <w:t xml:space="preserve"> </w:t>
      </w:r>
      <w:r>
        <w:t>For</w:t>
      </w:r>
      <w:r>
        <w:rPr>
          <w:spacing w:val="-6"/>
        </w:rPr>
        <w:t xml:space="preserve"> </w:t>
      </w:r>
      <w:r>
        <w:rPr>
          <w:spacing w:val="-1"/>
        </w:rPr>
        <w:t>example,</w:t>
      </w:r>
      <w:r>
        <w:rPr>
          <w:spacing w:val="-6"/>
        </w:rPr>
        <w:t xml:space="preserve"> </w:t>
      </w:r>
      <w:r>
        <w:t>trip</w:t>
      </w:r>
      <w:r>
        <w:rPr>
          <w:spacing w:val="-6"/>
        </w:rPr>
        <w:t xml:space="preserve"> </w:t>
      </w:r>
      <w:r>
        <w:t>blanks,</w:t>
      </w:r>
      <w:r>
        <w:rPr>
          <w:spacing w:val="-7"/>
        </w:rPr>
        <w:t xml:space="preserve"> </w:t>
      </w:r>
      <w:r>
        <w:t>and</w:t>
      </w:r>
      <w:r>
        <w:rPr>
          <w:spacing w:val="-6"/>
        </w:rPr>
        <w:t xml:space="preserve"> </w:t>
      </w:r>
      <w:r>
        <w:rPr>
          <w:spacing w:val="-1"/>
        </w:rPr>
        <w:t>equipment</w:t>
      </w:r>
      <w:r>
        <w:rPr>
          <w:spacing w:val="-6"/>
        </w:rPr>
        <w:t xml:space="preserve"> </w:t>
      </w:r>
      <w:r>
        <w:t>blanks</w:t>
      </w:r>
      <w:r>
        <w:rPr>
          <w:spacing w:val="-6"/>
        </w:rPr>
        <w:t xml:space="preserve"> </w:t>
      </w:r>
      <w:r>
        <w:t>do</w:t>
      </w:r>
      <w:r>
        <w:rPr>
          <w:spacing w:val="-6"/>
        </w:rPr>
        <w:t xml:space="preserve"> </w:t>
      </w:r>
      <w:r>
        <w:t>not</w:t>
      </w:r>
      <w:r>
        <w:rPr>
          <w:spacing w:val="-7"/>
        </w:rPr>
        <w:t xml:space="preserve"> </w:t>
      </w:r>
      <w:r>
        <w:rPr>
          <w:spacing w:val="-1"/>
        </w:rPr>
        <w:t>require</w:t>
      </w:r>
      <w:r>
        <w:rPr>
          <w:spacing w:val="-6"/>
        </w:rPr>
        <w:t xml:space="preserve"> </w:t>
      </w:r>
      <w:r>
        <w:t>a</w:t>
      </w:r>
      <w:r>
        <w:rPr>
          <w:spacing w:val="41"/>
          <w:w w:val="99"/>
        </w:rPr>
        <w:t xml:space="preserve"> </w:t>
      </w:r>
      <w:r>
        <w:t>sys_loc_code</w:t>
      </w:r>
      <w:r>
        <w:rPr>
          <w:spacing w:val="-9"/>
        </w:rPr>
        <w:t xml:space="preserve"> </w:t>
      </w:r>
      <w:r>
        <w:t>in</w:t>
      </w:r>
      <w:r>
        <w:rPr>
          <w:spacing w:val="-7"/>
        </w:rPr>
        <w:t xml:space="preserve"> </w:t>
      </w:r>
      <w:r>
        <w:t>the</w:t>
      </w:r>
      <w:r>
        <w:rPr>
          <w:spacing w:val="-7"/>
        </w:rPr>
        <w:t xml:space="preserve"> </w:t>
      </w:r>
      <w:r>
        <w:rPr>
          <w:spacing w:val="-1"/>
        </w:rPr>
        <w:t>Sample_v1</w:t>
      </w:r>
      <w:r>
        <w:rPr>
          <w:spacing w:val="-8"/>
        </w:rPr>
        <w:t xml:space="preserve"> </w:t>
      </w:r>
      <w:r>
        <w:t>EDD</w:t>
      </w:r>
      <w:r>
        <w:rPr>
          <w:spacing w:val="-7"/>
        </w:rPr>
        <w:t xml:space="preserve"> </w:t>
      </w:r>
      <w:r>
        <w:t>section</w:t>
      </w:r>
      <w:r>
        <w:rPr>
          <w:spacing w:val="-7"/>
        </w:rPr>
        <w:t xml:space="preserve"> </w:t>
      </w:r>
      <w:r>
        <w:t>and</w:t>
      </w:r>
      <w:r>
        <w:rPr>
          <w:spacing w:val="-8"/>
        </w:rPr>
        <w:t xml:space="preserve"> </w:t>
      </w:r>
      <w:r>
        <w:t>therefore</w:t>
      </w:r>
      <w:r>
        <w:rPr>
          <w:spacing w:val="-7"/>
        </w:rPr>
        <w:t xml:space="preserve"> </w:t>
      </w:r>
      <w:r>
        <w:rPr>
          <w:spacing w:val="-1"/>
        </w:rPr>
        <w:t>shouldn’t</w:t>
      </w:r>
      <w:r>
        <w:rPr>
          <w:spacing w:val="-7"/>
        </w:rPr>
        <w:t xml:space="preserve"> </w:t>
      </w:r>
      <w:r>
        <w:t>have</w:t>
      </w:r>
      <w:r>
        <w:rPr>
          <w:spacing w:val="-7"/>
        </w:rPr>
        <w:t xml:space="preserve"> </w:t>
      </w:r>
      <w:r>
        <w:t>a</w:t>
      </w:r>
      <w:r>
        <w:rPr>
          <w:spacing w:val="-8"/>
        </w:rPr>
        <w:t xml:space="preserve"> </w:t>
      </w:r>
      <w:r>
        <w:rPr>
          <w:spacing w:val="-1"/>
        </w:rPr>
        <w:t>sys_loc_code</w:t>
      </w:r>
      <w:r>
        <w:rPr>
          <w:spacing w:val="53"/>
          <w:w w:val="99"/>
        </w:rPr>
        <w:t xml:space="preserve"> </w:t>
      </w:r>
      <w:r>
        <w:t>designated</w:t>
      </w:r>
      <w:r>
        <w:rPr>
          <w:spacing w:val="-10"/>
        </w:rPr>
        <w:t xml:space="preserve"> </w:t>
      </w:r>
      <w:r>
        <w:t>on</w:t>
      </w:r>
      <w:r>
        <w:rPr>
          <w:spacing w:val="-8"/>
        </w:rPr>
        <w:t xml:space="preserve"> </w:t>
      </w:r>
      <w:r>
        <w:t>the</w:t>
      </w:r>
      <w:r>
        <w:rPr>
          <w:spacing w:val="-8"/>
        </w:rPr>
        <w:t xml:space="preserve"> </w:t>
      </w:r>
      <w:r>
        <w:rPr>
          <w:spacing w:val="-1"/>
        </w:rPr>
        <w:t>Location_v1</w:t>
      </w:r>
      <w:r>
        <w:rPr>
          <w:spacing w:val="-8"/>
        </w:rPr>
        <w:t xml:space="preserve"> </w:t>
      </w:r>
      <w:r>
        <w:t>tab.</w:t>
      </w:r>
    </w:p>
    <w:p w14:paraId="011E9DE5" w14:textId="5A03CFA3" w:rsidR="00395EE4" w:rsidRDefault="00395EE4" w:rsidP="00395EE4">
      <w:pPr>
        <w:pStyle w:val="ListBullet"/>
      </w:pPr>
      <w:r>
        <w:t>No</w:t>
      </w:r>
      <w:r>
        <w:rPr>
          <w:spacing w:val="-5"/>
        </w:rPr>
        <w:t xml:space="preserve"> </w:t>
      </w:r>
      <w:r>
        <w:t>special</w:t>
      </w:r>
      <w:r>
        <w:rPr>
          <w:spacing w:val="-6"/>
        </w:rPr>
        <w:t xml:space="preserve"> </w:t>
      </w:r>
      <w:r>
        <w:t>characters,</w:t>
      </w:r>
      <w:r>
        <w:rPr>
          <w:spacing w:val="-6"/>
        </w:rPr>
        <w:t xml:space="preserve"> </w:t>
      </w:r>
      <w:r>
        <w:t>with</w:t>
      </w:r>
      <w:r>
        <w:rPr>
          <w:spacing w:val="-5"/>
        </w:rPr>
        <w:t xml:space="preserve"> </w:t>
      </w:r>
      <w:r>
        <w:t>the</w:t>
      </w:r>
      <w:r>
        <w:rPr>
          <w:spacing w:val="-5"/>
        </w:rPr>
        <w:t xml:space="preserve"> </w:t>
      </w:r>
      <w:r>
        <w:t>exception</w:t>
      </w:r>
      <w:r>
        <w:rPr>
          <w:spacing w:val="-5"/>
        </w:rPr>
        <w:t xml:space="preserve"> </w:t>
      </w:r>
      <w:r>
        <w:t>of</w:t>
      </w:r>
      <w:r>
        <w:rPr>
          <w:spacing w:val="-6"/>
        </w:rPr>
        <w:t xml:space="preserve"> </w:t>
      </w:r>
      <w:r>
        <w:t>the</w:t>
      </w:r>
      <w:r>
        <w:rPr>
          <w:spacing w:val="-6"/>
        </w:rPr>
        <w:t xml:space="preserve"> </w:t>
      </w:r>
      <w:r>
        <w:t>hyphen</w:t>
      </w:r>
      <w:r>
        <w:rPr>
          <w:spacing w:val="-5"/>
        </w:rPr>
        <w:t xml:space="preserve"> </w:t>
      </w:r>
      <w:r>
        <w:t>(-)</w:t>
      </w:r>
      <w:r>
        <w:rPr>
          <w:spacing w:val="-5"/>
        </w:rPr>
        <w:t xml:space="preserve"> </w:t>
      </w:r>
      <w:r>
        <w:rPr>
          <w:spacing w:val="-1"/>
        </w:rPr>
        <w:t>or</w:t>
      </w:r>
      <w:r>
        <w:rPr>
          <w:spacing w:val="-6"/>
        </w:rPr>
        <w:t xml:space="preserve"> </w:t>
      </w:r>
      <w:r>
        <w:t>underscore</w:t>
      </w:r>
      <w:r>
        <w:rPr>
          <w:spacing w:val="-5"/>
        </w:rPr>
        <w:t xml:space="preserve"> </w:t>
      </w:r>
      <w:r>
        <w:t>(_)</w:t>
      </w:r>
      <w:r>
        <w:rPr>
          <w:spacing w:val="-5"/>
        </w:rPr>
        <w:t xml:space="preserve"> </w:t>
      </w:r>
      <w:r>
        <w:t>are</w:t>
      </w:r>
      <w:r>
        <w:rPr>
          <w:spacing w:val="-5"/>
        </w:rPr>
        <w:t xml:space="preserve"> </w:t>
      </w:r>
      <w:r>
        <w:t>to</w:t>
      </w:r>
      <w:r>
        <w:rPr>
          <w:spacing w:val="-5"/>
        </w:rPr>
        <w:t xml:space="preserve"> </w:t>
      </w:r>
      <w:r>
        <w:rPr>
          <w:spacing w:val="-1"/>
        </w:rPr>
        <w:t>be</w:t>
      </w:r>
      <w:r>
        <w:rPr>
          <w:spacing w:val="20"/>
          <w:w w:val="99"/>
        </w:rPr>
        <w:t xml:space="preserve"> </w:t>
      </w:r>
      <w:r>
        <w:t>used</w:t>
      </w:r>
      <w:r>
        <w:rPr>
          <w:spacing w:val="-5"/>
        </w:rPr>
        <w:t xml:space="preserve"> </w:t>
      </w:r>
      <w:r>
        <w:t>in</w:t>
      </w:r>
      <w:r>
        <w:rPr>
          <w:spacing w:val="-4"/>
        </w:rPr>
        <w:t xml:space="preserve"> </w:t>
      </w:r>
      <w:r>
        <w:t>the</w:t>
      </w:r>
      <w:r>
        <w:rPr>
          <w:spacing w:val="-4"/>
        </w:rPr>
        <w:t xml:space="preserve"> </w:t>
      </w:r>
      <w:r>
        <w:rPr>
          <w:spacing w:val="-1"/>
        </w:rPr>
        <w:t>sys_loc_code.</w:t>
      </w:r>
      <w:r>
        <w:rPr>
          <w:spacing w:val="-3"/>
        </w:rPr>
        <w:t xml:space="preserve"> </w:t>
      </w:r>
      <w:r>
        <w:t>For</w:t>
      </w:r>
      <w:r>
        <w:rPr>
          <w:spacing w:val="-4"/>
        </w:rPr>
        <w:t xml:space="preserve"> </w:t>
      </w:r>
      <w:r>
        <w:rPr>
          <w:spacing w:val="-1"/>
        </w:rPr>
        <w:t>example,</w:t>
      </w:r>
      <w:r>
        <w:rPr>
          <w:spacing w:val="-5"/>
        </w:rPr>
        <w:t xml:space="preserve"> </w:t>
      </w:r>
      <w:r>
        <w:t>$,</w:t>
      </w:r>
      <w:r>
        <w:rPr>
          <w:spacing w:val="-4"/>
        </w:rPr>
        <w:t xml:space="preserve"> </w:t>
      </w:r>
      <w:r>
        <w:t>#,</w:t>
      </w:r>
      <w:r>
        <w:rPr>
          <w:spacing w:val="-5"/>
        </w:rPr>
        <w:t xml:space="preserve"> </w:t>
      </w:r>
      <w:r>
        <w:t>‘,</w:t>
      </w:r>
      <w:r>
        <w:rPr>
          <w:spacing w:val="-4"/>
        </w:rPr>
        <w:t xml:space="preserve"> </w:t>
      </w:r>
      <w:r>
        <w:t>“,</w:t>
      </w:r>
      <w:r>
        <w:rPr>
          <w:spacing w:val="-5"/>
        </w:rPr>
        <w:t xml:space="preserve"> </w:t>
      </w:r>
      <w:r>
        <w:t>/</w:t>
      </w:r>
      <w:r>
        <w:rPr>
          <w:spacing w:val="-4"/>
        </w:rPr>
        <w:t xml:space="preserve"> </w:t>
      </w:r>
      <w:r>
        <w:t>are</w:t>
      </w:r>
      <w:r>
        <w:rPr>
          <w:spacing w:val="-4"/>
        </w:rPr>
        <w:t xml:space="preserve"> </w:t>
      </w:r>
      <w:r>
        <w:t>not</w:t>
      </w:r>
      <w:r>
        <w:rPr>
          <w:spacing w:val="-5"/>
        </w:rPr>
        <w:t xml:space="preserve"> </w:t>
      </w:r>
      <w:r>
        <w:rPr>
          <w:spacing w:val="-1"/>
        </w:rPr>
        <w:t>acceptable.</w:t>
      </w:r>
      <w:r>
        <w:rPr>
          <w:spacing w:val="-4"/>
        </w:rPr>
        <w:t xml:space="preserve"> </w:t>
      </w:r>
      <w:r>
        <w:t>The</w:t>
      </w:r>
      <w:r>
        <w:rPr>
          <w:spacing w:val="-4"/>
        </w:rPr>
        <w:t xml:space="preserve"> </w:t>
      </w:r>
      <w:r>
        <w:rPr>
          <w:spacing w:val="-1"/>
        </w:rPr>
        <w:t>x-</w:t>
      </w:r>
      <w:r>
        <w:rPr>
          <w:spacing w:val="-4"/>
        </w:rPr>
        <w:t xml:space="preserve"> </w:t>
      </w:r>
      <w:r>
        <w:t>and</w:t>
      </w:r>
      <w:r>
        <w:rPr>
          <w:spacing w:val="-4"/>
        </w:rPr>
        <w:t xml:space="preserve"> </w:t>
      </w:r>
      <w:r>
        <w:t>y-</w:t>
      </w:r>
      <w:r>
        <w:rPr>
          <w:spacing w:val="61"/>
          <w:w w:val="99"/>
        </w:rPr>
        <w:t xml:space="preserve"> </w:t>
      </w:r>
      <w:r>
        <w:t>coordinates</w:t>
      </w:r>
      <w:r>
        <w:rPr>
          <w:spacing w:val="-7"/>
        </w:rPr>
        <w:t xml:space="preserve"> </w:t>
      </w:r>
      <w:r>
        <w:t>should</w:t>
      </w:r>
      <w:r>
        <w:rPr>
          <w:spacing w:val="-6"/>
        </w:rPr>
        <w:t xml:space="preserve"> </w:t>
      </w:r>
      <w:r>
        <w:t>have</w:t>
      </w:r>
      <w:r>
        <w:rPr>
          <w:spacing w:val="-5"/>
        </w:rPr>
        <w:t xml:space="preserve"> </w:t>
      </w:r>
      <w:r>
        <w:t>as</w:t>
      </w:r>
      <w:r>
        <w:rPr>
          <w:spacing w:val="-6"/>
        </w:rPr>
        <w:t xml:space="preserve"> </w:t>
      </w:r>
      <w:r>
        <w:rPr>
          <w:spacing w:val="-1"/>
        </w:rPr>
        <w:t>many</w:t>
      </w:r>
      <w:r>
        <w:rPr>
          <w:spacing w:val="-5"/>
        </w:rPr>
        <w:t xml:space="preserve"> </w:t>
      </w:r>
      <w:r>
        <w:rPr>
          <w:spacing w:val="-1"/>
        </w:rPr>
        <w:t>digits</w:t>
      </w:r>
      <w:r>
        <w:rPr>
          <w:spacing w:val="-6"/>
        </w:rPr>
        <w:t xml:space="preserve"> </w:t>
      </w:r>
      <w:r>
        <w:t>as</w:t>
      </w:r>
      <w:r>
        <w:rPr>
          <w:spacing w:val="-7"/>
        </w:rPr>
        <w:t xml:space="preserve"> </w:t>
      </w:r>
      <w:r>
        <w:t>available</w:t>
      </w:r>
      <w:r>
        <w:rPr>
          <w:spacing w:val="-6"/>
        </w:rPr>
        <w:t xml:space="preserve"> </w:t>
      </w:r>
      <w:r>
        <w:t>in</w:t>
      </w:r>
      <w:r>
        <w:rPr>
          <w:spacing w:val="-6"/>
        </w:rPr>
        <w:t xml:space="preserve"> </w:t>
      </w:r>
      <w:r>
        <w:t>order</w:t>
      </w:r>
      <w:r>
        <w:rPr>
          <w:spacing w:val="-5"/>
        </w:rPr>
        <w:t xml:space="preserve"> </w:t>
      </w:r>
      <w:r>
        <w:t>to</w:t>
      </w:r>
      <w:r>
        <w:rPr>
          <w:spacing w:val="-6"/>
        </w:rPr>
        <w:t xml:space="preserve"> </w:t>
      </w:r>
      <w:r>
        <w:t>output</w:t>
      </w:r>
      <w:r>
        <w:rPr>
          <w:spacing w:val="-5"/>
        </w:rPr>
        <w:t xml:space="preserve"> </w:t>
      </w:r>
      <w:r>
        <w:t>the</w:t>
      </w:r>
      <w:r>
        <w:rPr>
          <w:spacing w:val="-6"/>
        </w:rPr>
        <w:t xml:space="preserve"> </w:t>
      </w:r>
      <w:r>
        <w:t>sample</w:t>
      </w:r>
      <w:r>
        <w:rPr>
          <w:spacing w:val="28"/>
          <w:w w:val="99"/>
        </w:rPr>
        <w:t xml:space="preserve"> </w:t>
      </w:r>
      <w:r>
        <w:t>location</w:t>
      </w:r>
      <w:r>
        <w:rPr>
          <w:spacing w:val="-8"/>
        </w:rPr>
        <w:t xml:space="preserve"> </w:t>
      </w:r>
      <w:r>
        <w:t>properly</w:t>
      </w:r>
      <w:r>
        <w:rPr>
          <w:spacing w:val="-8"/>
        </w:rPr>
        <w:t xml:space="preserve"> </w:t>
      </w:r>
      <w:r>
        <w:t>using</w:t>
      </w:r>
      <w:r>
        <w:rPr>
          <w:spacing w:val="-6"/>
        </w:rPr>
        <w:t xml:space="preserve"> </w:t>
      </w:r>
      <w:r>
        <w:t>ArcGIS.</w:t>
      </w:r>
    </w:p>
    <w:p w14:paraId="0E9C02F5" w14:textId="77777777" w:rsidR="00395EE4" w:rsidRDefault="00395EE4" w:rsidP="00395EE4">
      <w:pPr>
        <w:pStyle w:val="ListBullet"/>
      </w:pPr>
      <w:r>
        <w:t>Confirm</w:t>
      </w:r>
      <w:r>
        <w:rPr>
          <w:spacing w:val="-10"/>
        </w:rPr>
        <w:t xml:space="preserve"> </w:t>
      </w:r>
      <w:r>
        <w:t>horizontal</w:t>
      </w:r>
      <w:r>
        <w:rPr>
          <w:spacing w:val="-9"/>
        </w:rPr>
        <w:t xml:space="preserve"> </w:t>
      </w:r>
      <w:r>
        <w:t>collection</w:t>
      </w:r>
      <w:r>
        <w:rPr>
          <w:spacing w:val="-11"/>
        </w:rPr>
        <w:t xml:space="preserve"> </w:t>
      </w:r>
      <w:r>
        <w:rPr>
          <w:spacing w:val="-1"/>
        </w:rPr>
        <w:t>method</w:t>
      </w:r>
      <w:r>
        <w:rPr>
          <w:spacing w:val="-9"/>
        </w:rPr>
        <w:t xml:space="preserve"> </w:t>
      </w:r>
      <w:r>
        <w:t>code,</w:t>
      </w:r>
      <w:r>
        <w:rPr>
          <w:spacing w:val="-11"/>
        </w:rPr>
        <w:t xml:space="preserve"> </w:t>
      </w:r>
      <w:r>
        <w:t>horizontal</w:t>
      </w:r>
      <w:r>
        <w:rPr>
          <w:spacing w:val="-9"/>
        </w:rPr>
        <w:t xml:space="preserve"> </w:t>
      </w:r>
      <w:r>
        <w:t>accuracy</w:t>
      </w:r>
      <w:r>
        <w:rPr>
          <w:spacing w:val="-10"/>
        </w:rPr>
        <w:t xml:space="preserve"> </w:t>
      </w:r>
      <w:r>
        <w:t>value,</w:t>
      </w:r>
      <w:r>
        <w:rPr>
          <w:spacing w:val="-9"/>
        </w:rPr>
        <w:t xml:space="preserve"> </w:t>
      </w:r>
      <w:r>
        <w:t>horizontal</w:t>
      </w:r>
      <w:r>
        <w:rPr>
          <w:spacing w:val="24"/>
          <w:w w:val="99"/>
        </w:rPr>
        <w:t xml:space="preserve"> </w:t>
      </w:r>
      <w:r>
        <w:t>accuracy</w:t>
      </w:r>
      <w:r>
        <w:rPr>
          <w:spacing w:val="-7"/>
        </w:rPr>
        <w:t xml:space="preserve"> </w:t>
      </w:r>
      <w:r>
        <w:t>unit,</w:t>
      </w:r>
      <w:r>
        <w:rPr>
          <w:spacing w:val="-7"/>
        </w:rPr>
        <w:t xml:space="preserve"> </w:t>
      </w:r>
      <w:r>
        <w:t>and</w:t>
      </w:r>
      <w:r>
        <w:rPr>
          <w:spacing w:val="-7"/>
        </w:rPr>
        <w:t xml:space="preserve"> </w:t>
      </w:r>
      <w:r>
        <w:rPr>
          <w:spacing w:val="-1"/>
        </w:rPr>
        <w:t>horizontal</w:t>
      </w:r>
      <w:r>
        <w:rPr>
          <w:spacing w:val="-7"/>
        </w:rPr>
        <w:t xml:space="preserve"> </w:t>
      </w:r>
      <w:r>
        <w:t>datum</w:t>
      </w:r>
      <w:r>
        <w:rPr>
          <w:spacing w:val="-8"/>
        </w:rPr>
        <w:t xml:space="preserve"> </w:t>
      </w:r>
      <w:r>
        <w:t>codes</w:t>
      </w:r>
      <w:r>
        <w:rPr>
          <w:spacing w:val="-7"/>
        </w:rPr>
        <w:t xml:space="preserve"> </w:t>
      </w:r>
      <w:r>
        <w:rPr>
          <w:spacing w:val="-1"/>
        </w:rPr>
        <w:t>are</w:t>
      </w:r>
      <w:r>
        <w:rPr>
          <w:spacing w:val="-7"/>
        </w:rPr>
        <w:t xml:space="preserve"> </w:t>
      </w:r>
      <w:r>
        <w:rPr>
          <w:spacing w:val="-1"/>
        </w:rPr>
        <w:t>all</w:t>
      </w:r>
      <w:r>
        <w:rPr>
          <w:spacing w:val="-7"/>
        </w:rPr>
        <w:t xml:space="preserve"> </w:t>
      </w:r>
      <w:r>
        <w:t>populated</w:t>
      </w:r>
      <w:r>
        <w:rPr>
          <w:spacing w:val="-7"/>
        </w:rPr>
        <w:t xml:space="preserve"> </w:t>
      </w:r>
      <w:r>
        <w:t>correctly</w:t>
      </w:r>
      <w:r>
        <w:rPr>
          <w:spacing w:val="-8"/>
        </w:rPr>
        <w:t xml:space="preserve"> </w:t>
      </w:r>
      <w:r>
        <w:t>and</w:t>
      </w:r>
      <w:r>
        <w:rPr>
          <w:spacing w:val="-8"/>
        </w:rPr>
        <w:t xml:space="preserve"> </w:t>
      </w:r>
      <w:r>
        <w:rPr>
          <w:spacing w:val="-1"/>
        </w:rPr>
        <w:t>consistently</w:t>
      </w:r>
      <w:r>
        <w:rPr>
          <w:spacing w:val="41"/>
          <w:w w:val="99"/>
        </w:rPr>
        <w:t xml:space="preserve"> </w:t>
      </w:r>
      <w:r>
        <w:rPr>
          <w:spacing w:val="-1"/>
        </w:rPr>
        <w:t>per</w:t>
      </w:r>
      <w:r>
        <w:rPr>
          <w:spacing w:val="-6"/>
        </w:rPr>
        <w:t xml:space="preserve"> </w:t>
      </w:r>
      <w:r>
        <w:t>valid</w:t>
      </w:r>
      <w:r>
        <w:rPr>
          <w:spacing w:val="-5"/>
        </w:rPr>
        <w:t xml:space="preserve"> </w:t>
      </w:r>
      <w:r>
        <w:t>values</w:t>
      </w:r>
      <w:r>
        <w:rPr>
          <w:spacing w:val="-6"/>
        </w:rPr>
        <w:t xml:space="preserve"> </w:t>
      </w:r>
      <w:r>
        <w:rPr>
          <w:spacing w:val="-1"/>
        </w:rPr>
        <w:t>in</w:t>
      </w:r>
      <w:r>
        <w:rPr>
          <w:spacing w:val="-5"/>
        </w:rPr>
        <w:t xml:space="preserve"> </w:t>
      </w:r>
      <w:r>
        <w:t>the</w:t>
      </w:r>
      <w:r>
        <w:rPr>
          <w:spacing w:val="-6"/>
        </w:rPr>
        <w:t xml:space="preserve"> </w:t>
      </w:r>
      <w:r>
        <w:rPr>
          <w:spacing w:val="-1"/>
        </w:rPr>
        <w:t>database.</w:t>
      </w:r>
    </w:p>
    <w:p w14:paraId="122A1D4A" w14:textId="77777777" w:rsidR="00395EE4" w:rsidRDefault="00395EE4" w:rsidP="00395EE4">
      <w:pPr>
        <w:pStyle w:val="ListBullet"/>
      </w:pPr>
      <w:r>
        <w:t>The</w:t>
      </w:r>
      <w:r>
        <w:rPr>
          <w:spacing w:val="-8"/>
        </w:rPr>
        <w:t xml:space="preserve"> </w:t>
      </w:r>
      <w:r>
        <w:t>horizontal_accuracy_value</w:t>
      </w:r>
      <w:r>
        <w:rPr>
          <w:spacing w:val="-9"/>
        </w:rPr>
        <w:t xml:space="preserve"> </w:t>
      </w:r>
      <w:r>
        <w:t>should</w:t>
      </w:r>
      <w:r>
        <w:rPr>
          <w:spacing w:val="-8"/>
        </w:rPr>
        <w:t xml:space="preserve"> </w:t>
      </w:r>
      <w:r>
        <w:t>be</w:t>
      </w:r>
      <w:r>
        <w:rPr>
          <w:spacing w:val="-8"/>
        </w:rPr>
        <w:t xml:space="preserve"> </w:t>
      </w:r>
      <w:r>
        <w:rPr>
          <w:spacing w:val="-1"/>
        </w:rPr>
        <w:t>numeric.</w:t>
      </w:r>
      <w:r>
        <w:rPr>
          <w:spacing w:val="-8"/>
        </w:rPr>
        <w:t xml:space="preserve"> </w:t>
      </w:r>
      <w:r>
        <w:t>The</w:t>
      </w:r>
      <w:r>
        <w:rPr>
          <w:spacing w:val="-8"/>
        </w:rPr>
        <w:t xml:space="preserve"> </w:t>
      </w:r>
      <w:r>
        <w:t>EDP</w:t>
      </w:r>
      <w:r>
        <w:rPr>
          <w:spacing w:val="-8"/>
        </w:rPr>
        <w:t xml:space="preserve"> </w:t>
      </w:r>
      <w:r>
        <w:t>format</w:t>
      </w:r>
      <w:r>
        <w:rPr>
          <w:spacing w:val="-8"/>
        </w:rPr>
        <w:t xml:space="preserve"> </w:t>
      </w:r>
      <w:r>
        <w:rPr>
          <w:spacing w:val="-1"/>
        </w:rPr>
        <w:t>states</w:t>
      </w:r>
      <w:r>
        <w:rPr>
          <w:spacing w:val="-8"/>
        </w:rPr>
        <w:t xml:space="preserve"> </w:t>
      </w:r>
      <w:r>
        <w:t>the</w:t>
      </w:r>
      <w:r>
        <w:rPr>
          <w:spacing w:val="-8"/>
        </w:rPr>
        <w:t xml:space="preserve"> </w:t>
      </w:r>
      <w:r>
        <w:t>following</w:t>
      </w:r>
      <w:r>
        <w:rPr>
          <w:spacing w:val="23"/>
          <w:w w:val="99"/>
        </w:rPr>
        <w:t xml:space="preserve"> </w:t>
      </w:r>
      <w:r>
        <w:t>values:</w:t>
      </w:r>
    </w:p>
    <w:p w14:paraId="7BF08717" w14:textId="77777777" w:rsidR="00395EE4" w:rsidRDefault="00395EE4" w:rsidP="00395EE4">
      <w:pPr>
        <w:pStyle w:val="ListBullet2"/>
      </w:pPr>
      <w:r>
        <w:t>“Accuracy</w:t>
      </w:r>
      <w:r>
        <w:rPr>
          <w:spacing w:val="-6"/>
        </w:rPr>
        <w:t xml:space="preserve"> </w:t>
      </w:r>
      <w:r>
        <w:t>range</w:t>
      </w:r>
      <w:r>
        <w:rPr>
          <w:spacing w:val="-6"/>
        </w:rPr>
        <w:t xml:space="preserve"> </w:t>
      </w:r>
      <w:r>
        <w:t>(+/-)</w:t>
      </w:r>
      <w:r>
        <w:rPr>
          <w:spacing w:val="-6"/>
        </w:rPr>
        <w:t xml:space="preserve"> </w:t>
      </w:r>
      <w:r>
        <w:t>of</w:t>
      </w:r>
      <w:r>
        <w:rPr>
          <w:spacing w:val="-6"/>
        </w:rPr>
        <w:t xml:space="preserve"> </w:t>
      </w:r>
      <w:r>
        <w:t>the</w:t>
      </w:r>
      <w:r>
        <w:rPr>
          <w:spacing w:val="-5"/>
        </w:rPr>
        <w:t xml:space="preserve"> </w:t>
      </w:r>
      <w:r>
        <w:t>latitude</w:t>
      </w:r>
      <w:r>
        <w:rPr>
          <w:spacing w:val="-7"/>
        </w:rPr>
        <w:t xml:space="preserve"> </w:t>
      </w:r>
      <w:r>
        <w:t>and</w:t>
      </w:r>
      <w:r>
        <w:rPr>
          <w:spacing w:val="-6"/>
        </w:rPr>
        <w:t xml:space="preserve"> </w:t>
      </w:r>
      <w:r>
        <w:rPr>
          <w:spacing w:val="-1"/>
        </w:rPr>
        <w:t>longitude.</w:t>
      </w:r>
      <w:r>
        <w:rPr>
          <w:spacing w:val="-6"/>
        </w:rPr>
        <w:t xml:space="preserve"> </w:t>
      </w:r>
      <w:r>
        <w:t>Use</w:t>
      </w:r>
      <w:r>
        <w:rPr>
          <w:spacing w:val="-6"/>
        </w:rPr>
        <w:t xml:space="preserve"> </w:t>
      </w:r>
      <w:r>
        <w:t>‘0.1’</w:t>
      </w:r>
      <w:r>
        <w:rPr>
          <w:spacing w:val="-6"/>
        </w:rPr>
        <w:t xml:space="preserve"> </w:t>
      </w:r>
      <w:r>
        <w:t>for</w:t>
      </w:r>
      <w:r>
        <w:rPr>
          <w:spacing w:val="-6"/>
        </w:rPr>
        <w:t xml:space="preserve"> </w:t>
      </w:r>
      <w:r>
        <w:t>professional</w:t>
      </w:r>
      <w:r>
        <w:rPr>
          <w:spacing w:val="-6"/>
        </w:rPr>
        <w:t xml:space="preserve"> </w:t>
      </w:r>
      <w:r>
        <w:rPr>
          <w:spacing w:val="-1"/>
        </w:rPr>
        <w:t>survey,</w:t>
      </w:r>
      <w:r>
        <w:rPr>
          <w:spacing w:val="24"/>
          <w:w w:val="99"/>
        </w:rPr>
        <w:t xml:space="preserve"> </w:t>
      </w:r>
      <w:r>
        <w:t>‘100’</w:t>
      </w:r>
      <w:r>
        <w:rPr>
          <w:spacing w:val="-5"/>
        </w:rPr>
        <w:t xml:space="preserve"> </w:t>
      </w:r>
      <w:r>
        <w:t>for</w:t>
      </w:r>
      <w:r>
        <w:rPr>
          <w:spacing w:val="-5"/>
        </w:rPr>
        <w:t xml:space="preserve"> </w:t>
      </w:r>
      <w:r>
        <w:t>site</w:t>
      </w:r>
      <w:r>
        <w:rPr>
          <w:spacing w:val="-5"/>
        </w:rPr>
        <w:t xml:space="preserve"> </w:t>
      </w:r>
      <w:r>
        <w:t>centroid,</w:t>
      </w:r>
      <w:r>
        <w:rPr>
          <w:spacing w:val="-4"/>
        </w:rPr>
        <w:t xml:space="preserve"> </w:t>
      </w:r>
      <w:r>
        <w:t>and</w:t>
      </w:r>
      <w:r>
        <w:rPr>
          <w:spacing w:val="-4"/>
        </w:rPr>
        <w:t xml:space="preserve"> </w:t>
      </w:r>
      <w:r>
        <w:t>‘10’</w:t>
      </w:r>
      <w:r>
        <w:rPr>
          <w:spacing w:val="-5"/>
        </w:rPr>
        <w:t xml:space="preserve"> </w:t>
      </w:r>
      <w:r>
        <w:t>for</w:t>
      </w:r>
      <w:r>
        <w:rPr>
          <w:spacing w:val="-5"/>
        </w:rPr>
        <w:t xml:space="preserve"> </w:t>
      </w:r>
      <w:r>
        <w:t>all</w:t>
      </w:r>
      <w:r>
        <w:rPr>
          <w:spacing w:val="-4"/>
        </w:rPr>
        <w:t xml:space="preserve"> </w:t>
      </w:r>
      <w:r>
        <w:t>other</w:t>
      </w:r>
      <w:r>
        <w:rPr>
          <w:spacing w:val="-5"/>
        </w:rPr>
        <w:t xml:space="preserve"> </w:t>
      </w:r>
      <w:r>
        <w:t>methods.”</w:t>
      </w:r>
    </w:p>
    <w:p w14:paraId="557B74B7" w14:textId="77777777" w:rsidR="00395EE4" w:rsidRDefault="00395EE4" w:rsidP="00FE5D7D">
      <w:pPr>
        <w:pStyle w:val="ListBullet"/>
        <w:rPr>
          <w:rFonts w:eastAsia="Book Antiqua" w:hAnsi="Book Antiqua" w:cs="Book Antiqua"/>
        </w:rPr>
      </w:pPr>
      <w:r>
        <w:t>For</w:t>
      </w:r>
      <w:r>
        <w:rPr>
          <w:spacing w:val="-8"/>
        </w:rPr>
        <w:t xml:space="preserve"> </w:t>
      </w:r>
      <w:r>
        <w:t>samples</w:t>
      </w:r>
      <w:r>
        <w:rPr>
          <w:spacing w:val="-7"/>
        </w:rPr>
        <w:t xml:space="preserve"> </w:t>
      </w:r>
      <w:r>
        <w:t>from</w:t>
      </w:r>
      <w:r>
        <w:rPr>
          <w:spacing w:val="-7"/>
        </w:rPr>
        <w:t xml:space="preserve"> </w:t>
      </w:r>
      <w:r>
        <w:t>which</w:t>
      </w:r>
      <w:r>
        <w:rPr>
          <w:spacing w:val="-8"/>
        </w:rPr>
        <w:t xml:space="preserve"> </w:t>
      </w:r>
      <w:r>
        <w:t>the</w:t>
      </w:r>
      <w:r>
        <w:rPr>
          <w:spacing w:val="-7"/>
        </w:rPr>
        <w:t xml:space="preserve"> </w:t>
      </w:r>
      <w:r>
        <w:rPr>
          <w:spacing w:val="-1"/>
        </w:rPr>
        <w:t>elevation</w:t>
      </w:r>
      <w:r>
        <w:rPr>
          <w:spacing w:val="-7"/>
        </w:rPr>
        <w:t xml:space="preserve"> </w:t>
      </w:r>
      <w:r>
        <w:rPr>
          <w:spacing w:val="-1"/>
        </w:rPr>
        <w:t>was</w:t>
      </w:r>
      <w:r>
        <w:rPr>
          <w:spacing w:val="-8"/>
        </w:rPr>
        <w:t xml:space="preserve"> </w:t>
      </w:r>
      <w:r>
        <w:t>collected,</w:t>
      </w:r>
      <w:r>
        <w:rPr>
          <w:spacing w:val="-8"/>
        </w:rPr>
        <w:t xml:space="preserve"> </w:t>
      </w:r>
      <w:r>
        <w:t>confirm</w:t>
      </w:r>
      <w:r>
        <w:rPr>
          <w:spacing w:val="-7"/>
        </w:rPr>
        <w:t xml:space="preserve"> </w:t>
      </w:r>
      <w:r>
        <w:t>elevation</w:t>
      </w:r>
      <w:r>
        <w:rPr>
          <w:spacing w:val="-7"/>
        </w:rPr>
        <w:t xml:space="preserve"> </w:t>
      </w:r>
      <w:r>
        <w:t>collection</w:t>
      </w:r>
      <w:r>
        <w:rPr>
          <w:spacing w:val="29"/>
          <w:w w:val="99"/>
        </w:rPr>
        <w:t xml:space="preserve"> </w:t>
      </w:r>
      <w:r>
        <w:t>method</w:t>
      </w:r>
      <w:r>
        <w:rPr>
          <w:spacing w:val="-8"/>
        </w:rPr>
        <w:t xml:space="preserve"> </w:t>
      </w:r>
      <w:r>
        <w:rPr>
          <w:spacing w:val="-1"/>
        </w:rPr>
        <w:t>code,</w:t>
      </w:r>
      <w:r>
        <w:rPr>
          <w:spacing w:val="-8"/>
        </w:rPr>
        <w:t xml:space="preserve"> </w:t>
      </w:r>
      <w:r>
        <w:t>elevation</w:t>
      </w:r>
      <w:r>
        <w:rPr>
          <w:spacing w:val="-8"/>
        </w:rPr>
        <w:t xml:space="preserve"> </w:t>
      </w:r>
      <w:r>
        <w:t>accuracy</w:t>
      </w:r>
      <w:r>
        <w:rPr>
          <w:spacing w:val="-7"/>
        </w:rPr>
        <w:t xml:space="preserve"> </w:t>
      </w:r>
      <w:r>
        <w:t>value,</w:t>
      </w:r>
      <w:r>
        <w:rPr>
          <w:spacing w:val="-8"/>
        </w:rPr>
        <w:t xml:space="preserve"> </w:t>
      </w:r>
      <w:r>
        <w:rPr>
          <w:spacing w:val="-1"/>
        </w:rPr>
        <w:t>elevation</w:t>
      </w:r>
      <w:r>
        <w:rPr>
          <w:spacing w:val="-8"/>
        </w:rPr>
        <w:t xml:space="preserve"> </w:t>
      </w:r>
      <w:r>
        <w:t>accuracy</w:t>
      </w:r>
      <w:r>
        <w:rPr>
          <w:spacing w:val="-7"/>
        </w:rPr>
        <w:t xml:space="preserve"> </w:t>
      </w:r>
      <w:r>
        <w:t>unit,</w:t>
      </w:r>
      <w:r>
        <w:rPr>
          <w:spacing w:val="-8"/>
        </w:rPr>
        <w:t xml:space="preserve"> </w:t>
      </w:r>
      <w:r>
        <w:t>and</w:t>
      </w:r>
      <w:r>
        <w:rPr>
          <w:spacing w:val="-8"/>
        </w:rPr>
        <w:t xml:space="preserve"> </w:t>
      </w:r>
      <w:r>
        <w:rPr>
          <w:spacing w:val="-1"/>
        </w:rPr>
        <w:t>elevation</w:t>
      </w:r>
      <w:r>
        <w:rPr>
          <w:spacing w:val="-8"/>
        </w:rPr>
        <w:t xml:space="preserve"> </w:t>
      </w:r>
      <w:r>
        <w:t>datum</w:t>
      </w:r>
      <w:r>
        <w:rPr>
          <w:spacing w:val="35"/>
          <w:w w:val="99"/>
        </w:rPr>
        <w:t xml:space="preserve"> </w:t>
      </w:r>
      <w:r>
        <w:t>codes</w:t>
      </w:r>
      <w:r>
        <w:rPr>
          <w:spacing w:val="-7"/>
        </w:rPr>
        <w:t xml:space="preserve"> </w:t>
      </w:r>
      <w:r>
        <w:t>are</w:t>
      </w:r>
      <w:r>
        <w:rPr>
          <w:spacing w:val="-6"/>
        </w:rPr>
        <w:t xml:space="preserve"> </w:t>
      </w:r>
      <w:r>
        <w:t>all</w:t>
      </w:r>
      <w:r>
        <w:rPr>
          <w:spacing w:val="-6"/>
        </w:rPr>
        <w:t xml:space="preserve"> </w:t>
      </w:r>
      <w:r>
        <w:t>populated</w:t>
      </w:r>
      <w:r>
        <w:rPr>
          <w:spacing w:val="-6"/>
        </w:rPr>
        <w:t xml:space="preserve"> </w:t>
      </w:r>
      <w:r>
        <w:t>correctly</w:t>
      </w:r>
      <w:r>
        <w:rPr>
          <w:spacing w:val="-6"/>
        </w:rPr>
        <w:t xml:space="preserve"> </w:t>
      </w:r>
      <w:r>
        <w:t>and</w:t>
      </w:r>
      <w:r>
        <w:rPr>
          <w:spacing w:val="-6"/>
        </w:rPr>
        <w:t xml:space="preserve"> </w:t>
      </w:r>
      <w:r>
        <w:rPr>
          <w:spacing w:val="-1"/>
        </w:rPr>
        <w:t>consistently</w:t>
      </w:r>
      <w:r>
        <w:rPr>
          <w:spacing w:val="-6"/>
        </w:rPr>
        <w:t xml:space="preserve"> </w:t>
      </w:r>
      <w:r>
        <w:rPr>
          <w:spacing w:val="-1"/>
        </w:rPr>
        <w:t>per</w:t>
      </w:r>
      <w:r>
        <w:rPr>
          <w:spacing w:val="-6"/>
        </w:rPr>
        <w:t xml:space="preserve"> </w:t>
      </w:r>
      <w:r>
        <w:t>valid</w:t>
      </w:r>
      <w:r>
        <w:rPr>
          <w:spacing w:val="-7"/>
        </w:rPr>
        <w:t xml:space="preserve"> </w:t>
      </w:r>
      <w:r>
        <w:rPr>
          <w:spacing w:val="-1"/>
        </w:rPr>
        <w:t>values</w:t>
      </w:r>
      <w:r>
        <w:rPr>
          <w:spacing w:val="-6"/>
        </w:rPr>
        <w:t xml:space="preserve"> </w:t>
      </w:r>
      <w:r>
        <w:t>in</w:t>
      </w:r>
      <w:r>
        <w:rPr>
          <w:spacing w:val="-6"/>
        </w:rPr>
        <w:t xml:space="preserve"> </w:t>
      </w:r>
      <w:r>
        <w:t>the</w:t>
      </w:r>
      <w:r>
        <w:rPr>
          <w:spacing w:val="-6"/>
        </w:rPr>
        <w:t xml:space="preserve"> </w:t>
      </w:r>
      <w:r>
        <w:rPr>
          <w:spacing w:val="-1"/>
        </w:rPr>
        <w:t>database.</w:t>
      </w:r>
    </w:p>
    <w:p w14:paraId="7C3977F4" w14:textId="77777777" w:rsidR="00395EE4" w:rsidRDefault="00395EE4" w:rsidP="00FE5D7D">
      <w:pPr>
        <w:pStyle w:val="ListBullet"/>
        <w:rPr>
          <w:rFonts w:eastAsia="Book Antiqua" w:hAnsi="Book Antiqua" w:cs="Book Antiqua"/>
        </w:rPr>
      </w:pPr>
      <w:r>
        <w:t>The</w:t>
      </w:r>
      <w:r>
        <w:rPr>
          <w:spacing w:val="-9"/>
        </w:rPr>
        <w:t xml:space="preserve"> </w:t>
      </w:r>
      <w:r>
        <w:t>elevation_accuracy_value</w:t>
      </w:r>
      <w:r>
        <w:rPr>
          <w:spacing w:val="-8"/>
        </w:rPr>
        <w:t xml:space="preserve"> </w:t>
      </w:r>
      <w:r>
        <w:t>should</w:t>
      </w:r>
      <w:r>
        <w:rPr>
          <w:spacing w:val="-8"/>
        </w:rPr>
        <w:t xml:space="preserve"> </w:t>
      </w:r>
      <w:r>
        <w:t>be</w:t>
      </w:r>
      <w:r>
        <w:rPr>
          <w:spacing w:val="-9"/>
        </w:rPr>
        <w:t xml:space="preserve"> </w:t>
      </w:r>
      <w:r>
        <w:rPr>
          <w:spacing w:val="-1"/>
        </w:rPr>
        <w:t>numeric.</w:t>
      </w:r>
      <w:r>
        <w:rPr>
          <w:spacing w:val="-8"/>
        </w:rPr>
        <w:t xml:space="preserve"> </w:t>
      </w:r>
      <w:r>
        <w:t>The</w:t>
      </w:r>
      <w:r>
        <w:rPr>
          <w:spacing w:val="-8"/>
        </w:rPr>
        <w:t xml:space="preserve"> </w:t>
      </w:r>
      <w:r>
        <w:t>EDP</w:t>
      </w:r>
      <w:r>
        <w:rPr>
          <w:spacing w:val="-9"/>
        </w:rPr>
        <w:t xml:space="preserve"> </w:t>
      </w:r>
      <w:r>
        <w:t>contains</w:t>
      </w:r>
      <w:r>
        <w:rPr>
          <w:spacing w:val="-8"/>
        </w:rPr>
        <w:t xml:space="preserve"> </w:t>
      </w:r>
      <w:r>
        <w:rPr>
          <w:spacing w:val="-1"/>
        </w:rPr>
        <w:t>the</w:t>
      </w:r>
      <w:r>
        <w:rPr>
          <w:spacing w:val="-8"/>
        </w:rPr>
        <w:t xml:space="preserve"> </w:t>
      </w:r>
      <w:r>
        <w:rPr>
          <w:spacing w:val="-1"/>
        </w:rPr>
        <w:t>following</w:t>
      </w:r>
      <w:r>
        <w:rPr>
          <w:spacing w:val="31"/>
          <w:w w:val="99"/>
        </w:rPr>
        <w:t xml:space="preserve"> </w:t>
      </w:r>
      <w:r>
        <w:t>guidance:</w:t>
      </w:r>
    </w:p>
    <w:p w14:paraId="15A4D95C" w14:textId="77777777" w:rsidR="00395EE4" w:rsidRDefault="00395EE4" w:rsidP="00FE5D7D">
      <w:pPr>
        <w:pStyle w:val="ListBullet2"/>
      </w:pPr>
      <w:r>
        <w:t>“Accuracy</w:t>
      </w:r>
      <w:r>
        <w:rPr>
          <w:spacing w:val="-6"/>
        </w:rPr>
        <w:t xml:space="preserve"> </w:t>
      </w:r>
      <w:r>
        <w:t>range</w:t>
      </w:r>
      <w:r>
        <w:rPr>
          <w:spacing w:val="-5"/>
        </w:rPr>
        <w:t xml:space="preserve"> </w:t>
      </w:r>
      <w:r>
        <w:t>(+/-)</w:t>
      </w:r>
      <w:r>
        <w:rPr>
          <w:spacing w:val="-6"/>
        </w:rPr>
        <w:t xml:space="preserve"> </w:t>
      </w:r>
      <w:r>
        <w:t>of</w:t>
      </w:r>
      <w:r>
        <w:rPr>
          <w:spacing w:val="-5"/>
        </w:rPr>
        <w:t xml:space="preserve"> </w:t>
      </w:r>
      <w:r>
        <w:t>the</w:t>
      </w:r>
      <w:r>
        <w:rPr>
          <w:spacing w:val="-5"/>
        </w:rPr>
        <w:t xml:space="preserve"> </w:t>
      </w:r>
      <w:r>
        <w:t>ground</w:t>
      </w:r>
      <w:r>
        <w:rPr>
          <w:spacing w:val="-6"/>
        </w:rPr>
        <w:t xml:space="preserve"> </w:t>
      </w:r>
      <w:r>
        <w:t>elevation.</w:t>
      </w:r>
      <w:r>
        <w:rPr>
          <w:spacing w:val="-5"/>
        </w:rPr>
        <w:t xml:space="preserve"> </w:t>
      </w:r>
      <w:r>
        <w:t>Use</w:t>
      </w:r>
      <w:r>
        <w:rPr>
          <w:spacing w:val="-5"/>
        </w:rPr>
        <w:t xml:space="preserve"> </w:t>
      </w:r>
      <w:r>
        <w:t>‘0.1’</w:t>
      </w:r>
      <w:r>
        <w:rPr>
          <w:spacing w:val="-6"/>
        </w:rPr>
        <w:t xml:space="preserve"> </w:t>
      </w:r>
      <w:r>
        <w:t>for</w:t>
      </w:r>
      <w:r>
        <w:rPr>
          <w:spacing w:val="-5"/>
        </w:rPr>
        <w:t xml:space="preserve"> </w:t>
      </w:r>
      <w:r>
        <w:t>professional</w:t>
      </w:r>
      <w:r>
        <w:rPr>
          <w:spacing w:val="-5"/>
        </w:rPr>
        <w:t xml:space="preserve"> </w:t>
      </w:r>
      <w:r>
        <w:t>survey,</w:t>
      </w:r>
      <w:r>
        <w:rPr>
          <w:spacing w:val="-6"/>
        </w:rPr>
        <w:t xml:space="preserve"> </w:t>
      </w:r>
      <w:r>
        <w:t>‘1’</w:t>
      </w:r>
      <w:r>
        <w:rPr>
          <w:spacing w:val="-5"/>
        </w:rPr>
        <w:t xml:space="preserve"> </w:t>
      </w:r>
      <w:r>
        <w:t>for</w:t>
      </w:r>
      <w:r>
        <w:rPr>
          <w:spacing w:val="22"/>
          <w:w w:val="99"/>
        </w:rPr>
        <w:t xml:space="preserve"> </w:t>
      </w:r>
      <w:r>
        <w:t>all</w:t>
      </w:r>
      <w:r>
        <w:rPr>
          <w:spacing w:val="-8"/>
        </w:rPr>
        <w:t xml:space="preserve"> </w:t>
      </w:r>
      <w:r>
        <w:t>other</w:t>
      </w:r>
      <w:r>
        <w:rPr>
          <w:spacing w:val="-8"/>
        </w:rPr>
        <w:t xml:space="preserve"> </w:t>
      </w:r>
      <w:r>
        <w:t>methods.”</w:t>
      </w:r>
    </w:p>
    <w:p w14:paraId="7033641A" w14:textId="6A70F1F0" w:rsidR="00395EE4" w:rsidRDefault="00395EE4" w:rsidP="00FE5D7D">
      <w:pPr>
        <w:pStyle w:val="ListBullet"/>
        <w:rPr>
          <w:rFonts w:eastAsia="Book Antiqua" w:hAnsi="Book Antiqua" w:cs="Book Antiqua"/>
        </w:rPr>
      </w:pPr>
      <w:r>
        <w:t>The</w:t>
      </w:r>
      <w:r>
        <w:rPr>
          <w:spacing w:val="-9"/>
        </w:rPr>
        <w:t xml:space="preserve"> </w:t>
      </w:r>
      <w:r>
        <w:t>Subcontractor_Name_Code</w:t>
      </w:r>
      <w:r>
        <w:rPr>
          <w:spacing w:val="-9"/>
        </w:rPr>
        <w:t xml:space="preserve"> </w:t>
      </w:r>
      <w:r>
        <w:rPr>
          <w:spacing w:val="-1"/>
        </w:rPr>
        <w:t>should</w:t>
      </w:r>
      <w:r>
        <w:rPr>
          <w:spacing w:val="-8"/>
        </w:rPr>
        <w:t xml:space="preserve"> </w:t>
      </w:r>
      <w:r>
        <w:rPr>
          <w:spacing w:val="-1"/>
        </w:rPr>
        <w:t>contain</w:t>
      </w:r>
      <w:r>
        <w:rPr>
          <w:spacing w:val="-8"/>
        </w:rPr>
        <w:t xml:space="preserve"> </w:t>
      </w:r>
      <w:r>
        <w:t>the</w:t>
      </w:r>
      <w:r>
        <w:rPr>
          <w:spacing w:val="-8"/>
        </w:rPr>
        <w:t xml:space="preserve"> </w:t>
      </w:r>
      <w:r>
        <w:t>code</w:t>
      </w:r>
      <w:r>
        <w:rPr>
          <w:spacing w:val="-8"/>
        </w:rPr>
        <w:t xml:space="preserve"> </w:t>
      </w:r>
      <w:r>
        <w:t>of</w:t>
      </w:r>
      <w:r>
        <w:rPr>
          <w:spacing w:val="-8"/>
        </w:rPr>
        <w:t xml:space="preserve"> </w:t>
      </w:r>
      <w:r>
        <w:rPr>
          <w:spacing w:val="-1"/>
        </w:rPr>
        <w:t>the</w:t>
      </w:r>
      <w:r>
        <w:rPr>
          <w:spacing w:val="-8"/>
        </w:rPr>
        <w:t xml:space="preserve"> </w:t>
      </w:r>
      <w:r>
        <w:t>surveying</w:t>
      </w:r>
      <w:r>
        <w:rPr>
          <w:spacing w:val="-9"/>
        </w:rPr>
        <w:t xml:space="preserve"> </w:t>
      </w:r>
      <w:r>
        <w:t>company</w:t>
      </w:r>
      <w:r>
        <w:rPr>
          <w:spacing w:val="-10"/>
        </w:rPr>
        <w:t xml:space="preserve"> </w:t>
      </w:r>
      <w:r>
        <w:t>who</w:t>
      </w:r>
      <w:r>
        <w:rPr>
          <w:spacing w:val="21"/>
          <w:w w:val="99"/>
        </w:rPr>
        <w:t xml:space="preserve"> </w:t>
      </w:r>
      <w:r>
        <w:t>collected</w:t>
      </w:r>
      <w:r>
        <w:rPr>
          <w:spacing w:val="-7"/>
        </w:rPr>
        <w:t xml:space="preserve"> </w:t>
      </w:r>
      <w:r>
        <w:t>the</w:t>
      </w:r>
      <w:r>
        <w:rPr>
          <w:spacing w:val="-7"/>
        </w:rPr>
        <w:t xml:space="preserve"> </w:t>
      </w:r>
      <w:r>
        <w:t>coordinates</w:t>
      </w:r>
      <w:r>
        <w:rPr>
          <w:spacing w:val="-8"/>
        </w:rPr>
        <w:t xml:space="preserve"> </w:t>
      </w:r>
      <w:r>
        <w:t>and</w:t>
      </w:r>
      <w:r>
        <w:rPr>
          <w:spacing w:val="-7"/>
        </w:rPr>
        <w:t xml:space="preserve"> </w:t>
      </w:r>
      <w:r>
        <w:rPr>
          <w:spacing w:val="-1"/>
        </w:rPr>
        <w:t>elevation</w:t>
      </w:r>
      <w:r>
        <w:rPr>
          <w:spacing w:val="-8"/>
        </w:rPr>
        <w:t xml:space="preserve"> </w:t>
      </w:r>
      <w:r>
        <w:t>data.</w:t>
      </w:r>
      <w:r>
        <w:rPr>
          <w:spacing w:val="-8"/>
        </w:rPr>
        <w:t xml:space="preserve"> </w:t>
      </w:r>
      <w:r>
        <w:rPr>
          <w:spacing w:val="-1"/>
        </w:rPr>
        <w:t>Company</w:t>
      </w:r>
      <w:r>
        <w:rPr>
          <w:spacing w:val="-7"/>
        </w:rPr>
        <w:t xml:space="preserve"> </w:t>
      </w:r>
      <w:r>
        <w:rPr>
          <w:spacing w:val="-1"/>
        </w:rPr>
        <w:t>codes</w:t>
      </w:r>
      <w:r>
        <w:rPr>
          <w:spacing w:val="-7"/>
        </w:rPr>
        <w:t xml:space="preserve"> </w:t>
      </w:r>
      <w:r>
        <w:t>are</w:t>
      </w:r>
      <w:r>
        <w:rPr>
          <w:spacing w:val="-7"/>
        </w:rPr>
        <w:t xml:space="preserve"> </w:t>
      </w:r>
      <w:r>
        <w:t>available</w:t>
      </w:r>
      <w:r>
        <w:rPr>
          <w:spacing w:val="-7"/>
        </w:rPr>
        <w:t xml:space="preserve"> </w:t>
      </w:r>
      <w:r>
        <w:t>in</w:t>
      </w:r>
      <w:r>
        <w:rPr>
          <w:spacing w:val="33"/>
          <w:w w:val="99"/>
        </w:rPr>
        <w:t xml:space="preserve"> </w:t>
      </w:r>
      <w:r>
        <w:t>rt_company</w:t>
      </w:r>
      <w:r>
        <w:rPr>
          <w:spacing w:val="-6"/>
        </w:rPr>
        <w:t xml:space="preserve"> </w:t>
      </w:r>
      <w:r>
        <w:t>table</w:t>
      </w:r>
      <w:r>
        <w:rPr>
          <w:spacing w:val="-5"/>
        </w:rPr>
        <w:t xml:space="preserve"> </w:t>
      </w:r>
      <w:r>
        <w:t>and</w:t>
      </w:r>
      <w:r>
        <w:rPr>
          <w:spacing w:val="-5"/>
        </w:rPr>
        <w:t xml:space="preserve"> </w:t>
      </w:r>
      <w:r>
        <w:rPr>
          <w:spacing w:val="-1"/>
        </w:rPr>
        <w:t>can</w:t>
      </w:r>
      <w:r>
        <w:rPr>
          <w:spacing w:val="-6"/>
        </w:rPr>
        <w:t xml:space="preserve"> </w:t>
      </w:r>
      <w:r>
        <w:t>be</w:t>
      </w:r>
      <w:r>
        <w:rPr>
          <w:spacing w:val="-5"/>
        </w:rPr>
        <w:t xml:space="preserve"> </w:t>
      </w:r>
      <w:r>
        <w:t>added</w:t>
      </w:r>
      <w:r>
        <w:rPr>
          <w:spacing w:val="-5"/>
        </w:rPr>
        <w:t xml:space="preserve"> </w:t>
      </w:r>
      <w:r>
        <w:rPr>
          <w:spacing w:val="-1"/>
        </w:rPr>
        <w:t>to</w:t>
      </w:r>
      <w:r>
        <w:rPr>
          <w:spacing w:val="-5"/>
        </w:rPr>
        <w:t xml:space="preserve"> </w:t>
      </w:r>
      <w:r>
        <w:t>the</w:t>
      </w:r>
      <w:r>
        <w:rPr>
          <w:spacing w:val="-6"/>
        </w:rPr>
        <w:t xml:space="preserve"> </w:t>
      </w:r>
      <w:r>
        <w:rPr>
          <w:spacing w:val="-1"/>
        </w:rPr>
        <w:t>database</w:t>
      </w:r>
      <w:r>
        <w:rPr>
          <w:spacing w:val="-5"/>
        </w:rPr>
        <w:t xml:space="preserve"> </w:t>
      </w:r>
      <w:r>
        <w:t>per</w:t>
      </w:r>
      <w:r>
        <w:rPr>
          <w:spacing w:val="-5"/>
        </w:rPr>
        <w:t xml:space="preserve"> </w:t>
      </w:r>
      <w:r>
        <w:rPr>
          <w:spacing w:val="-1"/>
        </w:rPr>
        <w:t>request</w:t>
      </w:r>
      <w:r>
        <w:rPr>
          <w:spacing w:val="-5"/>
        </w:rPr>
        <w:t xml:space="preserve"> </w:t>
      </w:r>
      <w:r>
        <w:t>to</w:t>
      </w:r>
      <w:r w:rsidR="00981D5F">
        <w:rPr>
          <w:w w:val="99"/>
        </w:rPr>
        <w:t xml:space="preserve"> </w:t>
      </w:r>
      <w:hyperlink r:id="rId48" w:history="1">
        <w:r w:rsidR="00FE5D7D" w:rsidRPr="00A702E3">
          <w:rPr>
            <w:rStyle w:val="Hyperlink"/>
            <w:u w:color="594331"/>
          </w:rPr>
          <w:t>eTREADSAdmin@mt.gov</w:t>
        </w:r>
      </w:hyperlink>
      <w:r>
        <w:t>.</w:t>
      </w:r>
    </w:p>
    <w:p w14:paraId="7E9436CC" w14:textId="77777777" w:rsidR="00395EE4" w:rsidRDefault="00395EE4" w:rsidP="00FE5D7D">
      <w:pPr>
        <w:pStyle w:val="ListBullet"/>
        <w:rPr>
          <w:rFonts w:eastAsia="Book Antiqua" w:hAnsi="Book Antiqua" w:cs="Book Antiqua"/>
        </w:rPr>
      </w:pPr>
      <w:r>
        <w:t>Any</w:t>
      </w:r>
      <w:r>
        <w:rPr>
          <w:spacing w:val="-7"/>
        </w:rPr>
        <w:t xml:space="preserve"> </w:t>
      </w:r>
      <w:r>
        <w:t>soil</w:t>
      </w:r>
      <w:r>
        <w:rPr>
          <w:spacing w:val="-7"/>
        </w:rPr>
        <w:t xml:space="preserve"> </w:t>
      </w:r>
      <w:r>
        <w:rPr>
          <w:spacing w:val="-1"/>
        </w:rPr>
        <w:t>boring</w:t>
      </w:r>
      <w:r>
        <w:rPr>
          <w:spacing w:val="-7"/>
        </w:rPr>
        <w:t xml:space="preserve"> </w:t>
      </w:r>
      <w:r>
        <w:t>location</w:t>
      </w:r>
      <w:r>
        <w:rPr>
          <w:spacing w:val="-6"/>
        </w:rPr>
        <w:t xml:space="preserve"> </w:t>
      </w:r>
      <w:r>
        <w:t>type</w:t>
      </w:r>
      <w:r>
        <w:rPr>
          <w:spacing w:val="-7"/>
        </w:rPr>
        <w:t xml:space="preserve"> </w:t>
      </w:r>
      <w:r>
        <w:t>should</w:t>
      </w:r>
      <w:r>
        <w:rPr>
          <w:spacing w:val="-7"/>
        </w:rPr>
        <w:t xml:space="preserve"> </w:t>
      </w:r>
      <w:r>
        <w:t>have</w:t>
      </w:r>
      <w:r>
        <w:rPr>
          <w:spacing w:val="-7"/>
        </w:rPr>
        <w:t xml:space="preserve"> </w:t>
      </w:r>
      <w:r>
        <w:t>the</w:t>
      </w:r>
      <w:r>
        <w:rPr>
          <w:spacing w:val="-7"/>
        </w:rPr>
        <w:t xml:space="preserve"> </w:t>
      </w:r>
      <w:r>
        <w:t>total_depth</w:t>
      </w:r>
      <w:r>
        <w:rPr>
          <w:spacing w:val="-6"/>
        </w:rPr>
        <w:t xml:space="preserve"> </w:t>
      </w:r>
      <w:r>
        <w:t>field</w:t>
      </w:r>
      <w:r>
        <w:rPr>
          <w:spacing w:val="-6"/>
        </w:rPr>
        <w:t xml:space="preserve"> </w:t>
      </w:r>
      <w:r>
        <w:t>populated.</w:t>
      </w:r>
    </w:p>
    <w:p w14:paraId="17072BF8" w14:textId="06D29CF2" w:rsidR="00395EE4" w:rsidRDefault="00395EE4" w:rsidP="00FE5D7D">
      <w:pPr>
        <w:pStyle w:val="ListBullet"/>
        <w:rPr>
          <w:rFonts w:eastAsia="Book Antiqua" w:hAnsi="Book Antiqua" w:cs="Book Antiqua"/>
        </w:rPr>
      </w:pPr>
      <w:r>
        <w:t>Any</w:t>
      </w:r>
      <w:r>
        <w:rPr>
          <w:spacing w:val="-7"/>
        </w:rPr>
        <w:t xml:space="preserve"> </w:t>
      </w:r>
      <w:r>
        <w:t>well</w:t>
      </w:r>
      <w:r>
        <w:rPr>
          <w:spacing w:val="-7"/>
        </w:rPr>
        <w:t xml:space="preserve"> </w:t>
      </w:r>
      <w:r>
        <w:t>location</w:t>
      </w:r>
      <w:r>
        <w:rPr>
          <w:spacing w:val="-7"/>
        </w:rPr>
        <w:t xml:space="preserve"> </w:t>
      </w:r>
      <w:r>
        <w:t>type</w:t>
      </w:r>
      <w:r>
        <w:rPr>
          <w:spacing w:val="-7"/>
        </w:rPr>
        <w:t xml:space="preserve"> </w:t>
      </w:r>
      <w:r>
        <w:t>is</w:t>
      </w:r>
      <w:r>
        <w:rPr>
          <w:spacing w:val="-7"/>
        </w:rPr>
        <w:t xml:space="preserve"> </w:t>
      </w:r>
      <w:r>
        <w:rPr>
          <w:spacing w:val="-1"/>
        </w:rPr>
        <w:t>required</w:t>
      </w:r>
      <w:r>
        <w:rPr>
          <w:spacing w:val="-7"/>
        </w:rPr>
        <w:t xml:space="preserve"> </w:t>
      </w:r>
      <w:r>
        <w:t>to</w:t>
      </w:r>
      <w:r>
        <w:rPr>
          <w:spacing w:val="-7"/>
        </w:rPr>
        <w:t xml:space="preserve"> </w:t>
      </w:r>
      <w:r>
        <w:rPr>
          <w:spacing w:val="-1"/>
        </w:rPr>
        <w:t>populate</w:t>
      </w:r>
      <w:r>
        <w:rPr>
          <w:spacing w:val="-7"/>
        </w:rPr>
        <w:t xml:space="preserve"> </w:t>
      </w:r>
      <w:r>
        <w:t>the</w:t>
      </w:r>
      <w:r>
        <w:rPr>
          <w:spacing w:val="-7"/>
        </w:rPr>
        <w:t xml:space="preserve"> </w:t>
      </w:r>
      <w:r>
        <w:t>Well_v1</w:t>
      </w:r>
      <w:r>
        <w:rPr>
          <w:spacing w:val="-7"/>
        </w:rPr>
        <w:t xml:space="preserve"> </w:t>
      </w:r>
      <w:r>
        <w:t>and</w:t>
      </w:r>
      <w:r>
        <w:rPr>
          <w:spacing w:val="-7"/>
        </w:rPr>
        <w:t xml:space="preserve"> </w:t>
      </w:r>
      <w:r>
        <w:t>WellConstruction_v1</w:t>
      </w:r>
      <w:r>
        <w:rPr>
          <w:spacing w:val="30"/>
          <w:w w:val="99"/>
        </w:rPr>
        <w:t xml:space="preserve"> </w:t>
      </w:r>
      <w:r>
        <w:t>EDD</w:t>
      </w:r>
      <w:r>
        <w:rPr>
          <w:spacing w:val="-6"/>
        </w:rPr>
        <w:t xml:space="preserve"> </w:t>
      </w:r>
      <w:r>
        <w:t>sections</w:t>
      </w:r>
      <w:r>
        <w:rPr>
          <w:spacing w:val="-6"/>
        </w:rPr>
        <w:t xml:space="preserve"> </w:t>
      </w:r>
      <w:r>
        <w:t>with</w:t>
      </w:r>
      <w:r>
        <w:rPr>
          <w:spacing w:val="-5"/>
        </w:rPr>
        <w:t xml:space="preserve"> </w:t>
      </w:r>
      <w:r>
        <w:t>all</w:t>
      </w:r>
      <w:r>
        <w:rPr>
          <w:spacing w:val="-6"/>
        </w:rPr>
        <w:t xml:space="preserve"> </w:t>
      </w:r>
      <w:r>
        <w:t>required</w:t>
      </w:r>
      <w:r>
        <w:rPr>
          <w:spacing w:val="-5"/>
        </w:rPr>
        <w:t xml:space="preserve"> </w:t>
      </w:r>
      <w:r>
        <w:t>fields</w:t>
      </w:r>
      <w:r>
        <w:rPr>
          <w:spacing w:val="-5"/>
        </w:rPr>
        <w:t xml:space="preserve"> </w:t>
      </w:r>
      <w:r>
        <w:t>in</w:t>
      </w:r>
      <w:r>
        <w:rPr>
          <w:spacing w:val="-6"/>
        </w:rPr>
        <w:t xml:space="preserve"> </w:t>
      </w:r>
      <w:r>
        <w:t>the</w:t>
      </w:r>
      <w:r>
        <w:rPr>
          <w:spacing w:val="-5"/>
        </w:rPr>
        <w:t xml:space="preserve"> </w:t>
      </w:r>
      <w:r>
        <w:rPr>
          <w:spacing w:val="-1"/>
        </w:rPr>
        <w:t>EDD</w:t>
      </w:r>
      <w:r>
        <w:rPr>
          <w:spacing w:val="-5"/>
        </w:rPr>
        <w:t xml:space="preserve"> </w:t>
      </w:r>
      <w:r>
        <w:t>Manual.</w:t>
      </w:r>
      <w:r>
        <w:rPr>
          <w:spacing w:val="44"/>
        </w:rPr>
        <w:t xml:space="preserve"> </w:t>
      </w:r>
      <w:r>
        <w:t>This</w:t>
      </w:r>
      <w:r>
        <w:rPr>
          <w:spacing w:val="-5"/>
        </w:rPr>
        <w:t xml:space="preserve"> </w:t>
      </w:r>
      <w:r>
        <w:t>includes:</w:t>
      </w:r>
      <w:r>
        <w:rPr>
          <w:spacing w:val="23"/>
          <w:w w:val="99"/>
        </w:rPr>
        <w:t xml:space="preserve"> </w:t>
      </w:r>
      <w:r>
        <w:rPr>
          <w:spacing w:val="-1"/>
        </w:rPr>
        <w:t>depth_to_top_of_screen,</w:t>
      </w:r>
      <w:r>
        <w:rPr>
          <w:spacing w:val="-28"/>
        </w:rPr>
        <w:t xml:space="preserve"> </w:t>
      </w:r>
      <w:r>
        <w:rPr>
          <w:spacing w:val="-1"/>
        </w:rPr>
        <w:t>depth_to_bottom_of_screen,</w:t>
      </w:r>
      <w:r>
        <w:rPr>
          <w:spacing w:val="-27"/>
        </w:rPr>
        <w:t xml:space="preserve"> </w:t>
      </w:r>
      <w:r>
        <w:t>top_casing_elev,</w:t>
      </w:r>
      <w:r>
        <w:rPr>
          <w:spacing w:val="-27"/>
        </w:rPr>
        <w:t xml:space="preserve"> </w:t>
      </w:r>
      <w:r>
        <w:t>datum_value,</w:t>
      </w:r>
      <w:r>
        <w:rPr>
          <w:spacing w:val="87"/>
          <w:w w:val="99"/>
        </w:rPr>
        <w:t xml:space="preserve"> </w:t>
      </w:r>
      <w:r>
        <w:t>datum_unit,</w:t>
      </w:r>
      <w:r>
        <w:rPr>
          <w:spacing w:val="-17"/>
        </w:rPr>
        <w:t xml:space="preserve"> </w:t>
      </w:r>
      <w:r>
        <w:t>step_or_linear,</w:t>
      </w:r>
      <w:r>
        <w:rPr>
          <w:spacing w:val="-16"/>
        </w:rPr>
        <w:t xml:space="preserve"> </w:t>
      </w:r>
      <w:r>
        <w:rPr>
          <w:spacing w:val="-1"/>
        </w:rPr>
        <w:t>datum_collect_method_code</w:t>
      </w:r>
      <w:r>
        <w:rPr>
          <w:spacing w:val="-15"/>
        </w:rPr>
        <w:t xml:space="preserve"> </w:t>
      </w:r>
      <w:r>
        <w:t>and</w:t>
      </w:r>
      <w:r>
        <w:rPr>
          <w:spacing w:val="-15"/>
        </w:rPr>
        <w:t xml:space="preserve"> </w:t>
      </w:r>
      <w:r>
        <w:rPr>
          <w:spacing w:val="-1"/>
        </w:rPr>
        <w:t>datum_desc</w:t>
      </w:r>
      <w:r>
        <w:rPr>
          <w:spacing w:val="-15"/>
        </w:rPr>
        <w:t xml:space="preserve"> </w:t>
      </w:r>
      <w:r>
        <w:t>fields.</w:t>
      </w:r>
    </w:p>
    <w:p w14:paraId="092E8650" w14:textId="068BF62E" w:rsidR="00395EE4" w:rsidRDefault="00395EE4" w:rsidP="00FE5D7D">
      <w:pPr>
        <w:pStyle w:val="ListBullet"/>
        <w:rPr>
          <w:rFonts w:eastAsia="Book Antiqua" w:hAnsi="Book Antiqua" w:cs="Book Antiqua"/>
        </w:rPr>
      </w:pPr>
      <w:r>
        <w:t>Although</w:t>
      </w:r>
      <w:r>
        <w:rPr>
          <w:spacing w:val="-9"/>
        </w:rPr>
        <w:t xml:space="preserve"> </w:t>
      </w:r>
      <w:r>
        <w:t>not</w:t>
      </w:r>
      <w:r>
        <w:rPr>
          <w:spacing w:val="-7"/>
        </w:rPr>
        <w:t xml:space="preserve"> </w:t>
      </w:r>
      <w:r>
        <w:t>required</w:t>
      </w:r>
      <w:r>
        <w:rPr>
          <w:spacing w:val="-6"/>
        </w:rPr>
        <w:t xml:space="preserve"> </w:t>
      </w:r>
      <w:r>
        <w:t>by</w:t>
      </w:r>
      <w:r>
        <w:rPr>
          <w:spacing w:val="-7"/>
        </w:rPr>
        <w:t xml:space="preserve"> </w:t>
      </w:r>
      <w:r>
        <w:t>EDP</w:t>
      </w:r>
      <w:r>
        <w:rPr>
          <w:spacing w:val="-7"/>
        </w:rPr>
        <w:t xml:space="preserve"> </w:t>
      </w:r>
      <w:r>
        <w:t>also</w:t>
      </w:r>
      <w:r>
        <w:rPr>
          <w:spacing w:val="-8"/>
        </w:rPr>
        <w:t xml:space="preserve"> </w:t>
      </w:r>
      <w:r>
        <w:t>populate</w:t>
      </w:r>
      <w:r>
        <w:rPr>
          <w:spacing w:val="-8"/>
        </w:rPr>
        <w:t xml:space="preserve"> </w:t>
      </w:r>
      <w:r>
        <w:t>the</w:t>
      </w:r>
      <w:r>
        <w:rPr>
          <w:spacing w:val="-8"/>
        </w:rPr>
        <w:t xml:space="preserve"> </w:t>
      </w:r>
      <w:r>
        <w:t>following</w:t>
      </w:r>
      <w:r>
        <w:rPr>
          <w:spacing w:val="-7"/>
        </w:rPr>
        <w:t xml:space="preserve"> </w:t>
      </w:r>
      <w:r>
        <w:t>columns:</w:t>
      </w:r>
      <w:r>
        <w:rPr>
          <w:spacing w:val="41"/>
        </w:rPr>
        <w:t xml:space="preserve"> </w:t>
      </w:r>
      <w:r w:rsidR="00FE5D7D">
        <w:t>loc_county_code</w:t>
      </w:r>
      <w:r>
        <w:t>,</w:t>
      </w:r>
      <w:r>
        <w:rPr>
          <w:spacing w:val="-15"/>
        </w:rPr>
        <w:t xml:space="preserve"> </w:t>
      </w:r>
      <w:r>
        <w:rPr>
          <w:spacing w:val="-1"/>
        </w:rPr>
        <w:t>loc_state_code,</w:t>
      </w:r>
      <w:r>
        <w:rPr>
          <w:spacing w:val="-14"/>
        </w:rPr>
        <w:t xml:space="preserve"> </w:t>
      </w:r>
      <w:r>
        <w:rPr>
          <w:spacing w:val="-1"/>
        </w:rPr>
        <w:t>loc_basin_code,</w:t>
      </w:r>
      <w:r>
        <w:rPr>
          <w:spacing w:val="-14"/>
        </w:rPr>
        <w:t xml:space="preserve"> </w:t>
      </w:r>
      <w:r>
        <w:t>loc_minor_basin,</w:t>
      </w:r>
      <w:r>
        <w:rPr>
          <w:spacing w:val="-14"/>
        </w:rPr>
        <w:t xml:space="preserve"> </w:t>
      </w:r>
      <w:r>
        <w:t>remark,</w:t>
      </w:r>
      <w:r>
        <w:rPr>
          <w:spacing w:val="-15"/>
        </w:rPr>
        <w:t xml:space="preserve"> </w:t>
      </w:r>
      <w:r>
        <w:rPr>
          <w:spacing w:val="-1"/>
        </w:rPr>
        <w:t>and,</w:t>
      </w:r>
      <w:r>
        <w:rPr>
          <w:spacing w:val="61"/>
          <w:w w:val="99"/>
        </w:rPr>
        <w:t xml:space="preserve"> </w:t>
      </w:r>
      <w:r w:rsidR="00FE5D7D">
        <w:rPr>
          <w:spacing w:val="-1"/>
        </w:rPr>
        <w:t>MT</w:t>
      </w:r>
      <w:r>
        <w:rPr>
          <w:spacing w:val="-1"/>
        </w:rPr>
        <w:t>_drainage_basin_code.</w:t>
      </w:r>
    </w:p>
    <w:p w14:paraId="27FBEB4B" w14:textId="77777777" w:rsidR="00395EE4" w:rsidRPr="00FE5D7D" w:rsidRDefault="00395EE4" w:rsidP="00FE5D7D">
      <w:pPr>
        <w:pStyle w:val="ListBullet"/>
        <w:rPr>
          <w:rFonts w:eastAsia="Book Antiqua" w:hAnsi="Book Antiqua" w:cs="Book Antiqua"/>
        </w:rPr>
      </w:pPr>
      <w:r>
        <w:t>Source</w:t>
      </w:r>
      <w:r>
        <w:rPr>
          <w:spacing w:val="-7"/>
        </w:rPr>
        <w:t xml:space="preserve"> </w:t>
      </w:r>
      <w:r>
        <w:t>scale,</w:t>
      </w:r>
      <w:r>
        <w:rPr>
          <w:spacing w:val="-7"/>
        </w:rPr>
        <w:t xml:space="preserve"> </w:t>
      </w:r>
      <w:r>
        <w:t>verification</w:t>
      </w:r>
      <w:r>
        <w:rPr>
          <w:spacing w:val="-7"/>
        </w:rPr>
        <w:t xml:space="preserve"> </w:t>
      </w:r>
      <w:r>
        <w:t>point,</w:t>
      </w:r>
      <w:r>
        <w:rPr>
          <w:spacing w:val="-7"/>
        </w:rPr>
        <w:t xml:space="preserve"> </w:t>
      </w:r>
      <w:r>
        <w:t>and</w:t>
      </w:r>
      <w:r>
        <w:rPr>
          <w:spacing w:val="-7"/>
        </w:rPr>
        <w:t xml:space="preserve"> </w:t>
      </w:r>
      <w:r>
        <w:rPr>
          <w:spacing w:val="-1"/>
        </w:rPr>
        <w:t>reference</w:t>
      </w:r>
      <w:r>
        <w:rPr>
          <w:spacing w:val="-7"/>
        </w:rPr>
        <w:t xml:space="preserve"> </w:t>
      </w:r>
      <w:r>
        <w:t>point</w:t>
      </w:r>
      <w:r>
        <w:rPr>
          <w:spacing w:val="-7"/>
        </w:rPr>
        <w:t xml:space="preserve"> </w:t>
      </w:r>
      <w:r>
        <w:t>fields</w:t>
      </w:r>
      <w:r>
        <w:rPr>
          <w:spacing w:val="-7"/>
        </w:rPr>
        <w:t xml:space="preserve"> </w:t>
      </w:r>
      <w:r>
        <w:t>are</w:t>
      </w:r>
      <w:r>
        <w:rPr>
          <w:spacing w:val="-8"/>
        </w:rPr>
        <w:t xml:space="preserve"> </w:t>
      </w:r>
      <w:r>
        <w:t>required</w:t>
      </w:r>
      <w:r>
        <w:rPr>
          <w:spacing w:val="-6"/>
        </w:rPr>
        <w:t xml:space="preserve"> </w:t>
      </w:r>
      <w:r>
        <w:t>if</w:t>
      </w:r>
      <w:r>
        <w:rPr>
          <w:spacing w:val="-7"/>
        </w:rPr>
        <w:t xml:space="preserve"> </w:t>
      </w:r>
      <w:r>
        <w:t>coordinates</w:t>
      </w:r>
      <w:r>
        <w:rPr>
          <w:spacing w:val="26"/>
          <w:w w:val="99"/>
        </w:rPr>
        <w:t xml:space="preserve"> </w:t>
      </w:r>
      <w:r>
        <w:t>were</w:t>
      </w:r>
      <w:r>
        <w:rPr>
          <w:spacing w:val="-6"/>
        </w:rPr>
        <w:t xml:space="preserve"> </w:t>
      </w:r>
      <w:r>
        <w:rPr>
          <w:spacing w:val="-1"/>
        </w:rPr>
        <w:t>generated</w:t>
      </w:r>
      <w:r>
        <w:rPr>
          <w:spacing w:val="-6"/>
        </w:rPr>
        <w:t xml:space="preserve"> </w:t>
      </w:r>
      <w:r>
        <w:t>from</w:t>
      </w:r>
      <w:r>
        <w:rPr>
          <w:spacing w:val="-5"/>
        </w:rPr>
        <w:t xml:space="preserve"> </w:t>
      </w:r>
      <w:r>
        <w:t>an</w:t>
      </w:r>
      <w:r>
        <w:rPr>
          <w:spacing w:val="-6"/>
        </w:rPr>
        <w:t xml:space="preserve"> </w:t>
      </w:r>
      <w:r>
        <w:rPr>
          <w:spacing w:val="-1"/>
        </w:rPr>
        <w:t>existing</w:t>
      </w:r>
      <w:r>
        <w:rPr>
          <w:spacing w:val="-6"/>
        </w:rPr>
        <w:t xml:space="preserve"> </w:t>
      </w:r>
      <w:r>
        <w:t>map</w:t>
      </w:r>
      <w:r>
        <w:rPr>
          <w:spacing w:val="-5"/>
        </w:rPr>
        <w:t xml:space="preserve"> </w:t>
      </w:r>
      <w:r>
        <w:t>or</w:t>
      </w:r>
      <w:r>
        <w:rPr>
          <w:spacing w:val="-6"/>
        </w:rPr>
        <w:t xml:space="preserve"> </w:t>
      </w:r>
      <w:r>
        <w:t>surveyed</w:t>
      </w:r>
      <w:r>
        <w:rPr>
          <w:spacing w:val="-5"/>
        </w:rPr>
        <w:t xml:space="preserve"> </w:t>
      </w:r>
      <w:r>
        <w:t>in</w:t>
      </w:r>
      <w:r>
        <w:rPr>
          <w:spacing w:val="-6"/>
        </w:rPr>
        <w:t xml:space="preserve"> </w:t>
      </w:r>
      <w:r>
        <w:t>the</w:t>
      </w:r>
      <w:r>
        <w:rPr>
          <w:spacing w:val="-6"/>
        </w:rPr>
        <w:t xml:space="preserve"> </w:t>
      </w:r>
      <w:r>
        <w:rPr>
          <w:spacing w:val="-1"/>
        </w:rPr>
        <w:t>field</w:t>
      </w:r>
      <w:r>
        <w:rPr>
          <w:spacing w:val="-5"/>
        </w:rPr>
        <w:t xml:space="preserve"> </w:t>
      </w:r>
      <w:r>
        <w:t>using</w:t>
      </w:r>
      <w:r>
        <w:rPr>
          <w:spacing w:val="-6"/>
        </w:rPr>
        <w:t xml:space="preserve"> </w:t>
      </w:r>
      <w:r>
        <w:t>a</w:t>
      </w:r>
      <w:r>
        <w:rPr>
          <w:spacing w:val="-5"/>
        </w:rPr>
        <w:t xml:space="preserve"> </w:t>
      </w:r>
      <w:r>
        <w:t>benchmark</w:t>
      </w:r>
      <w:r>
        <w:rPr>
          <w:spacing w:val="37"/>
          <w:w w:val="99"/>
        </w:rPr>
        <w:t xml:space="preserve"> </w:t>
      </w:r>
      <w:r>
        <w:t>survey.</w:t>
      </w:r>
    </w:p>
    <w:p w14:paraId="7B613433" w14:textId="77777777" w:rsidR="00FE5D7D" w:rsidRPr="00FE5D7D" w:rsidRDefault="00FE5D7D" w:rsidP="00FE5D7D"/>
    <w:p w14:paraId="067E74D1" w14:textId="754BE370" w:rsidR="00395EE4" w:rsidRDefault="00FE5D7D" w:rsidP="00FE5D7D">
      <w:pPr>
        <w:pStyle w:val="Heading2"/>
      </w:pPr>
      <w:bookmarkStart w:id="143" w:name="Chemistry_EDD_Section"/>
      <w:bookmarkStart w:id="144" w:name="Sample_v3"/>
      <w:bookmarkStart w:id="145" w:name="_Toc489262174"/>
      <w:bookmarkEnd w:id="143"/>
      <w:bookmarkEnd w:id="144"/>
      <w:r>
        <w:t>Lab</w:t>
      </w:r>
      <w:r w:rsidR="00395EE4">
        <w:t xml:space="preserve"> EDD Section</w:t>
      </w:r>
      <w:bookmarkEnd w:id="145"/>
    </w:p>
    <w:p w14:paraId="149D431C" w14:textId="77777777" w:rsidR="00FE5D7D" w:rsidRPr="00FE5D7D" w:rsidRDefault="00FE5D7D" w:rsidP="00FE5D7D"/>
    <w:p w14:paraId="3C541DDD" w14:textId="7FD84550" w:rsidR="00395EE4" w:rsidRDefault="00395EE4" w:rsidP="00FE5D7D">
      <w:pPr>
        <w:pStyle w:val="Heading3"/>
      </w:pPr>
      <w:bookmarkStart w:id="146" w:name="_Toc489262175"/>
      <w:r>
        <w:t>Sample_v1</w:t>
      </w:r>
      <w:bookmarkEnd w:id="146"/>
    </w:p>
    <w:p w14:paraId="70244111" w14:textId="77777777" w:rsidR="00FE5D7D" w:rsidRPr="00FE5D7D" w:rsidRDefault="00FE5D7D" w:rsidP="00FE5D7D"/>
    <w:p w14:paraId="020A7A03" w14:textId="5F417D47" w:rsidR="00395EE4" w:rsidRPr="00FE5D7D" w:rsidRDefault="00395EE4" w:rsidP="00FE5D7D">
      <w:pPr>
        <w:pStyle w:val="ListBullet"/>
      </w:pPr>
      <w:r w:rsidRPr="00FE5D7D">
        <w:t xml:space="preserve">Sample matrix codes should be populated with appropriate valid values based </w:t>
      </w:r>
      <w:r w:rsidR="006927A6">
        <w:t xml:space="preserve">on </w:t>
      </w:r>
      <w:r w:rsidRPr="00FE5D7D">
        <w:t>sample_type_code and sample_source. Please see rt_matrix for more information on matrices.</w:t>
      </w:r>
    </w:p>
    <w:p w14:paraId="66F76695" w14:textId="77777777" w:rsidR="00395EE4" w:rsidRPr="00FE5D7D" w:rsidRDefault="00395EE4" w:rsidP="00FE5D7D">
      <w:pPr>
        <w:pStyle w:val="ListBullet"/>
      </w:pPr>
      <w:r w:rsidRPr="00FE5D7D">
        <w:t>Confirm that sample type codes correspond to the sample source. For example sample type of N, FB, FD, RB, EB, and TB would have a sample source of “FIELD” if generated by the field sampling team and submitted with field sample results.</w:t>
      </w:r>
    </w:p>
    <w:p w14:paraId="3C274364" w14:textId="77777777" w:rsidR="00395EE4" w:rsidRPr="00FE5D7D" w:rsidRDefault="00395EE4" w:rsidP="00FE5D7D">
      <w:pPr>
        <w:pStyle w:val="ListBullet"/>
      </w:pPr>
      <w:r w:rsidRPr="00FE5D7D">
        <w:t>Confirm that all laboratory QC samples (sample_type_codes IB, LCS, PE, BD, BS, KD, LB, LR, MS, MSD, RM, and SD, SPD, RD or MSD) have a sample source of “LAB.</w:t>
      </w:r>
    </w:p>
    <w:p w14:paraId="469E2611" w14:textId="601ED509" w:rsidR="00395EE4" w:rsidRPr="00FE5D7D" w:rsidRDefault="00395EE4" w:rsidP="006927A6">
      <w:pPr>
        <w:pStyle w:val="ListBullet"/>
      </w:pPr>
      <w:r w:rsidRPr="00FE5D7D">
        <w:t>The sample_type_class in rt_sample_type indicates th</w:t>
      </w:r>
      <w:r w:rsidR="006927A6">
        <w:t>e sample_source: FQ = FIELD, LQ</w:t>
      </w:r>
      <w:r w:rsidRPr="00FE5D7D">
        <w:t>= LAB.</w:t>
      </w:r>
    </w:p>
    <w:p w14:paraId="3C2727F4" w14:textId="77777777" w:rsidR="00395EE4" w:rsidRPr="00FE5D7D" w:rsidRDefault="00395EE4" w:rsidP="00FE5D7D">
      <w:pPr>
        <w:pStyle w:val="ListBullet"/>
      </w:pPr>
      <w:r w:rsidRPr="00FE5D7D">
        <w:t>Confirm MS, MSD, FD, FR, SD, BD, FS, and LR sample types have parent sample codes. The table rt_sample_type contains a column “needs_parent_sample” for your reference. Soil matrix samples and groundwater samples (if available) should have start depths, end depths, and depth units populated.</w:t>
      </w:r>
    </w:p>
    <w:p w14:paraId="453483F2" w14:textId="19DF92D6" w:rsidR="00395EE4" w:rsidRPr="00FE5D7D" w:rsidRDefault="00395EE4" w:rsidP="00FE5D7D">
      <w:pPr>
        <w:pStyle w:val="ListBullet"/>
      </w:pPr>
      <w:r w:rsidRPr="00FE5D7D">
        <w:t xml:space="preserve">The composite_yn field needs to be flagged as “Y” for composite samples. </w:t>
      </w:r>
    </w:p>
    <w:p w14:paraId="0AB6BF9F" w14:textId="77777777" w:rsidR="00395EE4" w:rsidRPr="00FE5D7D" w:rsidRDefault="00395EE4" w:rsidP="00FE5D7D">
      <w:pPr>
        <w:pStyle w:val="ListBullet"/>
      </w:pPr>
      <w:r w:rsidRPr="00FE5D7D">
        <w:t>Although not required by EDP also populate the following columns provided you have the information: sampler, sampling reason, sampling technique, and collection quarter.</w:t>
      </w:r>
    </w:p>
    <w:p w14:paraId="1FE1EF09" w14:textId="77777777" w:rsidR="00395EE4" w:rsidRDefault="00395EE4" w:rsidP="00395EE4">
      <w:pPr>
        <w:spacing w:before="6"/>
        <w:rPr>
          <w:rFonts w:ascii="Book Antiqua" w:eastAsia="Book Antiqua" w:hAnsi="Book Antiqua" w:cs="Book Antiqua"/>
          <w:sz w:val="17"/>
          <w:szCs w:val="17"/>
        </w:rPr>
      </w:pPr>
    </w:p>
    <w:p w14:paraId="399BEF8E" w14:textId="2785BBE0" w:rsidR="00395EE4" w:rsidRDefault="00395EE4" w:rsidP="00FE5D7D">
      <w:pPr>
        <w:pStyle w:val="Heading3"/>
      </w:pPr>
      <w:bookmarkStart w:id="147" w:name="TestResultsQC_v3"/>
      <w:bookmarkStart w:id="148" w:name="_Toc489262176"/>
      <w:bookmarkEnd w:id="147"/>
      <w:r>
        <w:t>TestResultsQC_v1</w:t>
      </w:r>
      <w:bookmarkEnd w:id="148"/>
    </w:p>
    <w:p w14:paraId="39E11659" w14:textId="77777777" w:rsidR="00FE5D7D" w:rsidRPr="00FE5D7D" w:rsidRDefault="00FE5D7D" w:rsidP="00FE5D7D"/>
    <w:p w14:paraId="2E41F8C6" w14:textId="6CE2CEBA" w:rsidR="00395EE4" w:rsidRDefault="00395EE4" w:rsidP="00395EE4">
      <w:pPr>
        <w:pStyle w:val="ListBullet"/>
        <w:rPr>
          <w:rFonts w:eastAsia="Book Antiqua" w:hAnsi="Book Antiqua" w:cs="Book Antiqua"/>
        </w:rPr>
      </w:pPr>
      <w:r>
        <w:t>Confirm</w:t>
      </w:r>
      <w:r>
        <w:rPr>
          <w:spacing w:val="-6"/>
        </w:rPr>
        <w:t xml:space="preserve"> </w:t>
      </w:r>
      <w:r>
        <w:t>that</w:t>
      </w:r>
      <w:r>
        <w:rPr>
          <w:spacing w:val="-5"/>
        </w:rPr>
        <w:t xml:space="preserve"> </w:t>
      </w:r>
      <w:r w:rsidR="006927A6">
        <w:t>the fraction column</w:t>
      </w:r>
      <w:r>
        <w:rPr>
          <w:spacing w:val="-6"/>
        </w:rPr>
        <w:t xml:space="preserve"> </w:t>
      </w:r>
      <w:r>
        <w:t>is</w:t>
      </w:r>
      <w:r>
        <w:rPr>
          <w:spacing w:val="-6"/>
        </w:rPr>
        <w:t xml:space="preserve"> </w:t>
      </w:r>
      <w:r>
        <w:t>populated</w:t>
      </w:r>
      <w:r>
        <w:rPr>
          <w:spacing w:val="-6"/>
        </w:rPr>
        <w:t xml:space="preserve"> </w:t>
      </w:r>
      <w:r>
        <w:t>with</w:t>
      </w:r>
      <w:r>
        <w:rPr>
          <w:spacing w:val="-5"/>
        </w:rPr>
        <w:t xml:space="preserve"> </w:t>
      </w:r>
      <w:r>
        <w:t>T</w:t>
      </w:r>
      <w:r w:rsidR="006927A6">
        <w:t>otal</w:t>
      </w:r>
      <w:r>
        <w:t>,</w:t>
      </w:r>
      <w:r>
        <w:rPr>
          <w:spacing w:val="-6"/>
        </w:rPr>
        <w:t xml:space="preserve"> </w:t>
      </w:r>
      <w:r>
        <w:t>D</w:t>
      </w:r>
      <w:r w:rsidR="006927A6">
        <w:t>issolved</w:t>
      </w:r>
      <w:r>
        <w:t>,</w:t>
      </w:r>
      <w:r>
        <w:rPr>
          <w:spacing w:val="-5"/>
        </w:rPr>
        <w:t xml:space="preserve"> </w:t>
      </w:r>
      <w:r>
        <w:t>SPLP,</w:t>
      </w:r>
      <w:r>
        <w:rPr>
          <w:spacing w:val="-6"/>
        </w:rPr>
        <w:t xml:space="preserve"> </w:t>
      </w:r>
      <w:r>
        <w:t>TCLP,</w:t>
      </w:r>
      <w:r>
        <w:rPr>
          <w:spacing w:val="-5"/>
        </w:rPr>
        <w:t xml:space="preserve"> </w:t>
      </w:r>
      <w:r>
        <w:rPr>
          <w:spacing w:val="-1"/>
        </w:rPr>
        <w:t>or</w:t>
      </w:r>
      <w:r>
        <w:rPr>
          <w:spacing w:val="20"/>
          <w:w w:val="99"/>
        </w:rPr>
        <w:t xml:space="preserve"> </w:t>
      </w:r>
      <w:r>
        <w:t>NA</w:t>
      </w:r>
      <w:r>
        <w:rPr>
          <w:spacing w:val="-9"/>
        </w:rPr>
        <w:t xml:space="preserve"> </w:t>
      </w:r>
      <w:r>
        <w:t>(Not</w:t>
      </w:r>
      <w:r>
        <w:rPr>
          <w:spacing w:val="-8"/>
        </w:rPr>
        <w:t xml:space="preserve"> </w:t>
      </w:r>
      <w:r>
        <w:t>Applicable)</w:t>
      </w:r>
      <w:r>
        <w:rPr>
          <w:spacing w:val="-10"/>
        </w:rPr>
        <w:t xml:space="preserve"> </w:t>
      </w:r>
      <w:r>
        <w:t>as</w:t>
      </w:r>
      <w:r>
        <w:rPr>
          <w:spacing w:val="-8"/>
        </w:rPr>
        <w:t xml:space="preserve"> </w:t>
      </w:r>
      <w:r>
        <w:t>appropriate.</w:t>
      </w:r>
    </w:p>
    <w:p w14:paraId="33F183C5" w14:textId="77777777" w:rsidR="00395EE4" w:rsidRDefault="00395EE4" w:rsidP="00395EE4">
      <w:pPr>
        <w:pStyle w:val="ListBullet"/>
        <w:rPr>
          <w:rFonts w:eastAsia="Book Antiqua" w:hAnsi="Book Antiqua" w:cs="Book Antiqua"/>
        </w:rPr>
      </w:pPr>
      <w:r>
        <w:t>Confirm</w:t>
      </w:r>
      <w:r>
        <w:rPr>
          <w:spacing w:val="-6"/>
        </w:rPr>
        <w:t xml:space="preserve"> </w:t>
      </w:r>
      <w:r>
        <w:t>that</w:t>
      </w:r>
      <w:r>
        <w:rPr>
          <w:spacing w:val="-6"/>
        </w:rPr>
        <w:t xml:space="preserve"> </w:t>
      </w:r>
      <w:r>
        <w:t>column</w:t>
      </w:r>
      <w:r>
        <w:rPr>
          <w:spacing w:val="-5"/>
        </w:rPr>
        <w:t xml:space="preserve"> </w:t>
      </w:r>
      <w:r>
        <w:t>number</w:t>
      </w:r>
      <w:r>
        <w:rPr>
          <w:spacing w:val="-6"/>
        </w:rPr>
        <w:t xml:space="preserve"> </w:t>
      </w:r>
      <w:r>
        <w:t>is</w:t>
      </w:r>
      <w:r>
        <w:rPr>
          <w:spacing w:val="-5"/>
        </w:rPr>
        <w:t xml:space="preserve"> </w:t>
      </w:r>
      <w:r>
        <w:t>populated</w:t>
      </w:r>
      <w:r>
        <w:rPr>
          <w:spacing w:val="-7"/>
        </w:rPr>
        <w:t xml:space="preserve"> </w:t>
      </w:r>
      <w:r>
        <w:t>with</w:t>
      </w:r>
      <w:r>
        <w:rPr>
          <w:spacing w:val="-5"/>
        </w:rPr>
        <w:t xml:space="preserve"> </w:t>
      </w:r>
      <w:r>
        <w:t>a</w:t>
      </w:r>
      <w:r>
        <w:rPr>
          <w:spacing w:val="-6"/>
        </w:rPr>
        <w:t xml:space="preserve"> </w:t>
      </w:r>
      <w:r>
        <w:t>default</w:t>
      </w:r>
      <w:r>
        <w:rPr>
          <w:spacing w:val="-6"/>
        </w:rPr>
        <w:t xml:space="preserve"> </w:t>
      </w:r>
      <w:r>
        <w:t>value</w:t>
      </w:r>
      <w:r>
        <w:rPr>
          <w:spacing w:val="-5"/>
        </w:rPr>
        <w:t xml:space="preserve"> </w:t>
      </w:r>
      <w:r>
        <w:t>of</w:t>
      </w:r>
      <w:r>
        <w:rPr>
          <w:spacing w:val="-6"/>
        </w:rPr>
        <w:t xml:space="preserve"> </w:t>
      </w:r>
      <w:r>
        <w:t>NA</w:t>
      </w:r>
      <w:r>
        <w:rPr>
          <w:spacing w:val="-6"/>
        </w:rPr>
        <w:t xml:space="preserve"> </w:t>
      </w:r>
      <w:r>
        <w:t>if</w:t>
      </w:r>
      <w:r>
        <w:rPr>
          <w:spacing w:val="-4"/>
        </w:rPr>
        <w:t xml:space="preserve"> </w:t>
      </w:r>
      <w:r>
        <w:t>multiple</w:t>
      </w:r>
      <w:r>
        <w:rPr>
          <w:w w:val="99"/>
        </w:rPr>
        <w:t xml:space="preserve"> </w:t>
      </w:r>
      <w:r>
        <w:t>columns</w:t>
      </w:r>
      <w:r>
        <w:rPr>
          <w:spacing w:val="-5"/>
        </w:rPr>
        <w:t xml:space="preserve"> </w:t>
      </w:r>
      <w:r>
        <w:t>are</w:t>
      </w:r>
      <w:r>
        <w:rPr>
          <w:spacing w:val="-5"/>
        </w:rPr>
        <w:t xml:space="preserve"> </w:t>
      </w:r>
      <w:r>
        <w:t>not</w:t>
      </w:r>
      <w:r>
        <w:rPr>
          <w:spacing w:val="-5"/>
        </w:rPr>
        <w:t xml:space="preserve"> </w:t>
      </w:r>
      <w:r>
        <w:t>used</w:t>
      </w:r>
      <w:r>
        <w:rPr>
          <w:spacing w:val="-5"/>
        </w:rPr>
        <w:t xml:space="preserve"> </w:t>
      </w:r>
      <w:r>
        <w:t>in</w:t>
      </w:r>
      <w:r>
        <w:rPr>
          <w:spacing w:val="-5"/>
        </w:rPr>
        <w:t xml:space="preserve"> </w:t>
      </w:r>
      <w:r>
        <w:t>the</w:t>
      </w:r>
      <w:r>
        <w:rPr>
          <w:spacing w:val="-5"/>
        </w:rPr>
        <w:t xml:space="preserve"> </w:t>
      </w:r>
      <w:r>
        <w:rPr>
          <w:spacing w:val="-1"/>
        </w:rPr>
        <w:t>analyses.</w:t>
      </w:r>
      <w:r>
        <w:rPr>
          <w:spacing w:val="-6"/>
        </w:rPr>
        <w:t xml:space="preserve"> </w:t>
      </w:r>
      <w:r>
        <w:t>Use</w:t>
      </w:r>
      <w:r>
        <w:rPr>
          <w:spacing w:val="-4"/>
        </w:rPr>
        <w:t xml:space="preserve"> </w:t>
      </w:r>
      <w:r>
        <w:t>1C</w:t>
      </w:r>
      <w:r>
        <w:rPr>
          <w:spacing w:val="-5"/>
        </w:rPr>
        <w:t xml:space="preserve"> </w:t>
      </w:r>
      <w:r>
        <w:rPr>
          <w:spacing w:val="-1"/>
        </w:rPr>
        <w:t>and</w:t>
      </w:r>
      <w:r>
        <w:rPr>
          <w:spacing w:val="-6"/>
        </w:rPr>
        <w:t xml:space="preserve"> </w:t>
      </w:r>
      <w:r>
        <w:t>2C</w:t>
      </w:r>
      <w:r>
        <w:rPr>
          <w:spacing w:val="-5"/>
        </w:rPr>
        <w:t xml:space="preserve"> </w:t>
      </w:r>
      <w:r>
        <w:t>for</w:t>
      </w:r>
      <w:r>
        <w:rPr>
          <w:spacing w:val="-4"/>
        </w:rPr>
        <w:t xml:space="preserve"> </w:t>
      </w:r>
      <w:r>
        <w:t>column</w:t>
      </w:r>
      <w:r>
        <w:rPr>
          <w:spacing w:val="-5"/>
        </w:rPr>
        <w:t xml:space="preserve"> </w:t>
      </w:r>
      <w:r>
        <w:t>numbers</w:t>
      </w:r>
      <w:r>
        <w:rPr>
          <w:spacing w:val="-5"/>
        </w:rPr>
        <w:t xml:space="preserve"> </w:t>
      </w:r>
      <w:r>
        <w:t>to</w:t>
      </w:r>
      <w:r>
        <w:rPr>
          <w:spacing w:val="29"/>
          <w:w w:val="99"/>
        </w:rPr>
        <w:t xml:space="preserve"> </w:t>
      </w:r>
      <w:r>
        <w:t>differentiate</w:t>
      </w:r>
      <w:r>
        <w:rPr>
          <w:spacing w:val="-8"/>
        </w:rPr>
        <w:t xml:space="preserve"> </w:t>
      </w:r>
      <w:r>
        <w:t>the</w:t>
      </w:r>
      <w:r>
        <w:rPr>
          <w:spacing w:val="-6"/>
        </w:rPr>
        <w:t xml:space="preserve"> </w:t>
      </w:r>
      <w:r>
        <w:t>results</w:t>
      </w:r>
      <w:r>
        <w:rPr>
          <w:spacing w:val="-7"/>
        </w:rPr>
        <w:t xml:space="preserve"> </w:t>
      </w:r>
      <w:r>
        <w:rPr>
          <w:spacing w:val="-1"/>
        </w:rPr>
        <w:t>if</w:t>
      </w:r>
      <w:r>
        <w:rPr>
          <w:spacing w:val="-6"/>
        </w:rPr>
        <w:t xml:space="preserve"> </w:t>
      </w:r>
      <w:r>
        <w:t>two</w:t>
      </w:r>
      <w:r>
        <w:rPr>
          <w:spacing w:val="-7"/>
        </w:rPr>
        <w:t xml:space="preserve"> </w:t>
      </w:r>
      <w:r>
        <w:t>columns</w:t>
      </w:r>
      <w:r>
        <w:rPr>
          <w:spacing w:val="-6"/>
        </w:rPr>
        <w:t xml:space="preserve"> </w:t>
      </w:r>
      <w:r>
        <w:t>were</w:t>
      </w:r>
      <w:r>
        <w:rPr>
          <w:spacing w:val="-6"/>
        </w:rPr>
        <w:t xml:space="preserve"> </w:t>
      </w:r>
      <w:r>
        <w:rPr>
          <w:spacing w:val="-1"/>
        </w:rPr>
        <w:t>used.</w:t>
      </w:r>
    </w:p>
    <w:p w14:paraId="5358ED1D" w14:textId="77777777" w:rsidR="00395EE4" w:rsidRDefault="00395EE4" w:rsidP="00395EE4">
      <w:pPr>
        <w:pStyle w:val="ListBullet"/>
        <w:rPr>
          <w:rFonts w:eastAsia="Book Antiqua" w:hAnsi="Book Antiqua" w:cs="Book Antiqua"/>
        </w:rPr>
      </w:pPr>
      <w:r>
        <w:t>Test</w:t>
      </w:r>
      <w:r>
        <w:rPr>
          <w:spacing w:val="-8"/>
        </w:rPr>
        <w:t xml:space="preserve"> </w:t>
      </w:r>
      <w:r>
        <w:t>type</w:t>
      </w:r>
      <w:r>
        <w:rPr>
          <w:spacing w:val="-7"/>
        </w:rPr>
        <w:t xml:space="preserve"> </w:t>
      </w:r>
      <w:r>
        <w:t>is</w:t>
      </w:r>
      <w:r>
        <w:rPr>
          <w:spacing w:val="-8"/>
        </w:rPr>
        <w:t xml:space="preserve"> </w:t>
      </w:r>
      <w:r>
        <w:t>populated</w:t>
      </w:r>
      <w:r>
        <w:rPr>
          <w:spacing w:val="-8"/>
        </w:rPr>
        <w:t xml:space="preserve"> </w:t>
      </w:r>
      <w:r>
        <w:t>correctly</w:t>
      </w:r>
      <w:r>
        <w:rPr>
          <w:spacing w:val="-7"/>
        </w:rPr>
        <w:t xml:space="preserve"> </w:t>
      </w:r>
      <w:r>
        <w:t>per</w:t>
      </w:r>
      <w:r>
        <w:rPr>
          <w:spacing w:val="-6"/>
        </w:rPr>
        <w:t xml:space="preserve"> </w:t>
      </w:r>
      <w:r>
        <w:t>rt_test_type.</w:t>
      </w:r>
    </w:p>
    <w:p w14:paraId="158D557E" w14:textId="77777777" w:rsidR="00395EE4" w:rsidRDefault="00395EE4" w:rsidP="00395EE4">
      <w:pPr>
        <w:pStyle w:val="ListBullet"/>
        <w:rPr>
          <w:rFonts w:eastAsia="Book Antiqua" w:hAnsi="Book Antiqua" w:cs="Book Antiqua"/>
        </w:rPr>
      </w:pPr>
      <w:r>
        <w:rPr>
          <w:rFonts w:eastAsia="Book Antiqua" w:hAnsi="Book Antiqua" w:cs="Book Antiqua"/>
        </w:rPr>
        <w:t>Where</w:t>
      </w:r>
      <w:r>
        <w:rPr>
          <w:rFonts w:eastAsia="Book Antiqua" w:hAnsi="Book Antiqua" w:cs="Book Antiqua"/>
          <w:spacing w:val="-9"/>
        </w:rPr>
        <w:t xml:space="preserve"> </w:t>
      </w:r>
      <w:r>
        <w:rPr>
          <w:rFonts w:eastAsia="Book Antiqua" w:hAnsi="Book Antiqua" w:cs="Book Antiqua"/>
        </w:rPr>
        <w:t>the</w:t>
      </w:r>
      <w:r>
        <w:rPr>
          <w:rFonts w:eastAsia="Book Antiqua" w:hAnsi="Book Antiqua" w:cs="Book Antiqua"/>
          <w:spacing w:val="-9"/>
        </w:rPr>
        <w:t xml:space="preserve"> </w:t>
      </w:r>
      <w:r>
        <w:rPr>
          <w:rFonts w:eastAsia="Book Antiqua" w:hAnsi="Book Antiqua" w:cs="Book Antiqua"/>
          <w:spacing w:val="-1"/>
        </w:rPr>
        <w:t>test</w:t>
      </w:r>
      <w:r>
        <w:rPr>
          <w:rFonts w:eastAsia="Book Antiqua" w:hAnsi="Book Antiqua" w:cs="Book Antiqua"/>
          <w:spacing w:val="-8"/>
        </w:rPr>
        <w:t xml:space="preserve"> </w:t>
      </w:r>
      <w:r>
        <w:rPr>
          <w:rFonts w:eastAsia="Book Antiqua" w:hAnsi="Book Antiqua" w:cs="Book Antiqua"/>
        </w:rPr>
        <w:t>type</w:t>
      </w:r>
      <w:r>
        <w:rPr>
          <w:rFonts w:eastAsia="Book Antiqua" w:hAnsi="Book Antiqua" w:cs="Book Antiqua"/>
          <w:spacing w:val="-9"/>
        </w:rPr>
        <w:t xml:space="preserve"> </w:t>
      </w:r>
      <w:r>
        <w:rPr>
          <w:rFonts w:eastAsia="Book Antiqua" w:hAnsi="Book Antiqua" w:cs="Book Antiqua"/>
        </w:rPr>
        <w:t>is</w:t>
      </w:r>
      <w:r>
        <w:rPr>
          <w:rFonts w:eastAsia="Book Antiqua" w:hAnsi="Book Antiqua" w:cs="Book Antiqua"/>
          <w:spacing w:val="-9"/>
        </w:rPr>
        <w:t xml:space="preserve"> </w:t>
      </w:r>
      <w:r>
        <w:rPr>
          <w:rFonts w:eastAsia="Book Antiqua" w:hAnsi="Book Antiqua" w:cs="Book Antiqua"/>
        </w:rPr>
        <w:t>“</w:t>
      </w:r>
      <w:r>
        <w:rPr>
          <w:rFonts w:eastAsia="Book Antiqua" w:hAnsi="Book Antiqua" w:cs="Book Antiqua"/>
        </w:rPr>
        <w:t>DILUTION#</w:t>
      </w:r>
      <w:r>
        <w:rPr>
          <w:rFonts w:eastAsia="Book Antiqua" w:hAnsi="Book Antiqua" w:cs="Book Antiqua"/>
        </w:rPr>
        <w:t>”</w:t>
      </w:r>
      <w:r>
        <w:rPr>
          <w:rFonts w:eastAsia="Book Antiqua" w:hAnsi="Book Antiqua" w:cs="Book Antiqua"/>
        </w:rPr>
        <w:t>,</w:t>
      </w:r>
      <w:r>
        <w:rPr>
          <w:rFonts w:eastAsia="Book Antiqua" w:hAnsi="Book Antiqua" w:cs="Book Antiqua"/>
          <w:spacing w:val="-9"/>
        </w:rPr>
        <w:t xml:space="preserve"> </w:t>
      </w:r>
      <w:r>
        <w:rPr>
          <w:rFonts w:eastAsia="Book Antiqua" w:hAnsi="Book Antiqua" w:cs="Book Antiqua"/>
        </w:rPr>
        <w:t>“</w:t>
      </w:r>
      <w:r>
        <w:rPr>
          <w:rFonts w:eastAsia="Book Antiqua" w:hAnsi="Book Antiqua" w:cs="Book Antiqua"/>
        </w:rPr>
        <w:t>REEXTRACT#</w:t>
      </w:r>
      <w:r>
        <w:rPr>
          <w:rFonts w:eastAsia="Book Antiqua" w:hAnsi="Book Antiqua" w:cs="Book Antiqua"/>
        </w:rPr>
        <w:t>”</w:t>
      </w:r>
      <w:r>
        <w:rPr>
          <w:rFonts w:eastAsia="Book Antiqua" w:hAnsi="Book Antiqua" w:cs="Book Antiqua"/>
        </w:rPr>
        <w:t>,</w:t>
      </w:r>
      <w:r>
        <w:rPr>
          <w:rFonts w:eastAsia="Book Antiqua" w:hAnsi="Book Antiqua" w:cs="Book Antiqua"/>
          <w:spacing w:val="-9"/>
        </w:rPr>
        <w:t xml:space="preserve"> </w:t>
      </w:r>
      <w:r>
        <w:rPr>
          <w:rFonts w:eastAsia="Book Antiqua" w:hAnsi="Book Antiqua" w:cs="Book Antiqua"/>
        </w:rPr>
        <w:t>or</w:t>
      </w:r>
      <w:r>
        <w:rPr>
          <w:rFonts w:eastAsia="Book Antiqua" w:hAnsi="Book Antiqua" w:cs="Book Antiqua"/>
          <w:spacing w:val="-7"/>
        </w:rPr>
        <w:t xml:space="preserve"> </w:t>
      </w:r>
      <w:r>
        <w:rPr>
          <w:rFonts w:eastAsia="Book Antiqua" w:hAnsi="Book Antiqua" w:cs="Book Antiqua"/>
        </w:rPr>
        <w:t>“</w:t>
      </w:r>
      <w:r>
        <w:rPr>
          <w:rFonts w:eastAsia="Book Antiqua" w:hAnsi="Book Antiqua" w:cs="Book Antiqua"/>
        </w:rPr>
        <w:t>REANALYSIS</w:t>
      </w:r>
      <w:r>
        <w:rPr>
          <w:rFonts w:eastAsia="Book Antiqua" w:hAnsi="Book Antiqua" w:cs="Book Antiqua"/>
        </w:rPr>
        <w:t>”</w:t>
      </w:r>
      <w:r>
        <w:rPr>
          <w:rFonts w:eastAsia="Book Antiqua" w:hAnsi="Book Antiqua" w:cs="Book Antiqua"/>
        </w:rPr>
        <w:t>,</w:t>
      </w:r>
      <w:r>
        <w:rPr>
          <w:rFonts w:eastAsia="Book Antiqua" w:hAnsi="Book Antiqua" w:cs="Book Antiqua"/>
          <w:spacing w:val="-9"/>
        </w:rPr>
        <w:t xml:space="preserve"> </w:t>
      </w:r>
      <w:r>
        <w:rPr>
          <w:rFonts w:eastAsia="Book Antiqua" w:hAnsi="Book Antiqua" w:cs="Book Antiqua"/>
        </w:rPr>
        <w:t>confirm</w:t>
      </w:r>
      <w:r>
        <w:rPr>
          <w:rFonts w:eastAsia="Book Antiqua" w:hAnsi="Book Antiqua" w:cs="Book Antiqua"/>
          <w:spacing w:val="23"/>
          <w:w w:val="99"/>
        </w:rPr>
        <w:t xml:space="preserve"> </w:t>
      </w:r>
      <w:r>
        <w:rPr>
          <w:rFonts w:eastAsia="Book Antiqua" w:hAnsi="Book Antiqua" w:cs="Book Antiqua"/>
        </w:rPr>
        <w:t>that</w:t>
      </w:r>
      <w:r>
        <w:rPr>
          <w:rFonts w:eastAsia="Book Antiqua" w:hAnsi="Book Antiqua" w:cs="Book Antiqua"/>
          <w:spacing w:val="-6"/>
        </w:rPr>
        <w:t xml:space="preserve"> </w:t>
      </w:r>
      <w:r>
        <w:rPr>
          <w:rFonts w:eastAsia="Book Antiqua" w:hAnsi="Book Antiqua" w:cs="Book Antiqua"/>
        </w:rPr>
        <w:t>only</w:t>
      </w:r>
      <w:r>
        <w:rPr>
          <w:rFonts w:eastAsia="Book Antiqua" w:hAnsi="Book Antiqua" w:cs="Book Antiqua"/>
          <w:spacing w:val="-6"/>
        </w:rPr>
        <w:t xml:space="preserve"> </w:t>
      </w:r>
      <w:r>
        <w:rPr>
          <w:rFonts w:eastAsia="Book Antiqua" w:hAnsi="Book Antiqua" w:cs="Book Antiqua"/>
          <w:spacing w:val="-1"/>
        </w:rPr>
        <w:t>one</w:t>
      </w:r>
      <w:r>
        <w:rPr>
          <w:rFonts w:eastAsia="Book Antiqua" w:hAnsi="Book Antiqua" w:cs="Book Antiqua"/>
          <w:spacing w:val="-5"/>
        </w:rPr>
        <w:t xml:space="preserve"> </w:t>
      </w:r>
      <w:r>
        <w:rPr>
          <w:rFonts w:eastAsia="Book Antiqua" w:hAnsi="Book Antiqua" w:cs="Book Antiqua"/>
        </w:rPr>
        <w:t>test</w:t>
      </w:r>
      <w:r>
        <w:rPr>
          <w:rFonts w:eastAsia="Book Antiqua" w:hAnsi="Book Antiqua" w:cs="Book Antiqua"/>
          <w:spacing w:val="-7"/>
        </w:rPr>
        <w:t xml:space="preserve"> </w:t>
      </w:r>
      <w:r>
        <w:rPr>
          <w:rFonts w:eastAsia="Book Antiqua" w:hAnsi="Book Antiqua" w:cs="Book Antiqua"/>
        </w:rPr>
        <w:t>type</w:t>
      </w:r>
      <w:r>
        <w:rPr>
          <w:rFonts w:eastAsia="Book Antiqua" w:hAnsi="Book Antiqua" w:cs="Book Antiqua"/>
        </w:rPr>
        <w:t>’</w:t>
      </w:r>
      <w:r>
        <w:rPr>
          <w:rFonts w:eastAsia="Book Antiqua" w:hAnsi="Book Antiqua" w:cs="Book Antiqua"/>
        </w:rPr>
        <w:t>s</w:t>
      </w:r>
      <w:r>
        <w:rPr>
          <w:rFonts w:eastAsia="Book Antiqua" w:hAnsi="Book Antiqua" w:cs="Book Antiqua"/>
          <w:spacing w:val="-6"/>
        </w:rPr>
        <w:t xml:space="preserve"> </w:t>
      </w:r>
      <w:r>
        <w:rPr>
          <w:rFonts w:eastAsia="Book Antiqua" w:hAnsi="Book Antiqua" w:cs="Book Antiqua"/>
        </w:rPr>
        <w:t>results</w:t>
      </w:r>
      <w:r>
        <w:rPr>
          <w:rFonts w:eastAsia="Book Antiqua" w:hAnsi="Book Antiqua" w:cs="Book Antiqua"/>
          <w:spacing w:val="-6"/>
        </w:rPr>
        <w:t xml:space="preserve"> </w:t>
      </w:r>
      <w:r>
        <w:rPr>
          <w:rFonts w:eastAsia="Book Antiqua" w:hAnsi="Book Antiqua" w:cs="Book Antiqua"/>
        </w:rPr>
        <w:t>are</w:t>
      </w:r>
      <w:r>
        <w:rPr>
          <w:rFonts w:eastAsia="Book Antiqua" w:hAnsi="Book Antiqua" w:cs="Book Antiqua"/>
          <w:spacing w:val="-5"/>
        </w:rPr>
        <w:t xml:space="preserve"> </w:t>
      </w:r>
      <w:r>
        <w:rPr>
          <w:rFonts w:eastAsia="Book Antiqua" w:hAnsi="Book Antiqua" w:cs="Book Antiqua"/>
        </w:rPr>
        <w:t>flagged</w:t>
      </w:r>
      <w:r>
        <w:rPr>
          <w:rFonts w:eastAsia="Book Antiqua" w:hAnsi="Book Antiqua" w:cs="Book Antiqua"/>
          <w:spacing w:val="-6"/>
        </w:rPr>
        <w:t xml:space="preserve"> </w:t>
      </w:r>
      <w:r>
        <w:rPr>
          <w:rFonts w:eastAsia="Book Antiqua" w:hAnsi="Book Antiqua" w:cs="Book Antiqua"/>
        </w:rPr>
        <w:t>Reportable</w:t>
      </w:r>
      <w:r>
        <w:rPr>
          <w:rFonts w:eastAsia="Book Antiqua" w:hAnsi="Book Antiqua" w:cs="Book Antiqua"/>
          <w:spacing w:val="-5"/>
        </w:rPr>
        <w:t xml:space="preserve"> </w:t>
      </w:r>
      <w:r>
        <w:rPr>
          <w:rFonts w:eastAsia="Book Antiqua" w:hAnsi="Book Antiqua" w:cs="Book Antiqua"/>
        </w:rPr>
        <w:t>Result</w:t>
      </w:r>
      <w:r>
        <w:rPr>
          <w:rFonts w:eastAsia="Book Antiqua" w:hAnsi="Book Antiqua" w:cs="Book Antiqua"/>
          <w:spacing w:val="-6"/>
        </w:rPr>
        <w:t xml:space="preserve"> </w:t>
      </w:r>
      <w:r>
        <w:rPr>
          <w:rFonts w:eastAsia="Book Antiqua" w:hAnsi="Book Antiqua" w:cs="Book Antiqua"/>
        </w:rPr>
        <w:t>“</w:t>
      </w:r>
      <w:r>
        <w:rPr>
          <w:rFonts w:eastAsia="Book Antiqua" w:hAnsi="Book Antiqua" w:cs="Book Antiqua"/>
        </w:rPr>
        <w:t>Yes</w:t>
      </w:r>
      <w:r>
        <w:rPr>
          <w:rFonts w:eastAsia="Book Antiqua" w:hAnsi="Book Antiqua" w:cs="Book Antiqua"/>
        </w:rPr>
        <w:t>”</w:t>
      </w:r>
      <w:r>
        <w:rPr>
          <w:rFonts w:eastAsia="Book Antiqua" w:hAnsi="Book Antiqua" w:cs="Book Antiqua"/>
        </w:rPr>
        <w:t>.</w:t>
      </w:r>
      <w:r>
        <w:rPr>
          <w:rFonts w:eastAsia="Book Antiqua" w:hAnsi="Book Antiqua" w:cs="Book Antiqua"/>
          <w:spacing w:val="-6"/>
        </w:rPr>
        <w:t xml:space="preserve"> </w:t>
      </w:r>
      <w:r>
        <w:rPr>
          <w:rFonts w:eastAsia="Book Antiqua" w:hAnsi="Book Antiqua" w:cs="Book Antiqua"/>
        </w:rPr>
        <w:t>All</w:t>
      </w:r>
      <w:r>
        <w:rPr>
          <w:rFonts w:eastAsia="Book Antiqua" w:hAnsi="Book Antiqua" w:cs="Book Antiqua"/>
          <w:spacing w:val="-5"/>
        </w:rPr>
        <w:t xml:space="preserve"> </w:t>
      </w:r>
      <w:r>
        <w:rPr>
          <w:rFonts w:eastAsia="Book Antiqua" w:hAnsi="Book Antiqua" w:cs="Book Antiqua"/>
        </w:rPr>
        <w:t>other</w:t>
      </w:r>
      <w:r>
        <w:rPr>
          <w:rFonts w:eastAsia="Book Antiqua" w:hAnsi="Book Antiqua" w:cs="Book Antiqua"/>
          <w:spacing w:val="-6"/>
        </w:rPr>
        <w:t xml:space="preserve"> </w:t>
      </w:r>
      <w:r>
        <w:rPr>
          <w:rFonts w:eastAsia="Book Antiqua" w:hAnsi="Book Antiqua" w:cs="Book Antiqua"/>
        </w:rPr>
        <w:t>test</w:t>
      </w:r>
      <w:r>
        <w:rPr>
          <w:rFonts w:eastAsia="Book Antiqua" w:hAnsi="Book Antiqua" w:cs="Book Antiqua"/>
          <w:spacing w:val="-6"/>
        </w:rPr>
        <w:t xml:space="preserve"> </w:t>
      </w:r>
      <w:r>
        <w:rPr>
          <w:rFonts w:eastAsia="Book Antiqua" w:hAnsi="Book Antiqua" w:cs="Book Antiqua"/>
          <w:spacing w:val="-1"/>
        </w:rPr>
        <w:t>types</w:t>
      </w:r>
      <w:r>
        <w:rPr>
          <w:rFonts w:eastAsia="Book Antiqua" w:hAnsi="Book Antiqua" w:cs="Book Antiqua"/>
          <w:spacing w:val="24"/>
          <w:w w:val="99"/>
        </w:rPr>
        <w:t xml:space="preserve"> </w:t>
      </w:r>
      <w:r>
        <w:rPr>
          <w:rFonts w:eastAsia="Book Antiqua" w:hAnsi="Book Antiqua" w:cs="Book Antiqua"/>
        </w:rPr>
        <w:t>shall</w:t>
      </w:r>
      <w:r>
        <w:rPr>
          <w:rFonts w:eastAsia="Book Antiqua" w:hAnsi="Book Antiqua" w:cs="Book Antiqua"/>
          <w:spacing w:val="-8"/>
        </w:rPr>
        <w:t xml:space="preserve"> </w:t>
      </w:r>
      <w:r>
        <w:rPr>
          <w:rFonts w:eastAsia="Book Antiqua" w:hAnsi="Book Antiqua" w:cs="Book Antiqua"/>
        </w:rPr>
        <w:t>be</w:t>
      </w:r>
      <w:r>
        <w:rPr>
          <w:rFonts w:eastAsia="Book Antiqua" w:hAnsi="Book Antiqua" w:cs="Book Antiqua"/>
          <w:spacing w:val="-7"/>
        </w:rPr>
        <w:t xml:space="preserve"> </w:t>
      </w:r>
      <w:r>
        <w:rPr>
          <w:rFonts w:eastAsia="Book Antiqua" w:hAnsi="Book Antiqua" w:cs="Book Antiqua"/>
        </w:rPr>
        <w:t>Reportable</w:t>
      </w:r>
      <w:r>
        <w:rPr>
          <w:rFonts w:eastAsia="Book Antiqua" w:hAnsi="Book Antiqua" w:cs="Book Antiqua"/>
          <w:spacing w:val="-8"/>
        </w:rPr>
        <w:t xml:space="preserve"> </w:t>
      </w:r>
      <w:r>
        <w:rPr>
          <w:rFonts w:eastAsia="Book Antiqua" w:hAnsi="Book Antiqua" w:cs="Book Antiqua"/>
        </w:rPr>
        <w:t>Result</w:t>
      </w:r>
      <w:r>
        <w:rPr>
          <w:rFonts w:eastAsia="Book Antiqua" w:hAnsi="Book Antiqua" w:cs="Book Antiqua"/>
          <w:spacing w:val="-7"/>
        </w:rPr>
        <w:t xml:space="preserve"> </w:t>
      </w:r>
      <w:r>
        <w:rPr>
          <w:rFonts w:eastAsia="Book Antiqua" w:hAnsi="Book Antiqua" w:cs="Book Antiqua"/>
        </w:rPr>
        <w:t>“</w:t>
      </w:r>
      <w:r>
        <w:rPr>
          <w:rFonts w:eastAsia="Book Antiqua" w:hAnsi="Book Antiqua" w:cs="Book Antiqua"/>
        </w:rPr>
        <w:t>No</w:t>
      </w:r>
      <w:r>
        <w:rPr>
          <w:rFonts w:eastAsia="Book Antiqua" w:hAnsi="Book Antiqua" w:cs="Book Antiqua"/>
        </w:rPr>
        <w:t>”</w:t>
      </w:r>
      <w:r>
        <w:rPr>
          <w:rFonts w:eastAsia="Book Antiqua" w:hAnsi="Book Antiqua" w:cs="Book Antiqua"/>
        </w:rPr>
        <w:t>.</w:t>
      </w:r>
    </w:p>
    <w:p w14:paraId="6A158216" w14:textId="77777777" w:rsidR="00395EE4" w:rsidRDefault="00395EE4" w:rsidP="00395EE4">
      <w:pPr>
        <w:pStyle w:val="ListBullet"/>
        <w:rPr>
          <w:rFonts w:eastAsia="Book Antiqua" w:hAnsi="Book Antiqua" w:cs="Book Antiqua"/>
        </w:rPr>
      </w:pPr>
      <w:r>
        <w:t>Lab</w:t>
      </w:r>
      <w:r>
        <w:rPr>
          <w:spacing w:val="-8"/>
        </w:rPr>
        <w:t xml:space="preserve"> </w:t>
      </w:r>
      <w:r>
        <w:t>matrix</w:t>
      </w:r>
      <w:r>
        <w:rPr>
          <w:spacing w:val="-8"/>
        </w:rPr>
        <w:t xml:space="preserve"> </w:t>
      </w:r>
      <w:r>
        <w:t>code</w:t>
      </w:r>
      <w:r>
        <w:rPr>
          <w:spacing w:val="-7"/>
        </w:rPr>
        <w:t xml:space="preserve"> </w:t>
      </w:r>
      <w:r>
        <w:t>is</w:t>
      </w:r>
      <w:r>
        <w:rPr>
          <w:spacing w:val="-7"/>
        </w:rPr>
        <w:t xml:space="preserve"> </w:t>
      </w:r>
      <w:r>
        <w:t>populated</w:t>
      </w:r>
      <w:r>
        <w:rPr>
          <w:spacing w:val="-7"/>
        </w:rPr>
        <w:t xml:space="preserve"> </w:t>
      </w:r>
      <w:r>
        <w:t>correctly.</w:t>
      </w:r>
    </w:p>
    <w:p w14:paraId="0230FFDA" w14:textId="45985BDB" w:rsidR="00395EE4" w:rsidRDefault="00395EE4" w:rsidP="00395EE4">
      <w:pPr>
        <w:pStyle w:val="ListBullet"/>
        <w:rPr>
          <w:rFonts w:eastAsia="Book Antiqua" w:hAnsi="Book Antiqua" w:cs="Book Antiqua"/>
        </w:rPr>
      </w:pPr>
      <w:r>
        <w:t>Confirm</w:t>
      </w:r>
      <w:r>
        <w:rPr>
          <w:spacing w:val="-6"/>
        </w:rPr>
        <w:t xml:space="preserve"> </w:t>
      </w:r>
      <w:r>
        <w:rPr>
          <w:spacing w:val="-1"/>
        </w:rPr>
        <w:t>that</w:t>
      </w:r>
      <w:r>
        <w:rPr>
          <w:spacing w:val="-5"/>
        </w:rPr>
        <w:t xml:space="preserve"> </w:t>
      </w:r>
      <w:r>
        <w:t>analysis</w:t>
      </w:r>
      <w:r>
        <w:rPr>
          <w:spacing w:val="-5"/>
        </w:rPr>
        <w:t xml:space="preserve"> </w:t>
      </w:r>
      <w:r>
        <w:rPr>
          <w:spacing w:val="-1"/>
        </w:rPr>
        <w:t>location</w:t>
      </w:r>
      <w:r>
        <w:rPr>
          <w:spacing w:val="-5"/>
        </w:rPr>
        <w:t xml:space="preserve"> </w:t>
      </w:r>
      <w:r>
        <w:t>is</w:t>
      </w:r>
      <w:r>
        <w:rPr>
          <w:spacing w:val="-5"/>
        </w:rPr>
        <w:t xml:space="preserve"> </w:t>
      </w:r>
      <w:r>
        <w:t>populated</w:t>
      </w:r>
      <w:r>
        <w:rPr>
          <w:spacing w:val="-5"/>
        </w:rPr>
        <w:t xml:space="preserve"> </w:t>
      </w:r>
      <w:r>
        <w:rPr>
          <w:spacing w:val="-1"/>
        </w:rPr>
        <w:t>with</w:t>
      </w:r>
      <w:r>
        <w:rPr>
          <w:spacing w:val="-5"/>
        </w:rPr>
        <w:t xml:space="preserve"> </w:t>
      </w:r>
      <w:r>
        <w:t>LB</w:t>
      </w:r>
      <w:r>
        <w:rPr>
          <w:spacing w:val="-5"/>
        </w:rPr>
        <w:t xml:space="preserve"> </w:t>
      </w:r>
      <w:r>
        <w:t>for</w:t>
      </w:r>
      <w:r>
        <w:rPr>
          <w:spacing w:val="-6"/>
        </w:rPr>
        <w:t xml:space="preserve"> </w:t>
      </w:r>
      <w:r>
        <w:t>lab</w:t>
      </w:r>
      <w:r>
        <w:rPr>
          <w:spacing w:val="-5"/>
        </w:rPr>
        <w:t xml:space="preserve"> </w:t>
      </w:r>
      <w:r>
        <w:t>or</w:t>
      </w:r>
      <w:r>
        <w:rPr>
          <w:spacing w:val="-5"/>
        </w:rPr>
        <w:t xml:space="preserve"> </w:t>
      </w:r>
      <w:r>
        <w:t>FI</w:t>
      </w:r>
      <w:r>
        <w:rPr>
          <w:spacing w:val="-5"/>
        </w:rPr>
        <w:t xml:space="preserve"> </w:t>
      </w:r>
      <w:r>
        <w:t>for</w:t>
      </w:r>
      <w:r>
        <w:rPr>
          <w:spacing w:val="-5"/>
        </w:rPr>
        <w:t xml:space="preserve"> </w:t>
      </w:r>
      <w:r>
        <w:t>field.</w:t>
      </w:r>
      <w:r>
        <w:rPr>
          <w:spacing w:val="-5"/>
        </w:rPr>
        <w:t xml:space="preserve"> </w:t>
      </w:r>
      <w:r>
        <w:t>Typically,</w:t>
      </w:r>
      <w:r>
        <w:rPr>
          <w:spacing w:val="-6"/>
        </w:rPr>
        <w:t xml:space="preserve"> </w:t>
      </w:r>
      <w:r>
        <w:t>the</w:t>
      </w:r>
      <w:r>
        <w:rPr>
          <w:spacing w:val="25"/>
          <w:w w:val="99"/>
        </w:rPr>
        <w:t xml:space="preserve"> </w:t>
      </w:r>
      <w:r>
        <w:t>analysis</w:t>
      </w:r>
      <w:r>
        <w:rPr>
          <w:spacing w:val="-8"/>
        </w:rPr>
        <w:t xml:space="preserve"> </w:t>
      </w:r>
      <w:r>
        <w:t>location</w:t>
      </w:r>
      <w:r>
        <w:rPr>
          <w:spacing w:val="-8"/>
        </w:rPr>
        <w:t xml:space="preserve"> </w:t>
      </w:r>
      <w:r>
        <w:t>is</w:t>
      </w:r>
      <w:r>
        <w:rPr>
          <w:spacing w:val="-7"/>
        </w:rPr>
        <w:t xml:space="preserve"> </w:t>
      </w:r>
      <w:r>
        <w:t>lab</w:t>
      </w:r>
      <w:r>
        <w:rPr>
          <w:spacing w:val="-8"/>
        </w:rPr>
        <w:t xml:space="preserve"> </w:t>
      </w:r>
      <w:r>
        <w:t>for</w:t>
      </w:r>
      <w:r>
        <w:rPr>
          <w:spacing w:val="-7"/>
        </w:rPr>
        <w:t xml:space="preserve"> </w:t>
      </w:r>
      <w:r>
        <w:rPr>
          <w:spacing w:val="-1"/>
        </w:rPr>
        <w:t>TestResultsQC_v1</w:t>
      </w:r>
      <w:r>
        <w:rPr>
          <w:spacing w:val="-8"/>
        </w:rPr>
        <w:t xml:space="preserve"> </w:t>
      </w:r>
      <w:r>
        <w:rPr>
          <w:spacing w:val="-1"/>
        </w:rPr>
        <w:t>and</w:t>
      </w:r>
      <w:r>
        <w:rPr>
          <w:spacing w:val="-7"/>
        </w:rPr>
        <w:t xml:space="preserve"> </w:t>
      </w:r>
      <w:r>
        <w:t>field</w:t>
      </w:r>
      <w:r>
        <w:rPr>
          <w:spacing w:val="-8"/>
        </w:rPr>
        <w:t xml:space="preserve"> </w:t>
      </w:r>
      <w:r>
        <w:t>for</w:t>
      </w:r>
      <w:r>
        <w:rPr>
          <w:spacing w:val="-7"/>
        </w:rPr>
        <w:t xml:space="preserve"> </w:t>
      </w:r>
      <w:r>
        <w:t>FieldResults_v1.</w:t>
      </w:r>
    </w:p>
    <w:p w14:paraId="2CD40AE4" w14:textId="5F39B376" w:rsidR="00395EE4" w:rsidRDefault="00395EE4" w:rsidP="00395EE4">
      <w:pPr>
        <w:pStyle w:val="ListBullet"/>
        <w:rPr>
          <w:rFonts w:eastAsia="Book Antiqua" w:hAnsi="Book Antiqua" w:cs="Book Antiqua"/>
        </w:rPr>
      </w:pPr>
      <w:r>
        <w:t>Confirm</w:t>
      </w:r>
      <w:r>
        <w:rPr>
          <w:spacing w:val="-6"/>
        </w:rPr>
        <w:t xml:space="preserve"> </w:t>
      </w:r>
      <w:r>
        <w:t>that</w:t>
      </w:r>
      <w:r>
        <w:rPr>
          <w:spacing w:val="-6"/>
        </w:rPr>
        <w:t xml:space="preserve"> </w:t>
      </w:r>
      <w:r>
        <w:t>the</w:t>
      </w:r>
      <w:r>
        <w:rPr>
          <w:spacing w:val="-5"/>
        </w:rPr>
        <w:t xml:space="preserve"> </w:t>
      </w:r>
      <w:r>
        <w:t>basis</w:t>
      </w:r>
      <w:r>
        <w:rPr>
          <w:spacing w:val="-6"/>
        </w:rPr>
        <w:t xml:space="preserve"> </w:t>
      </w:r>
      <w:r>
        <w:t>is</w:t>
      </w:r>
      <w:r>
        <w:rPr>
          <w:spacing w:val="-5"/>
        </w:rPr>
        <w:t xml:space="preserve"> </w:t>
      </w:r>
      <w:r>
        <w:t>populated</w:t>
      </w:r>
      <w:r>
        <w:rPr>
          <w:spacing w:val="-6"/>
        </w:rPr>
        <w:t xml:space="preserve"> </w:t>
      </w:r>
      <w:r>
        <w:t>with</w:t>
      </w:r>
      <w:r>
        <w:rPr>
          <w:spacing w:val="-6"/>
        </w:rPr>
        <w:t xml:space="preserve"> </w:t>
      </w:r>
      <w:r>
        <w:rPr>
          <w:spacing w:val="-1"/>
        </w:rPr>
        <w:t>either</w:t>
      </w:r>
      <w:r>
        <w:rPr>
          <w:spacing w:val="-6"/>
        </w:rPr>
        <w:t xml:space="preserve"> </w:t>
      </w:r>
      <w:r>
        <w:t>Dry,</w:t>
      </w:r>
      <w:r>
        <w:rPr>
          <w:spacing w:val="-5"/>
        </w:rPr>
        <w:t xml:space="preserve"> </w:t>
      </w:r>
      <w:r>
        <w:t>or</w:t>
      </w:r>
      <w:r>
        <w:rPr>
          <w:spacing w:val="-6"/>
        </w:rPr>
        <w:t xml:space="preserve"> </w:t>
      </w:r>
      <w:r>
        <w:t>NA</w:t>
      </w:r>
      <w:r>
        <w:rPr>
          <w:spacing w:val="-5"/>
        </w:rPr>
        <w:t xml:space="preserve"> </w:t>
      </w:r>
      <w:r>
        <w:t>(Not</w:t>
      </w:r>
      <w:r>
        <w:rPr>
          <w:spacing w:val="-6"/>
        </w:rPr>
        <w:t xml:space="preserve"> </w:t>
      </w:r>
      <w:r>
        <w:t>Applicable).</w:t>
      </w:r>
    </w:p>
    <w:p w14:paraId="24AED07A" w14:textId="43A6AA9B" w:rsidR="00395EE4" w:rsidRPr="00C357FE" w:rsidRDefault="00395EE4" w:rsidP="00C357FE">
      <w:pPr>
        <w:pStyle w:val="ListBullet"/>
        <w:rPr>
          <w:rFonts w:eastAsia="Book Antiqua" w:hAnsi="Book Antiqua" w:cs="Book Antiqua"/>
        </w:rPr>
      </w:pPr>
      <w:r>
        <w:t>Confirm</w:t>
      </w:r>
      <w:r>
        <w:rPr>
          <w:spacing w:val="-6"/>
        </w:rPr>
        <w:t xml:space="preserve"> </w:t>
      </w:r>
      <w:r>
        <w:t>that</w:t>
      </w:r>
      <w:r>
        <w:rPr>
          <w:spacing w:val="-5"/>
        </w:rPr>
        <w:t xml:space="preserve"> </w:t>
      </w:r>
      <w:r>
        <w:t>dilution</w:t>
      </w:r>
      <w:r>
        <w:rPr>
          <w:spacing w:val="-7"/>
        </w:rPr>
        <w:t xml:space="preserve"> </w:t>
      </w:r>
      <w:r>
        <w:t>factors</w:t>
      </w:r>
      <w:r>
        <w:rPr>
          <w:spacing w:val="-5"/>
        </w:rPr>
        <w:t xml:space="preserve"> </w:t>
      </w:r>
      <w:r>
        <w:t>are</w:t>
      </w:r>
      <w:r>
        <w:rPr>
          <w:spacing w:val="-6"/>
        </w:rPr>
        <w:t xml:space="preserve"> </w:t>
      </w:r>
      <w:r>
        <w:t>present</w:t>
      </w:r>
      <w:r>
        <w:rPr>
          <w:spacing w:val="-5"/>
        </w:rPr>
        <w:t xml:space="preserve"> </w:t>
      </w:r>
      <w:r>
        <w:t>for</w:t>
      </w:r>
      <w:r>
        <w:rPr>
          <w:spacing w:val="-6"/>
        </w:rPr>
        <w:t xml:space="preserve"> </w:t>
      </w:r>
      <w:r>
        <w:rPr>
          <w:spacing w:val="-1"/>
        </w:rPr>
        <w:t>all</w:t>
      </w:r>
      <w:r>
        <w:rPr>
          <w:spacing w:val="-5"/>
        </w:rPr>
        <w:t xml:space="preserve"> </w:t>
      </w:r>
      <w:r>
        <w:t>samples.</w:t>
      </w:r>
      <w:r>
        <w:rPr>
          <w:spacing w:val="-6"/>
        </w:rPr>
        <w:t xml:space="preserve"> </w:t>
      </w:r>
      <w:r>
        <w:t>Please</w:t>
      </w:r>
      <w:r>
        <w:rPr>
          <w:spacing w:val="-6"/>
        </w:rPr>
        <w:t xml:space="preserve"> </w:t>
      </w:r>
      <w:r>
        <w:t>use</w:t>
      </w:r>
      <w:r>
        <w:rPr>
          <w:spacing w:val="-5"/>
        </w:rPr>
        <w:t xml:space="preserve"> </w:t>
      </w:r>
      <w:r>
        <w:t>a</w:t>
      </w:r>
      <w:r>
        <w:rPr>
          <w:spacing w:val="-6"/>
        </w:rPr>
        <w:t xml:space="preserve"> </w:t>
      </w:r>
      <w:r>
        <w:t>dilution</w:t>
      </w:r>
      <w:r>
        <w:rPr>
          <w:spacing w:val="-6"/>
        </w:rPr>
        <w:t xml:space="preserve"> </w:t>
      </w:r>
      <w:r>
        <w:t>factor</w:t>
      </w:r>
      <w:r>
        <w:rPr>
          <w:spacing w:val="-6"/>
        </w:rPr>
        <w:t xml:space="preserve"> </w:t>
      </w:r>
      <w:r>
        <w:t>of</w:t>
      </w:r>
      <w:r w:rsidR="00C357FE">
        <w:rPr>
          <w:rFonts w:eastAsia="Book Antiqua" w:hAnsi="Book Antiqua" w:cs="Book Antiqua"/>
        </w:rPr>
        <w:t xml:space="preserve"> 1 </w:t>
      </w:r>
      <w:r>
        <w:t>for</w:t>
      </w:r>
      <w:r w:rsidRPr="00C357FE">
        <w:rPr>
          <w:spacing w:val="-8"/>
        </w:rPr>
        <w:t xml:space="preserve"> </w:t>
      </w:r>
      <w:r w:rsidRPr="00C357FE">
        <w:rPr>
          <w:spacing w:val="-1"/>
        </w:rPr>
        <w:t>samples</w:t>
      </w:r>
      <w:r w:rsidRPr="00C357FE">
        <w:rPr>
          <w:spacing w:val="-7"/>
        </w:rPr>
        <w:t xml:space="preserve"> </w:t>
      </w:r>
      <w:r>
        <w:t>not</w:t>
      </w:r>
      <w:r w:rsidRPr="00C357FE">
        <w:rPr>
          <w:spacing w:val="-7"/>
        </w:rPr>
        <w:t xml:space="preserve"> </w:t>
      </w:r>
      <w:r>
        <w:t>diluted.</w:t>
      </w:r>
    </w:p>
    <w:p w14:paraId="6180A532" w14:textId="77777777" w:rsidR="00395EE4" w:rsidRDefault="00395EE4" w:rsidP="00395EE4">
      <w:pPr>
        <w:pStyle w:val="ListBullet"/>
        <w:rPr>
          <w:rFonts w:eastAsia="Book Antiqua" w:hAnsi="Book Antiqua" w:cs="Book Antiqua"/>
        </w:rPr>
      </w:pPr>
      <w:r>
        <w:t>Confirm</w:t>
      </w:r>
      <w:r>
        <w:rPr>
          <w:spacing w:val="-6"/>
        </w:rPr>
        <w:t xml:space="preserve"> </w:t>
      </w:r>
      <w:r>
        <w:t>the</w:t>
      </w:r>
      <w:r>
        <w:rPr>
          <w:spacing w:val="-6"/>
        </w:rPr>
        <w:t xml:space="preserve"> </w:t>
      </w:r>
      <w:r>
        <w:t>lab</w:t>
      </w:r>
      <w:r>
        <w:rPr>
          <w:spacing w:val="-6"/>
        </w:rPr>
        <w:t xml:space="preserve"> </w:t>
      </w:r>
      <w:r>
        <w:t>name</w:t>
      </w:r>
      <w:r>
        <w:rPr>
          <w:spacing w:val="-6"/>
        </w:rPr>
        <w:t xml:space="preserve"> </w:t>
      </w:r>
      <w:r>
        <w:t>code</w:t>
      </w:r>
      <w:r>
        <w:rPr>
          <w:spacing w:val="-6"/>
        </w:rPr>
        <w:t xml:space="preserve"> </w:t>
      </w:r>
      <w:r>
        <w:t>is</w:t>
      </w:r>
      <w:r>
        <w:rPr>
          <w:spacing w:val="-6"/>
        </w:rPr>
        <w:t xml:space="preserve"> </w:t>
      </w:r>
      <w:r>
        <w:t>populated</w:t>
      </w:r>
      <w:r>
        <w:rPr>
          <w:spacing w:val="-6"/>
        </w:rPr>
        <w:t xml:space="preserve"> </w:t>
      </w:r>
      <w:r>
        <w:t>with</w:t>
      </w:r>
      <w:r>
        <w:rPr>
          <w:spacing w:val="-6"/>
        </w:rPr>
        <w:t xml:space="preserve"> </w:t>
      </w:r>
      <w:r>
        <w:t>valid</w:t>
      </w:r>
      <w:r>
        <w:rPr>
          <w:spacing w:val="-6"/>
        </w:rPr>
        <w:t xml:space="preserve"> </w:t>
      </w:r>
      <w:r>
        <w:t>values</w:t>
      </w:r>
      <w:r>
        <w:rPr>
          <w:spacing w:val="-6"/>
        </w:rPr>
        <w:t xml:space="preserve"> </w:t>
      </w:r>
      <w:r>
        <w:t>from</w:t>
      </w:r>
      <w:r>
        <w:rPr>
          <w:spacing w:val="-6"/>
        </w:rPr>
        <w:t xml:space="preserve"> </w:t>
      </w:r>
      <w:r>
        <w:t>the</w:t>
      </w:r>
      <w:r>
        <w:rPr>
          <w:spacing w:val="-6"/>
        </w:rPr>
        <w:t xml:space="preserve"> </w:t>
      </w:r>
      <w:r>
        <w:t>rt_company</w:t>
      </w:r>
      <w:r>
        <w:rPr>
          <w:spacing w:val="-6"/>
        </w:rPr>
        <w:t xml:space="preserve"> </w:t>
      </w:r>
      <w:r>
        <w:t>table.</w:t>
      </w:r>
    </w:p>
    <w:p w14:paraId="1F4E56F1" w14:textId="77777777" w:rsidR="00395EE4" w:rsidRDefault="00395EE4" w:rsidP="00395EE4">
      <w:pPr>
        <w:pStyle w:val="ListBullet"/>
        <w:rPr>
          <w:rFonts w:eastAsia="Book Antiqua" w:hAnsi="Book Antiqua" w:cs="Book Antiqua"/>
        </w:rPr>
      </w:pPr>
      <w:r>
        <w:rPr>
          <w:rFonts w:eastAsia="Book Antiqua" w:hAnsi="Book Antiqua" w:cs="Book Antiqua"/>
        </w:rPr>
        <w:t>Confirm</w:t>
      </w:r>
      <w:r>
        <w:rPr>
          <w:rFonts w:eastAsia="Book Antiqua" w:hAnsi="Book Antiqua" w:cs="Book Antiqua"/>
          <w:spacing w:val="-7"/>
        </w:rPr>
        <w:t xml:space="preserve"> </w:t>
      </w:r>
      <w:r>
        <w:rPr>
          <w:rFonts w:eastAsia="Book Antiqua" w:hAnsi="Book Antiqua" w:cs="Book Antiqua"/>
        </w:rPr>
        <w:t>that</w:t>
      </w:r>
      <w:r>
        <w:rPr>
          <w:rFonts w:eastAsia="Book Antiqua" w:hAnsi="Book Antiqua" w:cs="Book Antiqua"/>
          <w:spacing w:val="-7"/>
        </w:rPr>
        <w:t xml:space="preserve"> </w:t>
      </w:r>
      <w:r>
        <w:rPr>
          <w:rFonts w:eastAsia="Book Antiqua" w:hAnsi="Book Antiqua" w:cs="Book Antiqua"/>
        </w:rPr>
        <w:t>the</w:t>
      </w:r>
      <w:r>
        <w:rPr>
          <w:rFonts w:eastAsia="Book Antiqua" w:hAnsi="Book Antiqua" w:cs="Book Antiqua"/>
          <w:spacing w:val="-6"/>
        </w:rPr>
        <w:t xml:space="preserve"> </w:t>
      </w:r>
      <w:r>
        <w:rPr>
          <w:rFonts w:eastAsia="Book Antiqua" w:hAnsi="Book Antiqua" w:cs="Book Antiqua"/>
        </w:rPr>
        <w:t>qc_level</w:t>
      </w:r>
      <w:r>
        <w:rPr>
          <w:rFonts w:eastAsia="Book Antiqua" w:hAnsi="Book Antiqua" w:cs="Book Antiqua"/>
          <w:spacing w:val="-7"/>
        </w:rPr>
        <w:t xml:space="preserve"> </w:t>
      </w:r>
      <w:r>
        <w:rPr>
          <w:rFonts w:eastAsia="Book Antiqua" w:hAnsi="Book Antiqua" w:cs="Book Antiqua"/>
        </w:rPr>
        <w:t>column</w:t>
      </w:r>
      <w:r>
        <w:rPr>
          <w:rFonts w:eastAsia="Book Antiqua" w:hAnsi="Book Antiqua" w:cs="Book Antiqua"/>
          <w:spacing w:val="-7"/>
        </w:rPr>
        <w:t xml:space="preserve"> </w:t>
      </w:r>
      <w:r>
        <w:rPr>
          <w:rFonts w:eastAsia="Book Antiqua" w:hAnsi="Book Antiqua" w:cs="Book Antiqua"/>
        </w:rPr>
        <w:t>is</w:t>
      </w:r>
      <w:r>
        <w:rPr>
          <w:rFonts w:eastAsia="Book Antiqua" w:hAnsi="Book Antiqua" w:cs="Book Antiqua"/>
          <w:spacing w:val="-6"/>
        </w:rPr>
        <w:t xml:space="preserve"> </w:t>
      </w:r>
      <w:r>
        <w:rPr>
          <w:rFonts w:eastAsia="Book Antiqua" w:hAnsi="Book Antiqua" w:cs="Book Antiqua"/>
          <w:spacing w:val="-1"/>
        </w:rPr>
        <w:t>populated</w:t>
      </w:r>
      <w:r>
        <w:rPr>
          <w:rFonts w:eastAsia="Book Antiqua" w:hAnsi="Book Antiqua" w:cs="Book Antiqua"/>
          <w:spacing w:val="-7"/>
        </w:rPr>
        <w:t xml:space="preserve"> </w:t>
      </w:r>
      <w:r>
        <w:rPr>
          <w:rFonts w:eastAsia="Book Antiqua" w:hAnsi="Book Antiqua" w:cs="Book Antiqua"/>
        </w:rPr>
        <w:t>with</w:t>
      </w:r>
      <w:r>
        <w:rPr>
          <w:rFonts w:eastAsia="Book Antiqua" w:hAnsi="Book Antiqua" w:cs="Book Antiqua"/>
          <w:spacing w:val="-6"/>
        </w:rPr>
        <w:t xml:space="preserve"> </w:t>
      </w:r>
      <w:r>
        <w:rPr>
          <w:rFonts w:eastAsia="Book Antiqua" w:hAnsi="Book Antiqua" w:cs="Book Antiqua"/>
        </w:rPr>
        <w:t>either</w:t>
      </w:r>
      <w:r>
        <w:rPr>
          <w:rFonts w:eastAsia="Book Antiqua" w:hAnsi="Book Antiqua" w:cs="Book Antiqua"/>
          <w:spacing w:val="-8"/>
        </w:rPr>
        <w:t xml:space="preserve"> </w:t>
      </w:r>
      <w:r>
        <w:rPr>
          <w:rFonts w:eastAsia="Book Antiqua" w:hAnsi="Book Antiqua" w:cs="Book Antiqua"/>
        </w:rPr>
        <w:t>“</w:t>
      </w:r>
      <w:r>
        <w:rPr>
          <w:rFonts w:eastAsia="Book Antiqua" w:hAnsi="Book Antiqua" w:cs="Book Antiqua"/>
        </w:rPr>
        <w:t>QUANT</w:t>
      </w:r>
      <w:r>
        <w:rPr>
          <w:rFonts w:eastAsia="Book Antiqua" w:hAnsi="Book Antiqua" w:cs="Book Antiqua"/>
        </w:rPr>
        <w:t>”</w:t>
      </w:r>
      <w:r>
        <w:rPr>
          <w:rFonts w:eastAsia="Book Antiqua" w:hAnsi="Book Antiqua" w:cs="Book Antiqua"/>
          <w:spacing w:val="-6"/>
        </w:rPr>
        <w:t xml:space="preserve"> </w:t>
      </w:r>
      <w:r>
        <w:rPr>
          <w:rFonts w:eastAsia="Book Antiqua" w:hAnsi="Book Antiqua" w:cs="Book Antiqua"/>
        </w:rPr>
        <w:t>for</w:t>
      </w:r>
      <w:r>
        <w:rPr>
          <w:rFonts w:eastAsia="Book Antiqua" w:hAnsi="Book Antiqua" w:cs="Book Antiqua"/>
          <w:spacing w:val="-7"/>
        </w:rPr>
        <w:t xml:space="preserve"> </w:t>
      </w:r>
      <w:r>
        <w:rPr>
          <w:rFonts w:eastAsia="Book Antiqua" w:hAnsi="Book Antiqua" w:cs="Book Antiqua"/>
        </w:rPr>
        <w:t>quantifiable</w:t>
      </w:r>
      <w:r>
        <w:rPr>
          <w:rFonts w:eastAsia="Book Antiqua" w:hAnsi="Book Antiqua" w:cs="Book Antiqua"/>
          <w:spacing w:val="-7"/>
        </w:rPr>
        <w:t xml:space="preserve"> </w:t>
      </w:r>
      <w:r>
        <w:rPr>
          <w:rFonts w:eastAsia="Book Antiqua" w:hAnsi="Book Antiqua" w:cs="Book Antiqua"/>
        </w:rPr>
        <w:t>or</w:t>
      </w:r>
      <w:r>
        <w:rPr>
          <w:rFonts w:eastAsia="Book Antiqua" w:hAnsi="Book Antiqua" w:cs="Book Antiqua"/>
          <w:spacing w:val="28"/>
          <w:w w:val="99"/>
        </w:rPr>
        <w:t xml:space="preserve"> </w:t>
      </w:r>
      <w:r>
        <w:rPr>
          <w:rFonts w:eastAsia="Book Antiqua" w:hAnsi="Book Antiqua" w:cs="Book Antiqua"/>
        </w:rPr>
        <w:t>“</w:t>
      </w:r>
      <w:r>
        <w:rPr>
          <w:rFonts w:eastAsia="Book Antiqua" w:hAnsi="Book Antiqua" w:cs="Book Antiqua"/>
        </w:rPr>
        <w:t>SCREEN</w:t>
      </w:r>
      <w:r>
        <w:rPr>
          <w:rFonts w:eastAsia="Book Antiqua" w:hAnsi="Book Antiqua" w:cs="Book Antiqua"/>
        </w:rPr>
        <w:t>”</w:t>
      </w:r>
      <w:r>
        <w:rPr>
          <w:rFonts w:eastAsia="Book Antiqua" w:hAnsi="Book Antiqua" w:cs="Book Antiqua"/>
          <w:spacing w:val="-9"/>
        </w:rPr>
        <w:t xml:space="preserve"> </w:t>
      </w:r>
      <w:r>
        <w:rPr>
          <w:rFonts w:eastAsia="Book Antiqua" w:hAnsi="Book Antiqua" w:cs="Book Antiqua"/>
        </w:rPr>
        <w:t>for</w:t>
      </w:r>
      <w:r>
        <w:rPr>
          <w:rFonts w:eastAsia="Book Antiqua" w:hAnsi="Book Antiqua" w:cs="Book Antiqua"/>
          <w:spacing w:val="-9"/>
        </w:rPr>
        <w:t xml:space="preserve"> </w:t>
      </w:r>
      <w:r>
        <w:rPr>
          <w:rFonts w:eastAsia="Book Antiqua" w:hAnsi="Book Antiqua" w:cs="Book Antiqua"/>
        </w:rPr>
        <w:t>screening</w:t>
      </w:r>
      <w:r>
        <w:rPr>
          <w:rFonts w:eastAsia="Book Antiqua" w:hAnsi="Book Antiqua" w:cs="Book Antiqua"/>
          <w:spacing w:val="-9"/>
        </w:rPr>
        <w:t xml:space="preserve"> </w:t>
      </w:r>
      <w:r>
        <w:rPr>
          <w:rFonts w:eastAsia="Book Antiqua" w:hAnsi="Book Antiqua" w:cs="Book Antiqua"/>
        </w:rPr>
        <w:t>level</w:t>
      </w:r>
      <w:r>
        <w:rPr>
          <w:rFonts w:eastAsia="Book Antiqua" w:hAnsi="Book Antiqua" w:cs="Book Antiqua"/>
          <w:spacing w:val="-9"/>
        </w:rPr>
        <w:t xml:space="preserve"> </w:t>
      </w:r>
      <w:r>
        <w:rPr>
          <w:rFonts w:eastAsia="Book Antiqua" w:hAnsi="Book Antiqua" w:cs="Book Antiqua"/>
        </w:rPr>
        <w:t>results.</w:t>
      </w:r>
    </w:p>
    <w:p w14:paraId="1B6A24FC" w14:textId="77777777" w:rsidR="00395EE4" w:rsidRDefault="00395EE4" w:rsidP="00395EE4">
      <w:pPr>
        <w:pStyle w:val="ListBullet"/>
        <w:rPr>
          <w:rFonts w:eastAsia="Book Antiqua" w:hAnsi="Book Antiqua" w:cs="Book Antiqua"/>
        </w:rPr>
      </w:pPr>
      <w:r>
        <w:t>Confirm</w:t>
      </w:r>
      <w:r>
        <w:rPr>
          <w:spacing w:val="-7"/>
        </w:rPr>
        <w:t xml:space="preserve"> </w:t>
      </w:r>
      <w:r>
        <w:t>that</w:t>
      </w:r>
      <w:r>
        <w:rPr>
          <w:spacing w:val="-6"/>
        </w:rPr>
        <w:t xml:space="preserve"> </w:t>
      </w:r>
      <w:r>
        <w:t>the</w:t>
      </w:r>
      <w:r>
        <w:rPr>
          <w:spacing w:val="-7"/>
        </w:rPr>
        <w:t xml:space="preserve"> </w:t>
      </w:r>
      <w:r>
        <w:t>lab</w:t>
      </w:r>
      <w:r>
        <w:rPr>
          <w:spacing w:val="-6"/>
        </w:rPr>
        <w:t xml:space="preserve"> </w:t>
      </w:r>
      <w:r>
        <w:t>sample</w:t>
      </w:r>
      <w:r>
        <w:rPr>
          <w:spacing w:val="-7"/>
        </w:rPr>
        <w:t xml:space="preserve"> </w:t>
      </w:r>
      <w:r>
        <w:t>id</w:t>
      </w:r>
      <w:r>
        <w:rPr>
          <w:spacing w:val="-6"/>
        </w:rPr>
        <w:t xml:space="preserve"> </w:t>
      </w:r>
      <w:r>
        <w:t>column</w:t>
      </w:r>
      <w:r>
        <w:rPr>
          <w:spacing w:val="-7"/>
        </w:rPr>
        <w:t xml:space="preserve"> </w:t>
      </w:r>
      <w:r>
        <w:t>is</w:t>
      </w:r>
      <w:r>
        <w:rPr>
          <w:spacing w:val="-6"/>
        </w:rPr>
        <w:t xml:space="preserve"> </w:t>
      </w:r>
      <w:r>
        <w:t>populated</w:t>
      </w:r>
      <w:r>
        <w:rPr>
          <w:spacing w:val="-7"/>
        </w:rPr>
        <w:t xml:space="preserve"> </w:t>
      </w:r>
      <w:r>
        <w:t>consistently.</w:t>
      </w:r>
    </w:p>
    <w:p w14:paraId="52198B52" w14:textId="77777777" w:rsidR="00395EE4" w:rsidRDefault="00395EE4" w:rsidP="00395EE4">
      <w:pPr>
        <w:pStyle w:val="ListBullet"/>
        <w:rPr>
          <w:rFonts w:eastAsia="Book Antiqua" w:hAnsi="Book Antiqua" w:cs="Book Antiqua"/>
        </w:rPr>
      </w:pPr>
      <w:r>
        <w:t>Confirm</w:t>
      </w:r>
      <w:r>
        <w:rPr>
          <w:spacing w:val="-6"/>
        </w:rPr>
        <w:t xml:space="preserve"> </w:t>
      </w:r>
      <w:r>
        <w:t>CAS</w:t>
      </w:r>
      <w:r>
        <w:rPr>
          <w:spacing w:val="-5"/>
        </w:rPr>
        <w:t xml:space="preserve"> </w:t>
      </w:r>
      <w:r>
        <w:t>numbers</w:t>
      </w:r>
      <w:r>
        <w:rPr>
          <w:spacing w:val="-6"/>
        </w:rPr>
        <w:t xml:space="preserve"> </w:t>
      </w:r>
      <w:r>
        <w:t>match</w:t>
      </w:r>
      <w:r>
        <w:rPr>
          <w:spacing w:val="-5"/>
        </w:rPr>
        <w:t xml:space="preserve"> </w:t>
      </w:r>
      <w:r>
        <w:t>values</w:t>
      </w:r>
      <w:r>
        <w:rPr>
          <w:spacing w:val="-6"/>
        </w:rPr>
        <w:t xml:space="preserve"> </w:t>
      </w:r>
      <w:r>
        <w:t>in</w:t>
      </w:r>
      <w:r>
        <w:rPr>
          <w:spacing w:val="-5"/>
        </w:rPr>
        <w:t xml:space="preserve"> </w:t>
      </w:r>
      <w:r>
        <w:rPr>
          <w:spacing w:val="-1"/>
        </w:rPr>
        <w:t>the</w:t>
      </w:r>
      <w:r>
        <w:rPr>
          <w:spacing w:val="-6"/>
        </w:rPr>
        <w:t xml:space="preserve"> </w:t>
      </w:r>
      <w:r>
        <w:rPr>
          <w:spacing w:val="-1"/>
        </w:rPr>
        <w:t>valid</w:t>
      </w:r>
      <w:r>
        <w:rPr>
          <w:spacing w:val="-5"/>
        </w:rPr>
        <w:t xml:space="preserve"> </w:t>
      </w:r>
      <w:r>
        <w:t>value</w:t>
      </w:r>
      <w:r>
        <w:rPr>
          <w:spacing w:val="-6"/>
        </w:rPr>
        <w:t xml:space="preserve"> </w:t>
      </w:r>
      <w:r>
        <w:t>list</w:t>
      </w:r>
      <w:r>
        <w:rPr>
          <w:spacing w:val="-4"/>
        </w:rPr>
        <w:t xml:space="preserve"> </w:t>
      </w:r>
      <w:r>
        <w:t>of</w:t>
      </w:r>
      <w:r>
        <w:rPr>
          <w:spacing w:val="-6"/>
        </w:rPr>
        <w:t xml:space="preserve"> </w:t>
      </w:r>
      <w:r>
        <w:rPr>
          <w:spacing w:val="-1"/>
        </w:rPr>
        <w:t>rt_analyte</w:t>
      </w:r>
      <w:r>
        <w:rPr>
          <w:spacing w:val="-5"/>
        </w:rPr>
        <w:t xml:space="preserve"> </w:t>
      </w:r>
      <w:r>
        <w:t>and</w:t>
      </w:r>
      <w:r>
        <w:rPr>
          <w:spacing w:val="-6"/>
        </w:rPr>
        <w:t xml:space="preserve"> </w:t>
      </w:r>
      <w:r>
        <w:rPr>
          <w:spacing w:val="-1"/>
        </w:rPr>
        <w:t>that</w:t>
      </w:r>
      <w:r>
        <w:rPr>
          <w:spacing w:val="35"/>
          <w:w w:val="99"/>
        </w:rPr>
        <w:t xml:space="preserve"> </w:t>
      </w:r>
      <w:r>
        <w:t>chemical</w:t>
      </w:r>
      <w:r>
        <w:rPr>
          <w:spacing w:val="-9"/>
        </w:rPr>
        <w:t xml:space="preserve"> </w:t>
      </w:r>
      <w:r>
        <w:t>names</w:t>
      </w:r>
      <w:r>
        <w:rPr>
          <w:spacing w:val="-8"/>
        </w:rPr>
        <w:t xml:space="preserve"> </w:t>
      </w:r>
      <w:r>
        <w:t>are</w:t>
      </w:r>
      <w:r>
        <w:rPr>
          <w:spacing w:val="-9"/>
        </w:rPr>
        <w:t xml:space="preserve"> </w:t>
      </w:r>
      <w:r>
        <w:rPr>
          <w:spacing w:val="-1"/>
        </w:rPr>
        <w:t>spelled</w:t>
      </w:r>
      <w:r>
        <w:rPr>
          <w:spacing w:val="-8"/>
        </w:rPr>
        <w:t xml:space="preserve"> </w:t>
      </w:r>
      <w:r>
        <w:t>correctly.</w:t>
      </w:r>
    </w:p>
    <w:p w14:paraId="3902B656" w14:textId="77777777" w:rsidR="00395EE4" w:rsidRDefault="00395EE4" w:rsidP="00395EE4">
      <w:pPr>
        <w:pStyle w:val="ListBullet"/>
        <w:rPr>
          <w:rFonts w:eastAsia="Book Antiqua" w:hAnsi="Book Antiqua" w:cs="Book Antiqua"/>
        </w:rPr>
      </w:pPr>
      <w:r>
        <w:t>Confirm</w:t>
      </w:r>
      <w:r>
        <w:rPr>
          <w:spacing w:val="-5"/>
        </w:rPr>
        <w:t xml:space="preserve"> </w:t>
      </w:r>
      <w:r>
        <w:t>that</w:t>
      </w:r>
      <w:r>
        <w:rPr>
          <w:spacing w:val="-5"/>
        </w:rPr>
        <w:t xml:space="preserve"> </w:t>
      </w:r>
      <w:r>
        <w:t>the</w:t>
      </w:r>
      <w:r>
        <w:rPr>
          <w:spacing w:val="-5"/>
        </w:rPr>
        <w:t xml:space="preserve"> </w:t>
      </w:r>
      <w:r>
        <w:t>result</w:t>
      </w:r>
      <w:r>
        <w:rPr>
          <w:spacing w:val="-5"/>
        </w:rPr>
        <w:t xml:space="preserve"> </w:t>
      </w:r>
      <w:r>
        <w:t>value</w:t>
      </w:r>
      <w:r>
        <w:rPr>
          <w:spacing w:val="-5"/>
        </w:rPr>
        <w:t xml:space="preserve"> </w:t>
      </w:r>
      <w:r>
        <w:rPr>
          <w:spacing w:val="-1"/>
        </w:rPr>
        <w:t>column</w:t>
      </w:r>
      <w:r>
        <w:rPr>
          <w:spacing w:val="-5"/>
        </w:rPr>
        <w:t xml:space="preserve"> </w:t>
      </w:r>
      <w:r>
        <w:t>is</w:t>
      </w:r>
      <w:r>
        <w:rPr>
          <w:spacing w:val="-5"/>
        </w:rPr>
        <w:t xml:space="preserve"> </w:t>
      </w:r>
      <w:r>
        <w:t>not</w:t>
      </w:r>
      <w:r>
        <w:rPr>
          <w:spacing w:val="-6"/>
        </w:rPr>
        <w:t xml:space="preserve"> </w:t>
      </w:r>
      <w:r>
        <w:t>populated</w:t>
      </w:r>
      <w:r>
        <w:rPr>
          <w:spacing w:val="-5"/>
        </w:rPr>
        <w:t xml:space="preserve"> </w:t>
      </w:r>
      <w:r>
        <w:t>where</w:t>
      </w:r>
      <w:r>
        <w:rPr>
          <w:spacing w:val="-5"/>
        </w:rPr>
        <w:t xml:space="preserve"> </w:t>
      </w:r>
      <w:r>
        <w:t>detect</w:t>
      </w:r>
      <w:r>
        <w:rPr>
          <w:spacing w:val="-4"/>
        </w:rPr>
        <w:t xml:space="preserve"> </w:t>
      </w:r>
      <w:r>
        <w:t>flag</w:t>
      </w:r>
      <w:r>
        <w:rPr>
          <w:spacing w:val="-5"/>
        </w:rPr>
        <w:t xml:space="preserve"> </w:t>
      </w:r>
      <w:r>
        <w:t>is</w:t>
      </w:r>
      <w:r>
        <w:rPr>
          <w:spacing w:val="-5"/>
        </w:rPr>
        <w:t xml:space="preserve"> </w:t>
      </w:r>
      <w:r>
        <w:t>set</w:t>
      </w:r>
      <w:r>
        <w:rPr>
          <w:spacing w:val="-5"/>
        </w:rPr>
        <w:t xml:space="preserve"> </w:t>
      </w:r>
      <w:r>
        <w:t>to</w:t>
      </w:r>
      <w:r>
        <w:rPr>
          <w:spacing w:val="-5"/>
        </w:rPr>
        <w:t xml:space="preserve"> </w:t>
      </w:r>
      <w:r>
        <w:t>No.</w:t>
      </w:r>
    </w:p>
    <w:p w14:paraId="3819CA26" w14:textId="77777777" w:rsidR="00395EE4" w:rsidRDefault="00395EE4" w:rsidP="00395EE4">
      <w:pPr>
        <w:pStyle w:val="ListBullet"/>
        <w:rPr>
          <w:rFonts w:eastAsia="Book Antiqua" w:hAnsi="Book Antiqua" w:cs="Book Antiqua"/>
        </w:rPr>
      </w:pPr>
      <w:r>
        <w:t>Confirm</w:t>
      </w:r>
      <w:r>
        <w:rPr>
          <w:spacing w:val="-5"/>
        </w:rPr>
        <w:t xml:space="preserve"> </w:t>
      </w:r>
      <w:r>
        <w:t>that</w:t>
      </w:r>
      <w:r>
        <w:rPr>
          <w:spacing w:val="-5"/>
        </w:rPr>
        <w:t xml:space="preserve"> </w:t>
      </w:r>
      <w:r>
        <w:t>the</w:t>
      </w:r>
      <w:r>
        <w:rPr>
          <w:spacing w:val="-4"/>
        </w:rPr>
        <w:t xml:space="preserve"> </w:t>
      </w:r>
      <w:r>
        <w:t>result</w:t>
      </w:r>
      <w:r>
        <w:rPr>
          <w:spacing w:val="-5"/>
        </w:rPr>
        <w:t xml:space="preserve"> </w:t>
      </w:r>
      <w:r>
        <w:t>value</w:t>
      </w:r>
      <w:r>
        <w:rPr>
          <w:spacing w:val="-5"/>
        </w:rPr>
        <w:t xml:space="preserve"> </w:t>
      </w:r>
      <w:r>
        <w:rPr>
          <w:spacing w:val="-1"/>
        </w:rPr>
        <w:t>column</w:t>
      </w:r>
      <w:r>
        <w:rPr>
          <w:spacing w:val="-4"/>
        </w:rPr>
        <w:t xml:space="preserve"> </w:t>
      </w:r>
      <w:r>
        <w:t>is</w:t>
      </w:r>
      <w:r>
        <w:rPr>
          <w:spacing w:val="-5"/>
        </w:rPr>
        <w:t xml:space="preserve"> </w:t>
      </w:r>
      <w:r>
        <w:rPr>
          <w:spacing w:val="-1"/>
        </w:rPr>
        <w:t>populated</w:t>
      </w:r>
      <w:r>
        <w:rPr>
          <w:spacing w:val="-5"/>
        </w:rPr>
        <w:t xml:space="preserve"> </w:t>
      </w:r>
      <w:r>
        <w:t>where</w:t>
      </w:r>
      <w:r>
        <w:rPr>
          <w:spacing w:val="-4"/>
        </w:rPr>
        <w:t xml:space="preserve"> </w:t>
      </w:r>
      <w:r>
        <w:t>the</w:t>
      </w:r>
      <w:r>
        <w:rPr>
          <w:spacing w:val="-7"/>
        </w:rPr>
        <w:t xml:space="preserve"> </w:t>
      </w:r>
      <w:r>
        <w:t>detect</w:t>
      </w:r>
      <w:r>
        <w:rPr>
          <w:spacing w:val="-4"/>
        </w:rPr>
        <w:t xml:space="preserve"> </w:t>
      </w:r>
      <w:r>
        <w:t>flag</w:t>
      </w:r>
      <w:r>
        <w:rPr>
          <w:spacing w:val="-5"/>
        </w:rPr>
        <w:t xml:space="preserve"> </w:t>
      </w:r>
      <w:r>
        <w:t>is</w:t>
      </w:r>
      <w:r>
        <w:rPr>
          <w:spacing w:val="-5"/>
        </w:rPr>
        <w:t xml:space="preserve"> </w:t>
      </w:r>
      <w:r>
        <w:t>set</w:t>
      </w:r>
      <w:r>
        <w:rPr>
          <w:spacing w:val="-4"/>
        </w:rPr>
        <w:t xml:space="preserve"> </w:t>
      </w:r>
      <w:r>
        <w:t>to</w:t>
      </w:r>
      <w:r>
        <w:rPr>
          <w:spacing w:val="-5"/>
        </w:rPr>
        <w:t xml:space="preserve"> </w:t>
      </w:r>
      <w:r>
        <w:t>Y</w:t>
      </w:r>
      <w:r>
        <w:rPr>
          <w:spacing w:val="-5"/>
        </w:rPr>
        <w:t xml:space="preserve"> </w:t>
      </w:r>
      <w:r>
        <w:t>for</w:t>
      </w:r>
      <w:r>
        <w:rPr>
          <w:spacing w:val="25"/>
          <w:w w:val="99"/>
        </w:rPr>
        <w:t xml:space="preserve"> </w:t>
      </w:r>
      <w:r>
        <w:t>the</w:t>
      </w:r>
      <w:r>
        <w:rPr>
          <w:spacing w:val="-7"/>
        </w:rPr>
        <w:t xml:space="preserve"> </w:t>
      </w:r>
      <w:r>
        <w:rPr>
          <w:spacing w:val="-1"/>
        </w:rPr>
        <w:t>result_type_codes</w:t>
      </w:r>
      <w:r>
        <w:rPr>
          <w:spacing w:val="-6"/>
        </w:rPr>
        <w:t xml:space="preserve"> </w:t>
      </w:r>
      <w:r>
        <w:t>TRG</w:t>
      </w:r>
      <w:r>
        <w:rPr>
          <w:spacing w:val="-7"/>
        </w:rPr>
        <w:t xml:space="preserve"> </w:t>
      </w:r>
      <w:r>
        <w:t>and</w:t>
      </w:r>
      <w:r>
        <w:rPr>
          <w:spacing w:val="-6"/>
        </w:rPr>
        <w:t xml:space="preserve"> </w:t>
      </w:r>
      <w:r>
        <w:t>TIC.</w:t>
      </w:r>
      <w:r>
        <w:rPr>
          <w:spacing w:val="-8"/>
        </w:rPr>
        <w:t xml:space="preserve"> </w:t>
      </w:r>
      <w:r>
        <w:t>Verify</w:t>
      </w:r>
      <w:r>
        <w:rPr>
          <w:spacing w:val="-6"/>
        </w:rPr>
        <w:t xml:space="preserve"> </w:t>
      </w:r>
      <w:r>
        <w:rPr>
          <w:spacing w:val="-1"/>
        </w:rPr>
        <w:t>that</w:t>
      </w:r>
      <w:r>
        <w:rPr>
          <w:spacing w:val="-8"/>
        </w:rPr>
        <w:t xml:space="preserve"> </w:t>
      </w:r>
      <w:r>
        <w:t>the</w:t>
      </w:r>
      <w:r>
        <w:rPr>
          <w:spacing w:val="-6"/>
        </w:rPr>
        <w:t xml:space="preserve"> </w:t>
      </w:r>
      <w:r>
        <w:t>result_unit</w:t>
      </w:r>
      <w:r>
        <w:rPr>
          <w:spacing w:val="-6"/>
        </w:rPr>
        <w:t xml:space="preserve"> </w:t>
      </w:r>
      <w:r>
        <w:t>is</w:t>
      </w:r>
      <w:r>
        <w:rPr>
          <w:spacing w:val="-7"/>
        </w:rPr>
        <w:t xml:space="preserve"> </w:t>
      </w:r>
      <w:r>
        <w:t>populated</w:t>
      </w:r>
      <w:r>
        <w:rPr>
          <w:spacing w:val="-6"/>
        </w:rPr>
        <w:t xml:space="preserve"> </w:t>
      </w:r>
      <w:r>
        <w:t>where</w:t>
      </w:r>
      <w:r>
        <w:rPr>
          <w:spacing w:val="-7"/>
        </w:rPr>
        <w:t xml:space="preserve"> </w:t>
      </w:r>
      <w:r>
        <w:rPr>
          <w:spacing w:val="-1"/>
        </w:rPr>
        <w:t>the</w:t>
      </w:r>
      <w:r>
        <w:rPr>
          <w:spacing w:val="44"/>
          <w:w w:val="99"/>
        </w:rPr>
        <w:t xml:space="preserve"> </w:t>
      </w:r>
      <w:r>
        <w:t>result</w:t>
      </w:r>
      <w:r>
        <w:rPr>
          <w:spacing w:val="-8"/>
        </w:rPr>
        <w:t xml:space="preserve"> </w:t>
      </w:r>
      <w:r>
        <w:rPr>
          <w:spacing w:val="-1"/>
        </w:rPr>
        <w:t>value</w:t>
      </w:r>
      <w:r>
        <w:rPr>
          <w:spacing w:val="-8"/>
        </w:rPr>
        <w:t xml:space="preserve"> </w:t>
      </w:r>
      <w:r>
        <w:t>is</w:t>
      </w:r>
      <w:r>
        <w:rPr>
          <w:spacing w:val="-8"/>
        </w:rPr>
        <w:t xml:space="preserve"> </w:t>
      </w:r>
      <w:r>
        <w:t>populated.</w:t>
      </w:r>
    </w:p>
    <w:p w14:paraId="506CE387" w14:textId="77777777" w:rsidR="00395EE4" w:rsidRDefault="00395EE4" w:rsidP="00395EE4">
      <w:pPr>
        <w:pStyle w:val="ListBullet"/>
        <w:rPr>
          <w:rFonts w:eastAsia="Book Antiqua" w:hAnsi="Book Antiqua" w:cs="Book Antiqua"/>
        </w:rPr>
      </w:pPr>
      <w:r>
        <w:t>Confirm</w:t>
      </w:r>
      <w:r>
        <w:rPr>
          <w:spacing w:val="-8"/>
        </w:rPr>
        <w:t xml:space="preserve"> </w:t>
      </w:r>
      <w:r>
        <w:t>that</w:t>
      </w:r>
      <w:r>
        <w:rPr>
          <w:spacing w:val="-8"/>
        </w:rPr>
        <w:t xml:space="preserve"> </w:t>
      </w:r>
      <w:r>
        <w:t>reportable</w:t>
      </w:r>
      <w:r>
        <w:rPr>
          <w:spacing w:val="-8"/>
        </w:rPr>
        <w:t xml:space="preserve"> </w:t>
      </w:r>
      <w:r>
        <w:t>result</w:t>
      </w:r>
      <w:r>
        <w:rPr>
          <w:spacing w:val="-7"/>
        </w:rPr>
        <w:t xml:space="preserve"> </w:t>
      </w:r>
      <w:r>
        <w:t>(Yes/No)</w:t>
      </w:r>
      <w:r>
        <w:rPr>
          <w:spacing w:val="-8"/>
        </w:rPr>
        <w:t xml:space="preserve"> </w:t>
      </w:r>
      <w:r>
        <w:rPr>
          <w:spacing w:val="-1"/>
        </w:rPr>
        <w:t>column</w:t>
      </w:r>
      <w:r>
        <w:rPr>
          <w:spacing w:val="-8"/>
        </w:rPr>
        <w:t xml:space="preserve"> </w:t>
      </w:r>
      <w:r>
        <w:t>is</w:t>
      </w:r>
      <w:r>
        <w:rPr>
          <w:spacing w:val="-7"/>
        </w:rPr>
        <w:t xml:space="preserve"> </w:t>
      </w:r>
      <w:r>
        <w:t>populated</w:t>
      </w:r>
      <w:r>
        <w:rPr>
          <w:spacing w:val="-7"/>
        </w:rPr>
        <w:t xml:space="preserve"> </w:t>
      </w:r>
      <w:r>
        <w:t>consistently</w:t>
      </w:r>
      <w:r>
        <w:rPr>
          <w:spacing w:val="-9"/>
        </w:rPr>
        <w:t xml:space="preserve"> </w:t>
      </w:r>
      <w:r>
        <w:t>to</w:t>
      </w:r>
      <w:r>
        <w:rPr>
          <w:spacing w:val="-7"/>
        </w:rPr>
        <w:t xml:space="preserve"> </w:t>
      </w:r>
      <w:r>
        <w:t>identify</w:t>
      </w:r>
      <w:r>
        <w:rPr>
          <w:spacing w:val="24"/>
          <w:w w:val="99"/>
        </w:rPr>
        <w:t xml:space="preserve"> </w:t>
      </w:r>
      <w:r>
        <w:t>which</w:t>
      </w:r>
      <w:r>
        <w:rPr>
          <w:spacing w:val="-7"/>
        </w:rPr>
        <w:t xml:space="preserve"> </w:t>
      </w:r>
      <w:r>
        <w:t>results</w:t>
      </w:r>
      <w:r>
        <w:rPr>
          <w:spacing w:val="-7"/>
        </w:rPr>
        <w:t xml:space="preserve"> </w:t>
      </w:r>
      <w:r>
        <w:t>should</w:t>
      </w:r>
      <w:r>
        <w:rPr>
          <w:spacing w:val="-7"/>
        </w:rPr>
        <w:t xml:space="preserve"> </w:t>
      </w:r>
      <w:r>
        <w:t>be</w:t>
      </w:r>
      <w:r>
        <w:rPr>
          <w:spacing w:val="-6"/>
        </w:rPr>
        <w:t xml:space="preserve"> </w:t>
      </w:r>
      <w:r>
        <w:t>reported</w:t>
      </w:r>
      <w:r>
        <w:rPr>
          <w:spacing w:val="-7"/>
        </w:rPr>
        <w:t xml:space="preserve"> </w:t>
      </w:r>
      <w:r>
        <w:t>when</w:t>
      </w:r>
      <w:r>
        <w:rPr>
          <w:spacing w:val="-8"/>
        </w:rPr>
        <w:t xml:space="preserve"> </w:t>
      </w:r>
      <w:r>
        <w:t>samples</w:t>
      </w:r>
      <w:r>
        <w:rPr>
          <w:spacing w:val="-8"/>
        </w:rPr>
        <w:t xml:space="preserve"> </w:t>
      </w:r>
      <w:r>
        <w:t>are</w:t>
      </w:r>
      <w:r>
        <w:rPr>
          <w:spacing w:val="-7"/>
        </w:rPr>
        <w:t xml:space="preserve"> </w:t>
      </w:r>
      <w:r>
        <w:rPr>
          <w:spacing w:val="-1"/>
        </w:rPr>
        <w:t>reanalyzed</w:t>
      </w:r>
      <w:r>
        <w:rPr>
          <w:spacing w:val="-7"/>
        </w:rPr>
        <w:t xml:space="preserve"> </w:t>
      </w:r>
      <w:r>
        <w:t>or</w:t>
      </w:r>
      <w:r>
        <w:rPr>
          <w:spacing w:val="-6"/>
        </w:rPr>
        <w:t xml:space="preserve"> </w:t>
      </w:r>
      <w:r>
        <w:t>diluted.</w:t>
      </w:r>
    </w:p>
    <w:p w14:paraId="7C619612" w14:textId="77777777" w:rsidR="00395EE4" w:rsidRDefault="00395EE4" w:rsidP="00395EE4">
      <w:pPr>
        <w:pStyle w:val="ListBullet"/>
        <w:rPr>
          <w:rFonts w:eastAsia="Book Antiqua" w:hAnsi="Book Antiqua" w:cs="Book Antiqua"/>
        </w:rPr>
      </w:pPr>
      <w:r>
        <w:rPr>
          <w:rFonts w:eastAsia="Book Antiqua" w:hAnsi="Book Antiqua" w:cs="Book Antiqua"/>
        </w:rPr>
        <w:t>Confirm</w:t>
      </w:r>
      <w:r>
        <w:rPr>
          <w:rFonts w:eastAsia="Book Antiqua" w:hAnsi="Book Antiqua" w:cs="Book Antiqua"/>
          <w:spacing w:val="-6"/>
        </w:rPr>
        <w:t xml:space="preserve"> </w:t>
      </w:r>
      <w:r>
        <w:rPr>
          <w:rFonts w:eastAsia="Book Antiqua" w:hAnsi="Book Antiqua" w:cs="Book Antiqua"/>
        </w:rPr>
        <w:t>the</w:t>
      </w:r>
      <w:r>
        <w:rPr>
          <w:rFonts w:eastAsia="Book Antiqua" w:hAnsi="Book Antiqua" w:cs="Book Antiqua"/>
          <w:spacing w:val="-6"/>
        </w:rPr>
        <w:t xml:space="preserve"> </w:t>
      </w:r>
      <w:r>
        <w:rPr>
          <w:rFonts w:eastAsia="Book Antiqua" w:hAnsi="Book Antiqua" w:cs="Book Antiqua"/>
        </w:rPr>
        <w:t>detect</w:t>
      </w:r>
      <w:r>
        <w:rPr>
          <w:rFonts w:eastAsia="Book Antiqua" w:hAnsi="Book Antiqua" w:cs="Book Antiqua"/>
          <w:spacing w:val="-5"/>
        </w:rPr>
        <w:t xml:space="preserve"> </w:t>
      </w:r>
      <w:r>
        <w:rPr>
          <w:rFonts w:eastAsia="Book Antiqua" w:hAnsi="Book Antiqua" w:cs="Book Antiqua"/>
        </w:rPr>
        <w:t>Y/N</w:t>
      </w:r>
      <w:r>
        <w:rPr>
          <w:rFonts w:eastAsia="Book Antiqua" w:hAnsi="Book Antiqua" w:cs="Book Antiqua"/>
          <w:spacing w:val="-6"/>
        </w:rPr>
        <w:t xml:space="preserve"> </w:t>
      </w:r>
      <w:r>
        <w:rPr>
          <w:rFonts w:eastAsia="Book Antiqua" w:hAnsi="Book Antiqua" w:cs="Book Antiqua"/>
        </w:rPr>
        <w:t>flag</w:t>
      </w:r>
      <w:r>
        <w:rPr>
          <w:rFonts w:eastAsia="Book Antiqua" w:hAnsi="Book Antiqua" w:cs="Book Antiqua"/>
          <w:spacing w:val="-6"/>
        </w:rPr>
        <w:t xml:space="preserve"> </w:t>
      </w:r>
      <w:r>
        <w:rPr>
          <w:rFonts w:eastAsia="Book Antiqua" w:hAnsi="Book Antiqua" w:cs="Book Antiqua"/>
        </w:rPr>
        <w:t>is</w:t>
      </w:r>
      <w:r>
        <w:rPr>
          <w:rFonts w:eastAsia="Book Antiqua" w:hAnsi="Book Antiqua" w:cs="Book Antiqua"/>
          <w:spacing w:val="-5"/>
        </w:rPr>
        <w:t xml:space="preserve"> </w:t>
      </w:r>
      <w:r>
        <w:rPr>
          <w:rFonts w:eastAsia="Book Antiqua" w:hAnsi="Book Antiqua" w:cs="Book Antiqua"/>
        </w:rPr>
        <w:t>correctly</w:t>
      </w:r>
      <w:r>
        <w:rPr>
          <w:rFonts w:eastAsia="Book Antiqua" w:hAnsi="Book Antiqua" w:cs="Book Antiqua"/>
          <w:spacing w:val="-6"/>
        </w:rPr>
        <w:t xml:space="preserve"> </w:t>
      </w:r>
      <w:r>
        <w:rPr>
          <w:rFonts w:eastAsia="Book Antiqua" w:hAnsi="Book Antiqua" w:cs="Book Antiqua"/>
        </w:rPr>
        <w:t>set</w:t>
      </w:r>
      <w:r>
        <w:rPr>
          <w:rFonts w:eastAsia="Book Antiqua" w:hAnsi="Book Antiqua" w:cs="Book Antiqua"/>
          <w:spacing w:val="-6"/>
        </w:rPr>
        <w:t xml:space="preserve"> </w:t>
      </w:r>
      <w:r>
        <w:rPr>
          <w:rFonts w:eastAsia="Book Antiqua" w:hAnsi="Book Antiqua" w:cs="Book Antiqua"/>
        </w:rPr>
        <w:t>to</w:t>
      </w:r>
      <w:r>
        <w:rPr>
          <w:rFonts w:eastAsia="Book Antiqua" w:hAnsi="Book Antiqua" w:cs="Book Antiqua"/>
          <w:spacing w:val="-6"/>
        </w:rPr>
        <w:t xml:space="preserve"> </w:t>
      </w:r>
      <w:r>
        <w:rPr>
          <w:rFonts w:eastAsia="Book Antiqua" w:hAnsi="Book Antiqua" w:cs="Book Antiqua"/>
        </w:rPr>
        <w:t>N</w:t>
      </w:r>
      <w:r>
        <w:rPr>
          <w:rFonts w:eastAsia="Book Antiqua" w:hAnsi="Book Antiqua" w:cs="Book Antiqua"/>
          <w:spacing w:val="-6"/>
        </w:rPr>
        <w:t xml:space="preserve"> </w:t>
      </w:r>
      <w:r>
        <w:rPr>
          <w:rFonts w:eastAsia="Book Antiqua" w:hAnsi="Book Antiqua" w:cs="Book Antiqua"/>
        </w:rPr>
        <w:t>where</w:t>
      </w:r>
      <w:r>
        <w:rPr>
          <w:rFonts w:eastAsia="Book Antiqua" w:hAnsi="Book Antiqua" w:cs="Book Antiqua"/>
          <w:spacing w:val="-6"/>
        </w:rPr>
        <w:t xml:space="preserve"> </w:t>
      </w:r>
      <w:r>
        <w:rPr>
          <w:rFonts w:eastAsia="Book Antiqua" w:hAnsi="Book Antiqua" w:cs="Book Antiqua"/>
        </w:rPr>
        <w:t>the</w:t>
      </w:r>
      <w:r>
        <w:rPr>
          <w:rFonts w:eastAsia="Book Antiqua" w:hAnsi="Book Antiqua" w:cs="Book Antiqua"/>
          <w:spacing w:val="-6"/>
        </w:rPr>
        <w:t xml:space="preserve"> </w:t>
      </w:r>
      <w:r>
        <w:rPr>
          <w:rFonts w:eastAsia="Book Antiqua" w:hAnsi="Book Antiqua" w:cs="Book Antiqua"/>
        </w:rPr>
        <w:t>interpreted</w:t>
      </w:r>
      <w:r>
        <w:rPr>
          <w:rFonts w:eastAsia="Book Antiqua" w:hAnsi="Book Antiqua" w:cs="Book Antiqua"/>
          <w:spacing w:val="-5"/>
        </w:rPr>
        <w:t xml:space="preserve"> </w:t>
      </w:r>
      <w:r>
        <w:rPr>
          <w:rFonts w:eastAsia="Book Antiqua" w:hAnsi="Book Antiqua" w:cs="Book Antiqua"/>
        </w:rPr>
        <w:t>qualifier</w:t>
      </w:r>
      <w:r>
        <w:rPr>
          <w:rFonts w:eastAsia="Book Antiqua" w:hAnsi="Book Antiqua" w:cs="Book Antiqua"/>
          <w:spacing w:val="-6"/>
        </w:rPr>
        <w:t xml:space="preserve"> </w:t>
      </w:r>
      <w:r>
        <w:rPr>
          <w:rFonts w:eastAsia="Book Antiqua" w:hAnsi="Book Antiqua" w:cs="Book Antiqua"/>
        </w:rPr>
        <w:t>contains</w:t>
      </w:r>
      <w:r>
        <w:rPr>
          <w:rFonts w:eastAsia="Book Antiqua" w:hAnsi="Book Antiqua" w:cs="Book Antiqua"/>
          <w:spacing w:val="21"/>
          <w:w w:val="99"/>
        </w:rPr>
        <w:t xml:space="preserve"> </w:t>
      </w:r>
      <w:r>
        <w:rPr>
          <w:rFonts w:eastAsia="Book Antiqua" w:hAnsi="Book Antiqua" w:cs="Book Antiqua"/>
        </w:rPr>
        <w:t>“</w:t>
      </w:r>
      <w:r>
        <w:rPr>
          <w:rFonts w:eastAsia="Book Antiqua" w:hAnsi="Book Antiqua" w:cs="Book Antiqua"/>
        </w:rPr>
        <w:t>U</w:t>
      </w:r>
      <w:r>
        <w:rPr>
          <w:rFonts w:eastAsia="Book Antiqua" w:hAnsi="Book Antiqua" w:cs="Book Antiqua"/>
        </w:rPr>
        <w:t>”</w:t>
      </w:r>
      <w:r>
        <w:rPr>
          <w:rFonts w:eastAsia="Book Antiqua" w:hAnsi="Book Antiqua" w:cs="Book Antiqua"/>
        </w:rPr>
        <w:t>.</w:t>
      </w:r>
      <w:r>
        <w:rPr>
          <w:rFonts w:eastAsia="Book Antiqua" w:hAnsi="Book Antiqua" w:cs="Book Antiqua"/>
          <w:spacing w:val="-5"/>
        </w:rPr>
        <w:t xml:space="preserve"> </w:t>
      </w:r>
      <w:r>
        <w:rPr>
          <w:rFonts w:eastAsia="Book Antiqua" w:hAnsi="Book Antiqua" w:cs="Book Antiqua"/>
          <w:spacing w:val="-1"/>
        </w:rPr>
        <w:t>Otherwise,</w:t>
      </w:r>
      <w:r>
        <w:rPr>
          <w:rFonts w:eastAsia="Book Antiqua" w:hAnsi="Book Antiqua" w:cs="Book Antiqua"/>
          <w:spacing w:val="-4"/>
        </w:rPr>
        <w:t xml:space="preserve"> </w:t>
      </w:r>
      <w:r>
        <w:rPr>
          <w:rFonts w:eastAsia="Book Antiqua" w:hAnsi="Book Antiqua" w:cs="Book Antiqua"/>
        </w:rPr>
        <w:t>the</w:t>
      </w:r>
      <w:r>
        <w:rPr>
          <w:rFonts w:eastAsia="Book Antiqua" w:hAnsi="Book Antiqua" w:cs="Book Antiqua"/>
          <w:spacing w:val="-5"/>
        </w:rPr>
        <w:t xml:space="preserve"> </w:t>
      </w:r>
      <w:r>
        <w:rPr>
          <w:rFonts w:eastAsia="Book Antiqua" w:hAnsi="Book Antiqua" w:cs="Book Antiqua"/>
          <w:spacing w:val="-1"/>
        </w:rPr>
        <w:t>detect</w:t>
      </w:r>
      <w:r>
        <w:rPr>
          <w:rFonts w:eastAsia="Book Antiqua" w:hAnsi="Book Antiqua" w:cs="Book Antiqua"/>
          <w:spacing w:val="-4"/>
        </w:rPr>
        <w:t xml:space="preserve"> </w:t>
      </w:r>
      <w:r>
        <w:rPr>
          <w:rFonts w:eastAsia="Book Antiqua" w:hAnsi="Book Antiqua" w:cs="Book Antiqua"/>
        </w:rPr>
        <w:t>Y/N</w:t>
      </w:r>
      <w:r>
        <w:rPr>
          <w:rFonts w:eastAsia="Book Antiqua" w:hAnsi="Book Antiqua" w:cs="Book Antiqua"/>
          <w:spacing w:val="-5"/>
        </w:rPr>
        <w:t xml:space="preserve"> </w:t>
      </w:r>
      <w:r>
        <w:rPr>
          <w:rFonts w:eastAsia="Book Antiqua" w:hAnsi="Book Antiqua" w:cs="Book Antiqua"/>
        </w:rPr>
        <w:t>should</w:t>
      </w:r>
      <w:r>
        <w:rPr>
          <w:rFonts w:eastAsia="Book Antiqua" w:hAnsi="Book Antiqua" w:cs="Book Antiqua"/>
          <w:spacing w:val="-4"/>
        </w:rPr>
        <w:t xml:space="preserve"> </w:t>
      </w:r>
      <w:r>
        <w:rPr>
          <w:rFonts w:eastAsia="Book Antiqua" w:hAnsi="Book Antiqua" w:cs="Book Antiqua"/>
        </w:rPr>
        <w:t>be</w:t>
      </w:r>
      <w:r>
        <w:rPr>
          <w:rFonts w:eastAsia="Book Antiqua" w:hAnsi="Book Antiqua" w:cs="Book Antiqua"/>
          <w:spacing w:val="-4"/>
        </w:rPr>
        <w:t xml:space="preserve"> </w:t>
      </w:r>
      <w:r>
        <w:rPr>
          <w:rFonts w:eastAsia="Book Antiqua" w:hAnsi="Book Antiqua" w:cs="Book Antiqua"/>
        </w:rPr>
        <w:t>set</w:t>
      </w:r>
      <w:r>
        <w:rPr>
          <w:rFonts w:eastAsia="Book Antiqua" w:hAnsi="Book Antiqua" w:cs="Book Antiqua"/>
          <w:spacing w:val="-5"/>
        </w:rPr>
        <w:t xml:space="preserve"> </w:t>
      </w:r>
      <w:r>
        <w:rPr>
          <w:rFonts w:eastAsia="Book Antiqua" w:hAnsi="Book Antiqua" w:cs="Book Antiqua"/>
        </w:rPr>
        <w:t>to</w:t>
      </w:r>
      <w:r>
        <w:rPr>
          <w:rFonts w:eastAsia="Book Antiqua" w:hAnsi="Book Antiqua" w:cs="Book Antiqua"/>
          <w:spacing w:val="-4"/>
        </w:rPr>
        <w:t xml:space="preserve"> </w:t>
      </w:r>
      <w:r>
        <w:rPr>
          <w:rFonts w:eastAsia="Book Antiqua" w:hAnsi="Book Antiqua" w:cs="Book Antiqua"/>
        </w:rPr>
        <w:t>Y</w:t>
      </w:r>
      <w:r>
        <w:rPr>
          <w:rFonts w:eastAsia="Book Antiqua" w:hAnsi="Book Antiqua" w:cs="Book Antiqua"/>
          <w:spacing w:val="-5"/>
        </w:rPr>
        <w:t xml:space="preserve"> </w:t>
      </w:r>
      <w:r>
        <w:rPr>
          <w:rFonts w:eastAsia="Book Antiqua" w:hAnsi="Book Antiqua" w:cs="Book Antiqua"/>
        </w:rPr>
        <w:t>and</w:t>
      </w:r>
      <w:r>
        <w:rPr>
          <w:rFonts w:eastAsia="Book Antiqua" w:hAnsi="Book Antiqua" w:cs="Book Antiqua"/>
          <w:spacing w:val="-4"/>
        </w:rPr>
        <w:t xml:space="preserve"> </w:t>
      </w:r>
      <w:r>
        <w:rPr>
          <w:rFonts w:eastAsia="Book Antiqua" w:hAnsi="Book Antiqua" w:cs="Book Antiqua"/>
        </w:rPr>
        <w:t>a</w:t>
      </w:r>
      <w:r>
        <w:rPr>
          <w:rFonts w:eastAsia="Book Antiqua" w:hAnsi="Book Antiqua" w:cs="Book Antiqua"/>
          <w:spacing w:val="-5"/>
        </w:rPr>
        <w:t xml:space="preserve"> </w:t>
      </w:r>
      <w:r>
        <w:rPr>
          <w:rFonts w:eastAsia="Book Antiqua" w:hAnsi="Book Antiqua" w:cs="Book Antiqua"/>
          <w:spacing w:val="-1"/>
        </w:rPr>
        <w:t>value</w:t>
      </w:r>
      <w:r>
        <w:rPr>
          <w:rFonts w:eastAsia="Book Antiqua" w:hAnsi="Book Antiqua" w:cs="Book Antiqua"/>
          <w:spacing w:val="-4"/>
        </w:rPr>
        <w:t xml:space="preserve"> </w:t>
      </w:r>
      <w:r>
        <w:rPr>
          <w:rFonts w:eastAsia="Book Antiqua" w:hAnsi="Book Antiqua" w:cs="Book Antiqua"/>
        </w:rPr>
        <w:t>should</w:t>
      </w:r>
      <w:r>
        <w:rPr>
          <w:rFonts w:eastAsia="Book Antiqua" w:hAnsi="Book Antiqua" w:cs="Book Antiqua"/>
          <w:spacing w:val="-4"/>
        </w:rPr>
        <w:t xml:space="preserve"> </w:t>
      </w:r>
      <w:r>
        <w:rPr>
          <w:rFonts w:eastAsia="Book Antiqua" w:hAnsi="Book Antiqua" w:cs="Book Antiqua"/>
        </w:rPr>
        <w:t>be</w:t>
      </w:r>
      <w:r>
        <w:rPr>
          <w:rFonts w:eastAsia="Book Antiqua" w:hAnsi="Book Antiqua" w:cs="Book Antiqua"/>
          <w:spacing w:val="-5"/>
        </w:rPr>
        <w:t xml:space="preserve"> </w:t>
      </w:r>
      <w:r>
        <w:rPr>
          <w:rFonts w:eastAsia="Book Antiqua" w:hAnsi="Book Antiqua" w:cs="Book Antiqua"/>
        </w:rPr>
        <w:t>present</w:t>
      </w:r>
      <w:r>
        <w:rPr>
          <w:rFonts w:eastAsia="Book Antiqua" w:hAnsi="Book Antiqua" w:cs="Book Antiqua"/>
          <w:spacing w:val="-4"/>
        </w:rPr>
        <w:t xml:space="preserve"> </w:t>
      </w:r>
      <w:r>
        <w:rPr>
          <w:rFonts w:eastAsia="Book Antiqua" w:hAnsi="Book Antiqua" w:cs="Book Antiqua"/>
        </w:rPr>
        <w:t>in</w:t>
      </w:r>
      <w:r>
        <w:rPr>
          <w:rFonts w:eastAsia="Book Antiqua" w:hAnsi="Book Antiqua" w:cs="Book Antiqua"/>
          <w:spacing w:val="-6"/>
        </w:rPr>
        <w:t xml:space="preserve"> </w:t>
      </w:r>
      <w:r>
        <w:rPr>
          <w:rFonts w:eastAsia="Book Antiqua" w:hAnsi="Book Antiqua" w:cs="Book Antiqua"/>
        </w:rPr>
        <w:t>the</w:t>
      </w:r>
      <w:r>
        <w:rPr>
          <w:rFonts w:eastAsia="Book Antiqua" w:hAnsi="Book Antiqua" w:cs="Book Antiqua"/>
          <w:spacing w:val="29"/>
          <w:w w:val="99"/>
        </w:rPr>
        <w:t xml:space="preserve"> </w:t>
      </w:r>
      <w:r>
        <w:rPr>
          <w:rFonts w:eastAsia="Book Antiqua" w:hAnsi="Book Antiqua" w:cs="Book Antiqua"/>
        </w:rPr>
        <w:t>result</w:t>
      </w:r>
      <w:r>
        <w:rPr>
          <w:rFonts w:eastAsia="Book Antiqua" w:hAnsi="Book Antiqua" w:cs="Book Antiqua"/>
          <w:spacing w:val="-10"/>
        </w:rPr>
        <w:t xml:space="preserve"> </w:t>
      </w:r>
      <w:r>
        <w:rPr>
          <w:rFonts w:eastAsia="Book Antiqua" w:hAnsi="Book Antiqua" w:cs="Book Antiqua"/>
          <w:spacing w:val="-1"/>
        </w:rPr>
        <w:t>value</w:t>
      </w:r>
      <w:r>
        <w:rPr>
          <w:rFonts w:eastAsia="Book Antiqua" w:hAnsi="Book Antiqua" w:cs="Book Antiqua"/>
          <w:spacing w:val="-9"/>
        </w:rPr>
        <w:t xml:space="preserve"> </w:t>
      </w:r>
      <w:r>
        <w:rPr>
          <w:rFonts w:eastAsia="Book Antiqua" w:hAnsi="Book Antiqua" w:cs="Book Antiqua"/>
        </w:rPr>
        <w:t>column.</w:t>
      </w:r>
    </w:p>
    <w:p w14:paraId="46C71D2F" w14:textId="317540CC" w:rsidR="00395EE4" w:rsidRDefault="00395EE4" w:rsidP="00395EE4">
      <w:pPr>
        <w:pStyle w:val="ListBullet"/>
        <w:rPr>
          <w:rFonts w:eastAsia="Book Antiqua" w:hAnsi="Book Antiqua" w:cs="Book Antiqua"/>
        </w:rPr>
      </w:pPr>
      <w:r>
        <w:rPr>
          <w:rFonts w:eastAsia="Book Antiqua" w:hAnsi="Book Antiqua" w:cs="Book Antiqua"/>
        </w:rPr>
        <w:t>Confirm</w:t>
      </w:r>
      <w:r>
        <w:rPr>
          <w:rFonts w:eastAsia="Book Antiqua" w:hAnsi="Book Antiqua" w:cs="Book Antiqua"/>
          <w:spacing w:val="-8"/>
        </w:rPr>
        <w:t xml:space="preserve"> </w:t>
      </w:r>
      <w:r>
        <w:rPr>
          <w:rFonts w:eastAsia="Book Antiqua" w:hAnsi="Book Antiqua" w:cs="Book Antiqua"/>
        </w:rPr>
        <w:t>that</w:t>
      </w:r>
      <w:r>
        <w:rPr>
          <w:rFonts w:eastAsia="Book Antiqua" w:hAnsi="Book Antiqua" w:cs="Book Antiqua"/>
          <w:spacing w:val="-7"/>
        </w:rPr>
        <w:t xml:space="preserve"> </w:t>
      </w:r>
      <w:r>
        <w:rPr>
          <w:rFonts w:eastAsia="Book Antiqua" w:hAnsi="Book Antiqua" w:cs="Book Antiqua"/>
        </w:rPr>
        <w:t>lab</w:t>
      </w:r>
      <w:r>
        <w:rPr>
          <w:rFonts w:eastAsia="Book Antiqua" w:hAnsi="Book Antiqua" w:cs="Book Antiqua"/>
          <w:spacing w:val="-8"/>
        </w:rPr>
        <w:t xml:space="preserve"> </w:t>
      </w:r>
      <w:r>
        <w:rPr>
          <w:rFonts w:eastAsia="Book Antiqua" w:hAnsi="Book Antiqua" w:cs="Book Antiqua"/>
        </w:rPr>
        <w:t>qualifiers</w:t>
      </w:r>
      <w:r w:rsidR="00C357FE">
        <w:rPr>
          <w:rFonts w:eastAsia="Book Antiqua" w:hAnsi="Book Antiqua" w:cs="Book Antiqua"/>
        </w:rPr>
        <w:t xml:space="preserve"> and </w:t>
      </w:r>
      <w:r>
        <w:rPr>
          <w:rFonts w:eastAsia="Book Antiqua" w:hAnsi="Book Antiqua" w:cs="Book Antiqua"/>
        </w:rPr>
        <w:t>validator</w:t>
      </w:r>
      <w:r>
        <w:rPr>
          <w:rFonts w:eastAsia="Book Antiqua" w:hAnsi="Book Antiqua" w:cs="Book Antiqua"/>
          <w:spacing w:val="-6"/>
        </w:rPr>
        <w:t xml:space="preserve"> </w:t>
      </w:r>
      <w:r>
        <w:rPr>
          <w:rFonts w:eastAsia="Book Antiqua" w:hAnsi="Book Antiqua" w:cs="Book Antiqua"/>
        </w:rPr>
        <w:t>qualifiers</w:t>
      </w:r>
      <w:r>
        <w:rPr>
          <w:rFonts w:eastAsia="Book Antiqua" w:hAnsi="Book Antiqua" w:cs="Book Antiqua"/>
          <w:spacing w:val="-8"/>
        </w:rPr>
        <w:t xml:space="preserve"> </w:t>
      </w:r>
      <w:r>
        <w:rPr>
          <w:rFonts w:eastAsia="Book Antiqua" w:hAnsi="Book Antiqua" w:cs="Book Antiqua"/>
        </w:rPr>
        <w:t>(For</w:t>
      </w:r>
      <w:r>
        <w:rPr>
          <w:rFonts w:eastAsia="Book Antiqua" w:hAnsi="Book Antiqua" w:cs="Book Antiqua"/>
          <w:spacing w:val="-7"/>
        </w:rPr>
        <w:t xml:space="preserve"> </w:t>
      </w:r>
      <w:r>
        <w:rPr>
          <w:rFonts w:eastAsia="Book Antiqua" w:hAnsi="Book Antiqua" w:cs="Book Antiqua"/>
        </w:rPr>
        <w:t>Validated</w:t>
      </w:r>
      <w:r>
        <w:rPr>
          <w:rFonts w:eastAsia="Book Antiqua" w:hAnsi="Book Antiqua" w:cs="Book Antiqua"/>
          <w:spacing w:val="-7"/>
        </w:rPr>
        <w:t xml:space="preserve"> </w:t>
      </w:r>
      <w:r w:rsidR="00C357FE">
        <w:rPr>
          <w:rFonts w:eastAsia="Book Antiqua" w:hAnsi="Book Antiqua" w:cs="Book Antiqua"/>
        </w:rPr>
        <w:t xml:space="preserve">Y) </w:t>
      </w:r>
      <w:r>
        <w:rPr>
          <w:rFonts w:eastAsia="Book Antiqua" w:hAnsi="Book Antiqua" w:cs="Book Antiqua"/>
        </w:rPr>
        <w:t>are</w:t>
      </w:r>
      <w:r>
        <w:rPr>
          <w:rFonts w:eastAsia="Book Antiqua" w:hAnsi="Book Antiqua" w:cs="Book Antiqua"/>
          <w:spacing w:val="-10"/>
        </w:rPr>
        <w:t xml:space="preserve"> </w:t>
      </w:r>
      <w:r>
        <w:rPr>
          <w:rFonts w:eastAsia="Book Antiqua" w:hAnsi="Book Antiqua" w:cs="Book Antiqua"/>
        </w:rPr>
        <w:t>populated</w:t>
      </w:r>
      <w:r>
        <w:rPr>
          <w:rFonts w:eastAsia="Book Antiqua" w:hAnsi="Book Antiqua" w:cs="Book Antiqua"/>
          <w:spacing w:val="-11"/>
        </w:rPr>
        <w:t xml:space="preserve"> </w:t>
      </w:r>
      <w:r>
        <w:rPr>
          <w:rFonts w:eastAsia="Book Antiqua" w:hAnsi="Book Antiqua" w:cs="Book Antiqua"/>
        </w:rPr>
        <w:t>consistently.</w:t>
      </w:r>
      <w:r>
        <w:rPr>
          <w:rFonts w:eastAsia="Book Antiqua" w:hAnsi="Book Antiqua" w:cs="Book Antiqua"/>
          <w:spacing w:val="-11"/>
        </w:rPr>
        <w:t xml:space="preserve"> </w:t>
      </w:r>
      <w:r>
        <w:rPr>
          <w:rFonts w:eastAsia="Book Antiqua" w:hAnsi="Book Antiqua" w:cs="Book Antiqua"/>
          <w:spacing w:val="-1"/>
        </w:rPr>
        <w:t>Confirm</w:t>
      </w:r>
      <w:r>
        <w:rPr>
          <w:rFonts w:eastAsia="Book Antiqua" w:hAnsi="Book Antiqua" w:cs="Book Antiqua"/>
          <w:spacing w:val="-11"/>
        </w:rPr>
        <w:t xml:space="preserve"> </w:t>
      </w:r>
      <w:r>
        <w:rPr>
          <w:rFonts w:eastAsia="Book Antiqua" w:hAnsi="Book Antiqua" w:cs="Book Antiqua"/>
        </w:rPr>
        <w:t>that</w:t>
      </w:r>
      <w:r>
        <w:rPr>
          <w:rFonts w:eastAsia="Book Antiqua" w:hAnsi="Book Antiqua" w:cs="Book Antiqua"/>
          <w:spacing w:val="-10"/>
        </w:rPr>
        <w:t xml:space="preserve"> </w:t>
      </w:r>
      <w:r>
        <w:rPr>
          <w:rFonts w:eastAsia="Book Antiqua" w:hAnsi="Book Antiqua" w:cs="Book Antiqua"/>
          <w:spacing w:val="-1"/>
        </w:rPr>
        <w:t>reporting_detection_limit</w:t>
      </w:r>
      <w:r>
        <w:rPr>
          <w:rFonts w:eastAsia="Book Antiqua" w:hAnsi="Book Antiqua" w:cs="Book Antiqua"/>
          <w:spacing w:val="-10"/>
        </w:rPr>
        <w:t xml:space="preserve"> </w:t>
      </w:r>
      <w:r>
        <w:rPr>
          <w:rFonts w:eastAsia="Book Antiqua" w:hAnsi="Book Antiqua" w:cs="Book Antiqua"/>
        </w:rPr>
        <w:t>is</w:t>
      </w:r>
      <w:r>
        <w:rPr>
          <w:rFonts w:eastAsia="Book Antiqua" w:hAnsi="Book Antiqua" w:cs="Book Antiqua"/>
          <w:spacing w:val="59"/>
          <w:w w:val="99"/>
        </w:rPr>
        <w:t xml:space="preserve"> </w:t>
      </w:r>
      <w:r>
        <w:rPr>
          <w:rFonts w:eastAsia="Book Antiqua" w:hAnsi="Book Antiqua" w:cs="Book Antiqua"/>
        </w:rPr>
        <w:t>consistently</w:t>
      </w:r>
      <w:r>
        <w:rPr>
          <w:rFonts w:eastAsia="Book Antiqua" w:hAnsi="Book Antiqua" w:cs="Book Antiqua"/>
          <w:spacing w:val="-9"/>
        </w:rPr>
        <w:t xml:space="preserve"> </w:t>
      </w:r>
      <w:r>
        <w:rPr>
          <w:rFonts w:eastAsia="Book Antiqua" w:hAnsi="Book Antiqua" w:cs="Book Antiqua"/>
        </w:rPr>
        <w:t>populated</w:t>
      </w:r>
      <w:r>
        <w:rPr>
          <w:rFonts w:eastAsia="Book Antiqua" w:hAnsi="Book Antiqua" w:cs="Book Antiqua"/>
          <w:spacing w:val="-8"/>
        </w:rPr>
        <w:t xml:space="preserve"> </w:t>
      </w:r>
      <w:r>
        <w:rPr>
          <w:rFonts w:eastAsia="Book Antiqua" w:hAnsi="Book Antiqua" w:cs="Book Antiqua"/>
        </w:rPr>
        <w:t>for</w:t>
      </w:r>
      <w:r>
        <w:rPr>
          <w:rFonts w:eastAsia="Book Antiqua" w:hAnsi="Book Antiqua" w:cs="Book Antiqua"/>
          <w:spacing w:val="-7"/>
        </w:rPr>
        <w:t xml:space="preserve"> </w:t>
      </w:r>
      <w:r>
        <w:rPr>
          <w:rFonts w:eastAsia="Book Antiqua" w:hAnsi="Book Antiqua" w:cs="Book Antiqua"/>
        </w:rPr>
        <w:t>samples</w:t>
      </w:r>
      <w:r>
        <w:rPr>
          <w:rFonts w:eastAsia="Book Antiqua" w:hAnsi="Book Antiqua" w:cs="Book Antiqua"/>
          <w:spacing w:val="-7"/>
        </w:rPr>
        <w:t xml:space="preserve"> </w:t>
      </w:r>
      <w:r>
        <w:rPr>
          <w:rFonts w:eastAsia="Book Antiqua" w:hAnsi="Book Antiqua" w:cs="Book Antiqua"/>
          <w:spacing w:val="-1"/>
        </w:rPr>
        <w:t>flagged</w:t>
      </w:r>
      <w:r>
        <w:rPr>
          <w:rFonts w:eastAsia="Book Antiqua" w:hAnsi="Book Antiqua" w:cs="Book Antiqua"/>
          <w:spacing w:val="-7"/>
        </w:rPr>
        <w:t xml:space="preserve"> </w:t>
      </w:r>
      <w:r>
        <w:rPr>
          <w:rFonts w:eastAsia="Book Antiqua" w:hAnsi="Book Antiqua" w:cs="Book Antiqua"/>
          <w:spacing w:val="-1"/>
        </w:rPr>
        <w:t>detect</w:t>
      </w:r>
      <w:r>
        <w:rPr>
          <w:rFonts w:eastAsia="Book Antiqua" w:hAnsi="Book Antiqua" w:cs="Book Antiqua"/>
          <w:spacing w:val="-8"/>
        </w:rPr>
        <w:t xml:space="preserve"> </w:t>
      </w:r>
      <w:r>
        <w:rPr>
          <w:rFonts w:eastAsia="Book Antiqua" w:hAnsi="Book Antiqua" w:cs="Book Antiqua"/>
        </w:rPr>
        <w:t>N.</w:t>
      </w:r>
      <w:r>
        <w:rPr>
          <w:rFonts w:eastAsia="Book Antiqua" w:hAnsi="Book Antiqua" w:cs="Book Antiqua"/>
          <w:spacing w:val="-7"/>
        </w:rPr>
        <w:t xml:space="preserve"> </w:t>
      </w:r>
      <w:r>
        <w:rPr>
          <w:rFonts w:eastAsia="Book Antiqua" w:hAnsi="Book Antiqua" w:cs="Book Antiqua"/>
        </w:rPr>
        <w:t>Verify</w:t>
      </w:r>
      <w:r>
        <w:rPr>
          <w:rFonts w:eastAsia="Book Antiqua" w:hAnsi="Book Antiqua" w:cs="Book Antiqua"/>
          <w:spacing w:val="-7"/>
        </w:rPr>
        <w:t xml:space="preserve"> </w:t>
      </w:r>
      <w:r>
        <w:rPr>
          <w:rFonts w:eastAsia="Book Antiqua" w:hAnsi="Book Antiqua" w:cs="Book Antiqua"/>
        </w:rPr>
        <w:t>that</w:t>
      </w:r>
      <w:r>
        <w:rPr>
          <w:rFonts w:eastAsia="Book Antiqua" w:hAnsi="Book Antiqua" w:cs="Book Antiqua"/>
          <w:spacing w:val="-7"/>
        </w:rPr>
        <w:t xml:space="preserve"> </w:t>
      </w:r>
      <w:r>
        <w:rPr>
          <w:rFonts w:eastAsia="Book Antiqua" w:hAnsi="Book Antiqua" w:cs="Book Antiqua"/>
          <w:spacing w:val="-1"/>
        </w:rPr>
        <w:t>the</w:t>
      </w:r>
      <w:r>
        <w:rPr>
          <w:rFonts w:eastAsia="Book Antiqua" w:hAnsi="Book Antiqua" w:cs="Book Antiqua"/>
          <w:spacing w:val="-7"/>
        </w:rPr>
        <w:t xml:space="preserve"> </w:t>
      </w:r>
      <w:r>
        <w:rPr>
          <w:rFonts w:eastAsia="Book Antiqua" w:hAnsi="Book Antiqua" w:cs="Book Antiqua"/>
          <w:spacing w:val="-1"/>
        </w:rPr>
        <w:t>detect_limit_unit</w:t>
      </w:r>
      <w:r>
        <w:rPr>
          <w:rFonts w:eastAsia="Book Antiqua" w:hAnsi="Book Antiqua" w:cs="Book Antiqua"/>
          <w:spacing w:val="-9"/>
        </w:rPr>
        <w:t xml:space="preserve"> </w:t>
      </w:r>
      <w:r>
        <w:rPr>
          <w:rFonts w:eastAsia="Book Antiqua" w:hAnsi="Book Antiqua" w:cs="Book Antiqua"/>
        </w:rPr>
        <w:t>is</w:t>
      </w:r>
      <w:r>
        <w:rPr>
          <w:rFonts w:eastAsia="Book Antiqua" w:hAnsi="Book Antiqua" w:cs="Book Antiqua"/>
          <w:spacing w:val="53"/>
          <w:w w:val="99"/>
        </w:rPr>
        <w:t xml:space="preserve"> </w:t>
      </w:r>
      <w:r>
        <w:rPr>
          <w:rFonts w:eastAsia="Book Antiqua" w:hAnsi="Book Antiqua" w:cs="Book Antiqua"/>
        </w:rPr>
        <w:t>also</w:t>
      </w:r>
      <w:r>
        <w:rPr>
          <w:rFonts w:eastAsia="Book Antiqua" w:hAnsi="Book Antiqua" w:cs="Book Antiqua"/>
          <w:spacing w:val="-8"/>
        </w:rPr>
        <w:t xml:space="preserve"> </w:t>
      </w:r>
      <w:r w:rsidR="004211EB">
        <w:rPr>
          <w:rFonts w:eastAsia="Book Antiqua" w:hAnsi="Book Antiqua" w:cs="Book Antiqua"/>
        </w:rPr>
        <w:t>populated. Confirm</w:t>
      </w:r>
      <w:r>
        <w:rPr>
          <w:rFonts w:eastAsia="Book Antiqua" w:hAnsi="Book Antiqua" w:cs="Book Antiqua"/>
          <w:spacing w:val="-7"/>
        </w:rPr>
        <w:t xml:space="preserve"> </w:t>
      </w:r>
      <w:r>
        <w:rPr>
          <w:rFonts w:eastAsia="Book Antiqua" w:hAnsi="Book Antiqua" w:cs="Book Antiqua"/>
        </w:rPr>
        <w:t>that</w:t>
      </w:r>
      <w:r>
        <w:rPr>
          <w:rFonts w:eastAsia="Book Antiqua" w:hAnsi="Book Antiqua" w:cs="Book Antiqua"/>
          <w:spacing w:val="-8"/>
        </w:rPr>
        <w:t xml:space="preserve"> </w:t>
      </w:r>
      <w:r>
        <w:rPr>
          <w:rFonts w:eastAsia="Book Antiqua" w:hAnsi="Book Antiqua" w:cs="Book Antiqua"/>
          <w:spacing w:val="-1"/>
        </w:rPr>
        <w:t>the</w:t>
      </w:r>
      <w:r>
        <w:rPr>
          <w:rFonts w:eastAsia="Book Antiqua" w:hAnsi="Book Antiqua" w:cs="Book Antiqua"/>
          <w:spacing w:val="-7"/>
        </w:rPr>
        <w:t xml:space="preserve"> </w:t>
      </w:r>
      <w:r>
        <w:rPr>
          <w:rFonts w:eastAsia="Book Antiqua" w:hAnsi="Book Antiqua" w:cs="Book Antiqua"/>
        </w:rPr>
        <w:t>validation</w:t>
      </w:r>
      <w:r>
        <w:rPr>
          <w:rFonts w:eastAsia="Book Antiqua" w:hAnsi="Book Antiqua" w:cs="Book Antiqua"/>
          <w:spacing w:val="-10"/>
        </w:rPr>
        <w:t xml:space="preserve"> </w:t>
      </w:r>
      <w:r>
        <w:rPr>
          <w:rFonts w:eastAsia="Book Antiqua" w:hAnsi="Book Antiqua" w:cs="Book Antiqua"/>
        </w:rPr>
        <w:t>level</w:t>
      </w:r>
      <w:r>
        <w:rPr>
          <w:rFonts w:eastAsia="Book Antiqua" w:hAnsi="Book Antiqua" w:cs="Book Antiqua"/>
          <w:spacing w:val="-8"/>
        </w:rPr>
        <w:t xml:space="preserve"> </w:t>
      </w:r>
      <w:r>
        <w:rPr>
          <w:rFonts w:eastAsia="Book Antiqua" w:hAnsi="Book Antiqua" w:cs="Book Antiqua"/>
        </w:rPr>
        <w:t>is</w:t>
      </w:r>
      <w:r>
        <w:rPr>
          <w:rFonts w:eastAsia="Book Antiqua" w:hAnsi="Book Antiqua" w:cs="Book Antiqua"/>
          <w:spacing w:val="-7"/>
        </w:rPr>
        <w:t xml:space="preserve"> </w:t>
      </w:r>
      <w:r>
        <w:rPr>
          <w:rFonts w:eastAsia="Book Antiqua" w:hAnsi="Book Antiqua" w:cs="Book Antiqua"/>
        </w:rPr>
        <w:t>populated</w:t>
      </w:r>
      <w:r>
        <w:rPr>
          <w:rFonts w:eastAsia="Book Antiqua" w:hAnsi="Book Antiqua" w:cs="Book Antiqua"/>
          <w:spacing w:val="-7"/>
        </w:rPr>
        <w:t xml:space="preserve"> </w:t>
      </w:r>
      <w:r>
        <w:rPr>
          <w:rFonts w:eastAsia="Book Antiqua" w:hAnsi="Book Antiqua" w:cs="Book Antiqua"/>
        </w:rPr>
        <w:t>with</w:t>
      </w:r>
      <w:r>
        <w:rPr>
          <w:rFonts w:eastAsia="Book Antiqua" w:hAnsi="Book Antiqua" w:cs="Book Antiqua"/>
          <w:spacing w:val="-8"/>
        </w:rPr>
        <w:t xml:space="preserve"> </w:t>
      </w:r>
      <w:r>
        <w:rPr>
          <w:rFonts w:eastAsia="Book Antiqua" w:hAnsi="Book Antiqua" w:cs="Book Antiqua"/>
        </w:rPr>
        <w:t>“</w:t>
      </w:r>
      <w:r>
        <w:rPr>
          <w:rFonts w:eastAsia="Book Antiqua" w:hAnsi="Book Antiqua" w:cs="Book Antiqua"/>
        </w:rPr>
        <w:t>RAW</w:t>
      </w:r>
      <w:r>
        <w:rPr>
          <w:rFonts w:eastAsia="Book Antiqua" w:hAnsi="Book Antiqua" w:cs="Book Antiqua"/>
        </w:rPr>
        <w:t>”</w:t>
      </w:r>
      <w:r>
        <w:rPr>
          <w:rFonts w:eastAsia="Book Antiqua" w:hAnsi="Book Antiqua" w:cs="Book Antiqua"/>
        </w:rPr>
        <w:t>,</w:t>
      </w:r>
      <w:r>
        <w:rPr>
          <w:rFonts w:eastAsia="Book Antiqua" w:hAnsi="Book Antiqua" w:cs="Book Antiqua"/>
          <w:spacing w:val="-8"/>
        </w:rPr>
        <w:t xml:space="preserve"> </w:t>
      </w:r>
      <w:r>
        <w:rPr>
          <w:rFonts w:eastAsia="Book Antiqua" w:hAnsi="Book Antiqua" w:cs="Book Antiqua"/>
        </w:rPr>
        <w:t>“</w:t>
      </w:r>
      <w:r>
        <w:rPr>
          <w:rFonts w:eastAsia="Book Antiqua" w:hAnsi="Book Antiqua" w:cs="Book Antiqua"/>
        </w:rPr>
        <w:t>DUSR</w:t>
      </w:r>
      <w:r>
        <w:rPr>
          <w:rFonts w:eastAsia="Book Antiqua" w:hAnsi="Book Antiqua" w:cs="Book Antiqua"/>
        </w:rPr>
        <w:t>”</w:t>
      </w:r>
      <w:r>
        <w:rPr>
          <w:rFonts w:eastAsia="Book Antiqua" w:hAnsi="Book Antiqua" w:cs="Book Antiqua"/>
        </w:rPr>
        <w:t>,</w:t>
      </w:r>
      <w:r>
        <w:rPr>
          <w:rFonts w:eastAsia="Book Antiqua" w:hAnsi="Book Antiqua" w:cs="Book Antiqua"/>
          <w:spacing w:val="22"/>
          <w:w w:val="99"/>
        </w:rPr>
        <w:t xml:space="preserve"> </w:t>
      </w:r>
      <w:r>
        <w:rPr>
          <w:rFonts w:eastAsia="Book Antiqua" w:hAnsi="Book Antiqua" w:cs="Book Antiqua"/>
        </w:rPr>
        <w:t>“</w:t>
      </w:r>
      <w:r>
        <w:rPr>
          <w:rFonts w:eastAsia="Book Antiqua" w:hAnsi="Book Antiqua" w:cs="Book Antiqua"/>
        </w:rPr>
        <w:t>CATEGORY</w:t>
      </w:r>
      <w:r>
        <w:rPr>
          <w:rFonts w:eastAsia="Book Antiqua" w:hAnsi="Book Antiqua" w:cs="Book Antiqua"/>
          <w:spacing w:val="-8"/>
        </w:rPr>
        <w:t xml:space="preserve"> </w:t>
      </w:r>
      <w:r>
        <w:rPr>
          <w:rFonts w:eastAsia="Book Antiqua" w:hAnsi="Book Antiqua" w:cs="Book Antiqua"/>
        </w:rPr>
        <w:t>A</w:t>
      </w:r>
      <w:r>
        <w:rPr>
          <w:rFonts w:eastAsia="Book Antiqua" w:hAnsi="Book Antiqua" w:cs="Book Antiqua"/>
        </w:rPr>
        <w:t>”</w:t>
      </w:r>
      <w:r>
        <w:rPr>
          <w:rFonts w:eastAsia="Book Antiqua" w:hAnsi="Book Antiqua" w:cs="Book Antiqua"/>
        </w:rPr>
        <w:t>,</w:t>
      </w:r>
      <w:r>
        <w:rPr>
          <w:rFonts w:eastAsia="Book Antiqua" w:hAnsi="Book Antiqua" w:cs="Book Antiqua"/>
          <w:spacing w:val="-8"/>
        </w:rPr>
        <w:t xml:space="preserve"> </w:t>
      </w:r>
      <w:r>
        <w:rPr>
          <w:rFonts w:eastAsia="Book Antiqua" w:hAnsi="Book Antiqua" w:cs="Book Antiqua"/>
        </w:rPr>
        <w:t>“</w:t>
      </w:r>
      <w:r>
        <w:rPr>
          <w:rFonts w:eastAsia="Book Antiqua" w:hAnsi="Book Antiqua" w:cs="Book Antiqua"/>
        </w:rPr>
        <w:t>CATEGORY</w:t>
      </w:r>
      <w:r>
        <w:rPr>
          <w:rFonts w:eastAsia="Book Antiqua" w:hAnsi="Book Antiqua" w:cs="Book Antiqua"/>
          <w:spacing w:val="-8"/>
        </w:rPr>
        <w:t xml:space="preserve"> </w:t>
      </w:r>
      <w:r>
        <w:rPr>
          <w:rFonts w:eastAsia="Book Antiqua" w:hAnsi="Book Antiqua" w:cs="Book Antiqua"/>
        </w:rPr>
        <w:t>B</w:t>
      </w:r>
      <w:r>
        <w:rPr>
          <w:rFonts w:eastAsia="Book Antiqua" w:hAnsi="Book Antiqua" w:cs="Book Antiqua"/>
        </w:rPr>
        <w:t>”</w:t>
      </w:r>
      <w:r>
        <w:rPr>
          <w:rFonts w:eastAsia="Book Antiqua" w:hAnsi="Book Antiqua" w:cs="Book Antiqua"/>
        </w:rPr>
        <w:t>,</w:t>
      </w:r>
      <w:r>
        <w:rPr>
          <w:rFonts w:eastAsia="Book Antiqua" w:hAnsi="Book Antiqua" w:cs="Book Antiqua"/>
          <w:spacing w:val="-8"/>
        </w:rPr>
        <w:t xml:space="preserve"> </w:t>
      </w:r>
      <w:r>
        <w:rPr>
          <w:rFonts w:eastAsia="Book Antiqua" w:hAnsi="Book Antiqua" w:cs="Book Antiqua"/>
        </w:rPr>
        <w:t>or</w:t>
      </w:r>
      <w:r>
        <w:rPr>
          <w:rFonts w:eastAsia="Book Antiqua" w:hAnsi="Book Antiqua" w:cs="Book Antiqua"/>
          <w:spacing w:val="-7"/>
        </w:rPr>
        <w:t xml:space="preserve"> </w:t>
      </w:r>
      <w:r>
        <w:rPr>
          <w:rFonts w:eastAsia="Book Antiqua" w:hAnsi="Book Antiqua" w:cs="Book Antiqua"/>
        </w:rPr>
        <w:t>“</w:t>
      </w:r>
      <w:r>
        <w:rPr>
          <w:rFonts w:eastAsia="Book Antiqua" w:hAnsi="Book Antiqua" w:cs="Book Antiqua"/>
        </w:rPr>
        <w:t>UNKNOWN</w:t>
      </w:r>
      <w:r>
        <w:rPr>
          <w:rFonts w:eastAsia="Book Antiqua" w:hAnsi="Book Antiqua" w:cs="Book Antiqua"/>
        </w:rPr>
        <w:t>”</w:t>
      </w:r>
      <w:r>
        <w:rPr>
          <w:rFonts w:eastAsia="Book Antiqua" w:hAnsi="Book Antiqua" w:cs="Book Antiqua"/>
          <w:spacing w:val="-8"/>
        </w:rPr>
        <w:t xml:space="preserve"> </w:t>
      </w:r>
      <w:r>
        <w:rPr>
          <w:rFonts w:eastAsia="Book Antiqua" w:hAnsi="Book Antiqua" w:cs="Book Antiqua"/>
        </w:rPr>
        <w:t>for</w:t>
      </w:r>
      <w:r>
        <w:rPr>
          <w:rFonts w:eastAsia="Book Antiqua" w:hAnsi="Book Antiqua" w:cs="Book Antiqua"/>
          <w:spacing w:val="-8"/>
        </w:rPr>
        <w:t xml:space="preserve"> </w:t>
      </w:r>
      <w:r>
        <w:rPr>
          <w:rFonts w:eastAsia="Book Antiqua" w:hAnsi="Book Antiqua" w:cs="Book Antiqua"/>
        </w:rPr>
        <w:t>results</w:t>
      </w:r>
      <w:r>
        <w:rPr>
          <w:rFonts w:eastAsia="Book Antiqua" w:hAnsi="Book Antiqua" w:cs="Book Antiqua"/>
          <w:spacing w:val="-8"/>
        </w:rPr>
        <w:t xml:space="preserve"> </w:t>
      </w:r>
      <w:r>
        <w:rPr>
          <w:rFonts w:eastAsia="Book Antiqua" w:hAnsi="Book Antiqua" w:cs="Book Antiqua"/>
        </w:rPr>
        <w:t>flagged</w:t>
      </w:r>
      <w:r>
        <w:rPr>
          <w:rFonts w:eastAsia="Book Antiqua" w:hAnsi="Book Antiqua" w:cs="Book Antiqua"/>
          <w:spacing w:val="-8"/>
        </w:rPr>
        <w:t xml:space="preserve"> </w:t>
      </w:r>
      <w:r>
        <w:rPr>
          <w:rFonts w:eastAsia="Book Antiqua" w:hAnsi="Book Antiqua" w:cs="Book Antiqua"/>
        </w:rPr>
        <w:t>validated</w:t>
      </w:r>
      <w:r>
        <w:rPr>
          <w:rFonts w:eastAsia="Book Antiqua" w:hAnsi="Book Antiqua" w:cs="Book Antiqua"/>
          <w:spacing w:val="-7"/>
        </w:rPr>
        <w:t xml:space="preserve"> </w:t>
      </w:r>
      <w:r>
        <w:rPr>
          <w:rFonts w:eastAsia="Book Antiqua" w:hAnsi="Book Antiqua" w:cs="Book Antiqua"/>
        </w:rPr>
        <w:t>Y.</w:t>
      </w:r>
    </w:p>
    <w:p w14:paraId="03037984" w14:textId="7A43B0E4" w:rsidR="00395EE4" w:rsidRPr="00395EE4" w:rsidRDefault="00395EE4" w:rsidP="00395EE4">
      <w:pPr>
        <w:pStyle w:val="ListBullet"/>
      </w:pPr>
      <w:r>
        <w:t>Confirm</w:t>
      </w:r>
      <w:r w:rsidRPr="00395EE4">
        <w:rPr>
          <w:spacing w:val="-7"/>
        </w:rPr>
        <w:t xml:space="preserve"> </w:t>
      </w:r>
      <w:r w:rsidRPr="00395EE4">
        <w:rPr>
          <w:spacing w:val="-1"/>
        </w:rPr>
        <w:t>that</w:t>
      </w:r>
      <w:r w:rsidRPr="00395EE4">
        <w:rPr>
          <w:spacing w:val="-6"/>
        </w:rPr>
        <w:t xml:space="preserve"> </w:t>
      </w:r>
      <w:r>
        <w:t>the</w:t>
      </w:r>
      <w:r w:rsidRPr="00395EE4">
        <w:rPr>
          <w:spacing w:val="-6"/>
        </w:rPr>
        <w:t xml:space="preserve"> </w:t>
      </w:r>
      <w:r w:rsidRPr="00395EE4">
        <w:rPr>
          <w:spacing w:val="-1"/>
        </w:rPr>
        <w:t>qc</w:t>
      </w:r>
      <w:r w:rsidRPr="00395EE4">
        <w:rPr>
          <w:spacing w:val="-6"/>
        </w:rPr>
        <w:t xml:space="preserve"> </w:t>
      </w:r>
      <w:r>
        <w:t>sections</w:t>
      </w:r>
      <w:r w:rsidRPr="00395EE4">
        <w:rPr>
          <w:spacing w:val="-6"/>
        </w:rPr>
        <w:t xml:space="preserve"> </w:t>
      </w:r>
      <w:r>
        <w:t>are</w:t>
      </w:r>
      <w:r w:rsidRPr="00395EE4">
        <w:rPr>
          <w:spacing w:val="-7"/>
        </w:rPr>
        <w:t xml:space="preserve"> </w:t>
      </w:r>
      <w:r w:rsidRPr="00395EE4">
        <w:rPr>
          <w:spacing w:val="-1"/>
        </w:rPr>
        <w:t>populated</w:t>
      </w:r>
      <w:r w:rsidRPr="00395EE4">
        <w:rPr>
          <w:spacing w:val="-6"/>
        </w:rPr>
        <w:t xml:space="preserve"> </w:t>
      </w:r>
      <w:r>
        <w:t>for</w:t>
      </w:r>
      <w:r w:rsidRPr="00395EE4">
        <w:rPr>
          <w:spacing w:val="-6"/>
        </w:rPr>
        <w:t xml:space="preserve"> </w:t>
      </w:r>
      <w:r>
        <w:t>the</w:t>
      </w:r>
      <w:r w:rsidRPr="00395EE4">
        <w:rPr>
          <w:spacing w:val="-6"/>
        </w:rPr>
        <w:t xml:space="preserve"> </w:t>
      </w:r>
      <w:r>
        <w:t>result_type_codes</w:t>
      </w:r>
      <w:r w:rsidRPr="00395EE4">
        <w:rPr>
          <w:spacing w:val="-6"/>
        </w:rPr>
        <w:t xml:space="preserve"> </w:t>
      </w:r>
      <w:r>
        <w:t>SC</w:t>
      </w:r>
      <w:r w:rsidRPr="00395EE4">
        <w:rPr>
          <w:spacing w:val="-7"/>
        </w:rPr>
        <w:t xml:space="preserve"> </w:t>
      </w:r>
      <w:r>
        <w:t>and</w:t>
      </w:r>
      <w:r w:rsidRPr="00395EE4">
        <w:rPr>
          <w:spacing w:val="21"/>
          <w:w w:val="99"/>
        </w:rPr>
        <w:t xml:space="preserve"> </w:t>
      </w:r>
      <w:r>
        <w:t>SUR.</w:t>
      </w:r>
      <w:r w:rsidR="004211EB">
        <w:t xml:space="preserve"> </w:t>
      </w:r>
      <w:r>
        <w:t>Confirm</w:t>
      </w:r>
      <w:r w:rsidRPr="00395EE4">
        <w:rPr>
          <w:spacing w:val="-7"/>
        </w:rPr>
        <w:t xml:space="preserve"> </w:t>
      </w:r>
      <w:r>
        <w:t>that</w:t>
      </w:r>
      <w:r w:rsidRPr="00395EE4">
        <w:rPr>
          <w:spacing w:val="-8"/>
        </w:rPr>
        <w:t xml:space="preserve"> </w:t>
      </w:r>
      <w:r>
        <w:t>the</w:t>
      </w:r>
      <w:r w:rsidRPr="00395EE4">
        <w:rPr>
          <w:spacing w:val="-7"/>
        </w:rPr>
        <w:t xml:space="preserve"> </w:t>
      </w:r>
      <w:r w:rsidRPr="00395EE4">
        <w:rPr>
          <w:spacing w:val="-1"/>
        </w:rPr>
        <w:t>TIC</w:t>
      </w:r>
      <w:r w:rsidRPr="00395EE4">
        <w:rPr>
          <w:spacing w:val="-7"/>
        </w:rPr>
        <w:t xml:space="preserve"> </w:t>
      </w:r>
      <w:r>
        <w:t>retention</w:t>
      </w:r>
      <w:r w:rsidRPr="00395EE4">
        <w:rPr>
          <w:spacing w:val="-7"/>
        </w:rPr>
        <w:t xml:space="preserve"> </w:t>
      </w:r>
      <w:r>
        <w:t>time</w:t>
      </w:r>
      <w:r w:rsidRPr="00395EE4">
        <w:rPr>
          <w:spacing w:val="-7"/>
        </w:rPr>
        <w:t xml:space="preserve"> </w:t>
      </w:r>
      <w:r>
        <w:t>is</w:t>
      </w:r>
      <w:r w:rsidRPr="00395EE4">
        <w:rPr>
          <w:spacing w:val="-7"/>
        </w:rPr>
        <w:t xml:space="preserve"> </w:t>
      </w:r>
      <w:r>
        <w:t>populated</w:t>
      </w:r>
      <w:r w:rsidRPr="00395EE4">
        <w:rPr>
          <w:spacing w:val="-7"/>
        </w:rPr>
        <w:t xml:space="preserve"> </w:t>
      </w:r>
      <w:r>
        <w:t>when</w:t>
      </w:r>
      <w:r w:rsidRPr="00395EE4">
        <w:rPr>
          <w:spacing w:val="-7"/>
        </w:rPr>
        <w:t xml:space="preserve"> </w:t>
      </w:r>
      <w:r>
        <w:t>reporting</w:t>
      </w:r>
      <w:r w:rsidRPr="00395EE4">
        <w:rPr>
          <w:spacing w:val="-7"/>
        </w:rPr>
        <w:t xml:space="preserve"> </w:t>
      </w:r>
      <w:r>
        <w:t>TICs</w:t>
      </w:r>
    </w:p>
    <w:sectPr w:rsidR="00395EE4" w:rsidRPr="00395EE4" w:rsidSect="0022509A">
      <w:headerReference w:type="default" r:id="rId49"/>
      <w:footerReference w:type="default" r:id="rId50"/>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4E8E0" w14:textId="77777777" w:rsidR="00711750" w:rsidRDefault="00711750" w:rsidP="00F47503">
      <w:r>
        <w:separator/>
      </w:r>
    </w:p>
  </w:endnote>
  <w:endnote w:type="continuationSeparator" w:id="0">
    <w:p w14:paraId="71558391" w14:textId="77777777" w:rsidR="00711750" w:rsidRDefault="00711750" w:rsidP="00F4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otham Bold">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otham Book">
    <w:altName w:val="Arial"/>
    <w:panose1 w:val="00000000000000000000"/>
    <w:charset w:val="00"/>
    <w:family w:val="modern"/>
    <w:notTrueType/>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3"/>
      <w:tblW w:w="5000" w:type="pct"/>
      <w:tblBorders>
        <w:top w:val="single" w:sz="18" w:space="0" w:color="1F497D" w:themeColor="text2"/>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93"/>
      <w:gridCol w:w="3683"/>
    </w:tblGrid>
    <w:tr w:rsidR="008E1294" w:rsidRPr="009F5533" w14:paraId="69E308C0" w14:textId="77777777" w:rsidTr="009F5533">
      <w:tc>
        <w:tcPr>
          <w:tcW w:w="3077" w:type="pct"/>
        </w:tcPr>
        <w:p w14:paraId="1B1041EE" w14:textId="77777777" w:rsidR="008E1294" w:rsidRPr="009F5533" w:rsidRDefault="008E1294" w:rsidP="009F5533">
          <w:pPr>
            <w:tabs>
              <w:tab w:val="center" w:pos="4320"/>
              <w:tab w:val="right" w:pos="8640"/>
            </w:tabs>
            <w:rPr>
              <w:b/>
              <w:color w:val="1F497D" w:themeColor="text2"/>
            </w:rPr>
          </w:pPr>
          <w:r w:rsidRPr="009F5533">
            <w:rPr>
              <w:b/>
              <w:color w:val="1F497D" w:themeColor="text2"/>
            </w:rPr>
            <w:fldChar w:fldCharType="begin"/>
          </w:r>
          <w:r w:rsidRPr="009F5533">
            <w:rPr>
              <w:b/>
              <w:color w:val="1F497D" w:themeColor="text2"/>
            </w:rPr>
            <w:instrText xml:space="preserve"> INFO  SaveDate  \* MERGEFORMAT </w:instrText>
          </w:r>
          <w:r w:rsidRPr="009F5533">
            <w:rPr>
              <w:b/>
              <w:color w:val="1F497D" w:themeColor="text2"/>
            </w:rPr>
            <w:fldChar w:fldCharType="separate"/>
          </w:r>
          <w:r w:rsidR="00E0593F">
            <w:rPr>
              <w:b/>
              <w:color w:val="1F497D" w:themeColor="text2"/>
            </w:rPr>
            <w:t>7/31/2017 10:56:00 AM</w:t>
          </w:r>
          <w:r w:rsidRPr="009F5533">
            <w:rPr>
              <w:b/>
              <w:color w:val="1F497D" w:themeColor="text2"/>
            </w:rPr>
            <w:fldChar w:fldCharType="end"/>
          </w:r>
        </w:p>
      </w:tc>
      <w:tc>
        <w:tcPr>
          <w:tcW w:w="1923" w:type="pct"/>
        </w:tcPr>
        <w:p w14:paraId="59BE056D" w14:textId="77777777" w:rsidR="008E1294" w:rsidRPr="009F5533" w:rsidRDefault="008E1294" w:rsidP="009F5533">
          <w:pPr>
            <w:tabs>
              <w:tab w:val="center" w:pos="4320"/>
              <w:tab w:val="right" w:pos="8640"/>
            </w:tabs>
            <w:jc w:val="right"/>
            <w:rPr>
              <w:b/>
              <w:color w:val="1F497D" w:themeColor="text2"/>
            </w:rPr>
          </w:pPr>
          <w:r w:rsidRPr="009F5533">
            <w:rPr>
              <w:b/>
              <w:color w:val="1F497D" w:themeColor="text2"/>
            </w:rPr>
            <w:t xml:space="preserve">Page </w:t>
          </w:r>
          <w:r w:rsidRPr="009F5533">
            <w:rPr>
              <w:b/>
              <w:bCs/>
              <w:color w:val="1F497D" w:themeColor="text2"/>
              <w:sz w:val="24"/>
            </w:rPr>
            <w:fldChar w:fldCharType="begin"/>
          </w:r>
          <w:r w:rsidRPr="009F5533">
            <w:rPr>
              <w:b/>
              <w:bCs/>
              <w:color w:val="1F497D" w:themeColor="text2"/>
            </w:rPr>
            <w:instrText xml:space="preserve"> PAGE </w:instrText>
          </w:r>
          <w:r w:rsidRPr="009F5533">
            <w:rPr>
              <w:b/>
              <w:bCs/>
              <w:color w:val="1F497D" w:themeColor="text2"/>
              <w:sz w:val="24"/>
            </w:rPr>
            <w:fldChar w:fldCharType="separate"/>
          </w:r>
          <w:r w:rsidR="00F96497">
            <w:rPr>
              <w:b/>
              <w:bCs/>
              <w:noProof/>
              <w:color w:val="1F497D" w:themeColor="text2"/>
            </w:rPr>
            <w:t>4</w:t>
          </w:r>
          <w:r w:rsidRPr="009F5533">
            <w:rPr>
              <w:b/>
              <w:bCs/>
              <w:color w:val="1F497D" w:themeColor="text2"/>
              <w:sz w:val="24"/>
            </w:rPr>
            <w:fldChar w:fldCharType="end"/>
          </w:r>
          <w:r w:rsidRPr="009F5533">
            <w:rPr>
              <w:b/>
              <w:color w:val="1F497D" w:themeColor="text2"/>
            </w:rPr>
            <w:t xml:space="preserve"> of </w:t>
          </w:r>
          <w:r w:rsidRPr="009F5533">
            <w:rPr>
              <w:b/>
              <w:bCs/>
              <w:color w:val="1F497D" w:themeColor="text2"/>
              <w:sz w:val="24"/>
            </w:rPr>
            <w:fldChar w:fldCharType="begin"/>
          </w:r>
          <w:r w:rsidRPr="009F5533">
            <w:rPr>
              <w:b/>
              <w:bCs/>
              <w:color w:val="1F497D" w:themeColor="text2"/>
            </w:rPr>
            <w:instrText xml:space="preserve"> NUMPAGES  </w:instrText>
          </w:r>
          <w:r w:rsidRPr="009F5533">
            <w:rPr>
              <w:b/>
              <w:bCs/>
              <w:color w:val="1F497D" w:themeColor="text2"/>
              <w:sz w:val="24"/>
            </w:rPr>
            <w:fldChar w:fldCharType="separate"/>
          </w:r>
          <w:r w:rsidR="00F96497">
            <w:rPr>
              <w:b/>
              <w:bCs/>
              <w:noProof/>
              <w:color w:val="1F497D" w:themeColor="text2"/>
            </w:rPr>
            <w:t>75</w:t>
          </w:r>
          <w:r w:rsidRPr="009F5533">
            <w:rPr>
              <w:b/>
              <w:bCs/>
              <w:color w:val="1F497D" w:themeColor="text2"/>
              <w:sz w:val="24"/>
            </w:rPr>
            <w:fldChar w:fldCharType="end"/>
          </w:r>
        </w:p>
      </w:tc>
    </w:tr>
  </w:tbl>
  <w:p w14:paraId="248485E5" w14:textId="77777777" w:rsidR="008E1294" w:rsidRDefault="008E1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3"/>
      <w:tblW w:w="5000" w:type="pct"/>
      <w:tblBorders>
        <w:top w:val="single" w:sz="18" w:space="0" w:color="1F497D" w:themeColor="text2"/>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995"/>
      <w:gridCol w:w="5621"/>
    </w:tblGrid>
    <w:tr w:rsidR="008E1294" w:rsidRPr="009F5533" w14:paraId="35A87172" w14:textId="77777777" w:rsidTr="009F5533">
      <w:tc>
        <w:tcPr>
          <w:tcW w:w="3077" w:type="pct"/>
        </w:tcPr>
        <w:p w14:paraId="011549D9" w14:textId="77777777" w:rsidR="008E1294" w:rsidRPr="009F5533" w:rsidRDefault="008E1294" w:rsidP="009F5533">
          <w:pPr>
            <w:tabs>
              <w:tab w:val="center" w:pos="4320"/>
              <w:tab w:val="right" w:pos="8640"/>
            </w:tabs>
            <w:rPr>
              <w:b/>
              <w:color w:val="1F497D" w:themeColor="text2"/>
            </w:rPr>
          </w:pPr>
          <w:r w:rsidRPr="009F5533">
            <w:rPr>
              <w:b/>
              <w:color w:val="1F497D" w:themeColor="text2"/>
            </w:rPr>
            <w:fldChar w:fldCharType="begin"/>
          </w:r>
          <w:r w:rsidRPr="009F5533">
            <w:rPr>
              <w:b/>
              <w:color w:val="1F497D" w:themeColor="text2"/>
            </w:rPr>
            <w:instrText xml:space="preserve"> INFO  SaveDate  \* MERGEFORMAT </w:instrText>
          </w:r>
          <w:r w:rsidRPr="009F5533">
            <w:rPr>
              <w:b/>
              <w:color w:val="1F497D" w:themeColor="text2"/>
            </w:rPr>
            <w:fldChar w:fldCharType="separate"/>
          </w:r>
          <w:r w:rsidR="00E0593F">
            <w:rPr>
              <w:b/>
              <w:color w:val="1F497D" w:themeColor="text2"/>
            </w:rPr>
            <w:t>7/31/2017 10:56:00 AM</w:t>
          </w:r>
          <w:r w:rsidRPr="009F5533">
            <w:rPr>
              <w:b/>
              <w:color w:val="1F497D" w:themeColor="text2"/>
            </w:rPr>
            <w:fldChar w:fldCharType="end"/>
          </w:r>
        </w:p>
      </w:tc>
      <w:tc>
        <w:tcPr>
          <w:tcW w:w="1923" w:type="pct"/>
        </w:tcPr>
        <w:p w14:paraId="28BEAABA" w14:textId="77777777" w:rsidR="008E1294" w:rsidRPr="009F5533" w:rsidRDefault="008E1294" w:rsidP="009F5533">
          <w:pPr>
            <w:tabs>
              <w:tab w:val="center" w:pos="4320"/>
              <w:tab w:val="right" w:pos="8640"/>
            </w:tabs>
            <w:jc w:val="right"/>
            <w:rPr>
              <w:b/>
              <w:color w:val="1F497D" w:themeColor="text2"/>
            </w:rPr>
          </w:pPr>
          <w:r w:rsidRPr="009F5533">
            <w:rPr>
              <w:b/>
              <w:color w:val="1F497D" w:themeColor="text2"/>
            </w:rPr>
            <w:t xml:space="preserve">Page </w:t>
          </w:r>
          <w:r w:rsidRPr="009F5533">
            <w:rPr>
              <w:b/>
              <w:bCs/>
              <w:color w:val="1F497D" w:themeColor="text2"/>
              <w:sz w:val="24"/>
            </w:rPr>
            <w:fldChar w:fldCharType="begin"/>
          </w:r>
          <w:r w:rsidRPr="009F5533">
            <w:rPr>
              <w:b/>
              <w:bCs/>
              <w:color w:val="1F497D" w:themeColor="text2"/>
            </w:rPr>
            <w:instrText xml:space="preserve"> PAGE </w:instrText>
          </w:r>
          <w:r w:rsidRPr="009F5533">
            <w:rPr>
              <w:b/>
              <w:bCs/>
              <w:color w:val="1F497D" w:themeColor="text2"/>
              <w:sz w:val="24"/>
            </w:rPr>
            <w:fldChar w:fldCharType="separate"/>
          </w:r>
          <w:r w:rsidR="00E0593F">
            <w:rPr>
              <w:b/>
              <w:bCs/>
              <w:noProof/>
              <w:color w:val="1F497D" w:themeColor="text2"/>
            </w:rPr>
            <w:t>18</w:t>
          </w:r>
          <w:r w:rsidRPr="009F5533">
            <w:rPr>
              <w:b/>
              <w:bCs/>
              <w:color w:val="1F497D" w:themeColor="text2"/>
              <w:sz w:val="24"/>
            </w:rPr>
            <w:fldChar w:fldCharType="end"/>
          </w:r>
          <w:r w:rsidRPr="009F5533">
            <w:rPr>
              <w:b/>
              <w:color w:val="1F497D" w:themeColor="text2"/>
            </w:rPr>
            <w:t xml:space="preserve"> of </w:t>
          </w:r>
          <w:r w:rsidRPr="009F5533">
            <w:rPr>
              <w:b/>
              <w:bCs/>
              <w:color w:val="1F497D" w:themeColor="text2"/>
              <w:sz w:val="24"/>
            </w:rPr>
            <w:fldChar w:fldCharType="begin"/>
          </w:r>
          <w:r w:rsidRPr="009F5533">
            <w:rPr>
              <w:b/>
              <w:bCs/>
              <w:color w:val="1F497D" w:themeColor="text2"/>
            </w:rPr>
            <w:instrText xml:space="preserve"> NUMPAGES  </w:instrText>
          </w:r>
          <w:r w:rsidRPr="009F5533">
            <w:rPr>
              <w:b/>
              <w:bCs/>
              <w:color w:val="1F497D" w:themeColor="text2"/>
              <w:sz w:val="24"/>
            </w:rPr>
            <w:fldChar w:fldCharType="separate"/>
          </w:r>
          <w:r w:rsidR="00E0593F">
            <w:rPr>
              <w:b/>
              <w:bCs/>
              <w:noProof/>
              <w:color w:val="1F497D" w:themeColor="text2"/>
            </w:rPr>
            <w:t>75</w:t>
          </w:r>
          <w:r w:rsidRPr="009F5533">
            <w:rPr>
              <w:b/>
              <w:bCs/>
              <w:color w:val="1F497D" w:themeColor="text2"/>
              <w:sz w:val="24"/>
            </w:rPr>
            <w:fldChar w:fldCharType="end"/>
          </w:r>
        </w:p>
      </w:tc>
    </w:tr>
  </w:tbl>
  <w:p w14:paraId="1A14F985" w14:textId="77777777" w:rsidR="008E1294" w:rsidRDefault="008E12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3"/>
      <w:tblW w:w="5000" w:type="pct"/>
      <w:tblBorders>
        <w:top w:val="single" w:sz="18" w:space="0" w:color="1F497D" w:themeColor="text2"/>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36"/>
      <w:gridCol w:w="3960"/>
    </w:tblGrid>
    <w:tr w:rsidR="008E1294" w:rsidRPr="009F5533" w14:paraId="1F38A24D" w14:textId="77777777" w:rsidTr="009F5533">
      <w:tc>
        <w:tcPr>
          <w:tcW w:w="3077" w:type="pct"/>
        </w:tcPr>
        <w:p w14:paraId="625973E8" w14:textId="77777777" w:rsidR="008E1294" w:rsidRPr="009F5533" w:rsidRDefault="008E1294" w:rsidP="009F5533">
          <w:pPr>
            <w:tabs>
              <w:tab w:val="center" w:pos="4320"/>
              <w:tab w:val="right" w:pos="8640"/>
            </w:tabs>
            <w:rPr>
              <w:b/>
              <w:color w:val="1F497D" w:themeColor="text2"/>
            </w:rPr>
          </w:pPr>
          <w:r w:rsidRPr="009F5533">
            <w:rPr>
              <w:b/>
              <w:color w:val="1F497D" w:themeColor="text2"/>
            </w:rPr>
            <w:fldChar w:fldCharType="begin"/>
          </w:r>
          <w:r w:rsidRPr="009F5533">
            <w:rPr>
              <w:b/>
              <w:color w:val="1F497D" w:themeColor="text2"/>
            </w:rPr>
            <w:instrText xml:space="preserve"> INFO  SaveDate  \* MERGEFORMAT </w:instrText>
          </w:r>
          <w:r w:rsidRPr="009F5533">
            <w:rPr>
              <w:b/>
              <w:color w:val="1F497D" w:themeColor="text2"/>
            </w:rPr>
            <w:fldChar w:fldCharType="separate"/>
          </w:r>
          <w:r w:rsidR="00E0593F">
            <w:rPr>
              <w:b/>
              <w:color w:val="1F497D" w:themeColor="text2"/>
            </w:rPr>
            <w:t>7/31/2017 10:56:00 AM</w:t>
          </w:r>
          <w:r w:rsidRPr="009F5533">
            <w:rPr>
              <w:b/>
              <w:color w:val="1F497D" w:themeColor="text2"/>
            </w:rPr>
            <w:fldChar w:fldCharType="end"/>
          </w:r>
        </w:p>
      </w:tc>
      <w:tc>
        <w:tcPr>
          <w:tcW w:w="1923" w:type="pct"/>
        </w:tcPr>
        <w:p w14:paraId="1CC07AED" w14:textId="77777777" w:rsidR="008E1294" w:rsidRPr="009F5533" w:rsidRDefault="008E1294" w:rsidP="009F5533">
          <w:pPr>
            <w:tabs>
              <w:tab w:val="center" w:pos="4320"/>
              <w:tab w:val="right" w:pos="8640"/>
            </w:tabs>
            <w:jc w:val="right"/>
            <w:rPr>
              <w:b/>
              <w:color w:val="1F497D" w:themeColor="text2"/>
            </w:rPr>
          </w:pPr>
          <w:r w:rsidRPr="009F5533">
            <w:rPr>
              <w:b/>
              <w:color w:val="1F497D" w:themeColor="text2"/>
            </w:rPr>
            <w:t xml:space="preserve">Page </w:t>
          </w:r>
          <w:r w:rsidRPr="009F5533">
            <w:rPr>
              <w:b/>
              <w:bCs/>
              <w:color w:val="1F497D" w:themeColor="text2"/>
              <w:sz w:val="24"/>
            </w:rPr>
            <w:fldChar w:fldCharType="begin"/>
          </w:r>
          <w:r w:rsidRPr="009F5533">
            <w:rPr>
              <w:b/>
              <w:bCs/>
              <w:color w:val="1F497D" w:themeColor="text2"/>
            </w:rPr>
            <w:instrText xml:space="preserve"> PAGE </w:instrText>
          </w:r>
          <w:r w:rsidRPr="009F5533">
            <w:rPr>
              <w:b/>
              <w:bCs/>
              <w:color w:val="1F497D" w:themeColor="text2"/>
              <w:sz w:val="24"/>
            </w:rPr>
            <w:fldChar w:fldCharType="separate"/>
          </w:r>
          <w:r w:rsidR="00E0593F">
            <w:rPr>
              <w:b/>
              <w:bCs/>
              <w:noProof/>
              <w:color w:val="1F497D" w:themeColor="text2"/>
            </w:rPr>
            <w:t>26</w:t>
          </w:r>
          <w:r w:rsidRPr="009F5533">
            <w:rPr>
              <w:b/>
              <w:bCs/>
              <w:color w:val="1F497D" w:themeColor="text2"/>
              <w:sz w:val="24"/>
            </w:rPr>
            <w:fldChar w:fldCharType="end"/>
          </w:r>
          <w:r w:rsidRPr="009F5533">
            <w:rPr>
              <w:b/>
              <w:color w:val="1F497D" w:themeColor="text2"/>
            </w:rPr>
            <w:t xml:space="preserve"> of </w:t>
          </w:r>
          <w:r w:rsidRPr="009F5533">
            <w:rPr>
              <w:b/>
              <w:bCs/>
              <w:color w:val="1F497D" w:themeColor="text2"/>
              <w:sz w:val="24"/>
            </w:rPr>
            <w:fldChar w:fldCharType="begin"/>
          </w:r>
          <w:r w:rsidRPr="009F5533">
            <w:rPr>
              <w:b/>
              <w:bCs/>
              <w:color w:val="1F497D" w:themeColor="text2"/>
            </w:rPr>
            <w:instrText xml:space="preserve"> NUMPAGES  </w:instrText>
          </w:r>
          <w:r w:rsidRPr="009F5533">
            <w:rPr>
              <w:b/>
              <w:bCs/>
              <w:color w:val="1F497D" w:themeColor="text2"/>
              <w:sz w:val="24"/>
            </w:rPr>
            <w:fldChar w:fldCharType="separate"/>
          </w:r>
          <w:r w:rsidR="00E0593F">
            <w:rPr>
              <w:b/>
              <w:bCs/>
              <w:noProof/>
              <w:color w:val="1F497D" w:themeColor="text2"/>
            </w:rPr>
            <w:t>75</w:t>
          </w:r>
          <w:r w:rsidRPr="009F5533">
            <w:rPr>
              <w:b/>
              <w:bCs/>
              <w:color w:val="1F497D" w:themeColor="text2"/>
              <w:sz w:val="24"/>
            </w:rPr>
            <w:fldChar w:fldCharType="end"/>
          </w:r>
        </w:p>
      </w:tc>
    </w:tr>
  </w:tbl>
  <w:p w14:paraId="5AB73365" w14:textId="77777777" w:rsidR="008E1294" w:rsidRDefault="008E12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3"/>
      <w:tblW w:w="5000" w:type="pct"/>
      <w:tblBorders>
        <w:top w:val="single" w:sz="18" w:space="0" w:color="1F497D" w:themeColor="text2"/>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438"/>
      <w:gridCol w:w="5898"/>
    </w:tblGrid>
    <w:tr w:rsidR="008E1294" w:rsidRPr="009F5533" w14:paraId="55642E6B" w14:textId="77777777" w:rsidTr="009F5533">
      <w:tc>
        <w:tcPr>
          <w:tcW w:w="3077" w:type="pct"/>
        </w:tcPr>
        <w:p w14:paraId="4B886454" w14:textId="58DFA7A1" w:rsidR="008E1294" w:rsidRPr="009F5533" w:rsidRDefault="008E1294" w:rsidP="009F5533">
          <w:pPr>
            <w:tabs>
              <w:tab w:val="center" w:pos="4320"/>
              <w:tab w:val="right" w:pos="8640"/>
            </w:tabs>
            <w:rPr>
              <w:b/>
              <w:color w:val="1F497D" w:themeColor="text2"/>
            </w:rPr>
          </w:pPr>
          <w:r w:rsidRPr="009F5533">
            <w:rPr>
              <w:b/>
              <w:color w:val="1F497D" w:themeColor="text2"/>
            </w:rPr>
            <w:fldChar w:fldCharType="begin"/>
          </w:r>
          <w:r w:rsidRPr="009F5533">
            <w:rPr>
              <w:b/>
              <w:color w:val="1F497D" w:themeColor="text2"/>
            </w:rPr>
            <w:instrText xml:space="preserve"> INFO  SaveDate  \* MERGEFORMAT </w:instrText>
          </w:r>
          <w:r w:rsidRPr="009F5533">
            <w:rPr>
              <w:b/>
              <w:color w:val="1F497D" w:themeColor="text2"/>
            </w:rPr>
            <w:fldChar w:fldCharType="separate"/>
          </w:r>
          <w:r w:rsidR="00E0593F">
            <w:rPr>
              <w:b/>
              <w:color w:val="1F497D" w:themeColor="text2"/>
            </w:rPr>
            <w:t>7/31/2017 10:56:00 AM</w:t>
          </w:r>
          <w:r w:rsidRPr="009F5533">
            <w:rPr>
              <w:b/>
              <w:color w:val="1F497D" w:themeColor="text2"/>
            </w:rPr>
            <w:fldChar w:fldCharType="end"/>
          </w:r>
        </w:p>
      </w:tc>
      <w:tc>
        <w:tcPr>
          <w:tcW w:w="1923" w:type="pct"/>
        </w:tcPr>
        <w:p w14:paraId="4A7DC10F" w14:textId="77777777" w:rsidR="008E1294" w:rsidRPr="009F5533" w:rsidRDefault="008E1294" w:rsidP="009F5533">
          <w:pPr>
            <w:tabs>
              <w:tab w:val="center" w:pos="4320"/>
              <w:tab w:val="right" w:pos="8640"/>
            </w:tabs>
            <w:jc w:val="right"/>
            <w:rPr>
              <w:b/>
              <w:color w:val="1F497D" w:themeColor="text2"/>
            </w:rPr>
          </w:pPr>
          <w:r w:rsidRPr="009F5533">
            <w:rPr>
              <w:b/>
              <w:color w:val="1F497D" w:themeColor="text2"/>
            </w:rPr>
            <w:t xml:space="preserve">Page </w:t>
          </w:r>
          <w:r w:rsidRPr="009F5533">
            <w:rPr>
              <w:b/>
              <w:bCs/>
              <w:color w:val="1F497D" w:themeColor="text2"/>
              <w:sz w:val="24"/>
            </w:rPr>
            <w:fldChar w:fldCharType="begin"/>
          </w:r>
          <w:r w:rsidRPr="009F5533">
            <w:rPr>
              <w:b/>
              <w:bCs/>
              <w:color w:val="1F497D" w:themeColor="text2"/>
            </w:rPr>
            <w:instrText xml:space="preserve"> PAGE </w:instrText>
          </w:r>
          <w:r w:rsidRPr="009F5533">
            <w:rPr>
              <w:b/>
              <w:bCs/>
              <w:color w:val="1F497D" w:themeColor="text2"/>
              <w:sz w:val="24"/>
            </w:rPr>
            <w:fldChar w:fldCharType="separate"/>
          </w:r>
          <w:r w:rsidR="00E0593F">
            <w:rPr>
              <w:b/>
              <w:bCs/>
              <w:noProof/>
              <w:color w:val="1F497D" w:themeColor="text2"/>
            </w:rPr>
            <w:t>72</w:t>
          </w:r>
          <w:r w:rsidRPr="009F5533">
            <w:rPr>
              <w:b/>
              <w:bCs/>
              <w:color w:val="1F497D" w:themeColor="text2"/>
              <w:sz w:val="24"/>
            </w:rPr>
            <w:fldChar w:fldCharType="end"/>
          </w:r>
          <w:r w:rsidRPr="009F5533">
            <w:rPr>
              <w:b/>
              <w:color w:val="1F497D" w:themeColor="text2"/>
            </w:rPr>
            <w:t xml:space="preserve"> of </w:t>
          </w:r>
          <w:r w:rsidRPr="009F5533">
            <w:rPr>
              <w:b/>
              <w:bCs/>
              <w:color w:val="1F497D" w:themeColor="text2"/>
              <w:sz w:val="24"/>
            </w:rPr>
            <w:fldChar w:fldCharType="begin"/>
          </w:r>
          <w:r w:rsidRPr="009F5533">
            <w:rPr>
              <w:b/>
              <w:bCs/>
              <w:color w:val="1F497D" w:themeColor="text2"/>
            </w:rPr>
            <w:instrText xml:space="preserve"> NUMPAGES  </w:instrText>
          </w:r>
          <w:r w:rsidRPr="009F5533">
            <w:rPr>
              <w:b/>
              <w:bCs/>
              <w:color w:val="1F497D" w:themeColor="text2"/>
              <w:sz w:val="24"/>
            </w:rPr>
            <w:fldChar w:fldCharType="separate"/>
          </w:r>
          <w:r w:rsidR="00E0593F">
            <w:rPr>
              <w:b/>
              <w:bCs/>
              <w:noProof/>
              <w:color w:val="1F497D" w:themeColor="text2"/>
            </w:rPr>
            <w:t>75</w:t>
          </w:r>
          <w:r w:rsidRPr="009F5533">
            <w:rPr>
              <w:b/>
              <w:bCs/>
              <w:color w:val="1F497D" w:themeColor="text2"/>
              <w:sz w:val="24"/>
            </w:rPr>
            <w:fldChar w:fldCharType="end"/>
          </w:r>
        </w:p>
      </w:tc>
    </w:tr>
  </w:tbl>
  <w:p w14:paraId="7F55B421" w14:textId="77777777" w:rsidR="008E1294" w:rsidRDefault="008E12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3"/>
      <w:tblW w:w="5000" w:type="pct"/>
      <w:tblBorders>
        <w:top w:val="single" w:sz="18" w:space="0" w:color="1F497D" w:themeColor="text2"/>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93"/>
      <w:gridCol w:w="3683"/>
    </w:tblGrid>
    <w:tr w:rsidR="008E1294" w:rsidRPr="009F5533" w14:paraId="74FE9AC9" w14:textId="77777777" w:rsidTr="009F5533">
      <w:tc>
        <w:tcPr>
          <w:tcW w:w="3077" w:type="pct"/>
        </w:tcPr>
        <w:p w14:paraId="6377A75C" w14:textId="172EB644" w:rsidR="008E1294" w:rsidRPr="009F5533" w:rsidRDefault="008E1294" w:rsidP="009F5533">
          <w:pPr>
            <w:tabs>
              <w:tab w:val="center" w:pos="4320"/>
              <w:tab w:val="right" w:pos="8640"/>
            </w:tabs>
            <w:rPr>
              <w:b/>
              <w:color w:val="1F497D" w:themeColor="text2"/>
            </w:rPr>
          </w:pPr>
          <w:r w:rsidRPr="009F5533">
            <w:rPr>
              <w:b/>
              <w:color w:val="1F497D" w:themeColor="text2"/>
            </w:rPr>
            <w:fldChar w:fldCharType="begin"/>
          </w:r>
          <w:r w:rsidRPr="009F5533">
            <w:rPr>
              <w:b/>
              <w:color w:val="1F497D" w:themeColor="text2"/>
            </w:rPr>
            <w:instrText xml:space="preserve"> INFO  SaveDate  \* MERGEFORMAT </w:instrText>
          </w:r>
          <w:r w:rsidRPr="009F5533">
            <w:rPr>
              <w:b/>
              <w:color w:val="1F497D" w:themeColor="text2"/>
            </w:rPr>
            <w:fldChar w:fldCharType="separate"/>
          </w:r>
          <w:r w:rsidR="00E0593F">
            <w:rPr>
              <w:b/>
              <w:color w:val="1F497D" w:themeColor="text2"/>
            </w:rPr>
            <w:t>7/31/2017 10:56:00 AM</w:t>
          </w:r>
          <w:r w:rsidRPr="009F5533">
            <w:rPr>
              <w:b/>
              <w:color w:val="1F497D" w:themeColor="text2"/>
            </w:rPr>
            <w:fldChar w:fldCharType="end"/>
          </w:r>
        </w:p>
      </w:tc>
      <w:tc>
        <w:tcPr>
          <w:tcW w:w="1923" w:type="pct"/>
        </w:tcPr>
        <w:p w14:paraId="005C6E42" w14:textId="77777777" w:rsidR="008E1294" w:rsidRPr="009F5533" w:rsidRDefault="008E1294" w:rsidP="009F5533">
          <w:pPr>
            <w:tabs>
              <w:tab w:val="center" w:pos="4320"/>
              <w:tab w:val="right" w:pos="8640"/>
            </w:tabs>
            <w:jc w:val="right"/>
            <w:rPr>
              <w:b/>
              <w:color w:val="1F497D" w:themeColor="text2"/>
            </w:rPr>
          </w:pPr>
          <w:r w:rsidRPr="009F5533">
            <w:rPr>
              <w:b/>
              <w:color w:val="1F497D" w:themeColor="text2"/>
            </w:rPr>
            <w:t xml:space="preserve">Page </w:t>
          </w:r>
          <w:r w:rsidRPr="009F5533">
            <w:rPr>
              <w:b/>
              <w:bCs/>
              <w:color w:val="1F497D" w:themeColor="text2"/>
              <w:sz w:val="24"/>
            </w:rPr>
            <w:fldChar w:fldCharType="begin"/>
          </w:r>
          <w:r w:rsidRPr="009F5533">
            <w:rPr>
              <w:b/>
              <w:bCs/>
              <w:color w:val="1F497D" w:themeColor="text2"/>
            </w:rPr>
            <w:instrText xml:space="preserve"> PAGE </w:instrText>
          </w:r>
          <w:r w:rsidRPr="009F5533">
            <w:rPr>
              <w:b/>
              <w:bCs/>
              <w:color w:val="1F497D" w:themeColor="text2"/>
              <w:sz w:val="24"/>
            </w:rPr>
            <w:fldChar w:fldCharType="separate"/>
          </w:r>
          <w:r w:rsidR="00E0593F">
            <w:rPr>
              <w:b/>
              <w:bCs/>
              <w:noProof/>
              <w:color w:val="1F497D" w:themeColor="text2"/>
            </w:rPr>
            <w:t>74</w:t>
          </w:r>
          <w:r w:rsidRPr="009F5533">
            <w:rPr>
              <w:b/>
              <w:bCs/>
              <w:color w:val="1F497D" w:themeColor="text2"/>
              <w:sz w:val="24"/>
            </w:rPr>
            <w:fldChar w:fldCharType="end"/>
          </w:r>
          <w:r w:rsidRPr="009F5533">
            <w:rPr>
              <w:b/>
              <w:color w:val="1F497D" w:themeColor="text2"/>
            </w:rPr>
            <w:t xml:space="preserve"> of </w:t>
          </w:r>
          <w:r w:rsidRPr="009F5533">
            <w:rPr>
              <w:b/>
              <w:bCs/>
              <w:color w:val="1F497D" w:themeColor="text2"/>
              <w:sz w:val="24"/>
            </w:rPr>
            <w:fldChar w:fldCharType="begin"/>
          </w:r>
          <w:r w:rsidRPr="009F5533">
            <w:rPr>
              <w:b/>
              <w:bCs/>
              <w:color w:val="1F497D" w:themeColor="text2"/>
            </w:rPr>
            <w:instrText xml:space="preserve"> NUMPAGES  </w:instrText>
          </w:r>
          <w:r w:rsidRPr="009F5533">
            <w:rPr>
              <w:b/>
              <w:bCs/>
              <w:color w:val="1F497D" w:themeColor="text2"/>
              <w:sz w:val="24"/>
            </w:rPr>
            <w:fldChar w:fldCharType="separate"/>
          </w:r>
          <w:r w:rsidR="00E0593F">
            <w:rPr>
              <w:b/>
              <w:bCs/>
              <w:noProof/>
              <w:color w:val="1F497D" w:themeColor="text2"/>
            </w:rPr>
            <w:t>75</w:t>
          </w:r>
          <w:r w:rsidRPr="009F5533">
            <w:rPr>
              <w:b/>
              <w:bCs/>
              <w:color w:val="1F497D" w:themeColor="text2"/>
              <w:sz w:val="24"/>
            </w:rPr>
            <w:fldChar w:fldCharType="end"/>
          </w:r>
        </w:p>
      </w:tc>
    </w:tr>
  </w:tbl>
  <w:p w14:paraId="668515CB" w14:textId="77777777" w:rsidR="008E1294" w:rsidRDefault="008E1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460B5" w14:textId="77777777" w:rsidR="00711750" w:rsidRDefault="00711750" w:rsidP="00F47503">
      <w:r>
        <w:separator/>
      </w:r>
    </w:p>
  </w:footnote>
  <w:footnote w:type="continuationSeparator" w:id="0">
    <w:p w14:paraId="70537716" w14:textId="77777777" w:rsidR="00711750" w:rsidRDefault="00711750" w:rsidP="00F47503">
      <w:r>
        <w:continuationSeparator/>
      </w:r>
    </w:p>
  </w:footnote>
  <w:footnote w:id="1">
    <w:p w14:paraId="41144AEC" w14:textId="5A3F8C62" w:rsidR="00305D38" w:rsidRDefault="00305D38">
      <w:pPr>
        <w:pStyle w:val="FootnoteText"/>
      </w:pPr>
      <w:r>
        <w:rPr>
          <w:rStyle w:val="FootnoteReference"/>
        </w:rPr>
        <w:footnoteRef/>
      </w:r>
      <w:r>
        <w:t xml:space="preserve"> MS Result = QC spike measured obtained from Table 3.12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1722"/>
      <w:gridCol w:w="7854"/>
    </w:tblGrid>
    <w:tr w:rsidR="008E1294" w14:paraId="315019F4" w14:textId="77777777" w:rsidTr="00570BBF">
      <w:trPr>
        <w:trHeight w:val="258"/>
      </w:trPr>
      <w:tc>
        <w:tcPr>
          <w:tcW w:w="899" w:type="pct"/>
          <w:vMerge w:val="restart"/>
          <w:tcBorders>
            <w:top w:val="nil"/>
            <w:left w:val="nil"/>
            <w:right w:val="nil"/>
          </w:tcBorders>
        </w:tcPr>
        <w:p w14:paraId="0ADF30BD" w14:textId="77777777" w:rsidR="008E1294" w:rsidRDefault="008E1294" w:rsidP="00773BC7">
          <w:pPr>
            <w:pStyle w:val="Header"/>
          </w:pPr>
          <w:r>
            <w:rPr>
              <w:noProof/>
            </w:rPr>
            <w:drawing>
              <wp:inline distT="0" distB="0" distL="0" distR="0" wp14:anchorId="378B52A0" wp14:editId="76ED9A11">
                <wp:extent cx="908462" cy="61825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DEQLogo_BlueBG_Web.png"/>
                        <pic:cNvPicPr/>
                      </pic:nvPicPr>
                      <pic:blipFill>
                        <a:blip r:embed="rId1">
                          <a:extLst>
                            <a:ext uri="{28A0092B-C50C-407E-A947-70E740481C1C}">
                              <a14:useLocalDpi xmlns:a14="http://schemas.microsoft.com/office/drawing/2010/main" val="0"/>
                            </a:ext>
                          </a:extLst>
                        </a:blip>
                        <a:stretch>
                          <a:fillRect/>
                        </a:stretch>
                      </pic:blipFill>
                      <pic:spPr>
                        <a:xfrm>
                          <a:off x="0" y="0"/>
                          <a:ext cx="913702" cy="621825"/>
                        </a:xfrm>
                        <a:prstGeom prst="rect">
                          <a:avLst/>
                        </a:prstGeom>
                      </pic:spPr>
                    </pic:pic>
                  </a:graphicData>
                </a:graphic>
              </wp:inline>
            </w:drawing>
          </w:r>
        </w:p>
      </w:tc>
      <w:tc>
        <w:tcPr>
          <w:tcW w:w="4101" w:type="pct"/>
          <w:tcBorders>
            <w:top w:val="nil"/>
            <w:left w:val="nil"/>
            <w:bottom w:val="single" w:sz="18" w:space="0" w:color="1F497D" w:themeColor="text2"/>
            <w:right w:val="nil"/>
          </w:tcBorders>
        </w:tcPr>
        <w:p w14:paraId="2F5D81FA" w14:textId="77777777" w:rsidR="008E1294" w:rsidRDefault="008E1294" w:rsidP="00773BC7">
          <w:pPr>
            <w:pStyle w:val="Header"/>
          </w:pPr>
          <w:r w:rsidRPr="004F4F58">
            <w:t>Electronic Data Deliverable Manual</w:t>
          </w:r>
        </w:p>
      </w:tc>
    </w:tr>
    <w:tr w:rsidR="008E1294" w14:paraId="1B4EC293" w14:textId="77777777" w:rsidTr="00570BBF">
      <w:trPr>
        <w:trHeight w:val="157"/>
      </w:trPr>
      <w:tc>
        <w:tcPr>
          <w:tcW w:w="899" w:type="pct"/>
          <w:vMerge/>
          <w:tcBorders>
            <w:left w:val="nil"/>
            <w:bottom w:val="nil"/>
            <w:right w:val="nil"/>
          </w:tcBorders>
        </w:tcPr>
        <w:p w14:paraId="69008014" w14:textId="77777777" w:rsidR="008E1294" w:rsidRDefault="008E1294" w:rsidP="00773BC7">
          <w:pPr>
            <w:pStyle w:val="Header"/>
          </w:pPr>
        </w:p>
      </w:tc>
      <w:tc>
        <w:tcPr>
          <w:tcW w:w="4101" w:type="pct"/>
          <w:tcBorders>
            <w:top w:val="single" w:sz="18" w:space="0" w:color="1F497D" w:themeColor="text2"/>
            <w:left w:val="nil"/>
            <w:bottom w:val="nil"/>
            <w:right w:val="nil"/>
          </w:tcBorders>
        </w:tcPr>
        <w:p w14:paraId="533E6252" w14:textId="77777777" w:rsidR="008E1294" w:rsidRDefault="008E1294" w:rsidP="00773BC7">
          <w:pPr>
            <w:pStyle w:val="Header"/>
          </w:pPr>
          <w:r>
            <w:t>MTDEQ e-TREADS</w:t>
          </w:r>
        </w:p>
      </w:tc>
    </w:tr>
  </w:tbl>
  <w:p w14:paraId="0E2268F3" w14:textId="33353427" w:rsidR="008E1294" w:rsidRDefault="008E1294">
    <w:pPr>
      <w:spacing w:line="14" w:lineRule="auto"/>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2628"/>
      <w:gridCol w:w="11988"/>
    </w:tblGrid>
    <w:tr w:rsidR="008E1294" w14:paraId="519638C6" w14:textId="77777777" w:rsidTr="00570BBF">
      <w:trPr>
        <w:trHeight w:val="258"/>
      </w:trPr>
      <w:tc>
        <w:tcPr>
          <w:tcW w:w="899" w:type="pct"/>
          <w:vMerge w:val="restart"/>
          <w:tcBorders>
            <w:top w:val="nil"/>
            <w:left w:val="nil"/>
            <w:right w:val="nil"/>
          </w:tcBorders>
        </w:tcPr>
        <w:p w14:paraId="6BA4D873" w14:textId="77777777" w:rsidR="008E1294" w:rsidRDefault="008E1294" w:rsidP="00773BC7">
          <w:pPr>
            <w:pStyle w:val="Header"/>
          </w:pPr>
          <w:r>
            <w:rPr>
              <w:noProof/>
            </w:rPr>
            <w:drawing>
              <wp:inline distT="0" distB="0" distL="0" distR="0" wp14:anchorId="0F00EFD7" wp14:editId="31FDB66A">
                <wp:extent cx="908462" cy="61825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DEQLogo_BlueBG_Web.png"/>
                        <pic:cNvPicPr/>
                      </pic:nvPicPr>
                      <pic:blipFill>
                        <a:blip r:embed="rId1">
                          <a:extLst>
                            <a:ext uri="{28A0092B-C50C-407E-A947-70E740481C1C}">
                              <a14:useLocalDpi xmlns:a14="http://schemas.microsoft.com/office/drawing/2010/main" val="0"/>
                            </a:ext>
                          </a:extLst>
                        </a:blip>
                        <a:stretch>
                          <a:fillRect/>
                        </a:stretch>
                      </pic:blipFill>
                      <pic:spPr>
                        <a:xfrm>
                          <a:off x="0" y="0"/>
                          <a:ext cx="913702" cy="621825"/>
                        </a:xfrm>
                        <a:prstGeom prst="rect">
                          <a:avLst/>
                        </a:prstGeom>
                      </pic:spPr>
                    </pic:pic>
                  </a:graphicData>
                </a:graphic>
              </wp:inline>
            </w:drawing>
          </w:r>
        </w:p>
      </w:tc>
      <w:tc>
        <w:tcPr>
          <w:tcW w:w="4101" w:type="pct"/>
          <w:tcBorders>
            <w:top w:val="nil"/>
            <w:left w:val="nil"/>
            <w:bottom w:val="single" w:sz="18" w:space="0" w:color="1F497D" w:themeColor="text2"/>
            <w:right w:val="nil"/>
          </w:tcBorders>
        </w:tcPr>
        <w:p w14:paraId="2E10B255" w14:textId="77777777" w:rsidR="008E1294" w:rsidRDefault="008E1294" w:rsidP="00773BC7">
          <w:pPr>
            <w:pStyle w:val="Header"/>
          </w:pPr>
          <w:r w:rsidRPr="004F4F58">
            <w:t>Electronic Data Deliverable Manual</w:t>
          </w:r>
        </w:p>
      </w:tc>
    </w:tr>
    <w:tr w:rsidR="008E1294" w14:paraId="6ABB09B3" w14:textId="77777777" w:rsidTr="00570BBF">
      <w:trPr>
        <w:trHeight w:val="157"/>
      </w:trPr>
      <w:tc>
        <w:tcPr>
          <w:tcW w:w="899" w:type="pct"/>
          <w:vMerge/>
          <w:tcBorders>
            <w:left w:val="nil"/>
            <w:bottom w:val="nil"/>
            <w:right w:val="nil"/>
          </w:tcBorders>
        </w:tcPr>
        <w:p w14:paraId="0B0CF23A" w14:textId="77777777" w:rsidR="008E1294" w:rsidRDefault="008E1294" w:rsidP="00773BC7">
          <w:pPr>
            <w:pStyle w:val="Header"/>
          </w:pPr>
        </w:p>
      </w:tc>
      <w:tc>
        <w:tcPr>
          <w:tcW w:w="4101" w:type="pct"/>
          <w:tcBorders>
            <w:top w:val="single" w:sz="18" w:space="0" w:color="1F497D" w:themeColor="text2"/>
            <w:left w:val="nil"/>
            <w:bottom w:val="nil"/>
            <w:right w:val="nil"/>
          </w:tcBorders>
        </w:tcPr>
        <w:p w14:paraId="0AB55CF0" w14:textId="77777777" w:rsidR="008E1294" w:rsidRDefault="008E1294" w:rsidP="00773BC7">
          <w:pPr>
            <w:pStyle w:val="Header"/>
          </w:pPr>
          <w:r>
            <w:t>MTDEQ e-TREADS</w:t>
          </w:r>
        </w:p>
      </w:tc>
    </w:tr>
  </w:tbl>
  <w:p w14:paraId="246FFFCE" w14:textId="77777777" w:rsidR="008E1294" w:rsidRDefault="008E1294">
    <w:pPr>
      <w:spacing w:line="14" w:lineRule="auto"/>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1851"/>
      <w:gridCol w:w="8445"/>
    </w:tblGrid>
    <w:tr w:rsidR="008E1294" w14:paraId="7A148714" w14:textId="77777777" w:rsidTr="00570BBF">
      <w:trPr>
        <w:trHeight w:val="258"/>
      </w:trPr>
      <w:tc>
        <w:tcPr>
          <w:tcW w:w="899" w:type="pct"/>
          <w:vMerge w:val="restart"/>
          <w:tcBorders>
            <w:top w:val="nil"/>
            <w:left w:val="nil"/>
            <w:right w:val="nil"/>
          </w:tcBorders>
        </w:tcPr>
        <w:p w14:paraId="5665139C" w14:textId="77777777" w:rsidR="008E1294" w:rsidRDefault="008E1294" w:rsidP="00773BC7">
          <w:pPr>
            <w:pStyle w:val="Header"/>
          </w:pPr>
          <w:r>
            <w:rPr>
              <w:noProof/>
            </w:rPr>
            <w:drawing>
              <wp:inline distT="0" distB="0" distL="0" distR="0" wp14:anchorId="01856CBB" wp14:editId="76A8E82E">
                <wp:extent cx="908462" cy="61825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DEQLogo_BlueBG_Web.png"/>
                        <pic:cNvPicPr/>
                      </pic:nvPicPr>
                      <pic:blipFill>
                        <a:blip r:embed="rId1">
                          <a:extLst>
                            <a:ext uri="{28A0092B-C50C-407E-A947-70E740481C1C}">
                              <a14:useLocalDpi xmlns:a14="http://schemas.microsoft.com/office/drawing/2010/main" val="0"/>
                            </a:ext>
                          </a:extLst>
                        </a:blip>
                        <a:stretch>
                          <a:fillRect/>
                        </a:stretch>
                      </pic:blipFill>
                      <pic:spPr>
                        <a:xfrm>
                          <a:off x="0" y="0"/>
                          <a:ext cx="913702" cy="621825"/>
                        </a:xfrm>
                        <a:prstGeom prst="rect">
                          <a:avLst/>
                        </a:prstGeom>
                      </pic:spPr>
                    </pic:pic>
                  </a:graphicData>
                </a:graphic>
              </wp:inline>
            </w:drawing>
          </w:r>
        </w:p>
      </w:tc>
      <w:tc>
        <w:tcPr>
          <w:tcW w:w="4101" w:type="pct"/>
          <w:tcBorders>
            <w:top w:val="nil"/>
            <w:left w:val="nil"/>
            <w:bottom w:val="single" w:sz="18" w:space="0" w:color="1F497D" w:themeColor="text2"/>
            <w:right w:val="nil"/>
          </w:tcBorders>
        </w:tcPr>
        <w:p w14:paraId="7EAE26D4" w14:textId="77777777" w:rsidR="008E1294" w:rsidRDefault="008E1294" w:rsidP="00773BC7">
          <w:pPr>
            <w:pStyle w:val="Header"/>
          </w:pPr>
          <w:r w:rsidRPr="004F4F58">
            <w:t>Electronic Data Deliverable Manual</w:t>
          </w:r>
        </w:p>
      </w:tc>
    </w:tr>
    <w:tr w:rsidR="008E1294" w14:paraId="1ABE649C" w14:textId="77777777" w:rsidTr="00570BBF">
      <w:trPr>
        <w:trHeight w:val="157"/>
      </w:trPr>
      <w:tc>
        <w:tcPr>
          <w:tcW w:w="899" w:type="pct"/>
          <w:vMerge/>
          <w:tcBorders>
            <w:left w:val="nil"/>
            <w:bottom w:val="nil"/>
            <w:right w:val="nil"/>
          </w:tcBorders>
        </w:tcPr>
        <w:p w14:paraId="008EF20C" w14:textId="77777777" w:rsidR="008E1294" w:rsidRDefault="008E1294" w:rsidP="00773BC7">
          <w:pPr>
            <w:pStyle w:val="Header"/>
          </w:pPr>
        </w:p>
      </w:tc>
      <w:tc>
        <w:tcPr>
          <w:tcW w:w="4101" w:type="pct"/>
          <w:tcBorders>
            <w:top w:val="single" w:sz="18" w:space="0" w:color="1F497D" w:themeColor="text2"/>
            <w:left w:val="nil"/>
            <w:bottom w:val="nil"/>
            <w:right w:val="nil"/>
          </w:tcBorders>
        </w:tcPr>
        <w:p w14:paraId="06E85981" w14:textId="48E035A5" w:rsidR="008E1294" w:rsidRDefault="008E1294" w:rsidP="00570BBF">
          <w:pPr>
            <w:pStyle w:val="Header"/>
            <w:tabs>
              <w:tab w:val="clear" w:pos="4320"/>
              <w:tab w:val="clear" w:pos="8640"/>
              <w:tab w:val="left" w:pos="2321"/>
            </w:tabs>
          </w:pPr>
          <w:r>
            <w:t>MTDEQ e-TREADS</w:t>
          </w:r>
          <w:r>
            <w:tab/>
          </w:r>
        </w:p>
      </w:tc>
    </w:tr>
  </w:tbl>
  <w:p w14:paraId="1526833D" w14:textId="77777777" w:rsidR="008E1294" w:rsidRDefault="008E1294">
    <w:pPr>
      <w:spacing w:line="14" w:lineRule="auto"/>
      <w:rPr>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1908"/>
      <w:gridCol w:w="13428"/>
    </w:tblGrid>
    <w:tr w:rsidR="008E1294" w14:paraId="3BAC2D06" w14:textId="77777777" w:rsidTr="00066579">
      <w:trPr>
        <w:trHeight w:val="258"/>
      </w:trPr>
      <w:tc>
        <w:tcPr>
          <w:tcW w:w="622" w:type="pct"/>
          <w:vMerge w:val="restart"/>
          <w:tcBorders>
            <w:top w:val="nil"/>
            <w:left w:val="nil"/>
            <w:right w:val="nil"/>
          </w:tcBorders>
        </w:tcPr>
        <w:p w14:paraId="7C073611" w14:textId="77777777" w:rsidR="008E1294" w:rsidRDefault="008E1294" w:rsidP="00773BC7">
          <w:pPr>
            <w:pStyle w:val="Header"/>
          </w:pPr>
          <w:r>
            <w:rPr>
              <w:noProof/>
            </w:rPr>
            <w:drawing>
              <wp:inline distT="0" distB="0" distL="0" distR="0" wp14:anchorId="3D6636F0" wp14:editId="15566045">
                <wp:extent cx="908462" cy="6182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DEQLogo_BlueBG_Web.png"/>
                        <pic:cNvPicPr/>
                      </pic:nvPicPr>
                      <pic:blipFill>
                        <a:blip r:embed="rId1">
                          <a:extLst>
                            <a:ext uri="{28A0092B-C50C-407E-A947-70E740481C1C}">
                              <a14:useLocalDpi xmlns:a14="http://schemas.microsoft.com/office/drawing/2010/main" val="0"/>
                            </a:ext>
                          </a:extLst>
                        </a:blip>
                        <a:stretch>
                          <a:fillRect/>
                        </a:stretch>
                      </pic:blipFill>
                      <pic:spPr>
                        <a:xfrm>
                          <a:off x="0" y="0"/>
                          <a:ext cx="913702" cy="621825"/>
                        </a:xfrm>
                        <a:prstGeom prst="rect">
                          <a:avLst/>
                        </a:prstGeom>
                      </pic:spPr>
                    </pic:pic>
                  </a:graphicData>
                </a:graphic>
              </wp:inline>
            </w:drawing>
          </w:r>
        </w:p>
      </w:tc>
      <w:tc>
        <w:tcPr>
          <w:tcW w:w="4378" w:type="pct"/>
          <w:tcBorders>
            <w:top w:val="nil"/>
            <w:left w:val="nil"/>
            <w:bottom w:val="single" w:sz="18" w:space="0" w:color="1F497D" w:themeColor="text2"/>
            <w:right w:val="nil"/>
          </w:tcBorders>
        </w:tcPr>
        <w:p w14:paraId="3BB22116" w14:textId="77777777" w:rsidR="008E1294" w:rsidRDefault="008E1294" w:rsidP="00773BC7">
          <w:pPr>
            <w:pStyle w:val="Header"/>
          </w:pPr>
          <w:r w:rsidRPr="004F4F58">
            <w:t>Electronic Data Deliverable Manual</w:t>
          </w:r>
        </w:p>
      </w:tc>
    </w:tr>
    <w:tr w:rsidR="008E1294" w14:paraId="6DD9ED56" w14:textId="77777777" w:rsidTr="00066579">
      <w:trPr>
        <w:trHeight w:val="157"/>
      </w:trPr>
      <w:tc>
        <w:tcPr>
          <w:tcW w:w="622" w:type="pct"/>
          <w:vMerge/>
          <w:tcBorders>
            <w:left w:val="nil"/>
            <w:bottom w:val="nil"/>
            <w:right w:val="nil"/>
          </w:tcBorders>
        </w:tcPr>
        <w:p w14:paraId="57480576" w14:textId="77777777" w:rsidR="008E1294" w:rsidRDefault="008E1294" w:rsidP="00773BC7">
          <w:pPr>
            <w:pStyle w:val="Header"/>
          </w:pPr>
        </w:p>
      </w:tc>
      <w:tc>
        <w:tcPr>
          <w:tcW w:w="4378" w:type="pct"/>
          <w:tcBorders>
            <w:top w:val="single" w:sz="18" w:space="0" w:color="1F497D" w:themeColor="text2"/>
            <w:left w:val="nil"/>
            <w:bottom w:val="nil"/>
            <w:right w:val="nil"/>
          </w:tcBorders>
        </w:tcPr>
        <w:p w14:paraId="0106683F" w14:textId="77777777" w:rsidR="008E1294" w:rsidRDefault="008E1294" w:rsidP="00570BBF">
          <w:pPr>
            <w:pStyle w:val="Header"/>
            <w:tabs>
              <w:tab w:val="clear" w:pos="4320"/>
              <w:tab w:val="clear" w:pos="8640"/>
              <w:tab w:val="left" w:pos="2321"/>
            </w:tabs>
          </w:pPr>
          <w:r>
            <w:t>MTDEQ e-TREADS</w:t>
          </w:r>
          <w:r>
            <w:tab/>
          </w:r>
        </w:p>
      </w:tc>
    </w:tr>
  </w:tbl>
  <w:p w14:paraId="5C72DBC7" w14:textId="77777777" w:rsidR="008E1294" w:rsidRDefault="008E1294">
    <w:pPr>
      <w:spacing w:line="14" w:lineRule="auto"/>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1722"/>
      <w:gridCol w:w="7854"/>
    </w:tblGrid>
    <w:tr w:rsidR="008E1294" w14:paraId="7E178569" w14:textId="77777777" w:rsidTr="00570BBF">
      <w:trPr>
        <w:trHeight w:val="258"/>
      </w:trPr>
      <w:tc>
        <w:tcPr>
          <w:tcW w:w="899" w:type="pct"/>
          <w:vMerge w:val="restart"/>
          <w:tcBorders>
            <w:top w:val="nil"/>
            <w:left w:val="nil"/>
            <w:right w:val="nil"/>
          </w:tcBorders>
        </w:tcPr>
        <w:p w14:paraId="491FE6A0" w14:textId="77777777" w:rsidR="008E1294" w:rsidRDefault="008E1294" w:rsidP="00773BC7">
          <w:pPr>
            <w:pStyle w:val="Header"/>
          </w:pPr>
          <w:r>
            <w:rPr>
              <w:noProof/>
            </w:rPr>
            <w:drawing>
              <wp:inline distT="0" distB="0" distL="0" distR="0" wp14:anchorId="5CA4F2A9" wp14:editId="3EFE23F9">
                <wp:extent cx="908462" cy="61825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DEQLogo_BlueBG_Web.png"/>
                        <pic:cNvPicPr/>
                      </pic:nvPicPr>
                      <pic:blipFill>
                        <a:blip r:embed="rId1">
                          <a:extLst>
                            <a:ext uri="{28A0092B-C50C-407E-A947-70E740481C1C}">
                              <a14:useLocalDpi xmlns:a14="http://schemas.microsoft.com/office/drawing/2010/main" val="0"/>
                            </a:ext>
                          </a:extLst>
                        </a:blip>
                        <a:stretch>
                          <a:fillRect/>
                        </a:stretch>
                      </pic:blipFill>
                      <pic:spPr>
                        <a:xfrm>
                          <a:off x="0" y="0"/>
                          <a:ext cx="913702" cy="621825"/>
                        </a:xfrm>
                        <a:prstGeom prst="rect">
                          <a:avLst/>
                        </a:prstGeom>
                      </pic:spPr>
                    </pic:pic>
                  </a:graphicData>
                </a:graphic>
              </wp:inline>
            </w:drawing>
          </w:r>
        </w:p>
      </w:tc>
      <w:tc>
        <w:tcPr>
          <w:tcW w:w="4101" w:type="pct"/>
          <w:tcBorders>
            <w:top w:val="nil"/>
            <w:left w:val="nil"/>
            <w:bottom w:val="single" w:sz="18" w:space="0" w:color="1F497D" w:themeColor="text2"/>
            <w:right w:val="nil"/>
          </w:tcBorders>
        </w:tcPr>
        <w:p w14:paraId="67DF56F3" w14:textId="77777777" w:rsidR="008E1294" w:rsidRDefault="008E1294" w:rsidP="00773BC7">
          <w:pPr>
            <w:pStyle w:val="Header"/>
          </w:pPr>
          <w:r w:rsidRPr="004F4F58">
            <w:t>Electronic Data Deliverable Manual</w:t>
          </w:r>
        </w:p>
      </w:tc>
    </w:tr>
    <w:tr w:rsidR="008E1294" w14:paraId="6221FF1B" w14:textId="77777777" w:rsidTr="00570BBF">
      <w:trPr>
        <w:trHeight w:val="157"/>
      </w:trPr>
      <w:tc>
        <w:tcPr>
          <w:tcW w:w="899" w:type="pct"/>
          <w:vMerge/>
          <w:tcBorders>
            <w:left w:val="nil"/>
            <w:bottom w:val="nil"/>
            <w:right w:val="nil"/>
          </w:tcBorders>
        </w:tcPr>
        <w:p w14:paraId="676604E1" w14:textId="77777777" w:rsidR="008E1294" w:rsidRDefault="008E1294" w:rsidP="00773BC7">
          <w:pPr>
            <w:pStyle w:val="Header"/>
          </w:pPr>
        </w:p>
      </w:tc>
      <w:tc>
        <w:tcPr>
          <w:tcW w:w="4101" w:type="pct"/>
          <w:tcBorders>
            <w:top w:val="single" w:sz="18" w:space="0" w:color="1F497D" w:themeColor="text2"/>
            <w:left w:val="nil"/>
            <w:bottom w:val="nil"/>
            <w:right w:val="nil"/>
          </w:tcBorders>
        </w:tcPr>
        <w:p w14:paraId="4FD60F9E" w14:textId="77777777" w:rsidR="008E1294" w:rsidRDefault="008E1294" w:rsidP="00570BBF">
          <w:pPr>
            <w:pStyle w:val="Header"/>
            <w:tabs>
              <w:tab w:val="clear" w:pos="4320"/>
              <w:tab w:val="clear" w:pos="8640"/>
              <w:tab w:val="left" w:pos="2321"/>
            </w:tabs>
          </w:pPr>
          <w:r>
            <w:t>MTDEQ e-TREADS</w:t>
          </w:r>
          <w:r>
            <w:tab/>
          </w:r>
        </w:p>
      </w:tc>
    </w:tr>
  </w:tbl>
  <w:p w14:paraId="4D449F6D" w14:textId="77777777" w:rsidR="008E1294" w:rsidRDefault="008E1294">
    <w:pPr>
      <w:spacing w:line="14" w:lineRule="auto"/>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D9EC928"/>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4714385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76E6CF0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2F49E4"/>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71F5B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F835694"/>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FFF5A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0052F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464004F"/>
    <w:multiLevelType w:val="multilevel"/>
    <w:tmpl w:val="2DA475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E105AE1"/>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EC216BE"/>
    <w:multiLevelType w:val="hybridMultilevel"/>
    <w:tmpl w:val="7A86D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817D1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24A0102"/>
    <w:multiLevelType w:val="hybridMultilevel"/>
    <w:tmpl w:val="94E22390"/>
    <w:lvl w:ilvl="0" w:tplc="04090011">
      <w:start w:val="1"/>
      <w:numFmt w:val="decimal"/>
      <w:lvlText w:val="%1)"/>
      <w:lvlJc w:val="left"/>
      <w:pPr>
        <w:ind w:left="360" w:hanging="360"/>
      </w:pPr>
      <w:rPr>
        <w:rFonts w:hint="default"/>
        <w:b w:val="0"/>
        <w:i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68553DF"/>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A074F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A381500"/>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C9F3B9D"/>
    <w:multiLevelType w:val="multilevel"/>
    <w:tmpl w:val="3EB88F2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66651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DFB2300"/>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06D78A6"/>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29C4643"/>
    <w:multiLevelType w:val="multilevel"/>
    <w:tmpl w:val="2DA475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83B4BD6"/>
    <w:multiLevelType w:val="multilevel"/>
    <w:tmpl w:val="86DE76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8551A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AC2413B"/>
    <w:multiLevelType w:val="multilevel"/>
    <w:tmpl w:val="3EB88F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C62210D"/>
    <w:multiLevelType w:val="multilevel"/>
    <w:tmpl w:val="3EB88F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8"/>
  </w:num>
  <w:num w:numId="6">
    <w:abstractNumId w:val="24"/>
  </w:num>
  <w:num w:numId="7">
    <w:abstractNumId w:val="5"/>
  </w:num>
  <w:num w:numId="8">
    <w:abstractNumId w:val="3"/>
  </w:num>
  <w:num w:numId="9">
    <w:abstractNumId w:val="2"/>
  </w:num>
  <w:num w:numId="10">
    <w:abstractNumId w:val="23"/>
  </w:num>
  <w:num w:numId="11">
    <w:abstractNumId w:val="21"/>
  </w:num>
  <w:num w:numId="12">
    <w:abstractNumId w:val="13"/>
  </w:num>
  <w:num w:numId="13">
    <w:abstractNumId w:val="17"/>
  </w:num>
  <w:num w:numId="14">
    <w:abstractNumId w:val="16"/>
  </w:num>
  <w:num w:numId="15">
    <w:abstractNumId w:val="22"/>
  </w:num>
  <w:num w:numId="16">
    <w:abstractNumId w:val="7"/>
  </w:num>
  <w:num w:numId="17">
    <w:abstractNumId w:val="0"/>
  </w:num>
  <w:num w:numId="18">
    <w:abstractNumId w:val="12"/>
  </w:num>
  <w:num w:numId="19">
    <w:abstractNumId w:val="15"/>
  </w:num>
  <w:num w:numId="20">
    <w:abstractNumId w:val="14"/>
  </w:num>
  <w:num w:numId="21">
    <w:abstractNumId w:val="19"/>
  </w:num>
  <w:num w:numId="22">
    <w:abstractNumId w:val="6"/>
  </w:num>
  <w:num w:numId="23">
    <w:abstractNumId w:val="4"/>
  </w:num>
  <w:num w:numId="24">
    <w:abstractNumId w:val="20"/>
  </w:num>
  <w:num w:numId="25">
    <w:abstractNumId w:val="8"/>
  </w:num>
  <w:num w:numId="2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503"/>
    <w:rsid w:val="0001437E"/>
    <w:rsid w:val="00035326"/>
    <w:rsid w:val="000403B1"/>
    <w:rsid w:val="000449E1"/>
    <w:rsid w:val="00056C8D"/>
    <w:rsid w:val="00066579"/>
    <w:rsid w:val="0008715C"/>
    <w:rsid w:val="00090038"/>
    <w:rsid w:val="000A4769"/>
    <w:rsid w:val="000A608E"/>
    <w:rsid w:val="000A668A"/>
    <w:rsid w:val="000A79D6"/>
    <w:rsid w:val="000C4C43"/>
    <w:rsid w:val="000C5BA9"/>
    <w:rsid w:val="000D2764"/>
    <w:rsid w:val="000E5199"/>
    <w:rsid w:val="000E6AEE"/>
    <w:rsid w:val="000F1499"/>
    <w:rsid w:val="000F4DA2"/>
    <w:rsid w:val="00102C6E"/>
    <w:rsid w:val="00104D65"/>
    <w:rsid w:val="001150C2"/>
    <w:rsid w:val="00115FEC"/>
    <w:rsid w:val="001204C4"/>
    <w:rsid w:val="00123684"/>
    <w:rsid w:val="00123B73"/>
    <w:rsid w:val="00124DD7"/>
    <w:rsid w:val="00132866"/>
    <w:rsid w:val="00151DEF"/>
    <w:rsid w:val="0015239C"/>
    <w:rsid w:val="0016272B"/>
    <w:rsid w:val="00165D2D"/>
    <w:rsid w:val="00172288"/>
    <w:rsid w:val="00180745"/>
    <w:rsid w:val="00184E2C"/>
    <w:rsid w:val="001873A5"/>
    <w:rsid w:val="00191B56"/>
    <w:rsid w:val="001A068F"/>
    <w:rsid w:val="001B6AB6"/>
    <w:rsid w:val="001C584D"/>
    <w:rsid w:val="001D4979"/>
    <w:rsid w:val="001D66A7"/>
    <w:rsid w:val="001E1EA5"/>
    <w:rsid w:val="00200681"/>
    <w:rsid w:val="00202489"/>
    <w:rsid w:val="0020727F"/>
    <w:rsid w:val="0022293C"/>
    <w:rsid w:val="0022509A"/>
    <w:rsid w:val="002378EE"/>
    <w:rsid w:val="00240A55"/>
    <w:rsid w:val="00243545"/>
    <w:rsid w:val="00244AE4"/>
    <w:rsid w:val="0026799B"/>
    <w:rsid w:val="002769CB"/>
    <w:rsid w:val="00276A97"/>
    <w:rsid w:val="002A1AC7"/>
    <w:rsid w:val="002A25F2"/>
    <w:rsid w:val="002C665F"/>
    <w:rsid w:val="002D7254"/>
    <w:rsid w:val="002D7B40"/>
    <w:rsid w:val="002E4065"/>
    <w:rsid w:val="002E6EF0"/>
    <w:rsid w:val="002E70B6"/>
    <w:rsid w:val="00301E1B"/>
    <w:rsid w:val="00305D38"/>
    <w:rsid w:val="00306A56"/>
    <w:rsid w:val="00307B9A"/>
    <w:rsid w:val="003211BB"/>
    <w:rsid w:val="0033377F"/>
    <w:rsid w:val="00334C34"/>
    <w:rsid w:val="00335050"/>
    <w:rsid w:val="00344872"/>
    <w:rsid w:val="00347665"/>
    <w:rsid w:val="00361E45"/>
    <w:rsid w:val="00367F45"/>
    <w:rsid w:val="003822CF"/>
    <w:rsid w:val="00387E4C"/>
    <w:rsid w:val="00395EE4"/>
    <w:rsid w:val="003A0FC8"/>
    <w:rsid w:val="003B2240"/>
    <w:rsid w:val="003D2F28"/>
    <w:rsid w:val="003D5901"/>
    <w:rsid w:val="003E4970"/>
    <w:rsid w:val="003F0407"/>
    <w:rsid w:val="004000DA"/>
    <w:rsid w:val="00401B91"/>
    <w:rsid w:val="004211EB"/>
    <w:rsid w:val="0042175C"/>
    <w:rsid w:val="00425C2F"/>
    <w:rsid w:val="00426619"/>
    <w:rsid w:val="00441E03"/>
    <w:rsid w:val="004420EF"/>
    <w:rsid w:val="00443B00"/>
    <w:rsid w:val="00451DF6"/>
    <w:rsid w:val="00452BBE"/>
    <w:rsid w:val="00470148"/>
    <w:rsid w:val="0047786C"/>
    <w:rsid w:val="00487285"/>
    <w:rsid w:val="00492EDA"/>
    <w:rsid w:val="004A3D14"/>
    <w:rsid w:val="004A6666"/>
    <w:rsid w:val="004B0F82"/>
    <w:rsid w:val="004B6EB8"/>
    <w:rsid w:val="004C3B28"/>
    <w:rsid w:val="004C4C43"/>
    <w:rsid w:val="004C79E6"/>
    <w:rsid w:val="004D3DB4"/>
    <w:rsid w:val="004D5277"/>
    <w:rsid w:val="004F4F58"/>
    <w:rsid w:val="005010FE"/>
    <w:rsid w:val="005045D7"/>
    <w:rsid w:val="00504D4A"/>
    <w:rsid w:val="005073AE"/>
    <w:rsid w:val="005102AC"/>
    <w:rsid w:val="00516AEA"/>
    <w:rsid w:val="00554669"/>
    <w:rsid w:val="00570BBF"/>
    <w:rsid w:val="00586274"/>
    <w:rsid w:val="005942EB"/>
    <w:rsid w:val="005A08A1"/>
    <w:rsid w:val="005B2EE6"/>
    <w:rsid w:val="005C037D"/>
    <w:rsid w:val="005C53C7"/>
    <w:rsid w:val="005E3C34"/>
    <w:rsid w:val="00605DFE"/>
    <w:rsid w:val="006139C4"/>
    <w:rsid w:val="006275FE"/>
    <w:rsid w:val="00631292"/>
    <w:rsid w:val="00635028"/>
    <w:rsid w:val="00645725"/>
    <w:rsid w:val="00652616"/>
    <w:rsid w:val="00653701"/>
    <w:rsid w:val="00683FDC"/>
    <w:rsid w:val="006901BD"/>
    <w:rsid w:val="00690B15"/>
    <w:rsid w:val="006927A6"/>
    <w:rsid w:val="006A0E3D"/>
    <w:rsid w:val="006A1335"/>
    <w:rsid w:val="006A1492"/>
    <w:rsid w:val="006A232A"/>
    <w:rsid w:val="006A62EB"/>
    <w:rsid w:val="006B1EA2"/>
    <w:rsid w:val="006B57C8"/>
    <w:rsid w:val="006B7C1B"/>
    <w:rsid w:val="006D30E2"/>
    <w:rsid w:val="006E18C2"/>
    <w:rsid w:val="006E1A31"/>
    <w:rsid w:val="006F5637"/>
    <w:rsid w:val="006F6A13"/>
    <w:rsid w:val="00711750"/>
    <w:rsid w:val="00712761"/>
    <w:rsid w:val="007176BA"/>
    <w:rsid w:val="00731FB2"/>
    <w:rsid w:val="00736777"/>
    <w:rsid w:val="0074292B"/>
    <w:rsid w:val="00751575"/>
    <w:rsid w:val="00756329"/>
    <w:rsid w:val="0076037B"/>
    <w:rsid w:val="00767D14"/>
    <w:rsid w:val="00770D8C"/>
    <w:rsid w:val="00773BC7"/>
    <w:rsid w:val="00784334"/>
    <w:rsid w:val="007917D0"/>
    <w:rsid w:val="00797600"/>
    <w:rsid w:val="007A60A0"/>
    <w:rsid w:val="007D4E50"/>
    <w:rsid w:val="007D6DA1"/>
    <w:rsid w:val="007E54BC"/>
    <w:rsid w:val="007E7FF5"/>
    <w:rsid w:val="00805CA1"/>
    <w:rsid w:val="00815380"/>
    <w:rsid w:val="0082066A"/>
    <w:rsid w:val="00824340"/>
    <w:rsid w:val="00830E94"/>
    <w:rsid w:val="008319D7"/>
    <w:rsid w:val="00835EFC"/>
    <w:rsid w:val="00845242"/>
    <w:rsid w:val="00857F31"/>
    <w:rsid w:val="0087140E"/>
    <w:rsid w:val="00871BAA"/>
    <w:rsid w:val="008877E6"/>
    <w:rsid w:val="008A29F5"/>
    <w:rsid w:val="008B3032"/>
    <w:rsid w:val="008B3FE6"/>
    <w:rsid w:val="008D0BE0"/>
    <w:rsid w:val="008E01FE"/>
    <w:rsid w:val="008E1294"/>
    <w:rsid w:val="008E6D0B"/>
    <w:rsid w:val="008F0BC2"/>
    <w:rsid w:val="008F1209"/>
    <w:rsid w:val="00914763"/>
    <w:rsid w:val="00921662"/>
    <w:rsid w:val="00930C33"/>
    <w:rsid w:val="00930F8E"/>
    <w:rsid w:val="00935414"/>
    <w:rsid w:val="00953DAC"/>
    <w:rsid w:val="00960F06"/>
    <w:rsid w:val="00971215"/>
    <w:rsid w:val="0098072C"/>
    <w:rsid w:val="00981A2D"/>
    <w:rsid w:val="00981D5F"/>
    <w:rsid w:val="009864BB"/>
    <w:rsid w:val="00987725"/>
    <w:rsid w:val="009A0B3E"/>
    <w:rsid w:val="009B0B4E"/>
    <w:rsid w:val="009B1F0E"/>
    <w:rsid w:val="009C5216"/>
    <w:rsid w:val="009E20FC"/>
    <w:rsid w:val="009E4016"/>
    <w:rsid w:val="009F5533"/>
    <w:rsid w:val="00A06585"/>
    <w:rsid w:val="00A101CC"/>
    <w:rsid w:val="00A13523"/>
    <w:rsid w:val="00A14D25"/>
    <w:rsid w:val="00A360E6"/>
    <w:rsid w:val="00A36ED3"/>
    <w:rsid w:val="00A378B3"/>
    <w:rsid w:val="00A41AE5"/>
    <w:rsid w:val="00A56B61"/>
    <w:rsid w:val="00A84A63"/>
    <w:rsid w:val="00A86EE6"/>
    <w:rsid w:val="00AC6A3D"/>
    <w:rsid w:val="00AC74FC"/>
    <w:rsid w:val="00AD039D"/>
    <w:rsid w:val="00AE333F"/>
    <w:rsid w:val="00AE6576"/>
    <w:rsid w:val="00B206D9"/>
    <w:rsid w:val="00B22020"/>
    <w:rsid w:val="00B31F20"/>
    <w:rsid w:val="00B37150"/>
    <w:rsid w:val="00B4022A"/>
    <w:rsid w:val="00B43551"/>
    <w:rsid w:val="00B51922"/>
    <w:rsid w:val="00B54DCE"/>
    <w:rsid w:val="00B60F79"/>
    <w:rsid w:val="00B62A55"/>
    <w:rsid w:val="00B703B3"/>
    <w:rsid w:val="00B7157F"/>
    <w:rsid w:val="00B96EEB"/>
    <w:rsid w:val="00BA71FA"/>
    <w:rsid w:val="00BB1A06"/>
    <w:rsid w:val="00BB505A"/>
    <w:rsid w:val="00BC3EFA"/>
    <w:rsid w:val="00BD0900"/>
    <w:rsid w:val="00BD6E19"/>
    <w:rsid w:val="00BF1220"/>
    <w:rsid w:val="00BF6AD2"/>
    <w:rsid w:val="00BF6F04"/>
    <w:rsid w:val="00BF7015"/>
    <w:rsid w:val="00C0176B"/>
    <w:rsid w:val="00C052CF"/>
    <w:rsid w:val="00C079BE"/>
    <w:rsid w:val="00C26B1B"/>
    <w:rsid w:val="00C33CA2"/>
    <w:rsid w:val="00C357FE"/>
    <w:rsid w:val="00C567ED"/>
    <w:rsid w:val="00C57398"/>
    <w:rsid w:val="00C61536"/>
    <w:rsid w:val="00C66D40"/>
    <w:rsid w:val="00C70568"/>
    <w:rsid w:val="00C71199"/>
    <w:rsid w:val="00C72376"/>
    <w:rsid w:val="00C7524F"/>
    <w:rsid w:val="00CA51F0"/>
    <w:rsid w:val="00CA56D6"/>
    <w:rsid w:val="00CB34A9"/>
    <w:rsid w:val="00CB3AC7"/>
    <w:rsid w:val="00CC0D73"/>
    <w:rsid w:val="00CC2AB7"/>
    <w:rsid w:val="00CD0CB5"/>
    <w:rsid w:val="00CF5004"/>
    <w:rsid w:val="00CF79F5"/>
    <w:rsid w:val="00D0516F"/>
    <w:rsid w:val="00D10772"/>
    <w:rsid w:val="00D14AFB"/>
    <w:rsid w:val="00D15408"/>
    <w:rsid w:val="00D2197D"/>
    <w:rsid w:val="00D32B76"/>
    <w:rsid w:val="00D45EAE"/>
    <w:rsid w:val="00D45F43"/>
    <w:rsid w:val="00D71E83"/>
    <w:rsid w:val="00D73486"/>
    <w:rsid w:val="00D75F3B"/>
    <w:rsid w:val="00D81608"/>
    <w:rsid w:val="00D830BD"/>
    <w:rsid w:val="00D92FC4"/>
    <w:rsid w:val="00DA01B5"/>
    <w:rsid w:val="00DB3383"/>
    <w:rsid w:val="00DB6090"/>
    <w:rsid w:val="00DC034A"/>
    <w:rsid w:val="00DD07C9"/>
    <w:rsid w:val="00DD187C"/>
    <w:rsid w:val="00DD56D7"/>
    <w:rsid w:val="00DD6114"/>
    <w:rsid w:val="00DF6CF6"/>
    <w:rsid w:val="00E0593F"/>
    <w:rsid w:val="00E0748F"/>
    <w:rsid w:val="00E107AE"/>
    <w:rsid w:val="00E2220E"/>
    <w:rsid w:val="00E24444"/>
    <w:rsid w:val="00E279B3"/>
    <w:rsid w:val="00E3567B"/>
    <w:rsid w:val="00E4690D"/>
    <w:rsid w:val="00E5593D"/>
    <w:rsid w:val="00E5749E"/>
    <w:rsid w:val="00E67A08"/>
    <w:rsid w:val="00E7667B"/>
    <w:rsid w:val="00E77DB7"/>
    <w:rsid w:val="00E83FB3"/>
    <w:rsid w:val="00E87999"/>
    <w:rsid w:val="00E87E6A"/>
    <w:rsid w:val="00E94203"/>
    <w:rsid w:val="00E95D1A"/>
    <w:rsid w:val="00E97B7C"/>
    <w:rsid w:val="00EA4862"/>
    <w:rsid w:val="00EB1FB8"/>
    <w:rsid w:val="00EC7A6D"/>
    <w:rsid w:val="00ED2FD0"/>
    <w:rsid w:val="00ED444B"/>
    <w:rsid w:val="00EE3810"/>
    <w:rsid w:val="00F111B8"/>
    <w:rsid w:val="00F16205"/>
    <w:rsid w:val="00F25F50"/>
    <w:rsid w:val="00F40030"/>
    <w:rsid w:val="00F47503"/>
    <w:rsid w:val="00F660C5"/>
    <w:rsid w:val="00F67AA6"/>
    <w:rsid w:val="00F67F6B"/>
    <w:rsid w:val="00F93544"/>
    <w:rsid w:val="00F96497"/>
    <w:rsid w:val="00F97454"/>
    <w:rsid w:val="00FA60E8"/>
    <w:rsid w:val="00FB7E29"/>
    <w:rsid w:val="00FC6837"/>
    <w:rsid w:val="00FC68E1"/>
    <w:rsid w:val="00FE0EC4"/>
    <w:rsid w:val="00FE4739"/>
    <w:rsid w:val="00FE5D7D"/>
    <w:rsid w:val="00FF1552"/>
    <w:rsid w:val="00FF2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95A9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semiHidden="0" w:uiPriority="1" w:unhideWhenUsed="0" w:qFormat="1"/>
    <w:lsdException w:name="heading 5" w:uiPriority="1" w:qFormat="1"/>
    <w:lsdException w:name="heading 6" w:uiPriority="1"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lsdException w:name="List Bullet 2" w:semiHidden="0" w:unhideWhenUsed="0"/>
    <w:lsdException w:name="List Bullet 3" w:semiHidden="0"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454"/>
    <w:rPr>
      <w:rFonts w:ascii="Arial" w:hAnsi="Arial"/>
      <w:sz w:val="20"/>
    </w:rPr>
  </w:style>
  <w:style w:type="paragraph" w:styleId="Heading1">
    <w:name w:val="heading 1"/>
    <w:basedOn w:val="Normal"/>
    <w:next w:val="Normal"/>
    <w:link w:val="Heading1Char"/>
    <w:uiPriority w:val="1"/>
    <w:qFormat/>
    <w:rsid w:val="00683FDC"/>
    <w:pPr>
      <w:numPr>
        <w:numId w:val="1"/>
      </w:numPr>
      <w:outlineLvl w:val="0"/>
    </w:pPr>
    <w:rPr>
      <w:rFonts w:eastAsiaTheme="majorEastAsia" w:cstheme="majorBidi"/>
      <w:b/>
      <w:bCs/>
      <w:smallCaps/>
      <w:color w:val="365F91" w:themeColor="accent1" w:themeShade="BF"/>
      <w:sz w:val="32"/>
      <w:szCs w:val="28"/>
    </w:rPr>
  </w:style>
  <w:style w:type="paragraph" w:styleId="Heading2">
    <w:name w:val="heading 2"/>
    <w:basedOn w:val="Normal"/>
    <w:next w:val="Normal"/>
    <w:link w:val="Heading2Char"/>
    <w:uiPriority w:val="1"/>
    <w:unhideWhenUsed/>
    <w:qFormat/>
    <w:rsid w:val="00683FDC"/>
    <w:pPr>
      <w:keepNext/>
      <w:keepLines/>
      <w:numPr>
        <w:ilvl w:val="1"/>
        <w:numId w:val="1"/>
      </w:numPr>
      <w:ind w:left="0" w:firstLine="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1"/>
    <w:unhideWhenUsed/>
    <w:qFormat/>
    <w:rsid w:val="00683FDC"/>
    <w:pPr>
      <w:keepNext/>
      <w:keepLines/>
      <w:numPr>
        <w:ilvl w:val="2"/>
        <w:numId w:val="1"/>
      </w:numPr>
      <w:ind w:left="0" w:firstLine="0"/>
      <w:outlineLvl w:val="2"/>
    </w:pPr>
    <w:rPr>
      <w:rFonts w:eastAsiaTheme="majorEastAsia" w:cstheme="majorBidi"/>
      <w:b/>
      <w:bCs/>
      <w:color w:val="4F81BD" w:themeColor="accent1"/>
    </w:rPr>
  </w:style>
  <w:style w:type="paragraph" w:styleId="Heading4">
    <w:name w:val="heading 4"/>
    <w:basedOn w:val="Normal"/>
    <w:next w:val="Normal"/>
    <w:link w:val="Heading4Char"/>
    <w:uiPriority w:val="1"/>
    <w:qFormat/>
    <w:rsid w:val="00492EDA"/>
    <w:pPr>
      <w:keepNext/>
      <w:keepLines/>
      <w:numPr>
        <w:ilvl w:val="3"/>
        <w:numId w:val="1"/>
      </w:numPr>
      <w:outlineLvl w:val="3"/>
    </w:pPr>
    <w:rPr>
      <w:rFonts w:ascii="Gotham Bold" w:eastAsiaTheme="majorEastAsia" w:hAnsi="Gotham Bold" w:cstheme="majorBidi"/>
      <w:b/>
      <w:bCs/>
      <w:iCs/>
      <w:color w:val="4F81BD" w:themeColor="accent1"/>
    </w:rPr>
  </w:style>
  <w:style w:type="paragraph" w:styleId="Heading5">
    <w:name w:val="heading 5"/>
    <w:basedOn w:val="Normal"/>
    <w:next w:val="Normal"/>
    <w:link w:val="Heading5Char"/>
    <w:uiPriority w:val="1"/>
    <w:unhideWhenUsed/>
    <w:qFormat/>
    <w:rsid w:val="00D32B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unhideWhenUsed/>
    <w:qFormat/>
    <w:rsid w:val="006A232A"/>
    <w:pPr>
      <w:outlineLvl w:val="5"/>
    </w:pPr>
    <w:rPr>
      <w:rFonts w:ascii="Gotham Bold" w:eastAsiaTheme="majorEastAsia" w:hAnsi="Gotham Bold" w:cstheme="majorBidi"/>
      <w:iCs/>
    </w:rPr>
  </w:style>
  <w:style w:type="paragraph" w:styleId="Heading7">
    <w:name w:val="heading 7"/>
    <w:basedOn w:val="Normal"/>
    <w:next w:val="Normal"/>
    <w:link w:val="Heading7Char"/>
    <w:uiPriority w:val="9"/>
    <w:qFormat/>
    <w:rsid w:val="006F6A13"/>
    <w:pPr>
      <w:outlineLvl w:val="6"/>
    </w:pPr>
    <w:rPr>
      <w:rFonts w:ascii="Gotham Bold" w:eastAsiaTheme="majorEastAsia" w:hAnsi="Gotham Bold" w:cstheme="majorBidi"/>
      <w:b/>
      <w:iCs/>
      <w:color w:val="1F497D" w:themeColor="text2"/>
    </w:rPr>
  </w:style>
  <w:style w:type="paragraph" w:styleId="Heading8">
    <w:name w:val="heading 8"/>
    <w:basedOn w:val="Normal"/>
    <w:next w:val="Normal"/>
    <w:link w:val="Heading8Char"/>
    <w:uiPriority w:val="9"/>
    <w:semiHidden/>
    <w:unhideWhenUsed/>
    <w:qFormat/>
    <w:rsid w:val="004F4F58"/>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F4F58"/>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5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7503"/>
    <w:rPr>
      <w:rFonts w:ascii="Lucida Grande" w:hAnsi="Lucida Grande" w:cs="Lucida Grande"/>
      <w:sz w:val="18"/>
      <w:szCs w:val="18"/>
    </w:rPr>
  </w:style>
  <w:style w:type="paragraph" w:styleId="Header">
    <w:name w:val="header"/>
    <w:basedOn w:val="Normal"/>
    <w:link w:val="HeaderChar"/>
    <w:uiPriority w:val="99"/>
    <w:unhideWhenUsed/>
    <w:rsid w:val="00301E1B"/>
    <w:pPr>
      <w:tabs>
        <w:tab w:val="center" w:pos="4320"/>
        <w:tab w:val="right" w:pos="8640"/>
      </w:tabs>
    </w:pPr>
    <w:rPr>
      <w:b/>
      <w:color w:val="1F497D" w:themeColor="text2"/>
    </w:rPr>
  </w:style>
  <w:style w:type="character" w:customStyle="1" w:styleId="HeaderChar">
    <w:name w:val="Header Char"/>
    <w:basedOn w:val="DefaultParagraphFont"/>
    <w:link w:val="Header"/>
    <w:uiPriority w:val="99"/>
    <w:rsid w:val="00301E1B"/>
    <w:rPr>
      <w:rFonts w:ascii="Gotham Book" w:hAnsi="Gotham Book"/>
      <w:b/>
      <w:color w:val="1F497D" w:themeColor="text2"/>
    </w:rPr>
  </w:style>
  <w:style w:type="paragraph" w:styleId="Footer">
    <w:name w:val="footer"/>
    <w:basedOn w:val="Normal"/>
    <w:link w:val="FooterChar"/>
    <w:uiPriority w:val="99"/>
    <w:unhideWhenUsed/>
    <w:rsid w:val="00F47503"/>
    <w:pPr>
      <w:tabs>
        <w:tab w:val="center" w:pos="4320"/>
        <w:tab w:val="right" w:pos="8640"/>
      </w:tabs>
    </w:pPr>
  </w:style>
  <w:style w:type="character" w:customStyle="1" w:styleId="FooterChar">
    <w:name w:val="Footer Char"/>
    <w:basedOn w:val="DefaultParagraphFont"/>
    <w:link w:val="Footer"/>
    <w:uiPriority w:val="99"/>
    <w:rsid w:val="00F47503"/>
  </w:style>
  <w:style w:type="character" w:customStyle="1" w:styleId="Heading1Char">
    <w:name w:val="Heading 1 Char"/>
    <w:basedOn w:val="DefaultParagraphFont"/>
    <w:link w:val="Heading1"/>
    <w:uiPriority w:val="1"/>
    <w:rsid w:val="00683FDC"/>
    <w:rPr>
      <w:rFonts w:ascii="Arial" w:eastAsiaTheme="majorEastAsia" w:hAnsi="Arial" w:cstheme="majorBidi"/>
      <w:b/>
      <w:bCs/>
      <w:smallCaps/>
      <w:color w:val="365F91" w:themeColor="accent1" w:themeShade="BF"/>
      <w:sz w:val="32"/>
      <w:szCs w:val="28"/>
    </w:rPr>
  </w:style>
  <w:style w:type="table" w:styleId="TableGrid">
    <w:name w:val="Table Grid"/>
    <w:basedOn w:val="TableNormal"/>
    <w:uiPriority w:val="59"/>
    <w:rsid w:val="00301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83FDC"/>
    <w:rPr>
      <w:rFonts w:ascii="Arial" w:eastAsiaTheme="majorEastAsia" w:hAnsi="Arial" w:cstheme="majorBidi"/>
      <w:b/>
      <w:bCs/>
      <w:color w:val="4F81BD" w:themeColor="accent1"/>
      <w:sz w:val="28"/>
      <w:szCs w:val="26"/>
    </w:rPr>
  </w:style>
  <w:style w:type="paragraph" w:styleId="ListParagraph">
    <w:name w:val="List Paragraph"/>
    <w:basedOn w:val="Normal"/>
    <w:uiPriority w:val="1"/>
    <w:qFormat/>
    <w:rsid w:val="004A3D14"/>
    <w:pPr>
      <w:ind w:left="720"/>
      <w:contextualSpacing/>
    </w:pPr>
  </w:style>
  <w:style w:type="character" w:customStyle="1" w:styleId="Heading7Char">
    <w:name w:val="Heading 7 Char"/>
    <w:basedOn w:val="DefaultParagraphFont"/>
    <w:link w:val="Heading7"/>
    <w:uiPriority w:val="9"/>
    <w:rsid w:val="006F6A13"/>
    <w:rPr>
      <w:rFonts w:ascii="Gotham Bold" w:eastAsiaTheme="majorEastAsia" w:hAnsi="Gotham Bold" w:cstheme="majorBidi"/>
      <w:b/>
      <w:iCs/>
      <w:color w:val="1F497D" w:themeColor="text2"/>
      <w:sz w:val="20"/>
    </w:rPr>
  </w:style>
  <w:style w:type="character" w:styleId="Emphasis">
    <w:name w:val="Emphasis"/>
    <w:basedOn w:val="DefaultParagraphFont"/>
    <w:uiPriority w:val="20"/>
    <w:qFormat/>
    <w:rsid w:val="00B37150"/>
    <w:rPr>
      <w:i/>
      <w:iCs/>
    </w:rPr>
  </w:style>
  <w:style w:type="character" w:styleId="IntenseEmphasis">
    <w:name w:val="Intense Emphasis"/>
    <w:basedOn w:val="DefaultParagraphFont"/>
    <w:uiPriority w:val="21"/>
    <w:qFormat/>
    <w:rsid w:val="00B37150"/>
    <w:rPr>
      <w:b/>
      <w:bCs/>
      <w:i/>
      <w:iCs/>
      <w:color w:val="4F81BD" w:themeColor="accent1"/>
    </w:rPr>
  </w:style>
  <w:style w:type="paragraph" w:styleId="ListBullet">
    <w:name w:val="List Bullet"/>
    <w:basedOn w:val="Normal"/>
    <w:uiPriority w:val="99"/>
    <w:rsid w:val="00960F06"/>
    <w:pPr>
      <w:numPr>
        <w:numId w:val="9"/>
      </w:numPr>
      <w:contextualSpacing/>
    </w:pPr>
  </w:style>
  <w:style w:type="character" w:customStyle="1" w:styleId="Heading3Char">
    <w:name w:val="Heading 3 Char"/>
    <w:basedOn w:val="DefaultParagraphFont"/>
    <w:link w:val="Heading3"/>
    <w:uiPriority w:val="1"/>
    <w:rsid w:val="00683FDC"/>
    <w:rPr>
      <w:rFonts w:ascii="Arial" w:eastAsiaTheme="majorEastAsia" w:hAnsi="Arial" w:cstheme="majorBidi"/>
      <w:b/>
      <w:bCs/>
      <w:color w:val="4F81BD" w:themeColor="accent1"/>
      <w:sz w:val="20"/>
    </w:rPr>
  </w:style>
  <w:style w:type="character" w:styleId="Hyperlink">
    <w:name w:val="Hyperlink"/>
    <w:basedOn w:val="DefaultParagraphFont"/>
    <w:uiPriority w:val="99"/>
    <w:rsid w:val="006F5637"/>
    <w:rPr>
      <w:color w:val="0000FF" w:themeColor="hyperlink"/>
      <w:u w:val="single"/>
    </w:rPr>
  </w:style>
  <w:style w:type="character" w:customStyle="1" w:styleId="Heading4Char">
    <w:name w:val="Heading 4 Char"/>
    <w:basedOn w:val="DefaultParagraphFont"/>
    <w:link w:val="Heading4"/>
    <w:uiPriority w:val="1"/>
    <w:rsid w:val="00492EDA"/>
    <w:rPr>
      <w:rFonts w:ascii="Gotham Bold" w:eastAsiaTheme="majorEastAsia" w:hAnsi="Gotham Bold" w:cstheme="majorBidi"/>
      <w:b/>
      <w:bCs/>
      <w:iCs/>
      <w:color w:val="4F81BD" w:themeColor="accent1"/>
      <w:sz w:val="20"/>
    </w:rPr>
  </w:style>
  <w:style w:type="character" w:styleId="IntenseReference">
    <w:name w:val="Intense Reference"/>
    <w:basedOn w:val="DefaultParagraphFont"/>
    <w:uiPriority w:val="32"/>
    <w:qFormat/>
    <w:rsid w:val="00FB7E29"/>
    <w:rPr>
      <w:b/>
      <w:bCs/>
      <w:smallCaps/>
      <w:color w:val="C0504D" w:themeColor="accent2"/>
      <w:spacing w:val="5"/>
      <w:u w:val="single"/>
    </w:rPr>
  </w:style>
  <w:style w:type="paragraph" w:styleId="Title">
    <w:name w:val="Title"/>
    <w:basedOn w:val="Normal"/>
    <w:next w:val="Normal"/>
    <w:link w:val="TitleChar"/>
    <w:uiPriority w:val="10"/>
    <w:qFormat/>
    <w:rsid w:val="00516AEA"/>
    <w:pPr>
      <w:pBdr>
        <w:bottom w:val="single" w:sz="8" w:space="1" w:color="1F497D" w:themeColor="text2"/>
      </w:pBdr>
      <w:contextualSpacing/>
    </w:pPr>
    <w:rPr>
      <w:rFonts w:eastAsiaTheme="majorEastAsia" w:cstheme="majorBidi"/>
      <w:b/>
      <w:color w:val="17365D" w:themeColor="text2" w:themeShade="BF"/>
      <w:sz w:val="52"/>
      <w:szCs w:val="52"/>
    </w:rPr>
  </w:style>
  <w:style w:type="character" w:customStyle="1" w:styleId="TitleChar">
    <w:name w:val="Title Char"/>
    <w:basedOn w:val="DefaultParagraphFont"/>
    <w:link w:val="Title"/>
    <w:uiPriority w:val="10"/>
    <w:rsid w:val="00516AEA"/>
    <w:rPr>
      <w:rFonts w:ascii="Arial" w:eastAsiaTheme="majorEastAsia" w:hAnsi="Arial" w:cstheme="majorBidi"/>
      <w:b/>
      <w:color w:val="17365D" w:themeColor="text2" w:themeShade="BF"/>
      <w:sz w:val="52"/>
      <w:szCs w:val="52"/>
    </w:rPr>
  </w:style>
  <w:style w:type="paragraph" w:styleId="Subtitle">
    <w:name w:val="Subtitle"/>
    <w:basedOn w:val="Normal"/>
    <w:next w:val="Normal"/>
    <w:link w:val="SubtitleChar"/>
    <w:uiPriority w:val="11"/>
    <w:qFormat/>
    <w:rsid w:val="00516AEA"/>
    <w:pPr>
      <w:numPr>
        <w:ilvl w:val="1"/>
      </w:numPr>
    </w:pPr>
    <w:rPr>
      <w:rFonts w:eastAsiaTheme="majorEastAsia" w:cstheme="majorBidi"/>
      <w:b/>
      <w:i/>
      <w:iCs/>
      <w:color w:val="4F81BD" w:themeColor="accent1"/>
      <w:spacing w:val="15"/>
      <w:sz w:val="36"/>
    </w:rPr>
  </w:style>
  <w:style w:type="character" w:customStyle="1" w:styleId="SubtitleChar">
    <w:name w:val="Subtitle Char"/>
    <w:basedOn w:val="DefaultParagraphFont"/>
    <w:link w:val="Subtitle"/>
    <w:uiPriority w:val="11"/>
    <w:rsid w:val="00516AEA"/>
    <w:rPr>
      <w:rFonts w:ascii="Arial" w:eastAsiaTheme="majorEastAsia" w:hAnsi="Arial" w:cstheme="majorBidi"/>
      <w:b/>
      <w:i/>
      <w:iCs/>
      <w:color w:val="4F81BD" w:themeColor="accent1"/>
      <w:spacing w:val="15"/>
      <w:sz w:val="36"/>
    </w:rPr>
  </w:style>
  <w:style w:type="paragraph" w:styleId="TOC1">
    <w:name w:val="toc 1"/>
    <w:basedOn w:val="Normal"/>
    <w:next w:val="Normal"/>
    <w:autoRedefine/>
    <w:uiPriority w:val="39"/>
    <w:unhideWhenUsed/>
    <w:rsid w:val="00DD07C9"/>
    <w:pPr>
      <w:tabs>
        <w:tab w:val="left" w:pos="440"/>
        <w:tab w:val="right" w:leader="dot" w:pos="9350"/>
      </w:tabs>
      <w:spacing w:after="100"/>
    </w:pPr>
  </w:style>
  <w:style w:type="paragraph" w:styleId="TOC2">
    <w:name w:val="toc 2"/>
    <w:basedOn w:val="Normal"/>
    <w:next w:val="Normal"/>
    <w:autoRedefine/>
    <w:uiPriority w:val="39"/>
    <w:unhideWhenUsed/>
    <w:rsid w:val="00921662"/>
    <w:pPr>
      <w:spacing w:after="100"/>
      <w:ind w:left="220"/>
    </w:pPr>
  </w:style>
  <w:style w:type="paragraph" w:styleId="TOC3">
    <w:name w:val="toc 3"/>
    <w:basedOn w:val="Normal"/>
    <w:next w:val="Normal"/>
    <w:autoRedefine/>
    <w:uiPriority w:val="39"/>
    <w:unhideWhenUsed/>
    <w:rsid w:val="00921662"/>
    <w:pPr>
      <w:spacing w:after="100"/>
      <w:ind w:left="440"/>
    </w:pPr>
  </w:style>
  <w:style w:type="table" w:customStyle="1" w:styleId="DPHHSTable">
    <w:name w:val="DPHHS Table"/>
    <w:basedOn w:val="TableGrid"/>
    <w:rsid w:val="00921662"/>
    <w:rPr>
      <w:rFonts w:ascii="Times New Roman" w:eastAsia="Times New Roman" w:hAnsi="Times New Roman" w:cs="Times New Roman"/>
      <w:sz w:val="20"/>
      <w:szCs w:val="20"/>
    </w:rPr>
    <w:tblPr>
      <w:tblCellMar>
        <w:top w:w="72" w:type="dxa"/>
        <w:left w:w="72" w:type="dxa"/>
        <w:bottom w:w="72" w:type="dxa"/>
        <w:right w:w="72" w:type="dxa"/>
      </w:tblCellMar>
    </w:tblPr>
    <w:trPr>
      <w:tblHeader/>
    </w:trPr>
    <w:tcPr>
      <w:vAlign w:val="center"/>
    </w:tcPr>
    <w:tblStylePr w:type="firstRow">
      <w:pPr>
        <w:jc w:val="left"/>
      </w:pPr>
      <w:rPr>
        <w:rFonts w:ascii="Times New Roman" w:hAnsi="Times New Roman"/>
        <w:b w:val="0"/>
        <w:i w:val="0"/>
        <w:sz w:val="20"/>
      </w:rPr>
      <w:tblPr/>
      <w:trPr>
        <w:tblHeader/>
      </w:trPr>
    </w:tblStylePr>
  </w:style>
  <w:style w:type="character" w:customStyle="1" w:styleId="Heading5Char">
    <w:name w:val="Heading 5 Char"/>
    <w:basedOn w:val="DefaultParagraphFont"/>
    <w:link w:val="Heading5"/>
    <w:uiPriority w:val="1"/>
    <w:rsid w:val="004F4F58"/>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1"/>
    <w:rsid w:val="006A232A"/>
    <w:rPr>
      <w:rFonts w:ascii="Gotham Bold" w:eastAsiaTheme="majorEastAsia" w:hAnsi="Gotham Bold" w:cstheme="majorBidi"/>
      <w:iCs/>
      <w:sz w:val="20"/>
    </w:rPr>
  </w:style>
  <w:style w:type="character" w:customStyle="1" w:styleId="Heading8Char">
    <w:name w:val="Heading 8 Char"/>
    <w:basedOn w:val="DefaultParagraphFont"/>
    <w:link w:val="Heading8"/>
    <w:uiPriority w:val="9"/>
    <w:semiHidden/>
    <w:rsid w:val="004F4F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F4F58"/>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5010FE"/>
  </w:style>
  <w:style w:type="paragraph" w:customStyle="1" w:styleId="TableParagraph">
    <w:name w:val="Table Paragraph"/>
    <w:basedOn w:val="Normal"/>
    <w:uiPriority w:val="1"/>
    <w:qFormat/>
    <w:rsid w:val="00935414"/>
    <w:pPr>
      <w:widowControl w:val="0"/>
    </w:pPr>
    <w:rPr>
      <w:rFonts w:eastAsia="Calibri"/>
      <w:sz w:val="18"/>
      <w:szCs w:val="22"/>
    </w:rPr>
  </w:style>
  <w:style w:type="paragraph" w:styleId="ListBullet2">
    <w:name w:val="List Bullet 2"/>
    <w:basedOn w:val="Normal"/>
    <w:uiPriority w:val="99"/>
    <w:rsid w:val="00D32B76"/>
    <w:pPr>
      <w:numPr>
        <w:numId w:val="3"/>
      </w:numPr>
      <w:contextualSpacing/>
    </w:pPr>
  </w:style>
  <w:style w:type="paragraph" w:customStyle="1" w:styleId="TableText">
    <w:name w:val="Table Text"/>
    <w:basedOn w:val="Normal"/>
    <w:qFormat/>
    <w:rsid w:val="00E4690D"/>
    <w:rPr>
      <w:sz w:val="12"/>
    </w:rPr>
  </w:style>
  <w:style w:type="paragraph" w:customStyle="1" w:styleId="TableHeader">
    <w:name w:val="Table Header"/>
    <w:basedOn w:val="TableText"/>
    <w:qFormat/>
    <w:rsid w:val="001A068F"/>
    <w:rPr>
      <w:b/>
    </w:rPr>
  </w:style>
  <w:style w:type="table" w:customStyle="1" w:styleId="TableGrid1">
    <w:name w:val="Table Grid1"/>
    <w:basedOn w:val="TableNormal"/>
    <w:next w:val="TableGrid"/>
    <w:uiPriority w:val="59"/>
    <w:rsid w:val="0082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2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ListBullet"/>
    <w:qFormat/>
    <w:rsid w:val="00815380"/>
    <w:rPr>
      <w:sz w:val="12"/>
    </w:rPr>
  </w:style>
  <w:style w:type="character" w:styleId="FollowedHyperlink">
    <w:name w:val="FollowedHyperlink"/>
    <w:basedOn w:val="DefaultParagraphFont"/>
    <w:uiPriority w:val="99"/>
    <w:semiHidden/>
    <w:unhideWhenUsed/>
    <w:rsid w:val="00C079BE"/>
    <w:rPr>
      <w:color w:val="800080" w:themeColor="followedHyperlink"/>
      <w:u w:val="single"/>
    </w:rPr>
  </w:style>
  <w:style w:type="character" w:styleId="CommentReference">
    <w:name w:val="annotation reference"/>
    <w:basedOn w:val="DefaultParagraphFont"/>
    <w:uiPriority w:val="99"/>
    <w:semiHidden/>
    <w:unhideWhenUsed/>
    <w:rsid w:val="00751575"/>
    <w:rPr>
      <w:sz w:val="16"/>
      <w:szCs w:val="16"/>
    </w:rPr>
  </w:style>
  <w:style w:type="paragraph" w:styleId="CommentText">
    <w:name w:val="annotation text"/>
    <w:basedOn w:val="Normal"/>
    <w:link w:val="CommentTextChar"/>
    <w:uiPriority w:val="99"/>
    <w:unhideWhenUsed/>
    <w:rsid w:val="00751575"/>
    <w:rPr>
      <w:szCs w:val="20"/>
    </w:rPr>
  </w:style>
  <w:style w:type="character" w:customStyle="1" w:styleId="CommentTextChar">
    <w:name w:val="Comment Text Char"/>
    <w:basedOn w:val="DefaultParagraphFont"/>
    <w:link w:val="CommentText"/>
    <w:uiPriority w:val="99"/>
    <w:rsid w:val="00751575"/>
    <w:rPr>
      <w:rFonts w:ascii="Gotham Book" w:hAnsi="Gotham Book"/>
      <w:sz w:val="20"/>
      <w:szCs w:val="20"/>
    </w:rPr>
  </w:style>
  <w:style w:type="paragraph" w:styleId="CommentSubject">
    <w:name w:val="annotation subject"/>
    <w:basedOn w:val="CommentText"/>
    <w:next w:val="CommentText"/>
    <w:link w:val="CommentSubjectChar"/>
    <w:uiPriority w:val="99"/>
    <w:semiHidden/>
    <w:unhideWhenUsed/>
    <w:rsid w:val="00751575"/>
    <w:rPr>
      <w:b/>
      <w:bCs/>
    </w:rPr>
  </w:style>
  <w:style w:type="character" w:customStyle="1" w:styleId="CommentSubjectChar">
    <w:name w:val="Comment Subject Char"/>
    <w:basedOn w:val="CommentTextChar"/>
    <w:link w:val="CommentSubject"/>
    <w:uiPriority w:val="99"/>
    <w:semiHidden/>
    <w:rsid w:val="00751575"/>
    <w:rPr>
      <w:rFonts w:ascii="Gotham Book" w:hAnsi="Gotham Book"/>
      <w:b/>
      <w:bCs/>
      <w:sz w:val="20"/>
      <w:szCs w:val="20"/>
    </w:rPr>
  </w:style>
  <w:style w:type="paragraph" w:styleId="Revision">
    <w:name w:val="Revision"/>
    <w:hidden/>
    <w:uiPriority w:val="99"/>
    <w:semiHidden/>
    <w:rsid w:val="00E24444"/>
    <w:rPr>
      <w:rFonts w:ascii="Gotham Book" w:hAnsi="Gotham Book"/>
      <w:sz w:val="20"/>
    </w:rPr>
  </w:style>
  <w:style w:type="character" w:styleId="SubtleEmphasis">
    <w:name w:val="Subtle Emphasis"/>
    <w:basedOn w:val="DefaultParagraphFont"/>
    <w:uiPriority w:val="19"/>
    <w:qFormat/>
    <w:rsid w:val="007917D0"/>
    <w:rPr>
      <w:i/>
      <w:iCs/>
      <w:color w:val="808080" w:themeColor="text1" w:themeTint="7F"/>
    </w:rPr>
  </w:style>
  <w:style w:type="table" w:customStyle="1" w:styleId="TableGrid3">
    <w:name w:val="Table Grid3"/>
    <w:basedOn w:val="TableNormal"/>
    <w:next w:val="TableGrid"/>
    <w:uiPriority w:val="59"/>
    <w:rsid w:val="009F5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95EE4"/>
    <w:pPr>
      <w:widowControl w:val="0"/>
      <w:ind w:left="827" w:hanging="360"/>
    </w:pPr>
    <w:rPr>
      <w:rFonts w:ascii="Times New Roman" w:eastAsia="Times New Roman" w:hAnsi="Times New Roman"/>
      <w:sz w:val="22"/>
      <w:szCs w:val="22"/>
    </w:rPr>
  </w:style>
  <w:style w:type="character" w:customStyle="1" w:styleId="BodyTextChar">
    <w:name w:val="Body Text Char"/>
    <w:basedOn w:val="DefaultParagraphFont"/>
    <w:link w:val="BodyText"/>
    <w:uiPriority w:val="1"/>
    <w:rsid w:val="00395EE4"/>
    <w:rPr>
      <w:rFonts w:ascii="Times New Roman" w:eastAsia="Times New Roman" w:hAnsi="Times New Roman"/>
      <w:sz w:val="22"/>
      <w:szCs w:val="22"/>
    </w:rPr>
  </w:style>
  <w:style w:type="paragraph" w:styleId="TOC4">
    <w:name w:val="toc 4"/>
    <w:basedOn w:val="Normal"/>
    <w:next w:val="Normal"/>
    <w:autoRedefine/>
    <w:uiPriority w:val="39"/>
    <w:unhideWhenUsed/>
    <w:rsid w:val="00FE5D7D"/>
    <w:pPr>
      <w:spacing w:after="100" w:line="276" w:lineRule="auto"/>
      <w:ind w:left="660"/>
    </w:pPr>
    <w:rPr>
      <w:rFonts w:asciiTheme="minorHAnsi" w:hAnsiTheme="minorHAnsi"/>
      <w:sz w:val="22"/>
      <w:szCs w:val="22"/>
    </w:rPr>
  </w:style>
  <w:style w:type="paragraph" w:styleId="TOC5">
    <w:name w:val="toc 5"/>
    <w:basedOn w:val="Normal"/>
    <w:next w:val="Normal"/>
    <w:autoRedefine/>
    <w:uiPriority w:val="39"/>
    <w:unhideWhenUsed/>
    <w:rsid w:val="00FE5D7D"/>
    <w:pPr>
      <w:spacing w:after="100" w:line="276" w:lineRule="auto"/>
      <w:ind w:left="880"/>
    </w:pPr>
    <w:rPr>
      <w:rFonts w:asciiTheme="minorHAnsi" w:hAnsiTheme="minorHAnsi"/>
      <w:sz w:val="22"/>
      <w:szCs w:val="22"/>
    </w:rPr>
  </w:style>
  <w:style w:type="paragraph" w:styleId="TOC6">
    <w:name w:val="toc 6"/>
    <w:basedOn w:val="Normal"/>
    <w:next w:val="Normal"/>
    <w:autoRedefine/>
    <w:uiPriority w:val="39"/>
    <w:unhideWhenUsed/>
    <w:rsid w:val="00FE5D7D"/>
    <w:pPr>
      <w:spacing w:after="100" w:line="276" w:lineRule="auto"/>
      <w:ind w:left="1100"/>
    </w:pPr>
    <w:rPr>
      <w:rFonts w:asciiTheme="minorHAnsi" w:hAnsiTheme="minorHAnsi"/>
      <w:sz w:val="22"/>
      <w:szCs w:val="22"/>
    </w:rPr>
  </w:style>
  <w:style w:type="paragraph" w:styleId="TOC7">
    <w:name w:val="toc 7"/>
    <w:basedOn w:val="Normal"/>
    <w:next w:val="Normal"/>
    <w:autoRedefine/>
    <w:uiPriority w:val="39"/>
    <w:unhideWhenUsed/>
    <w:rsid w:val="00FE5D7D"/>
    <w:pPr>
      <w:spacing w:after="100" w:line="276" w:lineRule="auto"/>
      <w:ind w:left="1320"/>
    </w:pPr>
    <w:rPr>
      <w:rFonts w:asciiTheme="minorHAnsi" w:hAnsiTheme="minorHAnsi"/>
      <w:sz w:val="22"/>
      <w:szCs w:val="22"/>
    </w:rPr>
  </w:style>
  <w:style w:type="paragraph" w:styleId="TOC8">
    <w:name w:val="toc 8"/>
    <w:basedOn w:val="Normal"/>
    <w:next w:val="Normal"/>
    <w:autoRedefine/>
    <w:uiPriority w:val="39"/>
    <w:unhideWhenUsed/>
    <w:rsid w:val="00FE5D7D"/>
    <w:pPr>
      <w:spacing w:after="100" w:line="276" w:lineRule="auto"/>
      <w:ind w:left="1540"/>
    </w:pPr>
    <w:rPr>
      <w:rFonts w:asciiTheme="minorHAnsi" w:hAnsiTheme="minorHAnsi"/>
      <w:sz w:val="22"/>
      <w:szCs w:val="22"/>
    </w:rPr>
  </w:style>
  <w:style w:type="paragraph" w:styleId="TOC9">
    <w:name w:val="toc 9"/>
    <w:basedOn w:val="Normal"/>
    <w:next w:val="Normal"/>
    <w:autoRedefine/>
    <w:uiPriority w:val="39"/>
    <w:unhideWhenUsed/>
    <w:rsid w:val="00FE5D7D"/>
    <w:pPr>
      <w:spacing w:after="100" w:line="276" w:lineRule="auto"/>
      <w:ind w:left="1760"/>
    </w:pPr>
    <w:rPr>
      <w:rFonts w:asciiTheme="minorHAnsi" w:hAnsiTheme="minorHAnsi"/>
      <w:sz w:val="22"/>
      <w:szCs w:val="22"/>
    </w:rPr>
  </w:style>
  <w:style w:type="paragraph" w:styleId="EndnoteText">
    <w:name w:val="endnote text"/>
    <w:basedOn w:val="Normal"/>
    <w:link w:val="EndnoteTextChar"/>
    <w:uiPriority w:val="99"/>
    <w:semiHidden/>
    <w:unhideWhenUsed/>
    <w:rsid w:val="00305D38"/>
    <w:rPr>
      <w:szCs w:val="20"/>
    </w:rPr>
  </w:style>
  <w:style w:type="character" w:customStyle="1" w:styleId="EndnoteTextChar">
    <w:name w:val="Endnote Text Char"/>
    <w:basedOn w:val="DefaultParagraphFont"/>
    <w:link w:val="EndnoteText"/>
    <w:uiPriority w:val="99"/>
    <w:semiHidden/>
    <w:rsid w:val="00305D38"/>
    <w:rPr>
      <w:rFonts w:ascii="Arial" w:hAnsi="Arial"/>
      <w:sz w:val="20"/>
      <w:szCs w:val="20"/>
    </w:rPr>
  </w:style>
  <w:style w:type="character" w:styleId="EndnoteReference">
    <w:name w:val="endnote reference"/>
    <w:basedOn w:val="DefaultParagraphFont"/>
    <w:uiPriority w:val="99"/>
    <w:semiHidden/>
    <w:unhideWhenUsed/>
    <w:rsid w:val="00305D38"/>
    <w:rPr>
      <w:vertAlign w:val="superscript"/>
    </w:rPr>
  </w:style>
  <w:style w:type="paragraph" w:styleId="FootnoteText">
    <w:name w:val="footnote text"/>
    <w:basedOn w:val="Normal"/>
    <w:link w:val="FootnoteTextChar"/>
    <w:uiPriority w:val="99"/>
    <w:semiHidden/>
    <w:unhideWhenUsed/>
    <w:rsid w:val="00305D38"/>
    <w:rPr>
      <w:szCs w:val="20"/>
    </w:rPr>
  </w:style>
  <w:style w:type="character" w:customStyle="1" w:styleId="FootnoteTextChar">
    <w:name w:val="Footnote Text Char"/>
    <w:basedOn w:val="DefaultParagraphFont"/>
    <w:link w:val="FootnoteText"/>
    <w:uiPriority w:val="99"/>
    <w:semiHidden/>
    <w:rsid w:val="00305D38"/>
    <w:rPr>
      <w:rFonts w:ascii="Arial" w:hAnsi="Arial"/>
      <w:sz w:val="20"/>
      <w:szCs w:val="20"/>
    </w:rPr>
  </w:style>
  <w:style w:type="character" w:styleId="FootnoteReference">
    <w:name w:val="footnote reference"/>
    <w:basedOn w:val="DefaultParagraphFont"/>
    <w:uiPriority w:val="99"/>
    <w:semiHidden/>
    <w:unhideWhenUsed/>
    <w:rsid w:val="00305D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semiHidden="0" w:uiPriority="1" w:unhideWhenUsed="0" w:qFormat="1"/>
    <w:lsdException w:name="heading 5" w:uiPriority="1" w:qFormat="1"/>
    <w:lsdException w:name="heading 6" w:uiPriority="1"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lsdException w:name="List Bullet 2" w:semiHidden="0" w:unhideWhenUsed="0"/>
    <w:lsdException w:name="List Bullet 3" w:semiHidden="0"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454"/>
    <w:rPr>
      <w:rFonts w:ascii="Arial" w:hAnsi="Arial"/>
      <w:sz w:val="20"/>
    </w:rPr>
  </w:style>
  <w:style w:type="paragraph" w:styleId="Heading1">
    <w:name w:val="heading 1"/>
    <w:basedOn w:val="Normal"/>
    <w:next w:val="Normal"/>
    <w:link w:val="Heading1Char"/>
    <w:uiPriority w:val="1"/>
    <w:qFormat/>
    <w:rsid w:val="00683FDC"/>
    <w:pPr>
      <w:numPr>
        <w:numId w:val="1"/>
      </w:numPr>
      <w:outlineLvl w:val="0"/>
    </w:pPr>
    <w:rPr>
      <w:rFonts w:eastAsiaTheme="majorEastAsia" w:cstheme="majorBidi"/>
      <w:b/>
      <w:bCs/>
      <w:smallCaps/>
      <w:color w:val="365F91" w:themeColor="accent1" w:themeShade="BF"/>
      <w:sz w:val="32"/>
      <w:szCs w:val="28"/>
    </w:rPr>
  </w:style>
  <w:style w:type="paragraph" w:styleId="Heading2">
    <w:name w:val="heading 2"/>
    <w:basedOn w:val="Normal"/>
    <w:next w:val="Normal"/>
    <w:link w:val="Heading2Char"/>
    <w:uiPriority w:val="1"/>
    <w:unhideWhenUsed/>
    <w:qFormat/>
    <w:rsid w:val="00683FDC"/>
    <w:pPr>
      <w:keepNext/>
      <w:keepLines/>
      <w:numPr>
        <w:ilvl w:val="1"/>
        <w:numId w:val="1"/>
      </w:numPr>
      <w:ind w:left="0" w:firstLine="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1"/>
    <w:unhideWhenUsed/>
    <w:qFormat/>
    <w:rsid w:val="00683FDC"/>
    <w:pPr>
      <w:keepNext/>
      <w:keepLines/>
      <w:numPr>
        <w:ilvl w:val="2"/>
        <w:numId w:val="1"/>
      </w:numPr>
      <w:ind w:left="0" w:firstLine="0"/>
      <w:outlineLvl w:val="2"/>
    </w:pPr>
    <w:rPr>
      <w:rFonts w:eastAsiaTheme="majorEastAsia" w:cstheme="majorBidi"/>
      <w:b/>
      <w:bCs/>
      <w:color w:val="4F81BD" w:themeColor="accent1"/>
    </w:rPr>
  </w:style>
  <w:style w:type="paragraph" w:styleId="Heading4">
    <w:name w:val="heading 4"/>
    <w:basedOn w:val="Normal"/>
    <w:next w:val="Normal"/>
    <w:link w:val="Heading4Char"/>
    <w:uiPriority w:val="1"/>
    <w:qFormat/>
    <w:rsid w:val="00492EDA"/>
    <w:pPr>
      <w:keepNext/>
      <w:keepLines/>
      <w:numPr>
        <w:ilvl w:val="3"/>
        <w:numId w:val="1"/>
      </w:numPr>
      <w:outlineLvl w:val="3"/>
    </w:pPr>
    <w:rPr>
      <w:rFonts w:ascii="Gotham Bold" w:eastAsiaTheme="majorEastAsia" w:hAnsi="Gotham Bold" w:cstheme="majorBidi"/>
      <w:b/>
      <w:bCs/>
      <w:iCs/>
      <w:color w:val="4F81BD" w:themeColor="accent1"/>
    </w:rPr>
  </w:style>
  <w:style w:type="paragraph" w:styleId="Heading5">
    <w:name w:val="heading 5"/>
    <w:basedOn w:val="Normal"/>
    <w:next w:val="Normal"/>
    <w:link w:val="Heading5Char"/>
    <w:uiPriority w:val="1"/>
    <w:unhideWhenUsed/>
    <w:qFormat/>
    <w:rsid w:val="00D32B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unhideWhenUsed/>
    <w:qFormat/>
    <w:rsid w:val="006A232A"/>
    <w:pPr>
      <w:outlineLvl w:val="5"/>
    </w:pPr>
    <w:rPr>
      <w:rFonts w:ascii="Gotham Bold" w:eastAsiaTheme="majorEastAsia" w:hAnsi="Gotham Bold" w:cstheme="majorBidi"/>
      <w:iCs/>
    </w:rPr>
  </w:style>
  <w:style w:type="paragraph" w:styleId="Heading7">
    <w:name w:val="heading 7"/>
    <w:basedOn w:val="Normal"/>
    <w:next w:val="Normal"/>
    <w:link w:val="Heading7Char"/>
    <w:uiPriority w:val="9"/>
    <w:qFormat/>
    <w:rsid w:val="006F6A13"/>
    <w:pPr>
      <w:outlineLvl w:val="6"/>
    </w:pPr>
    <w:rPr>
      <w:rFonts w:ascii="Gotham Bold" w:eastAsiaTheme="majorEastAsia" w:hAnsi="Gotham Bold" w:cstheme="majorBidi"/>
      <w:b/>
      <w:iCs/>
      <w:color w:val="1F497D" w:themeColor="text2"/>
    </w:rPr>
  </w:style>
  <w:style w:type="paragraph" w:styleId="Heading8">
    <w:name w:val="heading 8"/>
    <w:basedOn w:val="Normal"/>
    <w:next w:val="Normal"/>
    <w:link w:val="Heading8Char"/>
    <w:uiPriority w:val="9"/>
    <w:semiHidden/>
    <w:unhideWhenUsed/>
    <w:qFormat/>
    <w:rsid w:val="004F4F58"/>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F4F58"/>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5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7503"/>
    <w:rPr>
      <w:rFonts w:ascii="Lucida Grande" w:hAnsi="Lucida Grande" w:cs="Lucida Grande"/>
      <w:sz w:val="18"/>
      <w:szCs w:val="18"/>
    </w:rPr>
  </w:style>
  <w:style w:type="paragraph" w:styleId="Header">
    <w:name w:val="header"/>
    <w:basedOn w:val="Normal"/>
    <w:link w:val="HeaderChar"/>
    <w:uiPriority w:val="99"/>
    <w:unhideWhenUsed/>
    <w:rsid w:val="00301E1B"/>
    <w:pPr>
      <w:tabs>
        <w:tab w:val="center" w:pos="4320"/>
        <w:tab w:val="right" w:pos="8640"/>
      </w:tabs>
    </w:pPr>
    <w:rPr>
      <w:b/>
      <w:color w:val="1F497D" w:themeColor="text2"/>
    </w:rPr>
  </w:style>
  <w:style w:type="character" w:customStyle="1" w:styleId="HeaderChar">
    <w:name w:val="Header Char"/>
    <w:basedOn w:val="DefaultParagraphFont"/>
    <w:link w:val="Header"/>
    <w:uiPriority w:val="99"/>
    <w:rsid w:val="00301E1B"/>
    <w:rPr>
      <w:rFonts w:ascii="Gotham Book" w:hAnsi="Gotham Book"/>
      <w:b/>
      <w:color w:val="1F497D" w:themeColor="text2"/>
    </w:rPr>
  </w:style>
  <w:style w:type="paragraph" w:styleId="Footer">
    <w:name w:val="footer"/>
    <w:basedOn w:val="Normal"/>
    <w:link w:val="FooterChar"/>
    <w:uiPriority w:val="99"/>
    <w:unhideWhenUsed/>
    <w:rsid w:val="00F47503"/>
    <w:pPr>
      <w:tabs>
        <w:tab w:val="center" w:pos="4320"/>
        <w:tab w:val="right" w:pos="8640"/>
      </w:tabs>
    </w:pPr>
  </w:style>
  <w:style w:type="character" w:customStyle="1" w:styleId="FooterChar">
    <w:name w:val="Footer Char"/>
    <w:basedOn w:val="DefaultParagraphFont"/>
    <w:link w:val="Footer"/>
    <w:uiPriority w:val="99"/>
    <w:rsid w:val="00F47503"/>
  </w:style>
  <w:style w:type="character" w:customStyle="1" w:styleId="Heading1Char">
    <w:name w:val="Heading 1 Char"/>
    <w:basedOn w:val="DefaultParagraphFont"/>
    <w:link w:val="Heading1"/>
    <w:uiPriority w:val="1"/>
    <w:rsid w:val="00683FDC"/>
    <w:rPr>
      <w:rFonts w:ascii="Arial" w:eastAsiaTheme="majorEastAsia" w:hAnsi="Arial" w:cstheme="majorBidi"/>
      <w:b/>
      <w:bCs/>
      <w:smallCaps/>
      <w:color w:val="365F91" w:themeColor="accent1" w:themeShade="BF"/>
      <w:sz w:val="32"/>
      <w:szCs w:val="28"/>
    </w:rPr>
  </w:style>
  <w:style w:type="table" w:styleId="TableGrid">
    <w:name w:val="Table Grid"/>
    <w:basedOn w:val="TableNormal"/>
    <w:uiPriority w:val="59"/>
    <w:rsid w:val="00301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83FDC"/>
    <w:rPr>
      <w:rFonts w:ascii="Arial" w:eastAsiaTheme="majorEastAsia" w:hAnsi="Arial" w:cstheme="majorBidi"/>
      <w:b/>
      <w:bCs/>
      <w:color w:val="4F81BD" w:themeColor="accent1"/>
      <w:sz w:val="28"/>
      <w:szCs w:val="26"/>
    </w:rPr>
  </w:style>
  <w:style w:type="paragraph" w:styleId="ListParagraph">
    <w:name w:val="List Paragraph"/>
    <w:basedOn w:val="Normal"/>
    <w:uiPriority w:val="1"/>
    <w:qFormat/>
    <w:rsid w:val="004A3D14"/>
    <w:pPr>
      <w:ind w:left="720"/>
      <w:contextualSpacing/>
    </w:pPr>
  </w:style>
  <w:style w:type="character" w:customStyle="1" w:styleId="Heading7Char">
    <w:name w:val="Heading 7 Char"/>
    <w:basedOn w:val="DefaultParagraphFont"/>
    <w:link w:val="Heading7"/>
    <w:uiPriority w:val="9"/>
    <w:rsid w:val="006F6A13"/>
    <w:rPr>
      <w:rFonts w:ascii="Gotham Bold" w:eastAsiaTheme="majorEastAsia" w:hAnsi="Gotham Bold" w:cstheme="majorBidi"/>
      <w:b/>
      <w:iCs/>
      <w:color w:val="1F497D" w:themeColor="text2"/>
      <w:sz w:val="20"/>
    </w:rPr>
  </w:style>
  <w:style w:type="character" w:styleId="Emphasis">
    <w:name w:val="Emphasis"/>
    <w:basedOn w:val="DefaultParagraphFont"/>
    <w:uiPriority w:val="20"/>
    <w:qFormat/>
    <w:rsid w:val="00B37150"/>
    <w:rPr>
      <w:i/>
      <w:iCs/>
    </w:rPr>
  </w:style>
  <w:style w:type="character" w:styleId="IntenseEmphasis">
    <w:name w:val="Intense Emphasis"/>
    <w:basedOn w:val="DefaultParagraphFont"/>
    <w:uiPriority w:val="21"/>
    <w:qFormat/>
    <w:rsid w:val="00B37150"/>
    <w:rPr>
      <w:b/>
      <w:bCs/>
      <w:i/>
      <w:iCs/>
      <w:color w:val="4F81BD" w:themeColor="accent1"/>
    </w:rPr>
  </w:style>
  <w:style w:type="paragraph" w:styleId="ListBullet">
    <w:name w:val="List Bullet"/>
    <w:basedOn w:val="Normal"/>
    <w:uiPriority w:val="99"/>
    <w:rsid w:val="00960F06"/>
    <w:pPr>
      <w:numPr>
        <w:numId w:val="9"/>
      </w:numPr>
      <w:contextualSpacing/>
    </w:pPr>
  </w:style>
  <w:style w:type="character" w:customStyle="1" w:styleId="Heading3Char">
    <w:name w:val="Heading 3 Char"/>
    <w:basedOn w:val="DefaultParagraphFont"/>
    <w:link w:val="Heading3"/>
    <w:uiPriority w:val="1"/>
    <w:rsid w:val="00683FDC"/>
    <w:rPr>
      <w:rFonts w:ascii="Arial" w:eastAsiaTheme="majorEastAsia" w:hAnsi="Arial" w:cstheme="majorBidi"/>
      <w:b/>
      <w:bCs/>
      <w:color w:val="4F81BD" w:themeColor="accent1"/>
      <w:sz w:val="20"/>
    </w:rPr>
  </w:style>
  <w:style w:type="character" w:styleId="Hyperlink">
    <w:name w:val="Hyperlink"/>
    <w:basedOn w:val="DefaultParagraphFont"/>
    <w:uiPriority w:val="99"/>
    <w:rsid w:val="006F5637"/>
    <w:rPr>
      <w:color w:val="0000FF" w:themeColor="hyperlink"/>
      <w:u w:val="single"/>
    </w:rPr>
  </w:style>
  <w:style w:type="character" w:customStyle="1" w:styleId="Heading4Char">
    <w:name w:val="Heading 4 Char"/>
    <w:basedOn w:val="DefaultParagraphFont"/>
    <w:link w:val="Heading4"/>
    <w:uiPriority w:val="1"/>
    <w:rsid w:val="00492EDA"/>
    <w:rPr>
      <w:rFonts w:ascii="Gotham Bold" w:eastAsiaTheme="majorEastAsia" w:hAnsi="Gotham Bold" w:cstheme="majorBidi"/>
      <w:b/>
      <w:bCs/>
      <w:iCs/>
      <w:color w:val="4F81BD" w:themeColor="accent1"/>
      <w:sz w:val="20"/>
    </w:rPr>
  </w:style>
  <w:style w:type="character" w:styleId="IntenseReference">
    <w:name w:val="Intense Reference"/>
    <w:basedOn w:val="DefaultParagraphFont"/>
    <w:uiPriority w:val="32"/>
    <w:qFormat/>
    <w:rsid w:val="00FB7E29"/>
    <w:rPr>
      <w:b/>
      <w:bCs/>
      <w:smallCaps/>
      <w:color w:val="C0504D" w:themeColor="accent2"/>
      <w:spacing w:val="5"/>
      <w:u w:val="single"/>
    </w:rPr>
  </w:style>
  <w:style w:type="paragraph" w:styleId="Title">
    <w:name w:val="Title"/>
    <w:basedOn w:val="Normal"/>
    <w:next w:val="Normal"/>
    <w:link w:val="TitleChar"/>
    <w:uiPriority w:val="10"/>
    <w:qFormat/>
    <w:rsid w:val="00516AEA"/>
    <w:pPr>
      <w:pBdr>
        <w:bottom w:val="single" w:sz="8" w:space="1" w:color="1F497D" w:themeColor="text2"/>
      </w:pBdr>
      <w:contextualSpacing/>
    </w:pPr>
    <w:rPr>
      <w:rFonts w:eastAsiaTheme="majorEastAsia" w:cstheme="majorBidi"/>
      <w:b/>
      <w:color w:val="17365D" w:themeColor="text2" w:themeShade="BF"/>
      <w:sz w:val="52"/>
      <w:szCs w:val="52"/>
    </w:rPr>
  </w:style>
  <w:style w:type="character" w:customStyle="1" w:styleId="TitleChar">
    <w:name w:val="Title Char"/>
    <w:basedOn w:val="DefaultParagraphFont"/>
    <w:link w:val="Title"/>
    <w:uiPriority w:val="10"/>
    <w:rsid w:val="00516AEA"/>
    <w:rPr>
      <w:rFonts w:ascii="Arial" w:eastAsiaTheme="majorEastAsia" w:hAnsi="Arial" w:cstheme="majorBidi"/>
      <w:b/>
      <w:color w:val="17365D" w:themeColor="text2" w:themeShade="BF"/>
      <w:sz w:val="52"/>
      <w:szCs w:val="52"/>
    </w:rPr>
  </w:style>
  <w:style w:type="paragraph" w:styleId="Subtitle">
    <w:name w:val="Subtitle"/>
    <w:basedOn w:val="Normal"/>
    <w:next w:val="Normal"/>
    <w:link w:val="SubtitleChar"/>
    <w:uiPriority w:val="11"/>
    <w:qFormat/>
    <w:rsid w:val="00516AEA"/>
    <w:pPr>
      <w:numPr>
        <w:ilvl w:val="1"/>
      </w:numPr>
    </w:pPr>
    <w:rPr>
      <w:rFonts w:eastAsiaTheme="majorEastAsia" w:cstheme="majorBidi"/>
      <w:b/>
      <w:i/>
      <w:iCs/>
      <w:color w:val="4F81BD" w:themeColor="accent1"/>
      <w:spacing w:val="15"/>
      <w:sz w:val="36"/>
    </w:rPr>
  </w:style>
  <w:style w:type="character" w:customStyle="1" w:styleId="SubtitleChar">
    <w:name w:val="Subtitle Char"/>
    <w:basedOn w:val="DefaultParagraphFont"/>
    <w:link w:val="Subtitle"/>
    <w:uiPriority w:val="11"/>
    <w:rsid w:val="00516AEA"/>
    <w:rPr>
      <w:rFonts w:ascii="Arial" w:eastAsiaTheme="majorEastAsia" w:hAnsi="Arial" w:cstheme="majorBidi"/>
      <w:b/>
      <w:i/>
      <w:iCs/>
      <w:color w:val="4F81BD" w:themeColor="accent1"/>
      <w:spacing w:val="15"/>
      <w:sz w:val="36"/>
    </w:rPr>
  </w:style>
  <w:style w:type="paragraph" w:styleId="TOC1">
    <w:name w:val="toc 1"/>
    <w:basedOn w:val="Normal"/>
    <w:next w:val="Normal"/>
    <w:autoRedefine/>
    <w:uiPriority w:val="39"/>
    <w:unhideWhenUsed/>
    <w:rsid w:val="00DD07C9"/>
    <w:pPr>
      <w:tabs>
        <w:tab w:val="left" w:pos="440"/>
        <w:tab w:val="right" w:leader="dot" w:pos="9350"/>
      </w:tabs>
      <w:spacing w:after="100"/>
    </w:pPr>
  </w:style>
  <w:style w:type="paragraph" w:styleId="TOC2">
    <w:name w:val="toc 2"/>
    <w:basedOn w:val="Normal"/>
    <w:next w:val="Normal"/>
    <w:autoRedefine/>
    <w:uiPriority w:val="39"/>
    <w:unhideWhenUsed/>
    <w:rsid w:val="00921662"/>
    <w:pPr>
      <w:spacing w:after="100"/>
      <w:ind w:left="220"/>
    </w:pPr>
  </w:style>
  <w:style w:type="paragraph" w:styleId="TOC3">
    <w:name w:val="toc 3"/>
    <w:basedOn w:val="Normal"/>
    <w:next w:val="Normal"/>
    <w:autoRedefine/>
    <w:uiPriority w:val="39"/>
    <w:unhideWhenUsed/>
    <w:rsid w:val="00921662"/>
    <w:pPr>
      <w:spacing w:after="100"/>
      <w:ind w:left="440"/>
    </w:pPr>
  </w:style>
  <w:style w:type="table" w:customStyle="1" w:styleId="DPHHSTable">
    <w:name w:val="DPHHS Table"/>
    <w:basedOn w:val="TableGrid"/>
    <w:rsid w:val="00921662"/>
    <w:rPr>
      <w:rFonts w:ascii="Times New Roman" w:eastAsia="Times New Roman" w:hAnsi="Times New Roman" w:cs="Times New Roman"/>
      <w:sz w:val="20"/>
      <w:szCs w:val="20"/>
    </w:rPr>
    <w:tblPr>
      <w:tblCellMar>
        <w:top w:w="72" w:type="dxa"/>
        <w:left w:w="72" w:type="dxa"/>
        <w:bottom w:w="72" w:type="dxa"/>
        <w:right w:w="72" w:type="dxa"/>
      </w:tblCellMar>
    </w:tblPr>
    <w:trPr>
      <w:tblHeader/>
    </w:trPr>
    <w:tcPr>
      <w:vAlign w:val="center"/>
    </w:tcPr>
    <w:tblStylePr w:type="firstRow">
      <w:pPr>
        <w:jc w:val="left"/>
      </w:pPr>
      <w:rPr>
        <w:rFonts w:ascii="Times New Roman" w:hAnsi="Times New Roman"/>
        <w:b w:val="0"/>
        <w:i w:val="0"/>
        <w:sz w:val="20"/>
      </w:rPr>
      <w:tblPr/>
      <w:trPr>
        <w:tblHeader/>
      </w:trPr>
    </w:tblStylePr>
  </w:style>
  <w:style w:type="character" w:customStyle="1" w:styleId="Heading5Char">
    <w:name w:val="Heading 5 Char"/>
    <w:basedOn w:val="DefaultParagraphFont"/>
    <w:link w:val="Heading5"/>
    <w:uiPriority w:val="1"/>
    <w:rsid w:val="004F4F58"/>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1"/>
    <w:rsid w:val="006A232A"/>
    <w:rPr>
      <w:rFonts w:ascii="Gotham Bold" w:eastAsiaTheme="majorEastAsia" w:hAnsi="Gotham Bold" w:cstheme="majorBidi"/>
      <w:iCs/>
      <w:sz w:val="20"/>
    </w:rPr>
  </w:style>
  <w:style w:type="character" w:customStyle="1" w:styleId="Heading8Char">
    <w:name w:val="Heading 8 Char"/>
    <w:basedOn w:val="DefaultParagraphFont"/>
    <w:link w:val="Heading8"/>
    <w:uiPriority w:val="9"/>
    <w:semiHidden/>
    <w:rsid w:val="004F4F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F4F58"/>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5010FE"/>
  </w:style>
  <w:style w:type="paragraph" w:customStyle="1" w:styleId="TableParagraph">
    <w:name w:val="Table Paragraph"/>
    <w:basedOn w:val="Normal"/>
    <w:uiPriority w:val="1"/>
    <w:qFormat/>
    <w:rsid w:val="00935414"/>
    <w:pPr>
      <w:widowControl w:val="0"/>
    </w:pPr>
    <w:rPr>
      <w:rFonts w:eastAsia="Calibri"/>
      <w:sz w:val="18"/>
      <w:szCs w:val="22"/>
    </w:rPr>
  </w:style>
  <w:style w:type="paragraph" w:styleId="ListBullet2">
    <w:name w:val="List Bullet 2"/>
    <w:basedOn w:val="Normal"/>
    <w:uiPriority w:val="99"/>
    <w:rsid w:val="00D32B76"/>
    <w:pPr>
      <w:numPr>
        <w:numId w:val="3"/>
      </w:numPr>
      <w:contextualSpacing/>
    </w:pPr>
  </w:style>
  <w:style w:type="paragraph" w:customStyle="1" w:styleId="TableText">
    <w:name w:val="Table Text"/>
    <w:basedOn w:val="Normal"/>
    <w:qFormat/>
    <w:rsid w:val="00E4690D"/>
    <w:rPr>
      <w:sz w:val="12"/>
    </w:rPr>
  </w:style>
  <w:style w:type="paragraph" w:customStyle="1" w:styleId="TableHeader">
    <w:name w:val="Table Header"/>
    <w:basedOn w:val="TableText"/>
    <w:qFormat/>
    <w:rsid w:val="001A068F"/>
    <w:rPr>
      <w:b/>
    </w:rPr>
  </w:style>
  <w:style w:type="table" w:customStyle="1" w:styleId="TableGrid1">
    <w:name w:val="Table Grid1"/>
    <w:basedOn w:val="TableNormal"/>
    <w:next w:val="TableGrid"/>
    <w:uiPriority w:val="59"/>
    <w:rsid w:val="0082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2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ListBullet"/>
    <w:qFormat/>
    <w:rsid w:val="00815380"/>
    <w:rPr>
      <w:sz w:val="12"/>
    </w:rPr>
  </w:style>
  <w:style w:type="character" w:styleId="FollowedHyperlink">
    <w:name w:val="FollowedHyperlink"/>
    <w:basedOn w:val="DefaultParagraphFont"/>
    <w:uiPriority w:val="99"/>
    <w:semiHidden/>
    <w:unhideWhenUsed/>
    <w:rsid w:val="00C079BE"/>
    <w:rPr>
      <w:color w:val="800080" w:themeColor="followedHyperlink"/>
      <w:u w:val="single"/>
    </w:rPr>
  </w:style>
  <w:style w:type="character" w:styleId="CommentReference">
    <w:name w:val="annotation reference"/>
    <w:basedOn w:val="DefaultParagraphFont"/>
    <w:uiPriority w:val="99"/>
    <w:semiHidden/>
    <w:unhideWhenUsed/>
    <w:rsid w:val="00751575"/>
    <w:rPr>
      <w:sz w:val="16"/>
      <w:szCs w:val="16"/>
    </w:rPr>
  </w:style>
  <w:style w:type="paragraph" w:styleId="CommentText">
    <w:name w:val="annotation text"/>
    <w:basedOn w:val="Normal"/>
    <w:link w:val="CommentTextChar"/>
    <w:uiPriority w:val="99"/>
    <w:unhideWhenUsed/>
    <w:rsid w:val="00751575"/>
    <w:rPr>
      <w:szCs w:val="20"/>
    </w:rPr>
  </w:style>
  <w:style w:type="character" w:customStyle="1" w:styleId="CommentTextChar">
    <w:name w:val="Comment Text Char"/>
    <w:basedOn w:val="DefaultParagraphFont"/>
    <w:link w:val="CommentText"/>
    <w:uiPriority w:val="99"/>
    <w:rsid w:val="00751575"/>
    <w:rPr>
      <w:rFonts w:ascii="Gotham Book" w:hAnsi="Gotham Book"/>
      <w:sz w:val="20"/>
      <w:szCs w:val="20"/>
    </w:rPr>
  </w:style>
  <w:style w:type="paragraph" w:styleId="CommentSubject">
    <w:name w:val="annotation subject"/>
    <w:basedOn w:val="CommentText"/>
    <w:next w:val="CommentText"/>
    <w:link w:val="CommentSubjectChar"/>
    <w:uiPriority w:val="99"/>
    <w:semiHidden/>
    <w:unhideWhenUsed/>
    <w:rsid w:val="00751575"/>
    <w:rPr>
      <w:b/>
      <w:bCs/>
    </w:rPr>
  </w:style>
  <w:style w:type="character" w:customStyle="1" w:styleId="CommentSubjectChar">
    <w:name w:val="Comment Subject Char"/>
    <w:basedOn w:val="CommentTextChar"/>
    <w:link w:val="CommentSubject"/>
    <w:uiPriority w:val="99"/>
    <w:semiHidden/>
    <w:rsid w:val="00751575"/>
    <w:rPr>
      <w:rFonts w:ascii="Gotham Book" w:hAnsi="Gotham Book"/>
      <w:b/>
      <w:bCs/>
      <w:sz w:val="20"/>
      <w:szCs w:val="20"/>
    </w:rPr>
  </w:style>
  <w:style w:type="paragraph" w:styleId="Revision">
    <w:name w:val="Revision"/>
    <w:hidden/>
    <w:uiPriority w:val="99"/>
    <w:semiHidden/>
    <w:rsid w:val="00E24444"/>
    <w:rPr>
      <w:rFonts w:ascii="Gotham Book" w:hAnsi="Gotham Book"/>
      <w:sz w:val="20"/>
    </w:rPr>
  </w:style>
  <w:style w:type="character" w:styleId="SubtleEmphasis">
    <w:name w:val="Subtle Emphasis"/>
    <w:basedOn w:val="DefaultParagraphFont"/>
    <w:uiPriority w:val="19"/>
    <w:qFormat/>
    <w:rsid w:val="007917D0"/>
    <w:rPr>
      <w:i/>
      <w:iCs/>
      <w:color w:val="808080" w:themeColor="text1" w:themeTint="7F"/>
    </w:rPr>
  </w:style>
  <w:style w:type="table" w:customStyle="1" w:styleId="TableGrid3">
    <w:name w:val="Table Grid3"/>
    <w:basedOn w:val="TableNormal"/>
    <w:next w:val="TableGrid"/>
    <w:uiPriority w:val="59"/>
    <w:rsid w:val="009F5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95EE4"/>
    <w:pPr>
      <w:widowControl w:val="0"/>
      <w:ind w:left="827" w:hanging="360"/>
    </w:pPr>
    <w:rPr>
      <w:rFonts w:ascii="Times New Roman" w:eastAsia="Times New Roman" w:hAnsi="Times New Roman"/>
      <w:sz w:val="22"/>
      <w:szCs w:val="22"/>
    </w:rPr>
  </w:style>
  <w:style w:type="character" w:customStyle="1" w:styleId="BodyTextChar">
    <w:name w:val="Body Text Char"/>
    <w:basedOn w:val="DefaultParagraphFont"/>
    <w:link w:val="BodyText"/>
    <w:uiPriority w:val="1"/>
    <w:rsid w:val="00395EE4"/>
    <w:rPr>
      <w:rFonts w:ascii="Times New Roman" w:eastAsia="Times New Roman" w:hAnsi="Times New Roman"/>
      <w:sz w:val="22"/>
      <w:szCs w:val="22"/>
    </w:rPr>
  </w:style>
  <w:style w:type="paragraph" w:styleId="TOC4">
    <w:name w:val="toc 4"/>
    <w:basedOn w:val="Normal"/>
    <w:next w:val="Normal"/>
    <w:autoRedefine/>
    <w:uiPriority w:val="39"/>
    <w:unhideWhenUsed/>
    <w:rsid w:val="00FE5D7D"/>
    <w:pPr>
      <w:spacing w:after="100" w:line="276" w:lineRule="auto"/>
      <w:ind w:left="660"/>
    </w:pPr>
    <w:rPr>
      <w:rFonts w:asciiTheme="minorHAnsi" w:hAnsiTheme="minorHAnsi"/>
      <w:sz w:val="22"/>
      <w:szCs w:val="22"/>
    </w:rPr>
  </w:style>
  <w:style w:type="paragraph" w:styleId="TOC5">
    <w:name w:val="toc 5"/>
    <w:basedOn w:val="Normal"/>
    <w:next w:val="Normal"/>
    <w:autoRedefine/>
    <w:uiPriority w:val="39"/>
    <w:unhideWhenUsed/>
    <w:rsid w:val="00FE5D7D"/>
    <w:pPr>
      <w:spacing w:after="100" w:line="276" w:lineRule="auto"/>
      <w:ind w:left="880"/>
    </w:pPr>
    <w:rPr>
      <w:rFonts w:asciiTheme="minorHAnsi" w:hAnsiTheme="minorHAnsi"/>
      <w:sz w:val="22"/>
      <w:szCs w:val="22"/>
    </w:rPr>
  </w:style>
  <w:style w:type="paragraph" w:styleId="TOC6">
    <w:name w:val="toc 6"/>
    <w:basedOn w:val="Normal"/>
    <w:next w:val="Normal"/>
    <w:autoRedefine/>
    <w:uiPriority w:val="39"/>
    <w:unhideWhenUsed/>
    <w:rsid w:val="00FE5D7D"/>
    <w:pPr>
      <w:spacing w:after="100" w:line="276" w:lineRule="auto"/>
      <w:ind w:left="1100"/>
    </w:pPr>
    <w:rPr>
      <w:rFonts w:asciiTheme="minorHAnsi" w:hAnsiTheme="minorHAnsi"/>
      <w:sz w:val="22"/>
      <w:szCs w:val="22"/>
    </w:rPr>
  </w:style>
  <w:style w:type="paragraph" w:styleId="TOC7">
    <w:name w:val="toc 7"/>
    <w:basedOn w:val="Normal"/>
    <w:next w:val="Normal"/>
    <w:autoRedefine/>
    <w:uiPriority w:val="39"/>
    <w:unhideWhenUsed/>
    <w:rsid w:val="00FE5D7D"/>
    <w:pPr>
      <w:spacing w:after="100" w:line="276" w:lineRule="auto"/>
      <w:ind w:left="1320"/>
    </w:pPr>
    <w:rPr>
      <w:rFonts w:asciiTheme="minorHAnsi" w:hAnsiTheme="minorHAnsi"/>
      <w:sz w:val="22"/>
      <w:szCs w:val="22"/>
    </w:rPr>
  </w:style>
  <w:style w:type="paragraph" w:styleId="TOC8">
    <w:name w:val="toc 8"/>
    <w:basedOn w:val="Normal"/>
    <w:next w:val="Normal"/>
    <w:autoRedefine/>
    <w:uiPriority w:val="39"/>
    <w:unhideWhenUsed/>
    <w:rsid w:val="00FE5D7D"/>
    <w:pPr>
      <w:spacing w:after="100" w:line="276" w:lineRule="auto"/>
      <w:ind w:left="1540"/>
    </w:pPr>
    <w:rPr>
      <w:rFonts w:asciiTheme="minorHAnsi" w:hAnsiTheme="minorHAnsi"/>
      <w:sz w:val="22"/>
      <w:szCs w:val="22"/>
    </w:rPr>
  </w:style>
  <w:style w:type="paragraph" w:styleId="TOC9">
    <w:name w:val="toc 9"/>
    <w:basedOn w:val="Normal"/>
    <w:next w:val="Normal"/>
    <w:autoRedefine/>
    <w:uiPriority w:val="39"/>
    <w:unhideWhenUsed/>
    <w:rsid w:val="00FE5D7D"/>
    <w:pPr>
      <w:spacing w:after="100" w:line="276" w:lineRule="auto"/>
      <w:ind w:left="1760"/>
    </w:pPr>
    <w:rPr>
      <w:rFonts w:asciiTheme="minorHAnsi" w:hAnsiTheme="minorHAnsi"/>
      <w:sz w:val="22"/>
      <w:szCs w:val="22"/>
    </w:rPr>
  </w:style>
  <w:style w:type="paragraph" w:styleId="EndnoteText">
    <w:name w:val="endnote text"/>
    <w:basedOn w:val="Normal"/>
    <w:link w:val="EndnoteTextChar"/>
    <w:uiPriority w:val="99"/>
    <w:semiHidden/>
    <w:unhideWhenUsed/>
    <w:rsid w:val="00305D38"/>
    <w:rPr>
      <w:szCs w:val="20"/>
    </w:rPr>
  </w:style>
  <w:style w:type="character" w:customStyle="1" w:styleId="EndnoteTextChar">
    <w:name w:val="Endnote Text Char"/>
    <w:basedOn w:val="DefaultParagraphFont"/>
    <w:link w:val="EndnoteText"/>
    <w:uiPriority w:val="99"/>
    <w:semiHidden/>
    <w:rsid w:val="00305D38"/>
    <w:rPr>
      <w:rFonts w:ascii="Arial" w:hAnsi="Arial"/>
      <w:sz w:val="20"/>
      <w:szCs w:val="20"/>
    </w:rPr>
  </w:style>
  <w:style w:type="character" w:styleId="EndnoteReference">
    <w:name w:val="endnote reference"/>
    <w:basedOn w:val="DefaultParagraphFont"/>
    <w:uiPriority w:val="99"/>
    <w:semiHidden/>
    <w:unhideWhenUsed/>
    <w:rsid w:val="00305D38"/>
    <w:rPr>
      <w:vertAlign w:val="superscript"/>
    </w:rPr>
  </w:style>
  <w:style w:type="paragraph" w:styleId="FootnoteText">
    <w:name w:val="footnote text"/>
    <w:basedOn w:val="Normal"/>
    <w:link w:val="FootnoteTextChar"/>
    <w:uiPriority w:val="99"/>
    <w:semiHidden/>
    <w:unhideWhenUsed/>
    <w:rsid w:val="00305D38"/>
    <w:rPr>
      <w:szCs w:val="20"/>
    </w:rPr>
  </w:style>
  <w:style w:type="character" w:customStyle="1" w:styleId="FootnoteTextChar">
    <w:name w:val="Footnote Text Char"/>
    <w:basedOn w:val="DefaultParagraphFont"/>
    <w:link w:val="FootnoteText"/>
    <w:uiPriority w:val="99"/>
    <w:semiHidden/>
    <w:rsid w:val="00305D38"/>
    <w:rPr>
      <w:rFonts w:ascii="Arial" w:hAnsi="Arial"/>
      <w:sz w:val="20"/>
      <w:szCs w:val="20"/>
    </w:rPr>
  </w:style>
  <w:style w:type="character" w:styleId="FootnoteReference">
    <w:name w:val="footnote reference"/>
    <w:basedOn w:val="DefaultParagraphFont"/>
    <w:uiPriority w:val="99"/>
    <w:semiHidden/>
    <w:unhideWhenUsed/>
    <w:rsid w:val="00305D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07976">
      <w:bodyDiv w:val="1"/>
      <w:marLeft w:val="0"/>
      <w:marRight w:val="0"/>
      <w:marTop w:val="0"/>
      <w:marBottom w:val="0"/>
      <w:divBdr>
        <w:top w:val="none" w:sz="0" w:space="0" w:color="auto"/>
        <w:left w:val="none" w:sz="0" w:space="0" w:color="auto"/>
        <w:bottom w:val="none" w:sz="0" w:space="0" w:color="auto"/>
        <w:right w:val="none" w:sz="0" w:space="0" w:color="auto"/>
      </w:divBdr>
    </w:div>
    <w:div w:id="352265969">
      <w:bodyDiv w:val="1"/>
      <w:marLeft w:val="0"/>
      <w:marRight w:val="0"/>
      <w:marTop w:val="0"/>
      <w:marBottom w:val="0"/>
      <w:divBdr>
        <w:top w:val="none" w:sz="0" w:space="0" w:color="auto"/>
        <w:left w:val="none" w:sz="0" w:space="0" w:color="auto"/>
        <w:bottom w:val="none" w:sz="0" w:space="0" w:color="auto"/>
        <w:right w:val="none" w:sz="0" w:space="0" w:color="auto"/>
      </w:divBdr>
    </w:div>
    <w:div w:id="573782686">
      <w:bodyDiv w:val="1"/>
      <w:marLeft w:val="0"/>
      <w:marRight w:val="0"/>
      <w:marTop w:val="0"/>
      <w:marBottom w:val="0"/>
      <w:divBdr>
        <w:top w:val="none" w:sz="0" w:space="0" w:color="auto"/>
        <w:left w:val="none" w:sz="0" w:space="0" w:color="auto"/>
        <w:bottom w:val="none" w:sz="0" w:space="0" w:color="auto"/>
        <w:right w:val="none" w:sz="0" w:space="0" w:color="auto"/>
      </w:divBdr>
    </w:div>
    <w:div w:id="792098961">
      <w:bodyDiv w:val="1"/>
      <w:marLeft w:val="0"/>
      <w:marRight w:val="0"/>
      <w:marTop w:val="0"/>
      <w:marBottom w:val="0"/>
      <w:divBdr>
        <w:top w:val="none" w:sz="0" w:space="0" w:color="auto"/>
        <w:left w:val="none" w:sz="0" w:space="0" w:color="auto"/>
        <w:bottom w:val="none" w:sz="0" w:space="0" w:color="auto"/>
        <w:right w:val="none" w:sz="0" w:space="0" w:color="auto"/>
      </w:divBdr>
    </w:div>
    <w:div w:id="851842317">
      <w:bodyDiv w:val="1"/>
      <w:marLeft w:val="0"/>
      <w:marRight w:val="0"/>
      <w:marTop w:val="0"/>
      <w:marBottom w:val="0"/>
      <w:divBdr>
        <w:top w:val="none" w:sz="0" w:space="0" w:color="auto"/>
        <w:left w:val="none" w:sz="0" w:space="0" w:color="auto"/>
        <w:bottom w:val="none" w:sz="0" w:space="0" w:color="auto"/>
        <w:right w:val="none" w:sz="0" w:space="0" w:color="auto"/>
      </w:divBdr>
    </w:div>
    <w:div w:id="961299766">
      <w:bodyDiv w:val="1"/>
      <w:marLeft w:val="0"/>
      <w:marRight w:val="0"/>
      <w:marTop w:val="0"/>
      <w:marBottom w:val="0"/>
      <w:divBdr>
        <w:top w:val="none" w:sz="0" w:space="0" w:color="auto"/>
        <w:left w:val="none" w:sz="0" w:space="0" w:color="auto"/>
        <w:bottom w:val="none" w:sz="0" w:space="0" w:color="auto"/>
        <w:right w:val="none" w:sz="0" w:space="0" w:color="auto"/>
      </w:divBdr>
    </w:div>
    <w:div w:id="1238592288">
      <w:bodyDiv w:val="1"/>
      <w:marLeft w:val="0"/>
      <w:marRight w:val="0"/>
      <w:marTop w:val="0"/>
      <w:marBottom w:val="0"/>
      <w:divBdr>
        <w:top w:val="none" w:sz="0" w:space="0" w:color="auto"/>
        <w:left w:val="none" w:sz="0" w:space="0" w:color="auto"/>
        <w:bottom w:val="none" w:sz="0" w:space="0" w:color="auto"/>
        <w:right w:val="none" w:sz="0" w:space="0" w:color="auto"/>
      </w:divBdr>
    </w:div>
    <w:div w:id="1441682245">
      <w:bodyDiv w:val="1"/>
      <w:marLeft w:val="0"/>
      <w:marRight w:val="0"/>
      <w:marTop w:val="0"/>
      <w:marBottom w:val="0"/>
      <w:divBdr>
        <w:top w:val="none" w:sz="0" w:space="0" w:color="auto"/>
        <w:left w:val="none" w:sz="0" w:space="0" w:color="auto"/>
        <w:bottom w:val="none" w:sz="0" w:space="0" w:color="auto"/>
        <w:right w:val="none" w:sz="0" w:space="0" w:color="auto"/>
      </w:divBdr>
    </w:div>
    <w:div w:id="1607931246">
      <w:bodyDiv w:val="1"/>
      <w:marLeft w:val="0"/>
      <w:marRight w:val="0"/>
      <w:marTop w:val="0"/>
      <w:marBottom w:val="0"/>
      <w:divBdr>
        <w:top w:val="none" w:sz="0" w:space="0" w:color="auto"/>
        <w:left w:val="none" w:sz="0" w:space="0" w:color="auto"/>
        <w:bottom w:val="none" w:sz="0" w:space="0" w:color="auto"/>
        <w:right w:val="none" w:sz="0" w:space="0" w:color="auto"/>
      </w:divBdr>
    </w:div>
    <w:div w:id="1663269936">
      <w:bodyDiv w:val="1"/>
      <w:marLeft w:val="0"/>
      <w:marRight w:val="0"/>
      <w:marTop w:val="0"/>
      <w:marBottom w:val="0"/>
      <w:divBdr>
        <w:top w:val="none" w:sz="0" w:space="0" w:color="auto"/>
        <w:left w:val="none" w:sz="0" w:space="0" w:color="auto"/>
        <w:bottom w:val="none" w:sz="0" w:space="0" w:color="auto"/>
        <w:right w:val="none" w:sz="0" w:space="0" w:color="auto"/>
      </w:divBdr>
    </w:div>
    <w:div w:id="1902254836">
      <w:bodyDiv w:val="1"/>
      <w:marLeft w:val="0"/>
      <w:marRight w:val="0"/>
      <w:marTop w:val="0"/>
      <w:marBottom w:val="0"/>
      <w:divBdr>
        <w:top w:val="none" w:sz="0" w:space="0" w:color="auto"/>
        <w:left w:val="none" w:sz="0" w:space="0" w:color="auto"/>
        <w:bottom w:val="none" w:sz="0" w:space="0" w:color="auto"/>
        <w:right w:val="none" w:sz="0" w:space="0" w:color="auto"/>
      </w:divBdr>
    </w:div>
    <w:div w:id="1955211722">
      <w:bodyDiv w:val="1"/>
      <w:marLeft w:val="0"/>
      <w:marRight w:val="0"/>
      <w:marTop w:val="0"/>
      <w:marBottom w:val="0"/>
      <w:divBdr>
        <w:top w:val="none" w:sz="0" w:space="0" w:color="auto"/>
        <w:left w:val="none" w:sz="0" w:space="0" w:color="auto"/>
        <w:bottom w:val="none" w:sz="0" w:space="0" w:color="auto"/>
        <w:right w:val="none" w:sz="0" w:space="0" w:color="auto"/>
      </w:divBdr>
    </w:div>
    <w:div w:id="1982732347">
      <w:bodyDiv w:val="1"/>
      <w:marLeft w:val="0"/>
      <w:marRight w:val="0"/>
      <w:marTop w:val="0"/>
      <w:marBottom w:val="0"/>
      <w:divBdr>
        <w:top w:val="none" w:sz="0" w:space="0" w:color="auto"/>
        <w:left w:val="none" w:sz="0" w:space="0" w:color="auto"/>
        <w:bottom w:val="none" w:sz="0" w:space="0" w:color="auto"/>
        <w:right w:val="none" w:sz="0" w:space="0" w:color="auto"/>
      </w:divBdr>
    </w:div>
    <w:div w:id="2030450382">
      <w:bodyDiv w:val="1"/>
      <w:marLeft w:val="0"/>
      <w:marRight w:val="0"/>
      <w:marTop w:val="0"/>
      <w:marBottom w:val="0"/>
      <w:divBdr>
        <w:top w:val="none" w:sz="0" w:space="0" w:color="auto"/>
        <w:left w:val="none" w:sz="0" w:space="0" w:color="auto"/>
        <w:bottom w:val="none" w:sz="0" w:space="0" w:color="auto"/>
        <w:right w:val="none" w:sz="0" w:space="0" w:color="auto"/>
      </w:divBdr>
    </w:div>
    <w:div w:id="2091154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eq.mt.gov/Land/rem/etreads" TargetMode="External"/><Relationship Id="rId26" Type="http://schemas.openxmlformats.org/officeDocument/2006/relationships/hyperlink" Target="http://deq.mt.gov/Land/StateSuperfund/resources" TargetMode="External"/><Relationship Id="rId39" Type="http://schemas.openxmlformats.org/officeDocument/2006/relationships/image" Target="media/image70.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deq.mt.gov/Land/rem/etreads" TargetMode="External"/><Relationship Id="rId42" Type="http://schemas.openxmlformats.org/officeDocument/2006/relationships/hyperlink" Target="mailto:eTREADSAdmin@mt.gov" TargetMode="External"/><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deq.mt.gov/Land/rem/etreads" TargetMode="External"/><Relationship Id="rId25" Type="http://schemas.openxmlformats.org/officeDocument/2006/relationships/hyperlink" Target="http://deq.mt.gov/Land/rem/etreads" TargetMode="External"/><Relationship Id="rId33" Type="http://schemas.openxmlformats.org/officeDocument/2006/relationships/hyperlink" Target="http://deq.mt.gov/Portals/112/Land/WMRD/DataInformationResources/EQUIS/Documents/2015-12-15%20DV%20Guidance%20Checklist%20PDF%20Version%201.0%20Distributed%20(1).pdf" TargetMode="External"/><Relationship Id="rId38" Type="http://schemas.openxmlformats.org/officeDocument/2006/relationships/image" Target="media/image7.emf"/><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c.mt.gov/deq/ListServe/AllListsStep1.asp" TargetMode="External"/><Relationship Id="rId20" Type="http://schemas.openxmlformats.org/officeDocument/2006/relationships/image" Target="media/image3.png"/><Relationship Id="rId29" Type="http://schemas.openxmlformats.org/officeDocument/2006/relationships/hyperlink" Target="mailto:areynolds@mt.gov" TargetMode="External"/><Relationship Id="rId41" Type="http://schemas.openxmlformats.org/officeDocument/2006/relationships/hyperlink" Target="http://earthsoft.com/products/edp/edp-e-treads-format-for-the-montana-department-of-environmental-qual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earthsoft.com/products/edp/edp-e-treads-format-for-the-montana-department-of-environmental-quality/" TargetMode="External"/><Relationship Id="rId32" Type="http://schemas.openxmlformats.org/officeDocument/2006/relationships/hyperlink" Target="http://deq.mt.gov/Land/rem/etreads"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deq.mt.gov/Land/rem/etreads" TargetMode="External"/><Relationship Id="rId28" Type="http://schemas.openxmlformats.org/officeDocument/2006/relationships/footer" Target="footer2.xml"/><Relationship Id="rId36" Type="http://schemas.openxmlformats.org/officeDocument/2006/relationships/image" Target="media/image5.png"/><Relationship Id="rId49"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http://deq.mt.gov/Portals/112/Land/WMRD/DataInformationResources/EQUIS/Documents/TREADSRegistrationform_DynamicPub(6)_distributed.pdf" TargetMode="External"/><Relationship Id="rId31" Type="http://schemas.openxmlformats.org/officeDocument/2006/relationships/hyperlink" Target="http://deq.mt.gov/Land/rem/etreads" TargetMode="External"/><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deq.mt.gov/REM/datamgmt/e-TREADS.mcpx" TargetMode="External"/><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hyperlink" Target="http://deq.mt.gov/Land/rem/etreads" TargetMode="External"/><Relationship Id="rId35" Type="http://schemas.openxmlformats.org/officeDocument/2006/relationships/hyperlink" Target="https://svcalt.mt.gov/deq/equistreads" TargetMode="External"/><Relationship Id="rId43" Type="http://schemas.openxmlformats.org/officeDocument/2006/relationships/hyperlink" Target="mailto:eTREADSAdmin@mt.gov" TargetMode="External"/><Relationship Id="rId48" Type="http://schemas.openxmlformats.org/officeDocument/2006/relationships/hyperlink" Target="mailto:eTREADSAdmin@mt.gov" TargetMode="External"/><Relationship Id="rId8" Type="http://schemas.microsoft.com/office/2007/relationships/stylesWithEffects" Target="stylesWithEffect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33c84ee-529e-455d-a556-c8c9bc2af593">ZZPCHDVJ3XUA-407-335</_dlc_DocId>
    <_dlc_DocIdUrl xmlns="d33c84ee-529e-455d-a556-c8c9bc2af593">
      <Url>https://deq-sp1.mt.gov/Projects/ITProjects/WMRD/Remediation Information Management/_layouts/15/DocIdRedir.aspx?ID=ZZPCHDVJ3XUA-407-335</Url>
      <Description>ZZPCHDVJ3XUA-407-335</Description>
    </_dlc_DocIdUrl>
    <Document_x0020_Link xmlns="92383580-fd20-4479-933f-ba588b2407f5">
      <Url xsi:nil="true"/>
      <Description xsi:nil="true"/>
    </Document_x0020_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8E43AC136A6E4592CF27E30E0A7B3F" ma:contentTypeVersion="6" ma:contentTypeDescription="Create a new document." ma:contentTypeScope="" ma:versionID="64d9d030459339778221f979edaca8f5">
  <xsd:schema xmlns:xsd="http://www.w3.org/2001/XMLSchema" xmlns:xs="http://www.w3.org/2001/XMLSchema" xmlns:p="http://schemas.microsoft.com/office/2006/metadata/properties" xmlns:ns2="92383580-fd20-4479-933f-ba588b2407f5" xmlns:ns3="d33c84ee-529e-455d-a556-c8c9bc2af593" targetNamespace="http://schemas.microsoft.com/office/2006/metadata/properties" ma:root="true" ma:fieldsID="f9b453cd7891618ac0a4d98352184a32" ns2:_="" ns3:_="">
    <xsd:import namespace="92383580-fd20-4479-933f-ba588b2407f5"/>
    <xsd:import namespace="d33c84ee-529e-455d-a556-c8c9bc2af593"/>
    <xsd:element name="properties">
      <xsd:complexType>
        <xsd:sequence>
          <xsd:element name="documentManagement">
            <xsd:complexType>
              <xsd:all>
                <xsd:element ref="ns2:Document_x0020_Link"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83580-fd20-4479-933f-ba588b2407f5" elementFormDefault="qualified">
    <xsd:import namespace="http://schemas.microsoft.com/office/2006/documentManagement/types"/>
    <xsd:import namespace="http://schemas.microsoft.com/office/infopath/2007/PartnerControls"/>
    <xsd:element name="Document_x0020_Link" ma:index="4" nillable="true" ma:displayName="Document Link" ma:format="Hyperlink" ma:internalName="Document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3c84ee-529e-455d-a556-c8c9bc2af593"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C03EA-7D68-4E59-87AA-22E57FD0F3DC}">
  <ds:schemaRefs>
    <ds:schemaRef ds:uri="http://schemas.microsoft.com/office/2006/metadata/properties"/>
    <ds:schemaRef ds:uri="http://schemas.microsoft.com/office/infopath/2007/PartnerControls"/>
    <ds:schemaRef ds:uri="d33c84ee-529e-455d-a556-c8c9bc2af593"/>
    <ds:schemaRef ds:uri="92383580-fd20-4479-933f-ba588b2407f5"/>
  </ds:schemaRefs>
</ds:datastoreItem>
</file>

<file path=customXml/itemProps2.xml><?xml version="1.0" encoding="utf-8"?>
<ds:datastoreItem xmlns:ds="http://schemas.openxmlformats.org/officeDocument/2006/customXml" ds:itemID="{8BE5B4EF-6640-4FED-9AD8-39AF6B81DFFA}">
  <ds:schemaRefs>
    <ds:schemaRef ds:uri="http://schemas.microsoft.com/sharepoint/v3/contenttype/forms"/>
  </ds:schemaRefs>
</ds:datastoreItem>
</file>

<file path=customXml/itemProps3.xml><?xml version="1.0" encoding="utf-8"?>
<ds:datastoreItem xmlns:ds="http://schemas.openxmlformats.org/officeDocument/2006/customXml" ds:itemID="{B398B74B-889B-4253-A81B-2F5BE86E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83580-fd20-4479-933f-ba588b2407f5"/>
    <ds:schemaRef ds:uri="d33c84ee-529e-455d-a556-c8c9bc2af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E308D-07AA-476A-BE77-98A200E7F5DE}">
  <ds:schemaRefs>
    <ds:schemaRef ds:uri="http://schemas.microsoft.com/sharepoint/events"/>
  </ds:schemaRefs>
</ds:datastoreItem>
</file>

<file path=customXml/itemProps5.xml><?xml version="1.0" encoding="utf-8"?>
<ds:datastoreItem xmlns:ds="http://schemas.openxmlformats.org/officeDocument/2006/customXml" ds:itemID="{885547DA-9EBF-4C14-96C3-63F3F6AA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33926</Words>
  <Characters>193381</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Spur Studio</Company>
  <LinksUpToDate>false</LinksUpToDate>
  <CharactersWithSpaces>226854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Snider</dc:creator>
  <cp:lastModifiedBy>Wells, Kim</cp:lastModifiedBy>
  <cp:revision>2</cp:revision>
  <cp:lastPrinted>2017-07-31T16:40:00Z</cp:lastPrinted>
  <dcterms:created xsi:type="dcterms:W3CDTF">2017-08-08T15:12:00Z</dcterms:created>
  <dcterms:modified xsi:type="dcterms:W3CDTF">2017-08-08T15:12:00Z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0x010100388E43AC136A6E4592CF27E30E0A7B3F</vt:lpwstr>
  </property>
  <property fmtid="{D5CDD505-2E9C-101B-9397-08002B2CF9AE}" pid="3" name="_dlc_DocIdItemGuid">
    <vt:lpwstr>99f7cd59-8b8d-4e80-ae0f-411543e09b39</vt:lpwstr>
  </property>
</Properties>
</file>