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51B" w:rsidRDefault="00FD551B">
      <w:pPr>
        <w:pStyle w:val="Heading1"/>
      </w:pPr>
      <w:r>
        <w:t>SOIL AND WATER ANALYTICAL LABORATORIES</w:t>
      </w:r>
    </w:p>
    <w:p w:rsidR="00FD551B" w:rsidRDefault="00FD551B">
      <w:pPr>
        <w:rPr>
          <w:rFonts w:ascii="CG Times" w:hAnsi="CG Times"/>
        </w:rPr>
      </w:pPr>
    </w:p>
    <w:p w:rsidR="00FD551B" w:rsidRDefault="00FD551B">
      <w:pPr>
        <w:rPr>
          <w:rFonts w:ascii="CG Times" w:hAnsi="CG Times"/>
          <w:sz w:val="22"/>
        </w:rPr>
      </w:pPr>
      <w:r>
        <w:rPr>
          <w:rFonts w:ascii="CG Times" w:hAnsi="CG Times"/>
          <w:sz w:val="22"/>
          <w:u w:val="double"/>
        </w:rPr>
        <w:t>DISCLAIMER:</w:t>
      </w:r>
      <w:r>
        <w:rPr>
          <w:rFonts w:ascii="CG Times" w:hAnsi="CG Times"/>
          <w:sz w:val="22"/>
        </w:rPr>
        <w:t xml:space="preserve">  This list provides directory information on commercial firms that offer analyses of petroleum</w:t>
      </w:r>
      <w:r w:rsidR="006440D2">
        <w:rPr>
          <w:rFonts w:ascii="CG Times" w:hAnsi="CG Times"/>
          <w:sz w:val="22"/>
        </w:rPr>
        <w:t>-</w:t>
      </w:r>
      <w:r>
        <w:rPr>
          <w:rFonts w:ascii="CG Times" w:hAnsi="CG Times"/>
          <w:sz w:val="22"/>
        </w:rPr>
        <w:t>contaminated soil and water samples.  All laboratories that are included on this list have provided a Quality Assurance Plan of professional quality, a list of all analyses performed, a list of all equipment used, a price list, and a list of the positions and qualifications of all employees.  In addition, all companies on this list have indicated that they perform the VPH and EPH analyses according to Montana Department of Environmental Quality (DEQ) guidelines.  DEQ does not necessarily endorse any listed companies.  We recommend that a prospective customer contact a number of companies for the best service and price.  Listed companies reserve the right to evaluate the extent of their services on a case-by-case basis.  This list is subject to change without notice.</w:t>
      </w:r>
    </w:p>
    <w:p w:rsidR="006440D2" w:rsidRDefault="006440D2">
      <w:pPr>
        <w:rPr>
          <w:rFonts w:ascii="CG Times" w:hAnsi="CG Times"/>
          <w:sz w:val="22"/>
        </w:rPr>
      </w:pPr>
    </w:p>
    <w:p w:rsidR="00FD551B" w:rsidRDefault="00FD551B">
      <w:pPr>
        <w:rPr>
          <w:rFonts w:ascii="CG Times" w:hAnsi="CG Times"/>
          <w:sz w:val="22"/>
        </w:rPr>
      </w:pPr>
      <w:r>
        <w:rPr>
          <w:rFonts w:ascii="CG Times" w:hAnsi="CG Times"/>
          <w:sz w:val="22"/>
          <w:u w:val="single"/>
        </w:rPr>
        <w:t>Contact</w:t>
      </w:r>
      <w:r w:rsidR="006440D2">
        <w:rPr>
          <w:rFonts w:ascii="CG Times" w:hAnsi="CG Times"/>
          <w:sz w:val="22"/>
          <w:u w:val="single"/>
        </w:rPr>
        <w:t xml:space="preserve"> labs</w:t>
      </w:r>
      <w:r>
        <w:rPr>
          <w:rFonts w:ascii="CG Times" w:hAnsi="CG Times"/>
          <w:sz w:val="22"/>
          <w:u w:val="single"/>
        </w:rPr>
        <w:t xml:space="preserve"> </w:t>
      </w:r>
      <w:r w:rsidR="006440D2">
        <w:rPr>
          <w:rFonts w:ascii="CG Times" w:hAnsi="CG Times"/>
          <w:sz w:val="22"/>
          <w:u w:val="single"/>
        </w:rPr>
        <w:t xml:space="preserve">for proper procedures </w:t>
      </w:r>
      <w:r>
        <w:rPr>
          <w:rFonts w:ascii="CG Times" w:hAnsi="CG Times"/>
          <w:sz w:val="22"/>
          <w:u w:val="single"/>
        </w:rPr>
        <w:t>prior to sampling and shipping.</w:t>
      </w:r>
    </w:p>
    <w:p w:rsidR="00FD551B" w:rsidRDefault="00FD551B">
      <w:pPr>
        <w:rPr>
          <w:rFonts w:ascii="CG Times" w:hAnsi="CG Times"/>
        </w:rPr>
      </w:pPr>
    </w:p>
    <w:p w:rsidR="00FD551B" w:rsidRDefault="00FD551B">
      <w:pPr>
        <w:rPr>
          <w:rFonts w:ascii="CG Times" w:hAnsi="CG Times"/>
        </w:rPr>
        <w:sectPr w:rsidR="00FD551B">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296" w:right="1440" w:bottom="720" w:left="1440" w:header="1296" w:footer="720" w:gutter="0"/>
          <w:paperSrc w:first="2"/>
          <w:cols w:space="720"/>
          <w:noEndnote/>
        </w:sectPr>
      </w:pPr>
    </w:p>
    <w:p w:rsidR="00FD551B" w:rsidRDefault="00FD551B">
      <w:pPr>
        <w:rPr>
          <w:rFonts w:ascii="CG Times" w:hAnsi="CG Times"/>
          <w:sz w:val="20"/>
        </w:rPr>
      </w:pPr>
    </w:p>
    <w:p w:rsidR="00FD551B" w:rsidRPr="00C872BA" w:rsidRDefault="00FD551B">
      <w:pPr>
        <w:rPr>
          <w:rFonts w:ascii="CG Times" w:hAnsi="CG Times"/>
          <w:b/>
          <w:sz w:val="22"/>
        </w:rPr>
      </w:pPr>
      <w:r w:rsidRPr="00C872BA">
        <w:rPr>
          <w:rFonts w:ascii="CG Times" w:hAnsi="CG Times"/>
          <w:b/>
          <w:sz w:val="22"/>
        </w:rPr>
        <w:t>Advanced Analytical Associates</w:t>
      </w:r>
    </w:p>
    <w:p w:rsidR="00FD551B" w:rsidRDefault="00FD551B">
      <w:pPr>
        <w:rPr>
          <w:rFonts w:ascii="CG Times" w:hAnsi="CG Times"/>
          <w:sz w:val="22"/>
        </w:rPr>
      </w:pPr>
      <w:r>
        <w:rPr>
          <w:rFonts w:ascii="CG Times" w:hAnsi="CG Times"/>
          <w:sz w:val="22"/>
        </w:rPr>
        <w:t>6656 Falcon Lane, Suite 1A</w:t>
      </w:r>
    </w:p>
    <w:p w:rsidR="00FD551B" w:rsidRDefault="00FD551B">
      <w:pPr>
        <w:rPr>
          <w:rFonts w:ascii="CG Times" w:hAnsi="CG Times"/>
          <w:sz w:val="22"/>
        </w:rPr>
      </w:pPr>
      <w:r>
        <w:rPr>
          <w:rFonts w:ascii="CG Times" w:hAnsi="CG Times"/>
          <w:sz w:val="22"/>
        </w:rPr>
        <w:t>Bozeman, MT 59718-7652</w:t>
      </w:r>
    </w:p>
    <w:p w:rsidR="00FD551B" w:rsidRDefault="00FD551B">
      <w:pPr>
        <w:rPr>
          <w:rFonts w:ascii="CG Times" w:hAnsi="CG Times"/>
          <w:sz w:val="22"/>
        </w:rPr>
      </w:pPr>
      <w:r>
        <w:rPr>
          <w:rFonts w:ascii="CG Times" w:hAnsi="CG Times"/>
          <w:sz w:val="22"/>
        </w:rPr>
        <w:t>(406) 522-9635</w:t>
      </w:r>
    </w:p>
    <w:p w:rsidR="00FD551B" w:rsidRDefault="00FD551B">
      <w:pPr>
        <w:rPr>
          <w:rFonts w:ascii="CG Times" w:hAnsi="CG Times"/>
          <w:sz w:val="22"/>
        </w:rPr>
      </w:pPr>
      <w:r>
        <w:rPr>
          <w:rFonts w:ascii="CG Times" w:hAnsi="CG Times"/>
          <w:sz w:val="22"/>
        </w:rPr>
        <w:t>(406) 581-1454 Cell #</w:t>
      </w:r>
    </w:p>
    <w:p w:rsidR="00FD551B" w:rsidRDefault="00FD551B">
      <w:pPr>
        <w:rPr>
          <w:rFonts w:ascii="CG Times" w:hAnsi="CG Times"/>
          <w:sz w:val="22"/>
        </w:rPr>
      </w:pPr>
    </w:p>
    <w:p w:rsidR="00FD551B" w:rsidRDefault="00FD551B">
      <w:pPr>
        <w:rPr>
          <w:rFonts w:ascii="CG Times" w:hAnsi="CG Times"/>
          <w:sz w:val="22"/>
        </w:rPr>
      </w:pPr>
      <w:proofErr w:type="gramStart"/>
      <w:r w:rsidRPr="00C872BA">
        <w:rPr>
          <w:rFonts w:ascii="CG Times" w:hAnsi="CG Times"/>
          <w:b/>
          <w:sz w:val="22"/>
        </w:rPr>
        <w:t>Alpine Analytical, Inc</w:t>
      </w:r>
      <w:r>
        <w:rPr>
          <w:rFonts w:ascii="CG Times" w:hAnsi="CG Times"/>
          <w:sz w:val="22"/>
        </w:rPr>
        <w:t>.</w:t>
      </w:r>
      <w:proofErr w:type="gramEnd"/>
    </w:p>
    <w:p w:rsidR="00FD551B" w:rsidRDefault="00FD551B">
      <w:pPr>
        <w:rPr>
          <w:rFonts w:ascii="CG Times" w:hAnsi="CG Times"/>
          <w:sz w:val="22"/>
        </w:rPr>
      </w:pPr>
      <w:r>
        <w:rPr>
          <w:rFonts w:ascii="CG Times" w:hAnsi="CG Times"/>
          <w:sz w:val="22"/>
        </w:rPr>
        <w:t>1315 Cherry Avenue</w:t>
      </w:r>
    </w:p>
    <w:p w:rsidR="00FD551B" w:rsidRDefault="00FD551B">
      <w:pPr>
        <w:rPr>
          <w:rFonts w:ascii="CG Times" w:hAnsi="CG Times"/>
          <w:sz w:val="22"/>
        </w:rPr>
      </w:pPr>
      <w:r>
        <w:rPr>
          <w:rFonts w:ascii="CG Times" w:hAnsi="CG Times"/>
          <w:sz w:val="22"/>
        </w:rPr>
        <w:t>Helena, MT 59601</w:t>
      </w:r>
    </w:p>
    <w:p w:rsidR="00FD551B" w:rsidRDefault="00FD551B">
      <w:pPr>
        <w:rPr>
          <w:rFonts w:ascii="CG Times" w:hAnsi="CG Times"/>
          <w:sz w:val="22"/>
        </w:rPr>
      </w:pPr>
      <w:r>
        <w:rPr>
          <w:rFonts w:ascii="CG Times" w:hAnsi="CG Times"/>
          <w:sz w:val="22"/>
        </w:rPr>
        <w:t>(406) 449-6282</w:t>
      </w:r>
    </w:p>
    <w:p w:rsidR="00FD551B" w:rsidRDefault="00FD551B">
      <w:pPr>
        <w:rPr>
          <w:rFonts w:ascii="CG Times" w:hAnsi="CG Times"/>
          <w:sz w:val="22"/>
        </w:rPr>
      </w:pPr>
    </w:p>
    <w:p w:rsidR="00FD551B" w:rsidRPr="00C872BA" w:rsidRDefault="00FD551B">
      <w:pPr>
        <w:rPr>
          <w:rFonts w:ascii="CG Times" w:hAnsi="CG Times"/>
          <w:b/>
          <w:sz w:val="22"/>
        </w:rPr>
      </w:pPr>
      <w:proofErr w:type="spellStart"/>
      <w:r w:rsidRPr="00C872BA">
        <w:rPr>
          <w:rFonts w:ascii="CG Times" w:hAnsi="CG Times"/>
          <w:b/>
          <w:sz w:val="22"/>
        </w:rPr>
        <w:t>Anatek</w:t>
      </w:r>
      <w:proofErr w:type="spellEnd"/>
      <w:r w:rsidRPr="00C872BA">
        <w:rPr>
          <w:rFonts w:ascii="CG Times" w:hAnsi="CG Times"/>
          <w:b/>
          <w:sz w:val="22"/>
        </w:rPr>
        <w:t xml:space="preserve"> Labs</w:t>
      </w:r>
    </w:p>
    <w:p w:rsidR="00FD551B" w:rsidRDefault="00FD551B">
      <w:pPr>
        <w:rPr>
          <w:rFonts w:ascii="CG Times" w:hAnsi="CG Times"/>
          <w:sz w:val="22"/>
        </w:rPr>
      </w:pPr>
      <w:r>
        <w:rPr>
          <w:rFonts w:ascii="CG Times" w:hAnsi="CG Times"/>
          <w:sz w:val="22"/>
        </w:rPr>
        <w:t>1917 South Main</w:t>
      </w:r>
    </w:p>
    <w:p w:rsidR="00FD551B" w:rsidRDefault="00FD551B">
      <w:pPr>
        <w:rPr>
          <w:rFonts w:ascii="CG Times" w:hAnsi="CG Times"/>
          <w:sz w:val="22"/>
        </w:rPr>
      </w:pPr>
      <w:r>
        <w:rPr>
          <w:rFonts w:ascii="CG Times" w:hAnsi="CG Times"/>
          <w:sz w:val="22"/>
        </w:rPr>
        <w:t>Moscow, ID 83843</w:t>
      </w:r>
    </w:p>
    <w:p w:rsidR="00FD551B" w:rsidRDefault="00FD551B">
      <w:pPr>
        <w:rPr>
          <w:rFonts w:ascii="CG Times" w:hAnsi="CG Times"/>
          <w:sz w:val="22"/>
        </w:rPr>
      </w:pPr>
      <w:r>
        <w:rPr>
          <w:rFonts w:ascii="CG Times" w:hAnsi="CG Times"/>
          <w:sz w:val="22"/>
        </w:rPr>
        <w:t>(208) 883-2839</w:t>
      </w:r>
    </w:p>
    <w:p w:rsidR="00FD551B" w:rsidRDefault="00FD551B">
      <w:pPr>
        <w:rPr>
          <w:rFonts w:ascii="CG Times" w:hAnsi="CG Times"/>
          <w:sz w:val="22"/>
        </w:rPr>
      </w:pPr>
    </w:p>
    <w:p w:rsidR="00FD551B" w:rsidRDefault="00FD551B">
      <w:pPr>
        <w:rPr>
          <w:rFonts w:ascii="CG Times" w:hAnsi="CG Times"/>
          <w:sz w:val="22"/>
        </w:rPr>
      </w:pPr>
      <w:r w:rsidRPr="00C872BA">
        <w:rPr>
          <w:rFonts w:ascii="CG Times" w:hAnsi="CG Times"/>
          <w:b/>
          <w:sz w:val="22"/>
        </w:rPr>
        <w:t>Energy Laboratories, Inc</w:t>
      </w:r>
      <w:r>
        <w:rPr>
          <w:rFonts w:ascii="CG Times" w:hAnsi="CG Times"/>
          <w:sz w:val="22"/>
        </w:rPr>
        <w:t>.</w:t>
      </w:r>
    </w:p>
    <w:p w:rsidR="00FD551B" w:rsidRDefault="00FD551B">
      <w:pPr>
        <w:rPr>
          <w:rFonts w:ascii="CG Times" w:hAnsi="CG Times"/>
          <w:sz w:val="22"/>
        </w:rPr>
      </w:pPr>
      <w:r>
        <w:rPr>
          <w:rFonts w:ascii="CG Times" w:hAnsi="CG Times"/>
          <w:sz w:val="22"/>
        </w:rPr>
        <w:t>P.O. Box 30916</w:t>
      </w:r>
    </w:p>
    <w:p w:rsidR="00FD551B" w:rsidRDefault="00FD551B">
      <w:pPr>
        <w:rPr>
          <w:rFonts w:ascii="CG Times" w:hAnsi="CG Times"/>
          <w:sz w:val="22"/>
        </w:rPr>
      </w:pPr>
      <w:r>
        <w:rPr>
          <w:rFonts w:ascii="CG Times" w:hAnsi="CG Times"/>
          <w:sz w:val="22"/>
        </w:rPr>
        <w:t>Billings, MT 59107</w:t>
      </w:r>
    </w:p>
    <w:p w:rsidR="00FD551B" w:rsidRDefault="00FD551B">
      <w:pPr>
        <w:rPr>
          <w:rFonts w:ascii="CG Times" w:hAnsi="CG Times"/>
          <w:sz w:val="22"/>
        </w:rPr>
      </w:pPr>
      <w:r>
        <w:rPr>
          <w:rFonts w:ascii="CG Times" w:hAnsi="CG Times"/>
          <w:sz w:val="22"/>
        </w:rPr>
        <w:t>(406) 252-6325</w:t>
      </w:r>
    </w:p>
    <w:p w:rsidR="00FD551B" w:rsidRDefault="00FD551B">
      <w:pPr>
        <w:rPr>
          <w:rFonts w:ascii="CG Times" w:hAnsi="CG Times"/>
          <w:sz w:val="22"/>
        </w:rPr>
      </w:pPr>
      <w:r>
        <w:rPr>
          <w:rFonts w:ascii="CG Times" w:hAnsi="CG Times"/>
          <w:sz w:val="22"/>
        </w:rPr>
        <w:t>(800) 735-4489</w:t>
      </w:r>
    </w:p>
    <w:p w:rsidR="00FD551B" w:rsidRDefault="00FD551B">
      <w:pPr>
        <w:rPr>
          <w:rFonts w:ascii="CG Times" w:hAnsi="CG Times"/>
          <w:sz w:val="22"/>
        </w:rPr>
      </w:pPr>
    </w:p>
    <w:p w:rsidR="00FD551B" w:rsidRDefault="00FD658A">
      <w:pPr>
        <w:rPr>
          <w:rFonts w:ascii="CG Times" w:hAnsi="CG Times"/>
          <w:sz w:val="22"/>
        </w:rPr>
      </w:pPr>
      <w:r>
        <w:rPr>
          <w:rFonts w:ascii="CG Times" w:hAnsi="CG Times"/>
          <w:b/>
          <w:sz w:val="22"/>
        </w:rPr>
        <w:t>E</w:t>
      </w:r>
      <w:r w:rsidR="00FD551B" w:rsidRPr="00C872BA">
        <w:rPr>
          <w:rFonts w:ascii="CG Times" w:hAnsi="CG Times"/>
          <w:b/>
          <w:sz w:val="22"/>
        </w:rPr>
        <w:t>nergy Laboratories, Inc</w:t>
      </w:r>
      <w:r w:rsidR="00FD551B">
        <w:rPr>
          <w:rFonts w:ascii="CG Times" w:hAnsi="CG Times"/>
          <w:sz w:val="22"/>
        </w:rPr>
        <w:t>.</w:t>
      </w:r>
    </w:p>
    <w:p w:rsidR="00FD551B" w:rsidRDefault="00FD551B">
      <w:pPr>
        <w:rPr>
          <w:rFonts w:ascii="CG Times" w:hAnsi="CG Times"/>
          <w:sz w:val="22"/>
        </w:rPr>
      </w:pPr>
      <w:r>
        <w:rPr>
          <w:rFonts w:ascii="CG Times" w:hAnsi="CG Times"/>
          <w:sz w:val="22"/>
        </w:rPr>
        <w:t xml:space="preserve">3161 </w:t>
      </w:r>
      <w:proofErr w:type="spellStart"/>
      <w:r>
        <w:rPr>
          <w:rFonts w:ascii="CG Times" w:hAnsi="CG Times"/>
          <w:sz w:val="22"/>
        </w:rPr>
        <w:t>Lyndale</w:t>
      </w:r>
      <w:proofErr w:type="spellEnd"/>
      <w:r>
        <w:rPr>
          <w:rFonts w:ascii="CG Times" w:hAnsi="CG Times"/>
          <w:sz w:val="22"/>
        </w:rPr>
        <w:t xml:space="preserve"> Avenue</w:t>
      </w:r>
    </w:p>
    <w:p w:rsidR="00FD551B" w:rsidRDefault="00FD551B">
      <w:pPr>
        <w:rPr>
          <w:rFonts w:ascii="CG Times" w:hAnsi="CG Times"/>
          <w:sz w:val="22"/>
        </w:rPr>
      </w:pPr>
      <w:r>
        <w:rPr>
          <w:rFonts w:ascii="CG Times" w:hAnsi="CG Times"/>
          <w:sz w:val="22"/>
        </w:rPr>
        <w:t>Helena, MT 59601</w:t>
      </w:r>
    </w:p>
    <w:p w:rsidR="00FD551B" w:rsidRDefault="00FD551B">
      <w:pPr>
        <w:rPr>
          <w:rFonts w:ascii="CG Times" w:hAnsi="CG Times"/>
          <w:sz w:val="22"/>
        </w:rPr>
      </w:pPr>
      <w:r>
        <w:rPr>
          <w:rFonts w:ascii="CG Times" w:hAnsi="CG Times"/>
          <w:sz w:val="22"/>
        </w:rPr>
        <w:t>(406) 442-0711</w:t>
      </w:r>
    </w:p>
    <w:p w:rsidR="00FD551B" w:rsidRDefault="00FD551B">
      <w:pPr>
        <w:rPr>
          <w:rFonts w:ascii="CG Times" w:hAnsi="CG Times"/>
          <w:sz w:val="22"/>
        </w:rPr>
      </w:pPr>
    </w:p>
    <w:p w:rsidR="006440D2" w:rsidRDefault="006440D2" w:rsidP="00BB41A3">
      <w:pPr>
        <w:rPr>
          <w:rFonts w:ascii="CG Times" w:hAnsi="CG Times"/>
          <w:b/>
          <w:sz w:val="22"/>
          <w:szCs w:val="22"/>
        </w:rPr>
      </w:pPr>
    </w:p>
    <w:p w:rsidR="006440D2" w:rsidRDefault="006440D2" w:rsidP="00BB41A3">
      <w:pPr>
        <w:rPr>
          <w:rFonts w:ascii="CG Times" w:hAnsi="CG Times"/>
          <w:b/>
          <w:sz w:val="22"/>
          <w:szCs w:val="22"/>
        </w:rPr>
      </w:pPr>
    </w:p>
    <w:p w:rsidR="006440D2" w:rsidRDefault="006440D2" w:rsidP="00BB41A3">
      <w:pPr>
        <w:rPr>
          <w:rFonts w:ascii="CG Times" w:hAnsi="CG Times"/>
          <w:b/>
          <w:sz w:val="22"/>
          <w:szCs w:val="22"/>
        </w:rPr>
      </w:pPr>
    </w:p>
    <w:p w:rsidR="006F340C" w:rsidRDefault="006F340C" w:rsidP="00BB41A3">
      <w:pPr>
        <w:rPr>
          <w:rFonts w:ascii="CG Times" w:hAnsi="CG Times"/>
          <w:b/>
          <w:sz w:val="22"/>
          <w:szCs w:val="22"/>
        </w:rPr>
      </w:pPr>
      <w:proofErr w:type="spellStart"/>
      <w:r>
        <w:rPr>
          <w:rFonts w:ascii="CG Times" w:hAnsi="CG Times"/>
          <w:b/>
          <w:sz w:val="22"/>
          <w:szCs w:val="22"/>
        </w:rPr>
        <w:t>Eurofins</w:t>
      </w:r>
      <w:proofErr w:type="spellEnd"/>
      <w:r>
        <w:rPr>
          <w:rFonts w:ascii="CG Times" w:hAnsi="CG Times"/>
          <w:b/>
          <w:sz w:val="22"/>
          <w:szCs w:val="22"/>
        </w:rPr>
        <w:t xml:space="preserve"> Lancaster Laboratories, LLC (ELLE)</w:t>
      </w:r>
    </w:p>
    <w:p w:rsidR="00BB41A3" w:rsidRPr="00DC29F6" w:rsidRDefault="00DC29F6" w:rsidP="00BB41A3">
      <w:pPr>
        <w:rPr>
          <w:rFonts w:ascii="CG Times" w:hAnsi="CG Times"/>
          <w:sz w:val="22"/>
          <w:szCs w:val="22"/>
        </w:rPr>
      </w:pPr>
      <w:r w:rsidRPr="00DC29F6">
        <w:rPr>
          <w:rFonts w:ascii="CG Times" w:hAnsi="CG Times"/>
          <w:sz w:val="22"/>
          <w:szCs w:val="22"/>
        </w:rPr>
        <w:t>(</w:t>
      </w:r>
      <w:proofErr w:type="spellStart"/>
      <w:proofErr w:type="gramStart"/>
      <w:r w:rsidRPr="00DC29F6">
        <w:rPr>
          <w:rFonts w:ascii="CG Times" w:hAnsi="CG Times"/>
          <w:sz w:val="22"/>
          <w:szCs w:val="22"/>
        </w:rPr>
        <w:t>formerly</w:t>
      </w:r>
      <w:r w:rsidR="00BB41A3" w:rsidRPr="00DC29F6">
        <w:rPr>
          <w:rFonts w:ascii="CG Times" w:hAnsi="CG Times"/>
          <w:sz w:val="22"/>
          <w:szCs w:val="22"/>
        </w:rPr>
        <w:t>Lancaster</w:t>
      </w:r>
      <w:proofErr w:type="spellEnd"/>
      <w:proofErr w:type="gramEnd"/>
      <w:r w:rsidR="00BB41A3" w:rsidRPr="00DC29F6">
        <w:rPr>
          <w:rFonts w:ascii="CG Times" w:hAnsi="CG Times"/>
          <w:sz w:val="22"/>
          <w:szCs w:val="22"/>
        </w:rPr>
        <w:t xml:space="preserve"> Laboratories</w:t>
      </w:r>
      <w:r w:rsidRPr="00DC29F6">
        <w:rPr>
          <w:rFonts w:ascii="CG Times" w:hAnsi="CG Times"/>
          <w:sz w:val="22"/>
          <w:szCs w:val="22"/>
        </w:rPr>
        <w:t>)</w:t>
      </w:r>
    </w:p>
    <w:p w:rsidR="00BB41A3" w:rsidRPr="00BB41A3" w:rsidRDefault="00BB41A3" w:rsidP="00BB41A3">
      <w:pPr>
        <w:rPr>
          <w:rFonts w:ascii="CG Times" w:hAnsi="CG Times"/>
          <w:sz w:val="22"/>
          <w:szCs w:val="22"/>
        </w:rPr>
      </w:pPr>
      <w:r w:rsidRPr="00BB41A3">
        <w:rPr>
          <w:rFonts w:ascii="CG Times" w:hAnsi="CG Times"/>
          <w:sz w:val="22"/>
          <w:szCs w:val="22"/>
        </w:rPr>
        <w:t>2425 New Holland Pike</w:t>
      </w:r>
    </w:p>
    <w:p w:rsidR="00BB41A3" w:rsidRPr="00BB41A3" w:rsidRDefault="00BB41A3" w:rsidP="00BB41A3">
      <w:pPr>
        <w:rPr>
          <w:rFonts w:ascii="Times New Roman" w:hAnsi="Times New Roman"/>
          <w:sz w:val="22"/>
          <w:szCs w:val="22"/>
        </w:rPr>
      </w:pPr>
      <w:r w:rsidRPr="00BB41A3">
        <w:rPr>
          <w:rFonts w:ascii="CG Times" w:hAnsi="CG Times"/>
          <w:sz w:val="22"/>
          <w:szCs w:val="22"/>
        </w:rPr>
        <w:t>Lancaster, PA 17605-2425</w:t>
      </w:r>
    </w:p>
    <w:p w:rsidR="00BB41A3" w:rsidRDefault="00BB41A3" w:rsidP="00BB41A3">
      <w:pPr>
        <w:rPr>
          <w:rFonts w:ascii="CG Times" w:hAnsi="CG Times"/>
          <w:sz w:val="22"/>
        </w:rPr>
      </w:pPr>
      <w:r w:rsidRPr="00BB41A3">
        <w:rPr>
          <w:rFonts w:ascii="CG Times" w:hAnsi="CG Times"/>
          <w:sz w:val="22"/>
          <w:szCs w:val="22"/>
        </w:rPr>
        <w:t>(717) 656-2300</w:t>
      </w:r>
    </w:p>
    <w:p w:rsidR="006440D2" w:rsidRDefault="006440D2">
      <w:pPr>
        <w:rPr>
          <w:rFonts w:ascii="CG Times" w:hAnsi="CG Times"/>
          <w:b/>
          <w:sz w:val="22"/>
        </w:rPr>
      </w:pPr>
    </w:p>
    <w:p w:rsidR="00FD551B" w:rsidRPr="00C872BA" w:rsidRDefault="00605307">
      <w:pPr>
        <w:rPr>
          <w:rFonts w:ascii="CG Times" w:hAnsi="CG Times"/>
          <w:b/>
          <w:sz w:val="22"/>
        </w:rPr>
      </w:pPr>
      <w:r w:rsidRPr="00C872BA">
        <w:rPr>
          <w:rFonts w:ascii="CG Times" w:hAnsi="CG Times"/>
          <w:b/>
          <w:sz w:val="22"/>
        </w:rPr>
        <w:t>Pace Analytical</w:t>
      </w:r>
    </w:p>
    <w:p w:rsidR="00FD551B" w:rsidRDefault="007A07D1">
      <w:pPr>
        <w:rPr>
          <w:rFonts w:ascii="CG Times" w:hAnsi="CG Times"/>
          <w:sz w:val="22"/>
        </w:rPr>
      </w:pPr>
      <w:r>
        <w:rPr>
          <w:rFonts w:ascii="CG Times" w:hAnsi="CG Times"/>
          <w:sz w:val="22"/>
        </w:rPr>
        <w:t>150 North 19</w:t>
      </w:r>
      <w:r w:rsidRPr="007A07D1">
        <w:rPr>
          <w:rFonts w:ascii="CG Times" w:hAnsi="CG Times"/>
          <w:sz w:val="22"/>
          <w:vertAlign w:val="superscript"/>
        </w:rPr>
        <w:t>th</w:t>
      </w:r>
      <w:r>
        <w:rPr>
          <w:rFonts w:ascii="CG Times" w:hAnsi="CG Times"/>
          <w:sz w:val="22"/>
        </w:rPr>
        <w:t xml:space="preserve"> Street</w:t>
      </w:r>
    </w:p>
    <w:p w:rsidR="00FD551B" w:rsidRDefault="00FD551B">
      <w:pPr>
        <w:rPr>
          <w:rFonts w:ascii="CG Times" w:hAnsi="CG Times"/>
          <w:sz w:val="22"/>
        </w:rPr>
      </w:pPr>
      <w:r>
        <w:rPr>
          <w:rFonts w:ascii="CG Times" w:hAnsi="CG Times"/>
          <w:sz w:val="22"/>
        </w:rPr>
        <w:t>Billings, MT 59101</w:t>
      </w:r>
    </w:p>
    <w:p w:rsidR="00FD551B" w:rsidRDefault="00FD551B">
      <w:pPr>
        <w:rPr>
          <w:rFonts w:ascii="CG Times" w:hAnsi="CG Times"/>
          <w:sz w:val="22"/>
        </w:rPr>
      </w:pPr>
      <w:r>
        <w:rPr>
          <w:rFonts w:ascii="CG Times" w:hAnsi="CG Times"/>
          <w:sz w:val="22"/>
        </w:rPr>
        <w:t>(406) 254-7226</w:t>
      </w:r>
    </w:p>
    <w:p w:rsidR="00FD551B" w:rsidRDefault="00FD551B">
      <w:pPr>
        <w:rPr>
          <w:rFonts w:ascii="CG Times" w:hAnsi="CG Times"/>
          <w:sz w:val="22"/>
        </w:rPr>
      </w:pPr>
    </w:p>
    <w:p w:rsidR="00FD551B" w:rsidRPr="00C872BA" w:rsidRDefault="00FD551B">
      <w:pPr>
        <w:rPr>
          <w:rFonts w:ascii="CG Times" w:hAnsi="CG Times"/>
          <w:b/>
          <w:sz w:val="22"/>
        </w:rPr>
      </w:pPr>
      <w:r w:rsidRPr="00C872BA">
        <w:rPr>
          <w:rFonts w:ascii="CG Times" w:hAnsi="CG Times"/>
          <w:b/>
          <w:sz w:val="22"/>
        </w:rPr>
        <w:t>SVL Analytical</w:t>
      </w:r>
    </w:p>
    <w:p w:rsidR="00FD551B" w:rsidRDefault="00FD551B">
      <w:pPr>
        <w:rPr>
          <w:rFonts w:ascii="CG Times" w:hAnsi="CG Times"/>
          <w:sz w:val="22"/>
        </w:rPr>
      </w:pPr>
      <w:r>
        <w:rPr>
          <w:rFonts w:ascii="CG Times" w:hAnsi="CG Times"/>
          <w:sz w:val="22"/>
        </w:rPr>
        <w:t>One Government Gulch</w:t>
      </w:r>
    </w:p>
    <w:p w:rsidR="00FD551B" w:rsidRDefault="00FD551B">
      <w:pPr>
        <w:rPr>
          <w:rFonts w:ascii="CG Times" w:hAnsi="CG Times"/>
          <w:sz w:val="22"/>
        </w:rPr>
      </w:pPr>
      <w:r>
        <w:rPr>
          <w:rFonts w:ascii="CG Times" w:hAnsi="CG Times"/>
          <w:sz w:val="22"/>
        </w:rPr>
        <w:t>P.O. Box 929</w:t>
      </w:r>
    </w:p>
    <w:p w:rsidR="00FD551B" w:rsidRDefault="00FD551B">
      <w:pPr>
        <w:rPr>
          <w:rFonts w:ascii="CG Times" w:hAnsi="CG Times"/>
          <w:sz w:val="22"/>
        </w:rPr>
      </w:pPr>
      <w:r>
        <w:rPr>
          <w:rFonts w:ascii="CG Times" w:hAnsi="CG Times"/>
          <w:sz w:val="22"/>
        </w:rPr>
        <w:t>Kellogg, ID 83837</w:t>
      </w:r>
    </w:p>
    <w:p w:rsidR="00FD551B" w:rsidRDefault="00FD551B">
      <w:pPr>
        <w:rPr>
          <w:rFonts w:ascii="CG Times" w:hAnsi="CG Times"/>
          <w:sz w:val="22"/>
        </w:rPr>
      </w:pPr>
      <w:r>
        <w:rPr>
          <w:rFonts w:ascii="CG Times" w:hAnsi="CG Times"/>
          <w:sz w:val="22"/>
        </w:rPr>
        <w:t>(208) 784-1258</w:t>
      </w:r>
    </w:p>
    <w:p w:rsidR="00FD551B" w:rsidRDefault="00FD551B">
      <w:pPr>
        <w:rPr>
          <w:rFonts w:ascii="CG Times" w:hAnsi="CG Times"/>
          <w:sz w:val="22"/>
        </w:rPr>
      </w:pPr>
      <w:r>
        <w:rPr>
          <w:rFonts w:ascii="CG Times" w:hAnsi="CG Times"/>
          <w:sz w:val="22"/>
        </w:rPr>
        <w:t>(800) 597-7144</w:t>
      </w:r>
    </w:p>
    <w:p w:rsidR="00FD551B" w:rsidRDefault="00FD551B">
      <w:pPr>
        <w:rPr>
          <w:rFonts w:ascii="CG Times" w:hAnsi="CG Times"/>
          <w:sz w:val="22"/>
        </w:rPr>
      </w:pPr>
    </w:p>
    <w:p w:rsidR="00FD658A" w:rsidRPr="00FD658A" w:rsidRDefault="00FD658A" w:rsidP="00FD658A">
      <w:pPr>
        <w:rPr>
          <w:rFonts w:ascii="CG Times" w:hAnsi="CG Times"/>
          <w:b/>
          <w:szCs w:val="24"/>
        </w:rPr>
      </w:pPr>
      <w:r w:rsidRPr="00FD658A">
        <w:rPr>
          <w:rFonts w:ascii="CG Times" w:hAnsi="CG Times"/>
          <w:b/>
          <w:szCs w:val="24"/>
        </w:rPr>
        <w:t>TestAmerica-Seattle, WA</w:t>
      </w:r>
    </w:p>
    <w:p w:rsidR="00FD658A" w:rsidRDefault="00FD658A">
      <w:pPr>
        <w:rPr>
          <w:rFonts w:ascii="CG Times" w:hAnsi="CG Times"/>
          <w:szCs w:val="24"/>
        </w:rPr>
      </w:pPr>
      <w:r w:rsidRPr="009B6E0E">
        <w:rPr>
          <w:rFonts w:ascii="CG Times" w:hAnsi="CG Times"/>
          <w:szCs w:val="24"/>
        </w:rPr>
        <w:t xml:space="preserve">5755 8th Street East </w:t>
      </w:r>
      <w:r w:rsidRPr="009B6E0E">
        <w:rPr>
          <w:rFonts w:ascii="CG Times" w:hAnsi="CG Times"/>
          <w:szCs w:val="24"/>
        </w:rPr>
        <w:br/>
        <w:t>Tacoma, WA 98424</w:t>
      </w:r>
      <w:r w:rsidRPr="009B6E0E">
        <w:rPr>
          <w:rFonts w:ascii="CG Times" w:hAnsi="CG Times"/>
          <w:szCs w:val="24"/>
        </w:rPr>
        <w:br/>
        <w:t>(253) 922-2310</w:t>
      </w:r>
    </w:p>
    <w:p w:rsidR="007E6080" w:rsidRDefault="007E6080">
      <w:pPr>
        <w:rPr>
          <w:rFonts w:ascii="CG Times" w:hAnsi="CG Times"/>
          <w:b/>
          <w:sz w:val="22"/>
        </w:rPr>
      </w:pPr>
    </w:p>
    <w:p w:rsidR="00FD551B" w:rsidRPr="00C872BA" w:rsidRDefault="00FD551B">
      <w:pPr>
        <w:rPr>
          <w:rFonts w:ascii="CG Times" w:hAnsi="CG Times"/>
          <w:b/>
          <w:sz w:val="22"/>
        </w:rPr>
      </w:pPr>
      <w:r w:rsidRPr="00C872BA">
        <w:rPr>
          <w:rFonts w:ascii="CG Times" w:hAnsi="CG Times"/>
          <w:b/>
          <w:sz w:val="22"/>
        </w:rPr>
        <w:t>U. S. Filter/</w:t>
      </w:r>
      <w:proofErr w:type="spellStart"/>
      <w:r w:rsidRPr="00C872BA">
        <w:rPr>
          <w:rFonts w:ascii="CG Times" w:hAnsi="CG Times"/>
          <w:b/>
          <w:sz w:val="22"/>
        </w:rPr>
        <w:t>Enviroscan</w:t>
      </w:r>
      <w:proofErr w:type="spellEnd"/>
    </w:p>
    <w:p w:rsidR="00FD551B" w:rsidRDefault="00FD551B">
      <w:pPr>
        <w:rPr>
          <w:rFonts w:ascii="CG Times" w:hAnsi="CG Times"/>
          <w:sz w:val="22"/>
        </w:rPr>
      </w:pPr>
      <w:r>
        <w:rPr>
          <w:rFonts w:ascii="CG Times" w:hAnsi="CG Times"/>
          <w:sz w:val="22"/>
        </w:rPr>
        <w:t>301 West Military Road</w:t>
      </w:r>
    </w:p>
    <w:p w:rsidR="00FD551B" w:rsidRDefault="00FD551B">
      <w:pPr>
        <w:rPr>
          <w:rFonts w:ascii="CG Times" w:hAnsi="CG Times"/>
          <w:sz w:val="22"/>
        </w:rPr>
      </w:pPr>
      <w:proofErr w:type="spellStart"/>
      <w:r>
        <w:rPr>
          <w:rFonts w:ascii="CG Times" w:hAnsi="CG Times"/>
          <w:sz w:val="22"/>
        </w:rPr>
        <w:t>Rothchild</w:t>
      </w:r>
      <w:proofErr w:type="spellEnd"/>
      <w:r>
        <w:rPr>
          <w:rFonts w:ascii="CG Times" w:hAnsi="CG Times"/>
          <w:sz w:val="22"/>
        </w:rPr>
        <w:t>, WI 54474</w:t>
      </w:r>
    </w:p>
    <w:p w:rsidR="00FD551B" w:rsidRDefault="00FD551B">
      <w:pPr>
        <w:rPr>
          <w:rFonts w:ascii="CG Times" w:hAnsi="CG Times"/>
          <w:sz w:val="22"/>
        </w:rPr>
      </w:pPr>
      <w:r>
        <w:rPr>
          <w:rFonts w:ascii="CG Times" w:hAnsi="CG Times"/>
          <w:sz w:val="22"/>
        </w:rPr>
        <w:t>(715) 359-7226</w:t>
      </w:r>
    </w:p>
    <w:p w:rsidR="00FD551B" w:rsidRDefault="00FD551B">
      <w:pPr>
        <w:rPr>
          <w:rFonts w:ascii="CG Times" w:hAnsi="CG Times"/>
          <w:sz w:val="22"/>
        </w:rPr>
      </w:pPr>
    </w:p>
    <w:sectPr w:rsidR="00FD551B" w:rsidSect="00311DC9">
      <w:endnotePr>
        <w:numFmt w:val="decimal"/>
      </w:endnotePr>
      <w:type w:val="continuous"/>
      <w:pgSz w:w="12240" w:h="15840"/>
      <w:pgMar w:top="1296" w:right="900" w:bottom="720" w:left="1440" w:header="1296" w:footer="720" w:gutter="0"/>
      <w:paperSrc w:first="2"/>
      <w:cols w:num="2" w:space="720" w:equalWidth="0">
        <w:col w:w="4320" w:space="720"/>
        <w:col w:w="48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3DC" w:rsidRDefault="008C03DC">
      <w:r>
        <w:separator/>
      </w:r>
    </w:p>
  </w:endnote>
  <w:endnote w:type="continuationSeparator" w:id="0">
    <w:p w:rsidR="008C03DC" w:rsidRDefault="008C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F29" w:rsidRDefault="004C3F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19" w:rsidRDefault="006F340C" w:rsidP="00C872BA">
    <w:pPr>
      <w:pStyle w:val="Footer"/>
      <w:tabs>
        <w:tab w:val="clear" w:pos="4320"/>
        <w:tab w:val="clear" w:pos="8640"/>
        <w:tab w:val="right" w:pos="9360"/>
      </w:tabs>
      <w:rPr>
        <w:rFonts w:ascii="Times New Roman" w:hAnsi="Times New Roman"/>
        <w:i/>
        <w:sz w:val="18"/>
        <w:szCs w:val="18"/>
      </w:rPr>
    </w:pPr>
    <w:r>
      <w:rPr>
        <w:rFonts w:ascii="Times New Roman" w:hAnsi="Times New Roman"/>
        <w:i/>
        <w:sz w:val="18"/>
        <w:szCs w:val="18"/>
      </w:rPr>
      <w:fldChar w:fldCharType="begin"/>
    </w:r>
    <w:r>
      <w:rPr>
        <w:rFonts w:ascii="Times New Roman" w:hAnsi="Times New Roman"/>
        <w:i/>
        <w:sz w:val="18"/>
        <w:szCs w:val="18"/>
      </w:rPr>
      <w:instrText xml:space="preserve"> FILENAME  \p  \* MERGEFORMAT </w:instrText>
    </w:r>
    <w:r>
      <w:rPr>
        <w:rFonts w:ascii="Times New Roman" w:hAnsi="Times New Roman"/>
        <w:i/>
        <w:sz w:val="18"/>
        <w:szCs w:val="18"/>
      </w:rPr>
      <w:fldChar w:fldCharType="separate"/>
    </w:r>
    <w:r>
      <w:rPr>
        <w:rFonts w:ascii="Times New Roman" w:hAnsi="Times New Roman"/>
        <w:i/>
        <w:noProof/>
        <w:sz w:val="18"/>
        <w:szCs w:val="18"/>
      </w:rPr>
      <w:t>G:\HWC\LBS\Labs\LabApprovals\Approval_Lists\Historic_Lists\Approved lab lists\2015-4-3_ApprovedLabList.docx</w:t>
    </w:r>
    <w:r>
      <w:rPr>
        <w:rFonts w:ascii="Times New Roman" w:hAnsi="Times New Roman"/>
        <w:i/>
        <w:sz w:val="18"/>
        <w:szCs w:val="18"/>
      </w:rPr>
      <w:fldChar w:fldCharType="end"/>
    </w:r>
  </w:p>
  <w:p w:rsidR="006F340C" w:rsidRDefault="006F340C" w:rsidP="00C872BA">
    <w:pPr>
      <w:pStyle w:val="Footer"/>
      <w:tabs>
        <w:tab w:val="clear" w:pos="4320"/>
        <w:tab w:val="clear" w:pos="8640"/>
        <w:tab w:val="right" w:pos="9360"/>
      </w:tabs>
      <w:rPr>
        <w:rFonts w:ascii="Times New Roman" w:hAnsi="Times New Roman"/>
        <w:i/>
        <w:sz w:val="18"/>
        <w:szCs w:val="18"/>
      </w:rPr>
    </w:pPr>
  </w:p>
  <w:p w:rsidR="00C872BA" w:rsidRPr="00C872BA" w:rsidRDefault="00C872BA" w:rsidP="00C872BA">
    <w:pPr>
      <w:pStyle w:val="Footer"/>
      <w:tabs>
        <w:tab w:val="clear" w:pos="4320"/>
        <w:tab w:val="clear" w:pos="8640"/>
        <w:tab w:val="right" w:pos="9360"/>
      </w:tabs>
      <w:rPr>
        <w:rFonts w:ascii="Times New Roman" w:hAnsi="Times New Roman"/>
        <w:i/>
        <w:sz w:val="18"/>
        <w:szCs w:val="18"/>
      </w:rPr>
    </w:pPr>
    <w:r w:rsidRPr="00C872BA">
      <w:rPr>
        <w:rFonts w:ascii="Times New Roman" w:hAnsi="Times New Roman"/>
        <w:i/>
        <w:sz w:val="18"/>
        <w:szCs w:val="18"/>
      </w:rPr>
      <w:t xml:space="preserve">Last Revised </w:t>
    </w:r>
    <w:r w:rsidR="00DC29F6">
      <w:rPr>
        <w:rFonts w:ascii="Times New Roman" w:hAnsi="Times New Roman"/>
        <w:i/>
        <w:sz w:val="18"/>
        <w:szCs w:val="18"/>
      </w:rPr>
      <w:t>4</w:t>
    </w:r>
    <w:r w:rsidR="005F26F8">
      <w:rPr>
        <w:rFonts w:ascii="Times New Roman" w:hAnsi="Times New Roman"/>
        <w:i/>
        <w:sz w:val="18"/>
        <w:szCs w:val="18"/>
      </w:rPr>
      <w:t>/</w:t>
    </w:r>
    <w:r w:rsidR="00DC29F6">
      <w:rPr>
        <w:rFonts w:ascii="Times New Roman" w:hAnsi="Times New Roman"/>
        <w:i/>
        <w:sz w:val="18"/>
        <w:szCs w:val="18"/>
      </w:rPr>
      <w:t>3</w:t>
    </w:r>
    <w:r w:rsidR="005F26F8">
      <w:rPr>
        <w:rFonts w:ascii="Times New Roman" w:hAnsi="Times New Roman"/>
        <w:i/>
        <w:sz w:val="18"/>
        <w:szCs w:val="18"/>
      </w:rPr>
      <w:t>/1</w:t>
    </w:r>
    <w:r w:rsidR="00DC29F6">
      <w:rPr>
        <w:rFonts w:ascii="Times New Roman" w:hAnsi="Times New Roman"/>
        <w:i/>
        <w:sz w:val="18"/>
        <w:szCs w:val="18"/>
      </w:rPr>
      <w:t>5</w:t>
    </w:r>
    <w:r w:rsidRPr="00C872BA">
      <w:rPr>
        <w:rFonts w:ascii="Times New Roman" w:hAnsi="Times New Roman"/>
        <w:i/>
        <w:sz w:val="18"/>
        <w:szCs w:val="18"/>
      </w:rPr>
      <w:tab/>
      <w:t>Soil and Water Analytical Laboratories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F29" w:rsidRDefault="004C3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3DC" w:rsidRDefault="008C03DC">
      <w:r>
        <w:separator/>
      </w:r>
    </w:p>
  </w:footnote>
  <w:footnote w:type="continuationSeparator" w:id="0">
    <w:p w:rsidR="008C03DC" w:rsidRDefault="008C0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F29" w:rsidRDefault="004C3F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2BA" w:rsidRDefault="00F27E23">
    <w:pPr>
      <w:pStyle w:val="Header"/>
    </w:pPr>
    <w:r>
      <w:rPr>
        <w:noProof/>
        <w:snapToGrid/>
      </w:rPr>
      <w:drawing>
        <wp:inline distT="0" distB="0" distL="0" distR="0">
          <wp:extent cx="5943600" cy="981075"/>
          <wp:effectExtent l="0" t="0" r="0" b="9525"/>
          <wp:docPr id="2" name="Picture 2" descr="\\deqperm001\PERM\DEQ Brand Materials\DEQ Logo\23_DEQLogo_WhiteBG_Horizontal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qperm001\PERM\DEQ Brand Materials\DEQ Logo\23_DEQLogo_WhiteBG_Horizontal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81075"/>
                  </a:xfrm>
                  <a:prstGeom prst="rect">
                    <a:avLst/>
                  </a:prstGeom>
                  <a:noFill/>
                  <a:ln>
                    <a:noFill/>
                  </a:ln>
                </pic:spPr>
              </pic:pic>
            </a:graphicData>
          </a:graphic>
        </wp:inline>
      </w:drawing>
    </w:r>
  </w:p>
  <w:p w:rsidR="00C872BA" w:rsidRPr="00C872BA" w:rsidRDefault="00F27E23" w:rsidP="004C3F29">
    <w:pPr>
      <w:pStyle w:val="Header"/>
      <w:tabs>
        <w:tab w:val="clear" w:pos="4320"/>
        <w:tab w:val="clear" w:pos="8640"/>
        <w:tab w:val="left" w:pos="1260"/>
        <w:tab w:val="left" w:pos="4410"/>
        <w:tab w:val="left" w:pos="6120"/>
        <w:tab w:val="right" w:pos="9360"/>
      </w:tabs>
      <w:rPr>
        <w:rFonts w:ascii="Times New Roman" w:hAnsi="Times New Roman"/>
      </w:rPr>
    </w:pPr>
    <w:r>
      <w:rPr>
        <w:rFonts w:ascii="Times New Roman" w:hAnsi="Times New Roman"/>
        <w:b/>
        <w:bCs/>
        <w:sz w:val="18"/>
        <w:szCs w:val="18"/>
      </w:rPr>
      <w:t>Remediation</w:t>
    </w:r>
    <w:r w:rsidR="004C3F29">
      <w:rPr>
        <w:rFonts w:ascii="Times New Roman" w:hAnsi="Times New Roman"/>
        <w:b/>
        <w:bCs/>
        <w:sz w:val="18"/>
        <w:szCs w:val="18"/>
      </w:rPr>
      <w:t xml:space="preserve"> D</w:t>
    </w:r>
    <w:r>
      <w:rPr>
        <w:rFonts w:ascii="Times New Roman" w:hAnsi="Times New Roman"/>
        <w:b/>
        <w:bCs/>
        <w:sz w:val="18"/>
        <w:szCs w:val="18"/>
      </w:rPr>
      <w:t>ivision</w:t>
    </w:r>
    <w:r w:rsidR="004C3F29">
      <w:rPr>
        <w:rFonts w:ascii="Times New Roman" w:hAnsi="Times New Roman"/>
        <w:b/>
        <w:bCs/>
        <w:sz w:val="18"/>
        <w:szCs w:val="18"/>
      </w:rPr>
      <w:t xml:space="preserve">                 </w:t>
    </w:r>
    <w:r w:rsidR="00C872BA" w:rsidRPr="00C872BA">
      <w:rPr>
        <w:rFonts w:ascii="Times New Roman" w:hAnsi="Times New Roman"/>
        <w:b/>
        <w:bCs/>
        <w:sz w:val="18"/>
        <w:szCs w:val="18"/>
      </w:rPr>
      <w:t xml:space="preserve">P.O. Box 200901 </w:t>
    </w:r>
    <w:r w:rsidR="004C3F29">
      <w:rPr>
        <w:rFonts w:ascii="Times New Roman" w:hAnsi="Times New Roman"/>
        <w:b/>
        <w:bCs/>
        <w:sz w:val="18"/>
        <w:szCs w:val="18"/>
      </w:rPr>
      <w:tab/>
    </w:r>
    <w:r w:rsidR="00C872BA" w:rsidRPr="00C872BA">
      <w:rPr>
        <w:rFonts w:ascii="Times New Roman" w:hAnsi="Times New Roman"/>
        <w:b/>
        <w:bCs/>
        <w:sz w:val="18"/>
        <w:szCs w:val="18"/>
      </w:rPr>
      <w:t>Helena MT 59620-0901</w:t>
    </w:r>
    <w:r w:rsidR="004C3F29">
      <w:rPr>
        <w:rFonts w:ascii="Times New Roman" w:hAnsi="Times New Roman"/>
        <w:b/>
        <w:bCs/>
        <w:sz w:val="18"/>
        <w:szCs w:val="18"/>
      </w:rPr>
      <w:t xml:space="preserve">             </w:t>
    </w:r>
    <w:r w:rsidR="00C872BA" w:rsidRPr="00C872BA">
      <w:rPr>
        <w:rFonts w:ascii="Times New Roman" w:hAnsi="Times New Roman"/>
        <w:b/>
        <w:bCs/>
        <w:sz w:val="18"/>
        <w:szCs w:val="18"/>
      </w:rPr>
      <w:t xml:space="preserve"> (406) 841-5000</w:t>
    </w:r>
  </w:p>
  <w:p w:rsidR="00C872BA" w:rsidRDefault="00C872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F29" w:rsidRDefault="004C3F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307"/>
    <w:rsid w:val="00076D6E"/>
    <w:rsid w:val="00101A40"/>
    <w:rsid w:val="00157DB0"/>
    <w:rsid w:val="00311DC9"/>
    <w:rsid w:val="004C3F29"/>
    <w:rsid w:val="004F114E"/>
    <w:rsid w:val="005F26F8"/>
    <w:rsid w:val="005F4E8C"/>
    <w:rsid w:val="00605307"/>
    <w:rsid w:val="006100BC"/>
    <w:rsid w:val="006440D2"/>
    <w:rsid w:val="006F340C"/>
    <w:rsid w:val="007828B3"/>
    <w:rsid w:val="007A07D1"/>
    <w:rsid w:val="007E6080"/>
    <w:rsid w:val="008320DF"/>
    <w:rsid w:val="008C03DC"/>
    <w:rsid w:val="00931B4E"/>
    <w:rsid w:val="00947CA8"/>
    <w:rsid w:val="009F428E"/>
    <w:rsid w:val="009F4419"/>
    <w:rsid w:val="00BB41A3"/>
    <w:rsid w:val="00C872BA"/>
    <w:rsid w:val="00CC3C76"/>
    <w:rsid w:val="00DC29F6"/>
    <w:rsid w:val="00E5069D"/>
    <w:rsid w:val="00F27E23"/>
    <w:rsid w:val="00FD551B"/>
    <w:rsid w:val="00FD658A"/>
    <w:rsid w:val="00FE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erChar">
    <w:name w:val="Header Char"/>
    <w:basedOn w:val="DefaultParagraphFont"/>
    <w:link w:val="Header"/>
    <w:uiPriority w:val="99"/>
    <w:rsid w:val="00C872BA"/>
    <w:rPr>
      <w:rFonts w:ascii="Courier" w:hAnsi="Courier"/>
      <w:snapToGrid w:val="0"/>
      <w:sz w:val="24"/>
    </w:rPr>
  </w:style>
  <w:style w:type="paragraph" w:styleId="BalloonText">
    <w:name w:val="Balloon Text"/>
    <w:basedOn w:val="Normal"/>
    <w:link w:val="BalloonTextChar"/>
    <w:rsid w:val="00C872BA"/>
    <w:rPr>
      <w:rFonts w:ascii="Tahoma" w:hAnsi="Tahoma" w:cs="Tahoma"/>
      <w:sz w:val="16"/>
      <w:szCs w:val="16"/>
    </w:rPr>
  </w:style>
  <w:style w:type="character" w:customStyle="1" w:styleId="BalloonTextChar">
    <w:name w:val="Balloon Text Char"/>
    <w:basedOn w:val="DefaultParagraphFont"/>
    <w:link w:val="BalloonText"/>
    <w:rsid w:val="00C872BA"/>
    <w:rPr>
      <w:rFonts w:ascii="Tahoma" w:hAnsi="Tahoma" w:cs="Tahoma"/>
      <w:snapToGrid w:val="0"/>
      <w:sz w:val="16"/>
      <w:szCs w:val="16"/>
    </w:rPr>
  </w:style>
  <w:style w:type="character" w:customStyle="1" w:styleId="FooterChar">
    <w:name w:val="Footer Char"/>
    <w:basedOn w:val="DefaultParagraphFont"/>
    <w:link w:val="Footer"/>
    <w:uiPriority w:val="99"/>
    <w:rsid w:val="00C872BA"/>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erChar">
    <w:name w:val="Header Char"/>
    <w:basedOn w:val="DefaultParagraphFont"/>
    <w:link w:val="Header"/>
    <w:uiPriority w:val="99"/>
    <w:rsid w:val="00C872BA"/>
    <w:rPr>
      <w:rFonts w:ascii="Courier" w:hAnsi="Courier"/>
      <w:snapToGrid w:val="0"/>
      <w:sz w:val="24"/>
    </w:rPr>
  </w:style>
  <w:style w:type="paragraph" w:styleId="BalloonText">
    <w:name w:val="Balloon Text"/>
    <w:basedOn w:val="Normal"/>
    <w:link w:val="BalloonTextChar"/>
    <w:rsid w:val="00C872BA"/>
    <w:rPr>
      <w:rFonts w:ascii="Tahoma" w:hAnsi="Tahoma" w:cs="Tahoma"/>
      <w:sz w:val="16"/>
      <w:szCs w:val="16"/>
    </w:rPr>
  </w:style>
  <w:style w:type="character" w:customStyle="1" w:styleId="BalloonTextChar">
    <w:name w:val="Balloon Text Char"/>
    <w:basedOn w:val="DefaultParagraphFont"/>
    <w:link w:val="BalloonText"/>
    <w:rsid w:val="00C872BA"/>
    <w:rPr>
      <w:rFonts w:ascii="Tahoma" w:hAnsi="Tahoma" w:cs="Tahoma"/>
      <w:snapToGrid w:val="0"/>
      <w:sz w:val="16"/>
      <w:szCs w:val="16"/>
    </w:rPr>
  </w:style>
  <w:style w:type="character" w:customStyle="1" w:styleId="FooterChar">
    <w:name w:val="Footer Char"/>
    <w:basedOn w:val="DefaultParagraphFont"/>
    <w:link w:val="Footer"/>
    <w:uiPriority w:val="99"/>
    <w:rsid w:val="00C872BA"/>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DEEBC-F6E4-4943-AD6F-F86C2B100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MT Environmental Quality</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User</dc:creator>
  <cp:lastModifiedBy>Gestring, Scott</cp:lastModifiedBy>
  <cp:revision>9</cp:revision>
  <cp:lastPrinted>2015-04-03T22:27:00Z</cp:lastPrinted>
  <dcterms:created xsi:type="dcterms:W3CDTF">2015-04-03T22:30:00Z</dcterms:created>
  <dcterms:modified xsi:type="dcterms:W3CDTF">2015-04-03T22:42:00Z</dcterms:modified>
</cp:coreProperties>
</file>